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10353">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3"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44EE78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3zNcdcAAAAIAQAADwAAAAAAAAABACAAAAAiAAAA&#10;ZHJzL2Rvd25yZXYueG1sUEsBAhQAFAAAAAgAh07iQDqqxfAIAgAAOAQAAA4AAAAAAAAAAQAgAAAA&#10;JgEAAGRycy9lMm9Eb2MueG1sUEsFBgAAAAAGAAYAWQEAAKAFAAAAAA==&#10;">
                <v:fill on="t" focussize="0,0"/>
                <v:stroke color="#FFFFFF" joinstyle="miter"/>
                <v:imagedata o:title=""/>
                <o:lock v:ext="edit" aspectratio="f"/>
                <v:textbox>
                  <w:txbxContent>
                    <w:p w14:paraId="344EE78D">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40699425">
      <w:pPr>
        <w:ind w:left="682" w:leftChars="-203" w:hanging="1108" w:hangingChars="154"/>
        <w:rPr>
          <w:sz w:val="72"/>
          <w:szCs w:val="72"/>
        </w:rPr>
      </w:pPr>
    </w:p>
    <w:p w14:paraId="493D501F">
      <w:pPr>
        <w:adjustRightInd w:val="0"/>
        <w:snapToGrid w:val="0"/>
        <w:spacing w:line="300" w:lineRule="auto"/>
        <w:jc w:val="left"/>
        <w:rPr>
          <w:b/>
          <w:bCs/>
          <w:snapToGrid w:val="0"/>
          <w:kern w:val="0"/>
          <w:sz w:val="28"/>
          <w:szCs w:val="28"/>
        </w:rPr>
      </w:pPr>
    </w:p>
    <w:p w14:paraId="167FCEA2">
      <w:pPr>
        <w:adjustRightInd w:val="0"/>
        <w:snapToGrid w:val="0"/>
        <w:spacing w:line="300" w:lineRule="auto"/>
        <w:jc w:val="left"/>
        <w:rPr>
          <w:b/>
          <w:bCs/>
          <w:snapToGrid w:val="0"/>
          <w:kern w:val="0"/>
          <w:sz w:val="28"/>
          <w:szCs w:val="28"/>
        </w:rPr>
      </w:pPr>
    </w:p>
    <w:p w14:paraId="79EC9692">
      <w:pPr>
        <w:adjustRightInd w:val="0"/>
        <w:snapToGrid w:val="0"/>
        <w:spacing w:line="300" w:lineRule="auto"/>
        <w:jc w:val="left"/>
        <w:rPr>
          <w:b/>
          <w:bCs/>
          <w:snapToGrid w:val="0"/>
          <w:kern w:val="0"/>
          <w:sz w:val="28"/>
          <w:szCs w:val="28"/>
        </w:rPr>
      </w:pPr>
    </w:p>
    <w:p w14:paraId="4A8A157C">
      <w:pPr>
        <w:adjustRightInd w:val="0"/>
        <w:snapToGrid w:val="0"/>
        <w:spacing w:line="300" w:lineRule="auto"/>
        <w:jc w:val="center"/>
        <w:rPr>
          <w:rFonts w:hint="eastAsia" w:asciiTheme="minorEastAsia" w:hAnsiTheme="minorEastAsia" w:eastAsiaTheme="minorEastAsia"/>
          <w:b/>
          <w:snapToGrid w:val="0"/>
          <w:kern w:val="0"/>
          <w:sz w:val="70"/>
          <w:szCs w:val="70"/>
          <w:lang w:eastAsia="zh-CN"/>
        </w:rPr>
      </w:pPr>
      <w:r>
        <w:rPr>
          <w:rFonts w:hint="eastAsia" w:asciiTheme="minorEastAsia" w:hAnsiTheme="minorEastAsia" w:eastAsiaTheme="minorEastAsia"/>
          <w:b/>
          <w:bCs/>
          <w:snapToGrid w:val="0"/>
          <w:kern w:val="0"/>
          <w:sz w:val="70"/>
          <w:szCs w:val="70"/>
          <w:lang w:eastAsia="zh-CN"/>
        </w:rPr>
        <w:t>射频理疗仪、呼吸能量代谢测试仪（第二次）</w:t>
      </w:r>
    </w:p>
    <w:p w14:paraId="54139447">
      <w:pPr>
        <w:adjustRightInd w:val="0"/>
        <w:snapToGrid w:val="0"/>
        <w:spacing w:line="300" w:lineRule="auto"/>
        <w:jc w:val="center"/>
        <w:rPr>
          <w:rFonts w:ascii="经典标宋简" w:eastAsia="经典标宋简"/>
          <w:b/>
          <w:snapToGrid w:val="0"/>
          <w:kern w:val="0"/>
          <w:sz w:val="44"/>
          <w:szCs w:val="44"/>
        </w:rPr>
      </w:pPr>
    </w:p>
    <w:p w14:paraId="78405F67">
      <w:pPr>
        <w:adjustRightInd w:val="0"/>
        <w:snapToGrid w:val="0"/>
        <w:spacing w:line="300" w:lineRule="auto"/>
        <w:jc w:val="center"/>
        <w:rPr>
          <w:rFonts w:ascii="经典标宋简" w:eastAsia="经典标宋简"/>
          <w:b/>
          <w:snapToGrid w:val="0"/>
          <w:kern w:val="0"/>
          <w:sz w:val="44"/>
          <w:szCs w:val="44"/>
        </w:rPr>
      </w:pPr>
    </w:p>
    <w:p w14:paraId="195D8CE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货物类招标文件</w:t>
      </w:r>
    </w:p>
    <w:p w14:paraId="786F41A1">
      <w:pPr>
        <w:adjustRightInd w:val="0"/>
        <w:snapToGrid w:val="0"/>
        <w:spacing w:line="300" w:lineRule="auto"/>
        <w:jc w:val="center"/>
        <w:rPr>
          <w:rFonts w:ascii="经典等线简" w:eastAsia="经典等线简"/>
          <w:b/>
          <w:snapToGrid w:val="0"/>
          <w:kern w:val="0"/>
          <w:sz w:val="32"/>
        </w:rPr>
      </w:pPr>
    </w:p>
    <w:p w14:paraId="2C1CBACF">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BAZXDL-2026-00125</w:t>
      </w:r>
    </w:p>
    <w:p w14:paraId="3B004131">
      <w:pPr>
        <w:adjustRightInd w:val="0"/>
        <w:snapToGrid w:val="0"/>
        <w:spacing w:line="300" w:lineRule="auto"/>
        <w:jc w:val="center"/>
        <w:rPr>
          <w:rFonts w:ascii="经典等线简" w:eastAsia="经典等线简"/>
          <w:b/>
          <w:snapToGrid w:val="0"/>
          <w:kern w:val="0"/>
          <w:sz w:val="18"/>
          <w:szCs w:val="18"/>
        </w:rPr>
      </w:pPr>
    </w:p>
    <w:p w14:paraId="009E8DF5">
      <w:pPr>
        <w:adjustRightInd w:val="0"/>
        <w:snapToGrid w:val="0"/>
        <w:spacing w:line="300" w:lineRule="auto"/>
        <w:jc w:val="center"/>
        <w:rPr>
          <w:rFonts w:eastAsia="经典标宋简"/>
          <w:b/>
          <w:snapToGrid w:val="0"/>
          <w:kern w:val="0"/>
          <w:sz w:val="44"/>
        </w:rPr>
      </w:pPr>
    </w:p>
    <w:p w14:paraId="6281A6B3">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76005CFA">
      <w:pPr>
        <w:pStyle w:val="30"/>
        <w:adjustRightInd w:val="0"/>
        <w:snapToGrid w:val="0"/>
        <w:spacing w:line="300" w:lineRule="auto"/>
        <w:jc w:val="center"/>
        <w:rPr>
          <w:rFonts w:ascii="Times New Roman" w:hAnsi="Times New Roman" w:eastAsia="经典等线简"/>
          <w:b/>
          <w:snapToGrid w:val="0"/>
          <w:sz w:val="30"/>
        </w:rPr>
      </w:pPr>
    </w:p>
    <w:p w14:paraId="2E51165F"/>
    <w:p w14:paraId="7B993714"/>
    <w:p w14:paraId="27468FD6">
      <w:pPr>
        <w:pStyle w:val="30"/>
        <w:adjustRightInd w:val="0"/>
        <w:snapToGrid w:val="0"/>
        <w:spacing w:line="300" w:lineRule="auto"/>
        <w:ind w:hanging="835"/>
        <w:jc w:val="center"/>
        <w:rPr>
          <w:b/>
          <w:kern w:val="0"/>
          <w:sz w:val="28"/>
          <w:szCs w:val="28"/>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三</w:t>
      </w:r>
      <w:r>
        <w:rPr>
          <w:rFonts w:hint="eastAsia"/>
          <w:b/>
          <w:snapToGrid w:val="0"/>
          <w:sz w:val="30"/>
        </w:rPr>
        <w:t>月</w:t>
      </w:r>
    </w:p>
    <w:p w14:paraId="0E9B1833"/>
    <w:p w14:paraId="3EE5AD1B"/>
    <w:p w14:paraId="3737A5AC"/>
    <w:p w14:paraId="4567F4A1"/>
    <w:p w14:paraId="34C1985B"/>
    <w:p w14:paraId="4D804BA9">
      <w:pPr>
        <w:jc w:val="center"/>
        <w:rPr>
          <w:rFonts w:asciiTheme="minorEastAsia" w:hAnsiTheme="minorEastAsia" w:eastAsiaTheme="minorEastAsia"/>
          <w:b/>
          <w:bCs/>
          <w:szCs w:val="21"/>
        </w:rPr>
      </w:pPr>
    </w:p>
    <w:p w14:paraId="1367AE0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1D5F35A9">
      <w:pPr>
        <w:spacing w:line="360" w:lineRule="auto"/>
        <w:ind w:firstLine="480" w:firstLineChars="200"/>
        <w:rPr>
          <w:rFonts w:ascii="宋体" w:hAnsi="宋体"/>
          <w:sz w:val="24"/>
        </w:rPr>
      </w:pPr>
    </w:p>
    <w:p w14:paraId="7652862D">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06EB18AD">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270359D">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29734B1A">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37283679">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4963FD6E">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7D8CF51B">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28B4ED1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1EDC6BBF">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7396A9B5">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EA7D680">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3FA45EC7">
      <w:pPr>
        <w:spacing w:line="440" w:lineRule="exact"/>
        <w:ind w:firstLine="480" w:firstLineChars="200"/>
        <w:rPr>
          <w:rFonts w:ascii="仿宋" w:hAnsi="仿宋" w:eastAsia="仿宋"/>
          <w:sz w:val="24"/>
        </w:rPr>
      </w:pPr>
    </w:p>
    <w:p w14:paraId="765C94BC">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443EDFD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E123474">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713EC943">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18AE2F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7D59E3A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711C619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76CBFDD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6A99877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1D164A18">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0655DD2F">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43185A62">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4A3C8A87">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D448A74">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789FE835">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5D15ACCA">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19AEE56F">
      <w:pPr>
        <w:spacing w:line="440" w:lineRule="exact"/>
        <w:ind w:firstLine="480" w:firstLineChars="200"/>
        <w:rPr>
          <w:rFonts w:ascii="仿宋" w:hAnsi="仿宋" w:eastAsia="仿宋"/>
          <w:sz w:val="24"/>
        </w:rPr>
      </w:pPr>
    </w:p>
    <w:p w14:paraId="1A9DB0BD">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7A169947">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0C12C852">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509F7F68">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2"/>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0C114CE7">
          <w:pPr>
            <w:pStyle w:val="504"/>
            <w:jc w:val="center"/>
            <w:rPr>
              <w:rFonts w:ascii="Times New Roman" w:hAnsi="Times New Roman" w:eastAsia="宋体" w:cs="Times New Roman"/>
              <w:b w:val="0"/>
              <w:bCs w:val="0"/>
              <w:iCs/>
              <w:smallCaps/>
              <w:color w:val="auto"/>
              <w:kern w:val="2"/>
              <w:sz w:val="21"/>
              <w:szCs w:val="24"/>
              <w:lang w:val="zh-CN"/>
            </w:rPr>
          </w:pPr>
        </w:p>
        <w:p w14:paraId="7F6EED3C">
          <w:pPr>
            <w:pStyle w:val="504"/>
            <w:jc w:val="center"/>
            <w:rPr>
              <w:color w:val="auto"/>
              <w:lang w:val="zh-CN"/>
            </w:rPr>
          </w:pPr>
          <w:r>
            <w:rPr>
              <w:color w:val="auto"/>
              <w:lang w:val="zh-CN"/>
            </w:rPr>
            <w:t>目</w:t>
          </w:r>
          <w:r>
            <w:rPr>
              <w:rFonts w:hint="eastAsia"/>
              <w:color w:val="auto"/>
              <w:lang w:val="zh-CN"/>
            </w:rPr>
            <w:t xml:space="preserve">  </w:t>
          </w:r>
          <w:r>
            <w:rPr>
              <w:color w:val="auto"/>
              <w:lang w:val="zh-CN"/>
            </w:rPr>
            <w:t>录</w:t>
          </w:r>
        </w:p>
        <w:p w14:paraId="5E0E9542">
          <w:pPr>
            <w:rPr>
              <w:lang w:val="zh-CN"/>
            </w:rPr>
          </w:pPr>
        </w:p>
        <w:p w14:paraId="24004A68">
          <w:pPr>
            <w:pStyle w:val="36"/>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"_Toc135293320" </w:instrText>
          </w:r>
          <w:r>
            <w:fldChar w:fldCharType="separate"/>
          </w:r>
          <w:r>
            <w:rPr>
              <w:rStyle w:val="58"/>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_Toc135293320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17C145A1">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"_Toc135293321" </w:instrText>
          </w:r>
          <w:r>
            <w:fldChar w:fldCharType="separate"/>
          </w:r>
          <w:r>
            <w:rPr>
              <w:rStyle w:val="58"/>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_Toc135293321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66ECF292">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"_Toc135293322" </w:instrText>
          </w:r>
          <w:r>
            <w:fldChar w:fldCharType="separate"/>
          </w:r>
          <w:r>
            <w:rPr>
              <w:rStyle w:val="58"/>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_Toc135293322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16486FF4">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"_Toc135293323" </w:instrText>
          </w:r>
          <w:r>
            <w:fldChar w:fldCharType="separate"/>
          </w:r>
          <w:r>
            <w:rPr>
              <w:rStyle w:val="58"/>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_Toc135293323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21957046">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"_Toc135293324" </w:instrText>
          </w:r>
          <w:r>
            <w:fldChar w:fldCharType="separate"/>
          </w:r>
          <w:r>
            <w:rPr>
              <w:rStyle w:val="58"/>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_Toc135293324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57AC7984">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"_Toc135293325" </w:instrText>
          </w:r>
          <w:r>
            <w:fldChar w:fldCharType="separate"/>
          </w:r>
          <w:r>
            <w:rPr>
              <w:rStyle w:val="58"/>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_Toc135293325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0AAA9CD8">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"_Toc135293326" </w:instrText>
          </w:r>
          <w:r>
            <w:fldChar w:fldCharType="separate"/>
          </w:r>
          <w:r>
            <w:rPr>
              <w:rStyle w:val="58"/>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_Toc135293326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18A01341">
          <w:pPr>
            <w:pStyle w:val="27"/>
            <w:tabs>
              <w:tab w:val="right" w:leader="dot" w:pos="9628"/>
            </w:tabs>
            <w:rPr>
              <w:rFonts w:ascii="仿宋_GB2312" w:eastAsia="仿宋_GB2312" w:hAnsiTheme="minorHAnsi" w:cstheme="minorBidi"/>
              <w:iCs w:val="0"/>
              <w:sz w:val="24"/>
            </w:rPr>
          </w:pPr>
          <w:r>
            <w:fldChar w:fldCharType="begin"/>
          </w:r>
          <w:r>
            <w:instrText xml:space="preserve"> HYPERLINK \l "_Toc135293327" </w:instrText>
          </w:r>
          <w:r>
            <w:fldChar w:fldCharType="separate"/>
          </w:r>
          <w:r>
            <w:rPr>
              <w:rStyle w:val="58"/>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_Toc135293327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00197472">
          <w:pPr>
            <w:pStyle w:val="27"/>
            <w:tabs>
              <w:tab w:val="right" w:leader="dot" w:pos="9628"/>
            </w:tabs>
            <w:rPr>
              <w:rFonts w:ascii="仿宋_GB2312" w:eastAsia="仿宋_GB2312" w:hAnsiTheme="minorHAnsi" w:cstheme="minorBidi"/>
              <w:iCs w:val="0"/>
              <w:sz w:val="24"/>
            </w:rPr>
          </w:pPr>
          <w:r>
            <w:fldChar w:fldCharType="begin"/>
          </w:r>
          <w:r>
            <w:instrText xml:space="preserve"> HYPERLINK \l "_Toc135293328" </w:instrText>
          </w:r>
          <w:r>
            <w:fldChar w:fldCharType="separate"/>
          </w:r>
          <w:r>
            <w:rPr>
              <w:rStyle w:val="58"/>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_Toc135293328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2FE7B1B1">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"_Toc135293329" </w:instrText>
          </w:r>
          <w:r>
            <w:fldChar w:fldCharType="separate"/>
          </w:r>
          <w:r>
            <w:rPr>
              <w:rStyle w:val="58"/>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_Toc135293329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17E2D3CA">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"_Toc135293330" </w:instrText>
          </w:r>
          <w:r>
            <w:fldChar w:fldCharType="separate"/>
          </w:r>
          <w:r>
            <w:rPr>
              <w:rStyle w:val="58"/>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_Toc135293330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45531A50">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"_Toc135293331" </w:instrText>
          </w:r>
          <w:r>
            <w:fldChar w:fldCharType="separate"/>
          </w:r>
          <w:r>
            <w:rPr>
              <w:rStyle w:val="58"/>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_Toc135293331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161DB8DE">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"_Toc135293332" </w:instrText>
          </w:r>
          <w:r>
            <w:fldChar w:fldCharType="separate"/>
          </w:r>
          <w:r>
            <w:rPr>
              <w:rStyle w:val="58"/>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_Toc135293332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3A1DB654">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"_Toc135293333" </w:instrText>
          </w:r>
          <w:r>
            <w:fldChar w:fldCharType="separate"/>
          </w:r>
          <w:r>
            <w:rPr>
              <w:rStyle w:val="58"/>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_Toc135293333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54956215">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"_Toc135293334" </w:instrText>
          </w:r>
          <w:r>
            <w:fldChar w:fldCharType="separate"/>
          </w:r>
          <w:r>
            <w:rPr>
              <w:rStyle w:val="58"/>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_Toc135293334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03753C5D">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"_Toc135293335" </w:instrText>
          </w:r>
          <w:r>
            <w:fldChar w:fldCharType="separate"/>
          </w:r>
          <w:r>
            <w:rPr>
              <w:rStyle w:val="58"/>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_Toc135293335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1B468124">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"_Toc135293336" </w:instrText>
          </w:r>
          <w:r>
            <w:fldChar w:fldCharType="separate"/>
          </w:r>
          <w:r>
            <w:rPr>
              <w:rStyle w:val="58"/>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_Toc135293336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3BC1DC05">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"_Toc135293337" </w:instrText>
          </w:r>
          <w:r>
            <w:fldChar w:fldCharType="separate"/>
          </w:r>
          <w:r>
            <w:rPr>
              <w:rStyle w:val="58"/>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_Toc135293337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420D706A">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"_Toc135293338" </w:instrText>
          </w:r>
          <w:r>
            <w:fldChar w:fldCharType="separate"/>
          </w:r>
          <w:r>
            <w:rPr>
              <w:rStyle w:val="58"/>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_Toc135293338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075FF420">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"_Toc135293339" </w:instrText>
          </w:r>
          <w:r>
            <w:fldChar w:fldCharType="separate"/>
          </w:r>
          <w:r>
            <w:rPr>
              <w:rStyle w:val="58"/>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_Toc135293339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3A7EC31E">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"_Toc135293340" </w:instrText>
          </w:r>
          <w:r>
            <w:fldChar w:fldCharType="separate"/>
          </w:r>
          <w:r>
            <w:rPr>
              <w:rStyle w:val="58"/>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_Toc135293340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0ACFA74B">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"_Toc135293341" </w:instrText>
          </w:r>
          <w:r>
            <w:fldChar w:fldCharType="separate"/>
          </w:r>
          <w:r>
            <w:rPr>
              <w:rStyle w:val="58"/>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_Toc135293341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0474F8B9">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"_Toc135293342" </w:instrText>
          </w:r>
          <w:r>
            <w:fldChar w:fldCharType="separate"/>
          </w:r>
          <w:r>
            <w:rPr>
              <w:rStyle w:val="58"/>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_Toc135293342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3FACA35B">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"_Toc135293355" </w:instrText>
          </w:r>
          <w:r>
            <w:fldChar w:fldCharType="separate"/>
          </w:r>
          <w:r>
            <w:rPr>
              <w:rStyle w:val="58"/>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_Toc135293355 \h </w:instrText>
          </w:r>
          <w:r>
            <w:rPr>
              <w:rFonts w:hint="eastAsia" w:ascii="仿宋_GB2312" w:eastAsia="仿宋_GB2312"/>
              <w:sz w:val="24"/>
            </w:rPr>
            <w:fldChar w:fldCharType="separate"/>
          </w:r>
          <w:r>
            <w:rPr>
              <w:rFonts w:hint="eastAsia" w:ascii="仿宋_GB2312" w:eastAsia="仿宋_GB2312"/>
              <w:sz w:val="24"/>
            </w:rPr>
            <w:t>74</w:t>
          </w:r>
          <w:r>
            <w:rPr>
              <w:rFonts w:hint="eastAsia" w:ascii="仿宋_GB2312" w:eastAsia="仿宋_GB2312"/>
              <w:sz w:val="24"/>
            </w:rPr>
            <w:fldChar w:fldCharType="end"/>
          </w:r>
          <w:r>
            <w:rPr>
              <w:rFonts w:hint="eastAsia" w:ascii="仿宋_GB2312" w:eastAsia="仿宋_GB2312"/>
              <w:sz w:val="24"/>
            </w:rPr>
            <w:fldChar w:fldCharType="end"/>
          </w:r>
        </w:p>
        <w:p w14:paraId="242CE50E">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"_Toc135293356" </w:instrText>
          </w:r>
          <w:r>
            <w:fldChar w:fldCharType="separate"/>
          </w:r>
          <w:r>
            <w:rPr>
              <w:rStyle w:val="58"/>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_Toc135293356 \h </w:instrText>
          </w:r>
          <w:r>
            <w:rPr>
              <w:rFonts w:hint="eastAsia" w:ascii="仿宋_GB2312" w:eastAsia="仿宋_GB2312"/>
              <w:sz w:val="24"/>
            </w:rPr>
            <w:fldChar w:fldCharType="separate"/>
          </w:r>
          <w:r>
            <w:rPr>
              <w:rFonts w:hint="eastAsia" w:ascii="仿宋_GB2312" w:eastAsia="仿宋_GB2312"/>
              <w:sz w:val="24"/>
            </w:rPr>
            <w:t>90</w:t>
          </w:r>
          <w:r>
            <w:rPr>
              <w:rFonts w:hint="eastAsia" w:ascii="仿宋_GB2312" w:eastAsia="仿宋_GB2312"/>
              <w:sz w:val="24"/>
            </w:rPr>
            <w:fldChar w:fldCharType="end"/>
          </w:r>
          <w:r>
            <w:rPr>
              <w:rFonts w:hint="eastAsia" w:ascii="仿宋_GB2312" w:eastAsia="仿宋_GB2312"/>
              <w:sz w:val="24"/>
            </w:rPr>
            <w:fldChar w:fldCharType="end"/>
          </w:r>
        </w:p>
        <w:p w14:paraId="56ECABCC">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"_Toc135293357" </w:instrText>
          </w:r>
          <w:r>
            <w:fldChar w:fldCharType="separate"/>
          </w:r>
          <w:r>
            <w:rPr>
              <w:rStyle w:val="58"/>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_Toc135293357 \h </w:instrText>
          </w:r>
          <w:r>
            <w:rPr>
              <w:rFonts w:hint="eastAsia" w:ascii="仿宋_GB2312" w:eastAsia="仿宋_GB2312"/>
              <w:sz w:val="24"/>
            </w:rPr>
            <w:fldChar w:fldCharType="separate"/>
          </w:r>
          <w:r>
            <w:rPr>
              <w:rFonts w:hint="eastAsia" w:ascii="仿宋_GB2312" w:eastAsia="仿宋_GB2312"/>
              <w:sz w:val="24"/>
            </w:rPr>
            <w:t>90</w:t>
          </w:r>
          <w:r>
            <w:rPr>
              <w:rFonts w:hint="eastAsia" w:ascii="仿宋_GB2312" w:eastAsia="仿宋_GB2312"/>
              <w:sz w:val="24"/>
            </w:rPr>
            <w:fldChar w:fldCharType="end"/>
          </w:r>
          <w:r>
            <w:rPr>
              <w:rFonts w:hint="eastAsia" w:ascii="仿宋_GB2312" w:eastAsia="仿宋_GB2312"/>
              <w:sz w:val="24"/>
            </w:rPr>
            <w:fldChar w:fldCharType="end"/>
          </w:r>
        </w:p>
        <w:p w14:paraId="15FACCD3">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"_Toc135293358" </w:instrText>
          </w:r>
          <w:r>
            <w:fldChar w:fldCharType="separate"/>
          </w:r>
          <w:r>
            <w:rPr>
              <w:rStyle w:val="58"/>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_Toc135293358 \h </w:instrText>
          </w:r>
          <w:r>
            <w:rPr>
              <w:rFonts w:hint="eastAsia" w:ascii="仿宋_GB2312" w:eastAsia="仿宋_GB2312"/>
              <w:sz w:val="24"/>
            </w:rPr>
            <w:fldChar w:fldCharType="separate"/>
          </w:r>
          <w:r>
            <w:rPr>
              <w:rFonts w:hint="eastAsia" w:ascii="仿宋_GB2312" w:eastAsia="仿宋_GB2312"/>
              <w:sz w:val="24"/>
            </w:rPr>
            <w:t>94</w:t>
          </w:r>
          <w:r>
            <w:rPr>
              <w:rFonts w:hint="eastAsia" w:ascii="仿宋_GB2312" w:eastAsia="仿宋_GB2312"/>
              <w:sz w:val="24"/>
            </w:rPr>
            <w:fldChar w:fldCharType="end"/>
          </w:r>
          <w:r>
            <w:rPr>
              <w:rFonts w:hint="eastAsia" w:ascii="仿宋_GB2312" w:eastAsia="仿宋_GB2312"/>
              <w:sz w:val="24"/>
            </w:rPr>
            <w:fldChar w:fldCharType="end"/>
          </w:r>
        </w:p>
        <w:p w14:paraId="25D828BD">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"_Toc135293359" </w:instrText>
          </w:r>
          <w:r>
            <w:fldChar w:fldCharType="separate"/>
          </w:r>
          <w:r>
            <w:rPr>
              <w:rStyle w:val="58"/>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_Toc135293359 \h </w:instrText>
          </w:r>
          <w:r>
            <w:rPr>
              <w:rFonts w:hint="eastAsia" w:ascii="仿宋_GB2312" w:eastAsia="仿宋_GB2312"/>
              <w:sz w:val="24"/>
            </w:rPr>
            <w:fldChar w:fldCharType="separate"/>
          </w:r>
          <w:r>
            <w:rPr>
              <w:rFonts w:hint="eastAsia" w:ascii="仿宋_GB2312" w:eastAsia="仿宋_GB2312"/>
              <w:sz w:val="24"/>
            </w:rPr>
            <w:t>97</w:t>
          </w:r>
          <w:r>
            <w:rPr>
              <w:rFonts w:hint="eastAsia" w:ascii="仿宋_GB2312" w:eastAsia="仿宋_GB2312"/>
              <w:sz w:val="24"/>
            </w:rPr>
            <w:fldChar w:fldCharType="end"/>
          </w:r>
          <w:r>
            <w:rPr>
              <w:rFonts w:hint="eastAsia" w:ascii="仿宋_GB2312" w:eastAsia="仿宋_GB2312"/>
              <w:sz w:val="24"/>
            </w:rPr>
            <w:fldChar w:fldCharType="end"/>
          </w:r>
        </w:p>
        <w:p w14:paraId="5252A66D">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"_Toc135293360" </w:instrText>
          </w:r>
          <w:r>
            <w:fldChar w:fldCharType="separate"/>
          </w:r>
          <w:r>
            <w:rPr>
              <w:rStyle w:val="58"/>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_Toc135293360 \h </w:instrText>
          </w:r>
          <w:r>
            <w:rPr>
              <w:rFonts w:hint="eastAsia" w:ascii="仿宋_GB2312" w:eastAsia="仿宋_GB2312"/>
              <w:sz w:val="24"/>
            </w:rPr>
            <w:fldChar w:fldCharType="separate"/>
          </w:r>
          <w:r>
            <w:rPr>
              <w:rFonts w:hint="eastAsia" w:ascii="仿宋_GB2312" w:eastAsia="仿宋_GB2312"/>
              <w:sz w:val="24"/>
            </w:rPr>
            <w:t>100</w:t>
          </w:r>
          <w:r>
            <w:rPr>
              <w:rFonts w:hint="eastAsia" w:ascii="仿宋_GB2312" w:eastAsia="仿宋_GB2312"/>
              <w:sz w:val="24"/>
            </w:rPr>
            <w:fldChar w:fldCharType="end"/>
          </w:r>
          <w:r>
            <w:rPr>
              <w:rFonts w:hint="eastAsia" w:ascii="仿宋_GB2312" w:eastAsia="仿宋_GB2312"/>
              <w:sz w:val="24"/>
            </w:rPr>
            <w:fldChar w:fldCharType="end"/>
          </w:r>
        </w:p>
        <w:p w14:paraId="65B80693">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"_Toc135293361" </w:instrText>
          </w:r>
          <w:r>
            <w:fldChar w:fldCharType="separate"/>
          </w:r>
          <w:r>
            <w:rPr>
              <w:rStyle w:val="58"/>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_Toc135293361 \h </w:instrText>
          </w:r>
          <w:r>
            <w:rPr>
              <w:rFonts w:hint="eastAsia" w:ascii="仿宋_GB2312" w:eastAsia="仿宋_GB2312"/>
              <w:sz w:val="24"/>
            </w:rPr>
            <w:fldChar w:fldCharType="separate"/>
          </w:r>
          <w:r>
            <w:rPr>
              <w:rFonts w:hint="eastAsia" w:ascii="仿宋_GB2312" w:eastAsia="仿宋_GB2312"/>
              <w:sz w:val="24"/>
            </w:rPr>
            <w:t>102</w:t>
          </w:r>
          <w:r>
            <w:rPr>
              <w:rFonts w:hint="eastAsia" w:ascii="仿宋_GB2312" w:eastAsia="仿宋_GB2312"/>
              <w:sz w:val="24"/>
            </w:rPr>
            <w:fldChar w:fldCharType="end"/>
          </w:r>
          <w:r>
            <w:rPr>
              <w:rFonts w:hint="eastAsia" w:ascii="仿宋_GB2312" w:eastAsia="仿宋_GB2312"/>
              <w:sz w:val="24"/>
            </w:rPr>
            <w:fldChar w:fldCharType="end"/>
          </w:r>
        </w:p>
        <w:p w14:paraId="070A5F53">
          <w:pPr>
            <w:pStyle w:val="43"/>
            <w:tabs>
              <w:tab w:val="right" w:leader="dot" w:pos="9628"/>
            </w:tabs>
            <w:spacing w:line="360" w:lineRule="exact"/>
          </w:pPr>
          <w:r>
            <w:rPr>
              <w:rFonts w:hint="eastAsia" w:ascii="仿宋_GB2312" w:eastAsia="仿宋_GB2312"/>
              <w:sz w:val="24"/>
            </w:rPr>
            <w:fldChar w:fldCharType="end"/>
          </w:r>
        </w:p>
      </w:sdtContent>
    </w:sdt>
    <w:p w14:paraId="7A1DEA8F"/>
    <w:p w14:paraId="009C10D1"/>
    <w:p w14:paraId="05F38ADE"/>
    <w:p w14:paraId="65DD2B77"/>
    <w:p w14:paraId="1A6AC220"/>
    <w:p w14:paraId="5CCD2F37">
      <w:pPr>
        <w:pStyle w:val="3"/>
      </w:pPr>
      <w:bookmarkStart w:id="0" w:name="_Toc135293320"/>
      <w:r>
        <w:rPr>
          <w:rFonts w:hint="eastAsia"/>
        </w:rPr>
        <w:t>第一章  投标邀请</w:t>
      </w:r>
      <w:bookmarkEnd w:id="0"/>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射频理疗仪、呼吸能量代谢测试仪（第二次）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2026年3月23日</w:t>
      </w:r>
      <w:r>
        <w:rPr>
          <w:rFonts w:hint="eastAsia" w:ascii="宋体" w:hAnsi="宋体" w:cs="Arial Unicode MS"/>
          <w:snapToGrid w:val="0"/>
          <w:kern w:val="0"/>
          <w:szCs w:val="21"/>
          <w:u w:val="single"/>
        </w:rPr>
        <w:t>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ascii="宋体" w:hAnsi="宋体" w:cs="Arial Unicode MS"/>
          <w:snapToGrid w:val="0"/>
          <w:kern w:val="0"/>
          <w:szCs w:val="21"/>
        </w:rPr>
      </w:pPr>
    </w:p>
    <w:p w14:paraId="45A42C55">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BAZXDL-2026-00125</w:t>
      </w:r>
    </w:p>
    <w:p w14:paraId="649AF3F2">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射频理疗仪、呼吸能量代谢测试仪（第二次）</w:t>
      </w:r>
    </w:p>
    <w:p w14:paraId="6A52D401">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31F37B00">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cs="仿宋" w:asciiTheme="minorEastAsia" w:hAnsiTheme="minorEastAsia" w:eastAsiaTheme="minorEastAsia"/>
          <w:bCs/>
          <w:sz w:val="21"/>
          <w:szCs w:val="21"/>
          <w:lang w:eastAsia="zh-CN"/>
        </w:rPr>
        <w:t>930,000.00</w:t>
      </w:r>
      <w:r>
        <w:rPr>
          <w:rFonts w:hint="eastAsia" w:ascii="宋体" w:hAnsi="宋体" w:eastAsia="宋体"/>
          <w:snapToGrid w:val="0"/>
          <w:color w:val="auto"/>
          <w:sz w:val="21"/>
          <w:szCs w:val="21"/>
        </w:rPr>
        <w:t>元</w:t>
      </w:r>
    </w:p>
    <w:p w14:paraId="3D212948">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cs="仿宋" w:asciiTheme="minorEastAsia" w:hAnsiTheme="minorEastAsia" w:eastAsiaTheme="minorEastAsia"/>
          <w:bCs/>
          <w:sz w:val="21"/>
          <w:szCs w:val="21"/>
          <w:lang w:eastAsia="zh-CN"/>
        </w:rPr>
        <w:t>930,000.00</w:t>
      </w:r>
      <w:r>
        <w:rPr>
          <w:rFonts w:hint="eastAsia" w:ascii="宋体" w:hAnsi="宋体" w:eastAsia="宋体"/>
          <w:snapToGrid w:val="0"/>
          <w:color w:val="auto"/>
          <w:sz w:val="21"/>
          <w:szCs w:val="21"/>
        </w:rPr>
        <w:t>元</w:t>
      </w:r>
    </w:p>
    <w:p w14:paraId="3A6DF4A7">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1"/>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46"/>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46"/>
              <w:spacing w:line="360" w:lineRule="auto"/>
              <w:jc w:val="center"/>
              <w:rPr>
                <w:sz w:val="21"/>
              </w:rPr>
            </w:pPr>
            <w:r>
              <w:rPr>
                <w:sz w:val="21"/>
              </w:rPr>
              <w:t>标的名称</w:t>
            </w:r>
          </w:p>
        </w:tc>
        <w:tc>
          <w:tcPr>
            <w:tcW w:w="850" w:type="dxa"/>
            <w:shd w:val="clear" w:color="auto" w:fill="ABCDEF"/>
            <w:vAlign w:val="center"/>
          </w:tcPr>
          <w:p w14:paraId="10910DA6">
            <w:pPr>
              <w:pStyle w:val="46"/>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46"/>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46"/>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46"/>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46"/>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46"/>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46"/>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46"/>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73E04DCD">
            <w:pPr>
              <w:pStyle w:val="46"/>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45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61E4AA5">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8AB4493">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16A55F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47071AEB">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2026年3月10日</w:t>
      </w:r>
      <w:r>
        <w:rPr>
          <w:rFonts w:hint="eastAsia" w:ascii="宋体" w:hAnsi="宋体" w:eastAsia="宋体"/>
          <w:snapToGrid w:val="0"/>
          <w:color w:val="auto"/>
          <w:sz w:val="21"/>
          <w:szCs w:val="21"/>
          <w:u w:val="single"/>
        </w:rPr>
        <w:t>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17</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43C3A76C">
      <w:pPr>
        <w:pStyle w:val="453"/>
        <w:adjustRightInd w:val="0"/>
        <w:snapToGrid w:val="0"/>
        <w:spacing w:before="0" w:beforeAutospacing="0" w:after="0" w:afterAutospacing="0" w:line="360" w:lineRule="auto"/>
        <w:ind w:firstLine="426" w:firstLineChars="202"/>
        <w:rPr>
          <w:rFonts w:hint="eastAsia" w:ascii="宋体" w:hAnsi="宋体" w:eastAsia="宋体"/>
          <w:snapToGrid w:val="0"/>
          <w:color w:val="auto"/>
          <w:sz w:val="21"/>
          <w:szCs w:val="21"/>
        </w:rPr>
      </w:pPr>
      <w:r>
        <w:rPr>
          <w:rFonts w:hint="eastAsia" w:asciiTheme="minorEastAsia" w:hAnsiTheme="minorEastAsia" w:eastAsiaTheme="minorEastAsia"/>
          <w:b/>
          <w:bCs/>
          <w:snapToGrid w:val="0"/>
          <w:color w:val="auto"/>
          <w:sz w:val="21"/>
        </w:rPr>
        <w:t>注：</w:t>
      </w:r>
      <w:r>
        <w:rPr>
          <w:rFonts w:hint="eastAsia" w:asciiTheme="minorEastAsia" w:hAnsiTheme="minorEastAsia" w:eastAsiaTheme="minorEastAsia"/>
          <w:b/>
          <w:bCs/>
          <w:snapToGrid w:val="0"/>
          <w:color w:val="auto"/>
          <w:sz w:val="21"/>
          <w:lang w:eastAsia="zh-CN"/>
        </w:rPr>
        <w:t>按深圳政府采购自行采购系统操作要求，</w:t>
      </w:r>
      <w:r>
        <w:rPr>
          <w:rFonts w:hint="eastAsia" w:asciiTheme="minorEastAsia" w:hAnsiTheme="minorEastAsia" w:eastAsiaTheme="minorEastAsia"/>
          <w:b/>
          <w:bCs/>
          <w:snapToGrid w:val="0"/>
          <w:color w:val="auto"/>
          <w:sz w:val="21"/>
        </w:rPr>
        <w:t>供应商</w:t>
      </w:r>
      <w:r>
        <w:rPr>
          <w:rFonts w:hint="eastAsia" w:asciiTheme="minorEastAsia" w:hAnsiTheme="minorEastAsia" w:eastAsiaTheme="minorEastAsia"/>
          <w:b/>
          <w:bCs/>
          <w:snapToGrid w:val="0"/>
          <w:color w:val="auto"/>
          <w:sz w:val="21"/>
          <w:lang w:eastAsia="zh-CN"/>
        </w:rPr>
        <w:t>需</w:t>
      </w:r>
      <w:r>
        <w:rPr>
          <w:rFonts w:hint="eastAsia" w:asciiTheme="minorEastAsia" w:hAnsiTheme="minorEastAsia" w:eastAsiaTheme="minorEastAsia"/>
          <w:b/>
          <w:bCs/>
          <w:snapToGrid w:val="0"/>
          <w:color w:val="auto"/>
          <w:sz w:val="21"/>
        </w:rPr>
        <w:t>办理注册手续，</w:t>
      </w:r>
      <w:r>
        <w:rPr>
          <w:rFonts w:hint="eastAsia" w:asciiTheme="minorEastAsia" w:hAnsiTheme="minorEastAsia" w:eastAsiaTheme="minorEastAsia"/>
          <w:b/>
          <w:bCs/>
          <w:snapToGrid w:val="0"/>
          <w:color w:val="auto"/>
          <w:sz w:val="21"/>
          <w:lang w:eastAsia="zh-CN"/>
        </w:rPr>
        <w:t>注册网址为：</w:t>
      </w:r>
      <w:r>
        <w:rPr>
          <w:rFonts w:hint="eastAsia" w:asciiTheme="minorEastAsia" w:hAnsiTheme="minorEastAsia" w:eastAsiaTheme="minorEastAsia"/>
          <w:b/>
          <w:bCs/>
          <w:snapToGrid w:val="0"/>
          <w:color w:val="auto"/>
          <w:sz w:val="21"/>
        </w:rPr>
        <w:t>https://trade.szggzy.com/ggzy/center/#/register。</w:t>
      </w:r>
    </w:p>
    <w:p w14:paraId="238A49EE">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2026年3月23日</w:t>
      </w:r>
      <w:r>
        <w:rPr>
          <w:rFonts w:hint="eastAsia" w:ascii="宋体" w:hAnsi="宋体" w:eastAsia="宋体"/>
          <w:snapToGrid w:val="0"/>
          <w:color w:val="auto"/>
          <w:sz w:val="21"/>
          <w:szCs w:val="21"/>
          <w:u w:val="single"/>
        </w:rPr>
        <w:t>14点30分（北京时间）</w:t>
      </w:r>
    </w:p>
    <w:p w14:paraId="334B5CD9">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58109E51">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17EB03B7">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lang w:val="en-US" w:eastAsia="zh-CN"/>
        </w:rPr>
        <w:t>2</w:t>
      </w:r>
      <w:r>
        <w:rPr>
          <w:rFonts w:hint="eastAsia" w:ascii="宋体" w:hAnsi="宋体" w:eastAsia="宋体"/>
          <w:snapToGrid w:val="0"/>
          <w:color w:val="auto"/>
          <w:sz w:val="21"/>
          <w:szCs w:val="21"/>
        </w:rPr>
        <w:t>）深圳市中正招标网（www.szzzt.com）。</w:t>
      </w:r>
    </w:p>
    <w:p w14:paraId="53F776C9">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深圳市中西医结合医院</w:t>
      </w:r>
      <w:r>
        <w:rPr>
          <w:rFonts w:ascii="宋体" w:hAnsi="宋体" w:eastAsia="宋体"/>
          <w:snapToGrid w:val="0"/>
          <w:color w:val="auto"/>
          <w:sz w:val="21"/>
          <w:szCs w:val="21"/>
        </w:rPr>
        <w:t xml:space="preserve"> </w:t>
      </w:r>
    </w:p>
    <w:p w14:paraId="4575AC87">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地址：深圳市宝安区新沙路528号</w:t>
      </w:r>
      <w:r>
        <w:rPr>
          <w:rFonts w:ascii="宋体" w:hAnsi="宋体" w:eastAsia="宋体"/>
          <w:snapToGrid w:val="0"/>
          <w:color w:val="auto"/>
          <w:sz w:val="21"/>
          <w:szCs w:val="21"/>
        </w:rPr>
        <w:t xml:space="preserve"> </w:t>
      </w:r>
    </w:p>
    <w:p w14:paraId="78102255">
      <w:pPr>
        <w:pStyle w:val="453"/>
        <w:adjustRightInd w:val="0"/>
        <w:snapToGrid w:val="0"/>
        <w:spacing w:before="0" w:beforeAutospacing="0" w:after="0" w:afterAutospacing="0" w:line="360" w:lineRule="auto"/>
        <w:ind w:left="359" w:leftChars="171" w:firstLine="65" w:firstLineChars="31"/>
        <w:rPr>
          <w:rFonts w:hint="default" w:ascii="宋体" w:hAnsi="宋体" w:eastAsia="Arial Unicode MS"/>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设备科:黄老师 0755-27722241-3883</w:t>
      </w:r>
    </w:p>
    <w:p w14:paraId="6B54FB82">
      <w:pPr>
        <w:pStyle w:val="453"/>
        <w:adjustRightInd w:val="0"/>
        <w:snapToGrid w:val="0"/>
        <w:spacing w:before="0" w:beforeAutospacing="0" w:after="0" w:afterAutospacing="0" w:line="360" w:lineRule="auto"/>
        <w:ind w:left="359" w:leftChars="171" w:firstLine="1104" w:firstLineChars="526"/>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招标办:邱老师 0755-27722241-3610</w:t>
      </w:r>
    </w:p>
    <w:p w14:paraId="03A2844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肖工</w:t>
      </w:r>
      <w:r>
        <w:rPr>
          <w:rFonts w:hint="eastAsia" w:ascii="宋体" w:hAnsi="宋体" w:eastAsia="宋体"/>
          <w:snapToGrid w:val="0"/>
          <w:color w:val="auto"/>
          <w:sz w:val="21"/>
          <w:szCs w:val="21"/>
        </w:rPr>
        <w:t>，0755-83026699</w:t>
      </w:r>
    </w:p>
    <w:p w14:paraId="5CBC9F31">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肖工</w:t>
      </w:r>
    </w:p>
    <w:p w14:paraId="581CC658">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2026年3月10日</w:t>
      </w:r>
    </w:p>
    <w:p w14:paraId="2283E9F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309D54B7">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jc w:val="both"/>
        <w:rPr>
          <w:szCs w:val="21"/>
        </w:rPr>
      </w:pPr>
    </w:p>
    <w:p w14:paraId="6BD7A4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7F6DBFA8">
      <w:pPr>
        <w:rPr>
          <w:rFonts w:hint="eastAsia"/>
        </w:rPr>
      </w:pPr>
      <w:bookmarkStart w:id="1" w:name="_Toc135293321"/>
      <w:r>
        <w:rPr>
          <w:rFonts w:hint="eastAsia"/>
        </w:rPr>
        <w:br w:type="page"/>
      </w:r>
    </w:p>
    <w:p w14:paraId="0526D094">
      <w:pPr>
        <w:pStyle w:val="3"/>
      </w:pPr>
      <w:r>
        <w:rPr>
          <w:rFonts w:hint="eastAsia"/>
        </w:rPr>
        <w:t>第二章  项目需求</w:t>
      </w:r>
      <w:bookmarkEnd w:id="1"/>
    </w:p>
    <w:p w14:paraId="594C8182">
      <w:pPr>
        <w:spacing w:afterLines="50" w:line="360" w:lineRule="auto"/>
        <w:ind w:left="2"/>
        <w:jc w:val="center"/>
        <w:rPr>
          <w:rFonts w:ascii="宋体" w:hAnsi="宋体"/>
          <w:b/>
          <w:sz w:val="28"/>
          <w:szCs w:val="28"/>
        </w:rPr>
      </w:pPr>
      <w:r>
        <w:rPr>
          <w:rFonts w:hint="eastAsia" w:ascii="宋体" w:hAnsi="宋体"/>
          <w:b/>
          <w:sz w:val="28"/>
          <w:szCs w:val="28"/>
        </w:rPr>
        <w:t>特别说明</w:t>
      </w:r>
    </w:p>
    <w:p w14:paraId="13A2523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640D327">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那份证明材料作为判断是否符合采购需求的响应内容。</w:t>
      </w:r>
    </w:p>
    <w:p w14:paraId="7B3E093B">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0B1EAE7F">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69EB60C5">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7D187D81">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5、加注▲的条款为重要条款要求，如不满足将按照第四章“评标标准”进行扣分。</w:t>
      </w:r>
    </w:p>
    <w:p w14:paraId="6B0D7FCE">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6、加注★的条款为不可负偏离的实质性条款，任一项未响应或不满足要求的，将导致投标无效。</w:t>
      </w:r>
    </w:p>
    <w:p w14:paraId="4AA14473">
      <w:pPr>
        <w:spacing w:line="360" w:lineRule="auto"/>
        <w:ind w:left="510"/>
        <w:rPr>
          <w:rFonts w:eastAsia="黑体"/>
          <w:bCs/>
          <w:snapToGrid w:val="0"/>
          <w:kern w:val="0"/>
          <w:sz w:val="24"/>
        </w:rPr>
      </w:pPr>
    </w:p>
    <w:p w14:paraId="37FE0766">
      <w:pPr>
        <w:spacing w:line="360" w:lineRule="auto"/>
        <w:ind w:left="2"/>
        <w:rPr>
          <w:rFonts w:ascii="宋体" w:hAnsi="宋体"/>
          <w:b/>
          <w:sz w:val="24"/>
        </w:rPr>
      </w:pPr>
      <w:r>
        <w:rPr>
          <w:rFonts w:hint="eastAsia" w:ascii="宋体" w:hAnsi="宋体"/>
          <w:bCs/>
          <w:snapToGrid w:val="0"/>
          <w:kern w:val="0"/>
          <w:sz w:val="24"/>
        </w:rPr>
        <w:t>一、</w:t>
      </w:r>
      <w:r>
        <w:rPr>
          <w:rFonts w:hint="eastAsia" w:ascii="宋体" w:hAnsi="宋体"/>
          <w:b/>
          <w:sz w:val="24"/>
        </w:rPr>
        <w:t>采购范围</w:t>
      </w:r>
    </w:p>
    <w:p w14:paraId="593B4105">
      <w:pPr>
        <w:rPr>
          <w:rFonts w:ascii="宋体" w:hAnsi="宋体"/>
          <w:b/>
          <w:szCs w:val="21"/>
        </w:rPr>
      </w:pPr>
      <w:r>
        <w:rPr>
          <w:rFonts w:hint="eastAsia" w:ascii="宋体" w:hAnsi="宋体"/>
          <w:b/>
          <w:szCs w:val="21"/>
        </w:rPr>
        <w:t>（一）货物总清单</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3119"/>
        <w:gridCol w:w="850"/>
        <w:gridCol w:w="993"/>
        <w:gridCol w:w="1701"/>
        <w:gridCol w:w="1417"/>
      </w:tblGrid>
      <w:tr w14:paraId="6F53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851" w:type="dxa"/>
            <w:vAlign w:val="center"/>
          </w:tcPr>
          <w:p w14:paraId="644AE9D0">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3119" w:type="dxa"/>
            <w:vAlign w:val="center"/>
          </w:tcPr>
          <w:p w14:paraId="248025D8">
            <w:pPr>
              <w:widowControl/>
              <w:spacing w:line="360" w:lineRule="auto"/>
              <w:jc w:val="center"/>
              <w:rPr>
                <w:rFonts w:ascii="宋体" w:hAnsi="宋体" w:cs="宋体"/>
                <w:b/>
                <w:kern w:val="0"/>
                <w:szCs w:val="21"/>
              </w:rPr>
            </w:pPr>
            <w:r>
              <w:rPr>
                <w:rFonts w:hint="eastAsia" w:ascii="宋体" w:hAnsi="宋体" w:cs="宋体"/>
                <w:b/>
                <w:kern w:val="0"/>
                <w:szCs w:val="21"/>
              </w:rPr>
              <w:t>项目名称</w:t>
            </w:r>
          </w:p>
        </w:tc>
        <w:tc>
          <w:tcPr>
            <w:tcW w:w="850" w:type="dxa"/>
            <w:tcMar>
              <w:top w:w="0" w:type="dxa"/>
              <w:left w:w="108" w:type="dxa"/>
              <w:bottom w:w="0" w:type="dxa"/>
              <w:right w:w="108" w:type="dxa"/>
            </w:tcMar>
            <w:vAlign w:val="center"/>
          </w:tcPr>
          <w:p w14:paraId="3A4596C8">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993" w:type="dxa"/>
            <w:vAlign w:val="center"/>
          </w:tcPr>
          <w:p w14:paraId="10B49C7E">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701" w:type="dxa"/>
            <w:vAlign w:val="center"/>
          </w:tcPr>
          <w:p w14:paraId="41D6D42B">
            <w:pPr>
              <w:widowControl/>
              <w:spacing w:line="360" w:lineRule="auto"/>
              <w:jc w:val="center"/>
              <w:rPr>
                <w:rFonts w:ascii="宋体" w:hAnsi="宋体" w:cs="宋体"/>
                <w:b/>
                <w:kern w:val="0"/>
                <w:szCs w:val="21"/>
              </w:rPr>
            </w:pPr>
            <w:r>
              <w:rPr>
                <w:rFonts w:hint="eastAsia" w:ascii="宋体" w:hAnsi="宋体" w:cs="宋体"/>
                <w:b/>
                <w:kern w:val="0"/>
                <w:szCs w:val="21"/>
              </w:rPr>
              <w:t>采购预算金额</w:t>
            </w:r>
          </w:p>
          <w:p w14:paraId="5699BC99">
            <w:pPr>
              <w:widowControl/>
              <w:spacing w:line="360" w:lineRule="auto"/>
              <w:jc w:val="center"/>
              <w:rPr>
                <w:rFonts w:ascii="宋体" w:hAnsi="宋体" w:cs="宋体"/>
                <w:bCs/>
                <w:kern w:val="0"/>
                <w:szCs w:val="21"/>
              </w:rPr>
            </w:pPr>
            <w:r>
              <w:rPr>
                <w:rFonts w:hint="eastAsia" w:ascii="宋体" w:hAnsi="宋体" w:cs="宋体"/>
                <w:b/>
                <w:szCs w:val="21"/>
              </w:rPr>
              <w:t>（人民币元）</w:t>
            </w:r>
          </w:p>
        </w:tc>
        <w:tc>
          <w:tcPr>
            <w:tcW w:w="1417" w:type="dxa"/>
            <w:vAlign w:val="center"/>
          </w:tcPr>
          <w:p w14:paraId="032C1A45">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25BB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851" w:type="dxa"/>
            <w:vAlign w:val="center"/>
          </w:tcPr>
          <w:p w14:paraId="032875A3">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119" w:type="dxa"/>
            <w:vAlign w:val="center"/>
          </w:tcPr>
          <w:p w14:paraId="7FBE9269">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射频理疗仪、呼吸能量代谢测试仪（第二次）</w:t>
            </w:r>
          </w:p>
        </w:tc>
        <w:tc>
          <w:tcPr>
            <w:tcW w:w="850" w:type="dxa"/>
            <w:tcMar>
              <w:top w:w="0" w:type="dxa"/>
              <w:left w:w="108" w:type="dxa"/>
              <w:bottom w:w="0" w:type="dxa"/>
              <w:right w:w="108" w:type="dxa"/>
            </w:tcMar>
            <w:vAlign w:val="center"/>
          </w:tcPr>
          <w:p w14:paraId="7F7A48C0">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993" w:type="dxa"/>
            <w:vAlign w:val="center"/>
          </w:tcPr>
          <w:p w14:paraId="479CCE44">
            <w:pPr>
              <w:widowControl/>
              <w:spacing w:line="360" w:lineRule="auto"/>
              <w:jc w:val="center"/>
              <w:rPr>
                <w:rFonts w:ascii="宋体" w:hAnsi="宋体" w:cs="宋体"/>
                <w:kern w:val="0"/>
                <w:szCs w:val="21"/>
              </w:rPr>
            </w:pPr>
            <w:r>
              <w:rPr>
                <w:rFonts w:hint="eastAsia" w:ascii="宋体" w:hAnsi="宋体" w:cs="宋体"/>
                <w:kern w:val="0"/>
                <w:szCs w:val="21"/>
              </w:rPr>
              <w:t>批</w:t>
            </w:r>
          </w:p>
        </w:tc>
        <w:tc>
          <w:tcPr>
            <w:tcW w:w="1701" w:type="dxa"/>
            <w:vAlign w:val="center"/>
          </w:tcPr>
          <w:p w14:paraId="7C1C0756">
            <w:pPr>
              <w:jc w:val="center"/>
              <w:rPr>
                <w:rFonts w:ascii="宋体" w:hAnsi="宋体" w:cs="宋体"/>
                <w:bCs/>
                <w:kern w:val="0"/>
                <w:szCs w:val="21"/>
              </w:rPr>
            </w:pPr>
            <w:r>
              <w:rPr>
                <w:rFonts w:hint="eastAsia" w:ascii="宋体" w:hAnsi="宋体" w:cs="宋体"/>
                <w:bCs/>
                <w:kern w:val="0"/>
                <w:szCs w:val="21"/>
                <w:lang w:eastAsia="zh-CN"/>
              </w:rPr>
              <w:t>930,000.00</w:t>
            </w:r>
          </w:p>
        </w:tc>
        <w:tc>
          <w:tcPr>
            <w:tcW w:w="1417" w:type="dxa"/>
            <w:vAlign w:val="center"/>
          </w:tcPr>
          <w:p w14:paraId="52DE30B4">
            <w:pPr>
              <w:widowControl/>
              <w:spacing w:line="360" w:lineRule="auto"/>
              <w:jc w:val="center"/>
              <w:rPr>
                <w:rFonts w:ascii="宋体" w:hAnsi="宋体" w:cs="宋体"/>
                <w:kern w:val="0"/>
                <w:szCs w:val="21"/>
              </w:rPr>
            </w:pPr>
            <w:r>
              <w:rPr>
                <w:rFonts w:hint="eastAsia" w:ascii="宋体" w:hAnsi="宋体" w:cs="宋体"/>
                <w:kern w:val="0"/>
                <w:szCs w:val="21"/>
              </w:rPr>
              <w:t>拒绝进口</w:t>
            </w:r>
          </w:p>
        </w:tc>
      </w:tr>
    </w:tbl>
    <w:p w14:paraId="422C5F91">
      <w:pPr>
        <w:widowControl/>
        <w:snapToGrid w:val="0"/>
        <w:spacing w:line="360" w:lineRule="auto"/>
        <w:ind w:left="2"/>
        <w:jc w:val="left"/>
        <w:rPr>
          <w:rFonts w:ascii="宋体" w:hAnsi="宋体"/>
          <w:bCs/>
          <w:snapToGrid w:val="0"/>
          <w:kern w:val="0"/>
          <w:szCs w:val="21"/>
        </w:rPr>
      </w:pPr>
    </w:p>
    <w:p w14:paraId="0F56AA66">
      <w:pPr>
        <w:rPr>
          <w:rFonts w:ascii="宋体" w:hAnsi="宋体"/>
          <w:b/>
          <w:szCs w:val="21"/>
        </w:rPr>
      </w:pPr>
      <w:r>
        <w:rPr>
          <w:rFonts w:hint="eastAsia" w:ascii="宋体" w:hAnsi="宋体"/>
          <w:b/>
          <w:szCs w:val="21"/>
        </w:rPr>
        <w:t>（二）货物清单明细</w:t>
      </w:r>
    </w:p>
    <w:tbl>
      <w:tblPr>
        <w:tblStyle w:val="51"/>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798"/>
        <w:gridCol w:w="850"/>
        <w:gridCol w:w="1843"/>
        <w:gridCol w:w="620"/>
      </w:tblGrid>
      <w:tr w14:paraId="5A0B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817" w:type="dxa"/>
            <w:vAlign w:val="center"/>
          </w:tcPr>
          <w:p w14:paraId="015C2992">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3969" w:type="dxa"/>
            <w:vAlign w:val="center"/>
          </w:tcPr>
          <w:p w14:paraId="34409A2A">
            <w:pPr>
              <w:widowControl/>
              <w:spacing w:line="360" w:lineRule="auto"/>
              <w:jc w:val="center"/>
              <w:rPr>
                <w:rFonts w:ascii="宋体" w:hAnsi="宋体" w:cs="宋体"/>
                <w:b/>
                <w:color w:val="FF0000"/>
                <w:kern w:val="0"/>
                <w:szCs w:val="21"/>
              </w:rPr>
            </w:pPr>
            <w:r>
              <w:rPr>
                <w:rFonts w:hint="eastAsia" w:ascii="宋体" w:hAnsi="宋体" w:cs="宋体"/>
                <w:b/>
                <w:color w:val="FF0000"/>
                <w:kern w:val="0"/>
                <w:szCs w:val="21"/>
              </w:rPr>
              <w:t>标的名称</w:t>
            </w:r>
          </w:p>
        </w:tc>
        <w:tc>
          <w:tcPr>
            <w:tcW w:w="798" w:type="dxa"/>
            <w:vAlign w:val="center"/>
          </w:tcPr>
          <w:p w14:paraId="663D5FC7">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850" w:type="dxa"/>
            <w:vAlign w:val="center"/>
          </w:tcPr>
          <w:p w14:paraId="0ECB04BF">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843" w:type="dxa"/>
            <w:vAlign w:val="center"/>
          </w:tcPr>
          <w:p w14:paraId="2FFF3169">
            <w:pPr>
              <w:widowControl/>
              <w:spacing w:line="360" w:lineRule="auto"/>
              <w:jc w:val="center"/>
              <w:rPr>
                <w:rFonts w:hint="default" w:ascii="宋体" w:hAnsi="宋体" w:eastAsia="宋体" w:cs="宋体"/>
                <w:b/>
                <w:kern w:val="0"/>
                <w:szCs w:val="21"/>
                <w:lang w:val="en-US" w:eastAsia="zh-CN"/>
              </w:rPr>
            </w:pPr>
            <w:r>
              <w:rPr>
                <w:rFonts w:hint="eastAsia" w:ascii="宋体" w:hAnsi="宋体" w:cs="宋体"/>
                <w:b/>
                <w:kern w:val="0"/>
                <w:szCs w:val="21"/>
                <w:lang w:val="en-US" w:eastAsia="zh-CN"/>
              </w:rPr>
              <w:t>预算金额</w:t>
            </w:r>
          </w:p>
          <w:p w14:paraId="023640ED">
            <w:pPr>
              <w:widowControl/>
              <w:spacing w:line="360" w:lineRule="auto"/>
              <w:jc w:val="center"/>
              <w:rPr>
                <w:rFonts w:ascii="宋体" w:hAnsi="宋体" w:cs="宋体"/>
                <w:b/>
                <w:kern w:val="0"/>
                <w:szCs w:val="21"/>
              </w:rPr>
            </w:pPr>
            <w:r>
              <w:rPr>
                <w:rFonts w:hint="eastAsia" w:ascii="宋体" w:hAnsi="宋体" w:cs="宋体"/>
                <w:b/>
                <w:szCs w:val="21"/>
              </w:rPr>
              <w:t>（人民币元）</w:t>
            </w:r>
          </w:p>
        </w:tc>
        <w:tc>
          <w:tcPr>
            <w:tcW w:w="620" w:type="dxa"/>
            <w:vAlign w:val="center"/>
          </w:tcPr>
          <w:p w14:paraId="651C585C">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3D08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7CB18D9E">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969" w:type="dxa"/>
            <w:vAlign w:val="center"/>
          </w:tcPr>
          <w:p w14:paraId="4DF1A81E">
            <w:pPr>
              <w:widowControl/>
              <w:spacing w:line="360" w:lineRule="auto"/>
              <w:jc w:val="center"/>
              <w:rPr>
                <w:rFonts w:ascii="宋体" w:hAnsi="宋体" w:cs="宋体"/>
                <w:kern w:val="0"/>
                <w:szCs w:val="21"/>
              </w:rPr>
            </w:pPr>
            <w:r>
              <w:rPr>
                <w:rFonts w:hint="eastAsia" w:ascii="宋体" w:hAnsi="宋体" w:cs="宋体"/>
                <w:kern w:val="0"/>
                <w:szCs w:val="21"/>
                <w:lang w:val="en-US" w:eastAsia="zh-CN"/>
              </w:rPr>
              <w:t>射频理疗仪</w:t>
            </w:r>
          </w:p>
        </w:tc>
        <w:tc>
          <w:tcPr>
            <w:tcW w:w="798" w:type="dxa"/>
            <w:vAlign w:val="center"/>
          </w:tcPr>
          <w:p w14:paraId="15B19941">
            <w:pPr>
              <w:widowControl/>
              <w:jc w:val="center"/>
              <w:rPr>
                <w:rFonts w:ascii="宋体" w:hAnsi="宋体" w:cs="宋体"/>
                <w:kern w:val="0"/>
                <w:szCs w:val="21"/>
              </w:rPr>
            </w:pPr>
            <w:r>
              <w:rPr>
                <w:rFonts w:hint="eastAsia" w:ascii="宋体" w:hAnsi="宋体" w:cs="宋体"/>
                <w:kern w:val="0"/>
                <w:szCs w:val="21"/>
                <w:lang w:val="en-US" w:eastAsia="zh-CN"/>
              </w:rPr>
              <w:t>1</w:t>
            </w:r>
          </w:p>
        </w:tc>
        <w:tc>
          <w:tcPr>
            <w:tcW w:w="850" w:type="dxa"/>
            <w:vAlign w:val="center"/>
          </w:tcPr>
          <w:p w14:paraId="1E5DCF09">
            <w:pPr>
              <w:widowControl/>
              <w:spacing w:line="360" w:lineRule="auto"/>
              <w:jc w:val="center"/>
              <w:rPr>
                <w:rFonts w:ascii="宋体" w:hAnsi="宋体" w:cs="宋体"/>
                <w:kern w:val="0"/>
                <w:szCs w:val="21"/>
              </w:rPr>
            </w:pPr>
            <w:r>
              <w:rPr>
                <w:rFonts w:hint="eastAsia" w:ascii="宋体" w:hAnsi="宋体" w:cs="宋体"/>
                <w:kern w:val="0"/>
                <w:szCs w:val="21"/>
                <w:lang w:val="en-US" w:eastAsia="zh-CN"/>
              </w:rPr>
              <w:t>套</w:t>
            </w:r>
          </w:p>
        </w:tc>
        <w:tc>
          <w:tcPr>
            <w:tcW w:w="1843" w:type="dxa"/>
            <w:vAlign w:val="center"/>
          </w:tcPr>
          <w:p w14:paraId="590DA45D">
            <w:pPr>
              <w:spacing w:line="360" w:lineRule="auto"/>
              <w:jc w:val="center"/>
              <w:rPr>
                <w:rFonts w:ascii="宋体" w:hAnsi="宋体" w:cs="宋体"/>
                <w:kern w:val="0"/>
                <w:szCs w:val="21"/>
              </w:rPr>
            </w:pPr>
            <w:r>
              <w:rPr>
                <w:rFonts w:hint="eastAsia" w:ascii="宋体" w:hAnsi="宋体" w:cs="宋体"/>
                <w:kern w:val="0"/>
                <w:szCs w:val="21"/>
                <w:lang w:val="en-US" w:eastAsia="zh-CN"/>
              </w:rPr>
              <w:t>45</w:t>
            </w:r>
            <w:r>
              <w:rPr>
                <w:rFonts w:hint="eastAsia" w:ascii="宋体" w:hAnsi="宋体" w:cs="宋体"/>
                <w:kern w:val="0"/>
                <w:szCs w:val="21"/>
                <w:lang w:eastAsia="zh-CN"/>
              </w:rPr>
              <w:t>0,000.00</w:t>
            </w:r>
          </w:p>
        </w:tc>
        <w:tc>
          <w:tcPr>
            <w:tcW w:w="620" w:type="dxa"/>
            <w:vAlign w:val="center"/>
          </w:tcPr>
          <w:p w14:paraId="5F9CF9AE">
            <w:pPr>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w:t>
            </w:r>
          </w:p>
        </w:tc>
      </w:tr>
      <w:tr w14:paraId="00AC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7" w:type="dxa"/>
            <w:vAlign w:val="center"/>
          </w:tcPr>
          <w:p w14:paraId="2A2DBFAF">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3969" w:type="dxa"/>
            <w:vAlign w:val="center"/>
          </w:tcPr>
          <w:p w14:paraId="3C21B9D2">
            <w:pPr>
              <w:widowControl/>
              <w:spacing w:line="360" w:lineRule="auto"/>
              <w:jc w:val="center"/>
              <w:rPr>
                <w:rFonts w:ascii="宋体" w:hAnsi="宋体" w:cs="宋体"/>
                <w:kern w:val="0"/>
                <w:szCs w:val="21"/>
              </w:rPr>
            </w:pPr>
            <w:r>
              <w:rPr>
                <w:rFonts w:hint="eastAsia" w:ascii="宋体" w:hAnsi="宋体" w:cs="宋体"/>
                <w:kern w:val="0"/>
                <w:szCs w:val="21"/>
                <w:lang w:val="en-US" w:eastAsia="zh-CN"/>
              </w:rPr>
              <w:t>呼吸能量代谢测试仪</w:t>
            </w:r>
          </w:p>
        </w:tc>
        <w:tc>
          <w:tcPr>
            <w:tcW w:w="798" w:type="dxa"/>
            <w:vAlign w:val="center"/>
          </w:tcPr>
          <w:p w14:paraId="4FAF0B03">
            <w:pPr>
              <w:widowControl/>
              <w:jc w:val="center"/>
              <w:rPr>
                <w:rFonts w:ascii="宋体" w:hAnsi="宋体" w:cs="宋体"/>
                <w:kern w:val="0"/>
                <w:szCs w:val="21"/>
              </w:rPr>
            </w:pPr>
            <w:r>
              <w:rPr>
                <w:rFonts w:hint="eastAsia" w:ascii="宋体" w:hAnsi="宋体" w:cs="宋体"/>
                <w:kern w:val="0"/>
                <w:szCs w:val="21"/>
                <w:lang w:val="en-US" w:eastAsia="zh-CN"/>
              </w:rPr>
              <w:t>1</w:t>
            </w:r>
          </w:p>
        </w:tc>
        <w:tc>
          <w:tcPr>
            <w:tcW w:w="850" w:type="dxa"/>
            <w:vAlign w:val="center"/>
          </w:tcPr>
          <w:p w14:paraId="218E7938">
            <w:pPr>
              <w:widowControl/>
              <w:spacing w:line="360" w:lineRule="auto"/>
              <w:jc w:val="center"/>
              <w:rPr>
                <w:rFonts w:ascii="宋体" w:hAnsi="宋体" w:cs="宋体"/>
                <w:kern w:val="0"/>
                <w:szCs w:val="21"/>
              </w:rPr>
            </w:pPr>
            <w:r>
              <w:rPr>
                <w:rFonts w:hint="eastAsia" w:ascii="宋体" w:hAnsi="宋体" w:cs="宋体"/>
                <w:kern w:val="0"/>
                <w:szCs w:val="21"/>
                <w:lang w:val="en-US" w:eastAsia="zh-CN"/>
              </w:rPr>
              <w:t>套</w:t>
            </w:r>
          </w:p>
        </w:tc>
        <w:tc>
          <w:tcPr>
            <w:tcW w:w="1843" w:type="dxa"/>
            <w:vAlign w:val="center"/>
          </w:tcPr>
          <w:p w14:paraId="789EED95">
            <w:pPr>
              <w:spacing w:line="360" w:lineRule="auto"/>
              <w:jc w:val="center"/>
              <w:rPr>
                <w:rFonts w:ascii="宋体" w:hAnsi="宋体" w:cs="宋体"/>
                <w:kern w:val="0"/>
                <w:szCs w:val="21"/>
              </w:rPr>
            </w:pPr>
            <w:r>
              <w:rPr>
                <w:rFonts w:hint="eastAsia" w:ascii="宋体" w:hAnsi="宋体" w:cs="宋体"/>
                <w:kern w:val="0"/>
                <w:szCs w:val="21"/>
                <w:lang w:val="en-US" w:eastAsia="zh-CN"/>
              </w:rPr>
              <w:t>48</w:t>
            </w:r>
            <w:r>
              <w:rPr>
                <w:rFonts w:hint="eastAsia" w:ascii="宋体" w:hAnsi="宋体" w:cs="宋体"/>
                <w:kern w:val="0"/>
                <w:szCs w:val="21"/>
                <w:lang w:eastAsia="zh-CN"/>
              </w:rPr>
              <w:t>0,000.00</w:t>
            </w:r>
          </w:p>
        </w:tc>
        <w:tc>
          <w:tcPr>
            <w:tcW w:w="620" w:type="dxa"/>
            <w:vAlign w:val="center"/>
          </w:tcPr>
          <w:p w14:paraId="7D573D6F">
            <w:pPr>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w:t>
            </w:r>
          </w:p>
        </w:tc>
      </w:tr>
    </w:tbl>
    <w:p w14:paraId="11E70C7D">
      <w:pPr>
        <w:widowControl/>
        <w:snapToGrid w:val="0"/>
        <w:spacing w:line="360" w:lineRule="auto"/>
        <w:ind w:left="2"/>
        <w:jc w:val="left"/>
        <w:rPr>
          <w:rFonts w:ascii="宋体" w:hAnsi="宋体"/>
          <w:bCs/>
          <w:snapToGrid w:val="0"/>
          <w:kern w:val="0"/>
          <w:szCs w:val="21"/>
        </w:rPr>
      </w:pPr>
    </w:p>
    <w:p w14:paraId="1FA8320C">
      <w:pPr>
        <w:pStyle w:val="453"/>
        <w:adjustRightInd w:val="0"/>
        <w:snapToGrid w:val="0"/>
        <w:spacing w:before="0" w:beforeAutospacing="0" w:after="0" w:afterAutospacing="0" w:line="360" w:lineRule="auto"/>
        <w:ind w:firstLine="424" w:firstLineChars="202"/>
        <w:rPr>
          <w:rFonts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r>
        <w:rPr>
          <w:rFonts w:hint="eastAsia" w:ascii="宋体" w:hAnsi="宋体" w:eastAsia="宋体" w:cs="Times New Roman"/>
          <w:b/>
          <w:color w:val="auto"/>
          <w:kern w:val="2"/>
          <w:sz w:val="21"/>
          <w:szCs w:val="21"/>
          <w:highlight w:val="yellow"/>
        </w:rPr>
        <w:t>货物清单中任意一项产品的投标报价超过其预算金额或最高限价的，将导致投标无效。</w:t>
      </w:r>
    </w:p>
    <w:p w14:paraId="50C76AF3">
      <w:pPr>
        <w:widowControl/>
        <w:snapToGrid w:val="0"/>
        <w:spacing w:line="360" w:lineRule="auto"/>
        <w:ind w:left="2" w:firstLine="422" w:firstLineChars="201"/>
        <w:jc w:val="left"/>
        <w:rPr>
          <w:rFonts w:ascii="宋体" w:hAnsi="宋体"/>
          <w:bCs/>
          <w:snapToGrid w:val="0"/>
          <w:kern w:val="0"/>
          <w:szCs w:val="21"/>
        </w:rPr>
      </w:pPr>
      <w:r>
        <w:rPr>
          <w:rFonts w:hint="eastAsia" w:ascii="宋体" w:hAnsi="宋体"/>
          <w:bCs/>
          <w:snapToGrid w:val="0"/>
          <w:kern w:val="0"/>
          <w:szCs w:val="21"/>
          <w:highlight w:val="yellow"/>
        </w:rPr>
        <w:t>（1）</w:t>
      </w:r>
      <w:r>
        <w:rPr>
          <w:rFonts w:hint="eastAsia" w:ascii="宋体" w:hAnsi="宋体"/>
          <w:b/>
          <w:bCs/>
          <w:snapToGrid w:val="0"/>
          <w:szCs w:val="21"/>
          <w:highlight w:val="yellow"/>
        </w:rPr>
        <w:t>本项目核心产品为：</w:t>
      </w:r>
      <w:r>
        <w:rPr>
          <w:rFonts w:hint="eastAsia" w:ascii="宋体" w:hAnsi="宋体"/>
          <w:b/>
          <w:bCs/>
          <w:snapToGrid w:val="0"/>
          <w:szCs w:val="21"/>
          <w:highlight w:val="yellow"/>
          <w:u w:val="single"/>
        </w:rPr>
        <w:t xml:space="preserve"> </w:t>
      </w:r>
      <w:r>
        <w:rPr>
          <w:rFonts w:hint="eastAsia" w:ascii="宋体" w:hAnsi="宋体"/>
          <w:b/>
          <w:bCs/>
          <w:snapToGrid w:val="0"/>
          <w:szCs w:val="21"/>
          <w:highlight w:val="yellow"/>
          <w:u w:val="single"/>
          <w:lang w:val="en-US" w:eastAsia="zh-CN"/>
        </w:rPr>
        <w:t>射频理疗仪</w:t>
      </w:r>
      <w:bookmarkStart w:id="113" w:name="_GoBack"/>
      <w:bookmarkEnd w:id="113"/>
      <w:r>
        <w:rPr>
          <w:rFonts w:hint="eastAsia" w:ascii="宋体" w:hAnsi="宋体"/>
          <w:b/>
          <w:bCs/>
          <w:snapToGrid w:val="0"/>
          <w:szCs w:val="21"/>
          <w:highlight w:val="yellow"/>
          <w:u w:val="single"/>
        </w:rPr>
        <w:t xml:space="preserve"> </w:t>
      </w:r>
      <w:r>
        <w:rPr>
          <w:rFonts w:hint="eastAsia" w:ascii="宋体" w:hAnsi="宋体"/>
          <w:b/>
          <w:bCs/>
          <w:snapToGrid w:val="0"/>
          <w:szCs w:val="21"/>
          <w:highlight w:val="yellow"/>
        </w:rPr>
        <w:t>。</w:t>
      </w:r>
      <w:r>
        <w:rPr>
          <w:rFonts w:hint="eastAsia" w:ascii="宋体" w:hAnsi="宋体"/>
          <w:bCs/>
          <w:snapToGrid w:val="0"/>
          <w:kern w:val="0"/>
          <w:szCs w:val="21"/>
          <w:highlight w:val="yellow"/>
        </w:rPr>
        <w:t>如同时有两家或两家以上（均为制造商的合法代理商）通过资格审查及符合性审查的合格投标人</w:t>
      </w:r>
      <w:r>
        <w:rPr>
          <w:rFonts w:hint="eastAsia" w:ascii="宋体" w:hAnsi="宋体"/>
          <w:b/>
          <w:bCs/>
          <w:snapToGrid w:val="0"/>
          <w:kern w:val="0"/>
          <w:szCs w:val="21"/>
          <w:highlight w:val="yellow"/>
        </w:rPr>
        <w:t>所投核心产品为相同品牌的，按一家投标人计算</w:t>
      </w:r>
      <w:r>
        <w:rPr>
          <w:rFonts w:hint="eastAsia" w:ascii="宋体" w:hAnsi="宋体"/>
          <w:bCs/>
          <w:snapToGrid w:val="0"/>
          <w:kern w:val="0"/>
          <w:szCs w:val="21"/>
          <w:highlight w:val="yellow"/>
        </w:rPr>
        <w:t>。在此种情况下，评审后得分最高的</w:t>
      </w:r>
      <w:r>
        <w:rPr>
          <w:rFonts w:hint="eastAsia" w:asciiTheme="minorEastAsia" w:hAnsiTheme="minorEastAsia" w:eastAsiaTheme="minorEastAsia"/>
          <w:color w:val="333333"/>
          <w:highlight w:val="yellow"/>
        </w:rPr>
        <w:t>同品牌</w:t>
      </w:r>
      <w:r>
        <w:rPr>
          <w:rFonts w:hint="eastAsia" w:ascii="宋体" w:hAnsi="宋体"/>
          <w:bCs/>
          <w:snapToGrid w:val="0"/>
          <w:kern w:val="0"/>
          <w:szCs w:val="21"/>
          <w:highlight w:val="yellow"/>
        </w:rPr>
        <w:t>投标人获得中标人推荐资格；评审得分相同的由报价相对最低的获得中标人推荐资格；评审得分及报价均相同的由技术部分评分相对最高的获得中标人推荐资格；</w:t>
      </w:r>
      <w:r>
        <w:rPr>
          <w:rFonts w:hint="eastAsia"/>
          <w:snapToGrid w:val="0"/>
          <w:kern w:val="0"/>
          <w:highlight w:val="yellow"/>
        </w:rPr>
        <w:t>以上均相同的由评标委员会采取随机抽取方式确定</w:t>
      </w:r>
      <w:r>
        <w:rPr>
          <w:rFonts w:hint="eastAsia" w:ascii="宋体" w:hAnsi="宋体"/>
          <w:bCs/>
          <w:snapToGrid w:val="0"/>
          <w:kern w:val="0"/>
          <w:szCs w:val="21"/>
          <w:highlight w:val="yellow"/>
        </w:rPr>
        <w:t>，其他同品牌投标人不作为候选中标供应商。</w:t>
      </w:r>
    </w:p>
    <w:p w14:paraId="15815EE1">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107D2B67">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 xml:space="preserve">（3）备注栏注明“拒绝进口”的产品不接受投标人选用进口产品参与投标；注明“接受进口”的产品允许投标人选用进口产品参与投标，但不排斥国内产品。 </w:t>
      </w:r>
    </w:p>
    <w:p w14:paraId="2C1492BC">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52CF0355">
      <w:pPr>
        <w:adjustRightInd w:val="0"/>
        <w:snapToGrid w:val="0"/>
        <w:spacing w:line="360" w:lineRule="auto"/>
        <w:ind w:firstLine="422" w:firstLineChars="201"/>
        <w:rPr>
          <w:rFonts w:hint="eastAsia" w:ascii="宋体" w:hAnsi="宋体" w:eastAsia="宋体" w:cs="Times New Roman"/>
          <w:bCs/>
          <w:snapToGrid w:val="0"/>
          <w:kern w:val="0"/>
          <w:szCs w:val="21"/>
          <w:highlight w:val="yellow"/>
          <w:lang w:val="en-US" w:eastAsia="zh-CN"/>
        </w:rPr>
      </w:pPr>
      <w:r>
        <w:rPr>
          <w:rFonts w:hint="eastAsia" w:ascii="宋体" w:hAnsi="宋体" w:eastAsia="宋体" w:cs="Times New Roman"/>
          <w:bCs/>
          <w:snapToGrid w:val="0"/>
          <w:kern w:val="0"/>
          <w:szCs w:val="21"/>
          <w:highlight w:val="yellow"/>
          <w:lang w:val="en-US" w:eastAsia="zh-CN"/>
        </w:rPr>
        <w:t>★（5）若投标人为所投产品的生产企业，须根据所投医疗器械类别提供《医疗器械生产许可证》（或备案凭证），具有相应生产范围；若投标人为所投产品的代理商或授权供应商，须根据所投医疗器械类别提供《医疗器械经营许可证》（或备案凭证），具有相应经营范围，并提供所投产品生产企业的《医疗器械生产许可证》（或备案凭证）；当所投产品属于第一类医疗器械时无须提供《医疗器械经营许可证》（或备案凭证），但投标人应在投标文件中对其所属类别进行书面说明，以上证明材料均提供扫描件。</w:t>
      </w:r>
    </w:p>
    <w:p w14:paraId="7F7DC8CB">
      <w:pPr>
        <w:spacing w:line="360" w:lineRule="auto"/>
        <w:ind w:left="2" w:firstLine="422" w:firstLineChars="201"/>
        <w:rPr>
          <w:rFonts w:ascii="宋体" w:hAnsi="宋体"/>
          <w:b/>
          <w:bCs/>
          <w:snapToGrid w:val="0"/>
          <w:kern w:val="0"/>
          <w:sz w:val="24"/>
        </w:rPr>
      </w:pPr>
      <w:r>
        <w:rPr>
          <w:rFonts w:hint="eastAsia" w:ascii="宋体" w:hAnsi="宋体" w:eastAsia="宋体" w:cs="Times New Roman"/>
          <w:bCs/>
          <w:snapToGrid w:val="0"/>
          <w:kern w:val="0"/>
          <w:szCs w:val="21"/>
          <w:highlight w:val="yellow"/>
          <w:lang w:val="en-US" w:eastAsia="zh-CN"/>
        </w:rPr>
        <w:t>★（6）投标人所投产品为第一类医疗器械的，须提供医疗器械备案证明；所投产品为第二、三类医疗器械的，须提供《医疗器械注册证》【医疗器械注册证（或备案证明）中的产品型号（如有）应与投标产品型号相同；投标截止时，医疗器械注册证（或备案证明）应在有效期内，若不在有效期内，则需同时提供由主管部门出具的所投产品在医疗器械注册证（或备案证明）有效期内生产的证明文件，或提供所投产品在医疗器械注册证（或备案证明）有效期内进口的《报关单》证明文件（进口设备），或在医疗器械注册证（或备案证明）有效期内出厂的证明文件（国产设备）】。以上证明材料均提供扫描件。</w:t>
      </w:r>
    </w:p>
    <w:p w14:paraId="0DF59D40">
      <w:pPr>
        <w:numPr>
          <w:ilvl w:val="0"/>
          <w:numId w:val="4"/>
        </w:numPr>
        <w:spacing w:line="360" w:lineRule="auto"/>
        <w:rPr>
          <w:rFonts w:hint="eastAsia" w:ascii="宋体" w:hAnsi="宋体"/>
          <w:b/>
          <w:bCs/>
          <w:snapToGrid w:val="0"/>
          <w:kern w:val="0"/>
          <w:sz w:val="24"/>
        </w:rPr>
      </w:pPr>
      <w:r>
        <w:rPr>
          <w:rFonts w:hint="eastAsia" w:ascii="宋体" w:hAnsi="宋体"/>
          <w:b/>
          <w:bCs/>
          <w:snapToGrid w:val="0"/>
          <w:kern w:val="0"/>
          <w:sz w:val="24"/>
        </w:rPr>
        <w:t>技术要求</w:t>
      </w:r>
    </w:p>
    <w:p w14:paraId="2D4C53C5">
      <w:pPr>
        <w:keepNext w:val="0"/>
        <w:keepLines w:val="0"/>
        <w:pageBreakBefore w:val="0"/>
        <w:widowControl w:val="0"/>
        <w:numPr>
          <w:ilvl w:val="0"/>
          <w:numId w:val="0"/>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说明：</w:t>
      </w:r>
      <w:r>
        <w:rPr>
          <w:rFonts w:hint="eastAsia" w:ascii="宋体" w:hAnsi="宋体" w:eastAsia="宋体" w:cs="宋体"/>
          <w:sz w:val="21"/>
          <w:szCs w:val="21"/>
          <w:lang w:val="en-US" w:eastAsia="zh-CN"/>
        </w:rPr>
        <w:t>1、技术参数中涉及固定数值的，投标响应内容与该参数中的数值不等同者，均视为负偏离（例如：变焦：1.5倍，投标响应为：变焦：1.2倍或1.6倍或1.2倍-1.5倍等情形，与招标要求不等同的，均视为负偏离）。</w:t>
      </w:r>
    </w:p>
    <w:p w14:paraId="2DA9553A">
      <w:pPr>
        <w:keepNext w:val="0"/>
        <w:keepLines w:val="0"/>
        <w:pageBreakBefore w:val="0"/>
        <w:widowControl w:val="0"/>
        <w:numPr>
          <w:ilvl w:val="0"/>
          <w:numId w:val="5"/>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技术参数中涉及的数值设置下限值或上限值要求的，投标响应内容存在不满足数值要求可能情形的均视为负偏离（例如：变焦：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1.5倍，投标响应为：变焦：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1.2倍或1.2倍-1.5倍等情形，存在低于1.5倍的可能的，均视为负偏离；如投标响应为变焦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倍</w:t>
      </w:r>
      <w:r>
        <w:rPr>
          <w:rFonts w:hint="eastAsia" w:ascii="宋体" w:hAnsi="宋体" w:cs="宋体"/>
          <w:sz w:val="21"/>
          <w:szCs w:val="21"/>
          <w:lang w:val="en-US" w:eastAsia="zh-CN"/>
        </w:rPr>
        <w:t>，视为正偏离</w:t>
      </w:r>
      <w:r>
        <w:rPr>
          <w:rFonts w:hint="eastAsia" w:ascii="宋体" w:hAnsi="宋体" w:eastAsia="宋体" w:cs="宋体"/>
          <w:sz w:val="21"/>
          <w:szCs w:val="21"/>
          <w:lang w:val="en-US" w:eastAsia="zh-CN"/>
        </w:rPr>
        <w:t>）。</w:t>
      </w:r>
    </w:p>
    <w:p w14:paraId="439C4EA1">
      <w:pPr>
        <w:keepNext w:val="0"/>
        <w:keepLines w:val="0"/>
        <w:pageBreakBefore w:val="0"/>
        <w:widowControl w:val="0"/>
        <w:numPr>
          <w:ilvl w:val="0"/>
          <w:numId w:val="5"/>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涉及区间的技术</w:t>
      </w:r>
      <w:r>
        <w:rPr>
          <w:rFonts w:hint="eastAsia" w:ascii="宋体" w:hAnsi="宋体" w:cs="宋体"/>
          <w:sz w:val="21"/>
          <w:szCs w:val="21"/>
          <w:lang w:val="en-US" w:eastAsia="zh-CN"/>
        </w:rPr>
        <w:t>参数</w:t>
      </w:r>
      <w:r>
        <w:rPr>
          <w:rFonts w:hint="eastAsia" w:ascii="宋体" w:hAnsi="宋体" w:eastAsia="宋体" w:cs="宋体"/>
          <w:sz w:val="21"/>
          <w:szCs w:val="21"/>
          <w:lang w:val="en-US" w:eastAsia="zh-CN"/>
        </w:rPr>
        <w:t>，除特别注明以外，所投产品范围涵盖对应的区间即认定为满足该项技术要求。例：区间要求为5-20ML, 所投产品范围最小值≤5ML，范围最大值≥20ML，即为满足该项技术要求。</w:t>
      </w:r>
    </w:p>
    <w:p w14:paraId="4E8632F6">
      <w:pPr>
        <w:keepNext w:val="0"/>
        <w:keepLines w:val="0"/>
        <w:pageBreakBefore w:val="0"/>
        <w:widowControl w:val="0"/>
        <w:numPr>
          <w:ilvl w:val="0"/>
          <w:numId w:val="0"/>
        </w:numPr>
        <w:kinsoku/>
        <w:wordWrap/>
        <w:overflowPunct/>
        <w:topLinePunct w:val="0"/>
        <w:autoSpaceDE/>
        <w:autoSpaceDN/>
        <w:bidi w:val="0"/>
        <w:snapToGrid/>
        <w:spacing w:line="360" w:lineRule="auto"/>
        <w:rPr>
          <w:b/>
          <w:bCs/>
        </w:rPr>
      </w:pPr>
      <w:r>
        <w:rPr>
          <w:rFonts w:hint="eastAsia" w:ascii="宋体" w:hAnsi="宋体" w:eastAsia="宋体" w:cs="宋体"/>
          <w:b/>
          <w:bCs/>
          <w:sz w:val="21"/>
          <w:szCs w:val="21"/>
          <w:lang w:val="en-US" w:eastAsia="zh-CN"/>
        </w:rPr>
        <w:t>注：如技术参数中关于数值未作说明的，按上述规定认定负偏离情形；如技术参数中关于数值</w:t>
      </w:r>
      <w:r>
        <w:rPr>
          <w:rFonts w:hint="eastAsia" w:ascii="宋体" w:hAnsi="宋体" w:cs="宋体"/>
          <w:b/>
          <w:bCs/>
          <w:sz w:val="21"/>
          <w:szCs w:val="21"/>
          <w:lang w:val="en-US" w:eastAsia="zh-CN"/>
        </w:rPr>
        <w:t>作出说明且与上述规定存在冲突或不一致的，以技术参数中的具体</w:t>
      </w:r>
      <w:r>
        <w:rPr>
          <w:rFonts w:hint="eastAsia" w:ascii="宋体" w:hAnsi="宋体" w:eastAsia="宋体" w:cs="宋体"/>
          <w:b/>
          <w:bCs/>
          <w:sz w:val="21"/>
          <w:szCs w:val="21"/>
          <w:lang w:val="en-US" w:eastAsia="zh-CN"/>
        </w:rPr>
        <w:t>要求</w:t>
      </w:r>
      <w:r>
        <w:rPr>
          <w:rFonts w:hint="eastAsia" w:ascii="宋体" w:hAnsi="宋体" w:cs="宋体"/>
          <w:b/>
          <w:bCs/>
          <w:sz w:val="21"/>
          <w:szCs w:val="21"/>
          <w:lang w:val="en-US" w:eastAsia="zh-CN"/>
        </w:rPr>
        <w:t>为准。</w:t>
      </w:r>
    </w:p>
    <w:tbl>
      <w:tblPr>
        <w:tblStyle w:val="5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6"/>
        <w:gridCol w:w="8046"/>
      </w:tblGrid>
      <w:tr w14:paraId="2252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9" w:type="pct"/>
            <w:tcBorders>
              <w:top w:val="single" w:color="auto" w:sz="4" w:space="0"/>
              <w:left w:val="single" w:color="auto" w:sz="4" w:space="0"/>
              <w:bottom w:val="single" w:color="auto" w:sz="4" w:space="0"/>
              <w:right w:val="single" w:color="auto" w:sz="4" w:space="0"/>
            </w:tcBorders>
            <w:noWrap w:val="0"/>
            <w:vAlign w:val="center"/>
          </w:tcPr>
          <w:p w14:paraId="35111A2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000000"/>
                <w:kern w:val="0"/>
                <w:sz w:val="28"/>
                <w:szCs w:val="28"/>
                <w:highlight w:val="none"/>
                <w:lang w:val="en-US" w:eastAsia="zh-CN" w:bidi="ar-SA"/>
              </w:rPr>
            </w:pPr>
            <w:r>
              <w:rPr>
                <w:rFonts w:hint="eastAsia" w:ascii="宋体" w:hAnsi="宋体" w:cs="Times New Roman"/>
                <w:b/>
                <w:bCs/>
                <w:color w:val="000000" w:themeColor="text1"/>
                <w:szCs w:val="21"/>
                <w:highlight w:val="none"/>
                <w14:textFill>
                  <w14:solidFill>
                    <w14:schemeClr w14:val="tx1"/>
                  </w14:solidFill>
                </w14:textFill>
              </w:rPr>
              <w:t>功能要求</w:t>
            </w:r>
          </w:p>
        </w:tc>
        <w:tc>
          <w:tcPr>
            <w:tcW w:w="4070" w:type="pct"/>
            <w:tcBorders>
              <w:top w:val="single" w:color="auto" w:sz="4" w:space="0"/>
              <w:left w:val="single" w:color="auto" w:sz="4" w:space="0"/>
              <w:bottom w:val="single" w:color="auto" w:sz="4" w:space="0"/>
              <w:right w:val="single" w:color="auto" w:sz="4" w:space="0"/>
            </w:tcBorders>
            <w:noWrap w:val="0"/>
            <w:vAlign w:val="center"/>
          </w:tcPr>
          <w:p w14:paraId="7330845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b/>
                <w:color w:val="000000"/>
                <w:kern w:val="0"/>
                <w:sz w:val="28"/>
                <w:szCs w:val="28"/>
                <w:highlight w:val="none"/>
                <w:lang w:val="en-US" w:eastAsia="zh-CN" w:bidi="ar-SA"/>
              </w:rPr>
            </w:pPr>
            <w:r>
              <w:rPr>
                <w:rFonts w:hint="eastAsia" w:ascii="宋体" w:hAnsi="宋体" w:eastAsia="宋体" w:cs="宋体"/>
                <w:color w:val="000000"/>
                <w:kern w:val="0"/>
                <w:sz w:val="21"/>
                <w:szCs w:val="21"/>
                <w:lang w:val="en-US" w:eastAsia="zh-CN" w:bidi="ar"/>
              </w:rPr>
              <w:t>射频理疗仪适用于减脂塑形。</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呼吸能量代谢测试仪使用间接测热法进行能量代谢REE的测定，为临床营养供给提供指导。</w:t>
            </w:r>
          </w:p>
        </w:tc>
      </w:tr>
      <w:tr w14:paraId="68EF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9" w:type="pct"/>
            <w:tcBorders>
              <w:top w:val="single" w:color="auto" w:sz="4" w:space="0"/>
              <w:left w:val="single" w:color="auto" w:sz="4" w:space="0"/>
              <w:bottom w:val="single" w:color="auto" w:sz="4" w:space="0"/>
              <w:right w:val="single" w:color="auto" w:sz="4" w:space="0"/>
            </w:tcBorders>
            <w:noWrap w:val="0"/>
            <w:vAlign w:val="center"/>
          </w:tcPr>
          <w:p w14:paraId="5459EF0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Times New Roman"/>
                <w:b/>
                <w:bCs/>
                <w:color w:val="000000" w:themeColor="text1"/>
                <w:szCs w:val="21"/>
                <w:highlight w:val="none"/>
                <w:lang w:val="en-US" w:eastAsia="zh-CN"/>
                <w14:textFill>
                  <w14:solidFill>
                    <w14:schemeClr w14:val="tx1"/>
                  </w14:solidFill>
                </w14:textFill>
              </w:rPr>
              <w:t>质量标准</w:t>
            </w:r>
          </w:p>
        </w:tc>
        <w:tc>
          <w:tcPr>
            <w:tcW w:w="4070" w:type="pct"/>
            <w:tcBorders>
              <w:top w:val="single" w:color="auto" w:sz="4" w:space="0"/>
              <w:left w:val="single" w:color="auto" w:sz="4" w:space="0"/>
              <w:bottom w:val="single" w:color="auto" w:sz="4" w:space="0"/>
              <w:right w:val="single" w:color="auto" w:sz="4" w:space="0"/>
            </w:tcBorders>
            <w:noWrap w:val="0"/>
            <w:vAlign w:val="center"/>
          </w:tcPr>
          <w:p w14:paraId="31B513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cs="Times New Roman"/>
                <w:color w:val="000000"/>
                <w:kern w:val="0"/>
                <w:sz w:val="21"/>
                <w:szCs w:val="21"/>
                <w:highlight w:val="none"/>
              </w:rPr>
              <w:t>货物必须符合中华人民共和国的设计和制造生产或行业标准</w:t>
            </w:r>
            <w:r>
              <w:rPr>
                <w:rFonts w:hint="eastAsia" w:ascii="宋体" w:hAnsi="宋体" w:cs="Times New Roman"/>
                <w:color w:val="000000"/>
                <w:sz w:val="21"/>
                <w:szCs w:val="21"/>
                <w:highlight w:val="none"/>
              </w:rPr>
              <w:t>。</w:t>
            </w:r>
          </w:p>
        </w:tc>
      </w:tr>
      <w:tr w14:paraId="538A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9" w:type="pct"/>
            <w:tcBorders>
              <w:top w:val="single" w:color="auto" w:sz="4" w:space="0"/>
              <w:left w:val="single" w:color="auto" w:sz="4" w:space="0"/>
              <w:bottom w:val="single" w:color="auto" w:sz="4" w:space="0"/>
              <w:right w:val="single" w:color="auto" w:sz="4" w:space="0"/>
            </w:tcBorders>
            <w:noWrap w:val="0"/>
            <w:vAlign w:val="center"/>
          </w:tcPr>
          <w:p w14:paraId="3E4AA7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cs="Times New Roman"/>
                <w:color w:val="FF0000"/>
                <w:szCs w:val="21"/>
                <w:highlight w:val="none"/>
              </w:rPr>
            </w:pPr>
            <w:r>
              <w:rPr>
                <w:rFonts w:hint="eastAsia" w:ascii="宋体" w:hAnsi="宋体" w:eastAsia="宋体" w:cs="Times New Roman"/>
                <w:b/>
                <w:bCs/>
                <w:color w:val="000000" w:themeColor="text1"/>
                <w:szCs w:val="21"/>
                <w:highlight w:val="none"/>
                <w:lang w:val="en-US" w:eastAsia="zh-CN"/>
                <w14:textFill>
                  <w14:solidFill>
                    <w14:schemeClr w14:val="tx1"/>
                  </w14:solidFill>
                </w14:textFill>
              </w:rPr>
              <w:t>技术参数</w:t>
            </w:r>
          </w:p>
        </w:tc>
        <w:tc>
          <w:tcPr>
            <w:tcW w:w="4070" w:type="pct"/>
            <w:tcBorders>
              <w:top w:val="single" w:color="auto" w:sz="4" w:space="0"/>
              <w:left w:val="single" w:color="auto" w:sz="4" w:space="0"/>
              <w:bottom w:val="single" w:color="auto" w:sz="4" w:space="0"/>
              <w:right w:val="single" w:color="auto" w:sz="4" w:space="0"/>
            </w:tcBorders>
            <w:noWrap w:val="0"/>
            <w:vAlign w:val="center"/>
          </w:tcPr>
          <w:p w14:paraId="0AEE9D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一、</w:t>
            </w:r>
            <w:r>
              <w:rPr>
                <w:rFonts w:hint="eastAsia" w:ascii="宋体" w:hAnsi="宋体" w:eastAsia="宋体" w:cs="宋体"/>
                <w:b/>
                <w:bCs/>
                <w:color w:val="000000"/>
                <w:kern w:val="0"/>
                <w:sz w:val="24"/>
                <w:szCs w:val="24"/>
                <w:lang w:val="en-US" w:eastAsia="zh-CN" w:bidi="ar"/>
              </w:rPr>
              <w:t>射频理疗仪：</w:t>
            </w:r>
          </w:p>
          <w:p w14:paraId="46F2B72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1.主机输入电源：220V，50Hz；额定功率≤300VA。</w:t>
            </w:r>
          </w:p>
          <w:p w14:paraId="7520CF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2.主机控制屏：彩色液晶触摸屏。</w:t>
            </w:r>
          </w:p>
          <w:p w14:paraId="2C11FAD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3.时间显示：0-60分钟可调，步进1分钟，可显示剩余治疗时间。</w:t>
            </w:r>
          </w:p>
          <w:p w14:paraId="5F65B9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4.治疗提示音：治疗开始和治疗结束有提示音，音量大小可调节。</w:t>
            </w:r>
          </w:p>
          <w:p w14:paraId="3ACECA0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5.▲输出能量：1-9级可调。</w:t>
            </w:r>
          </w:p>
          <w:p w14:paraId="0F65DA6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6.运行环境温度范围：10℃～40℃。</w:t>
            </w:r>
          </w:p>
          <w:p w14:paraId="14FB138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7.▲工作频率：频率范围在2500Hz～1MHz，不少于两种不同的治疗频率。</w:t>
            </w:r>
          </w:p>
          <w:p w14:paraId="67B4B7C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8.输出形式：单级模式、双级或多级模式，不少于两种模式。</w:t>
            </w:r>
          </w:p>
          <w:p w14:paraId="76F80BC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9.主机噪音：产品在工作状态下的噪音应不大于70dB(A)。</w:t>
            </w:r>
          </w:p>
          <w:p w14:paraId="443F136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10.输出通道：不少于4种输出通道接口，每一种通道工作模式不同，包含有中性电极输出通道。</w:t>
            </w:r>
          </w:p>
          <w:p w14:paraId="0DBE87A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11.治疗频率工作模式：单频率模式；多频率自动交替模式。</w:t>
            </w:r>
          </w:p>
          <w:p w14:paraId="1815241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12.治疗模式（模块）功能：不少于三种治疗模式（模块），单独治疗模式（模块）不少于2种，交替治疗模式（模块）不少于1种。</w:t>
            </w:r>
          </w:p>
          <w:p w14:paraId="72E300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13.治疗模式选择方式：手动选择、自动识别切换功能。</w:t>
            </w:r>
          </w:p>
          <w:p w14:paraId="4BD5E47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1"/>
                <w:szCs w:val="21"/>
                <w:lang w:val="en-US" w:eastAsia="zh-CN" w:bidi="ar"/>
              </w:rPr>
            </w:pPr>
            <w:r>
              <w:rPr>
                <w:rFonts w:hint="default" w:ascii="宋体" w:hAnsi="宋体" w:eastAsia="宋体" w:cs="宋体"/>
                <w:b/>
                <w:bCs/>
                <w:color w:val="000000"/>
                <w:kern w:val="0"/>
                <w:sz w:val="21"/>
                <w:szCs w:val="21"/>
                <w:lang w:val="en-US" w:eastAsia="zh-CN" w:bidi="ar"/>
              </w:rPr>
              <w:t>14.▲工作模式：常规模式，工作频率≤0.5MHz，误差±10%；深度模式，工作频率≤0.3MHz,误差±10%。(投标时需提供产品技术白皮书或说明书扫描件或产品彩页，注:对应参数在技术白皮书或说明书或产品彩页中进行标注，原件备查。)</w:t>
            </w:r>
          </w:p>
          <w:p w14:paraId="0D4D5AA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15.脉冲模式（模块）：在其他模式（模块）下，脉冲频率为2Hz和4Hz。</w:t>
            </w:r>
          </w:p>
          <w:p w14:paraId="6C2BC8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6</w:t>
            </w:r>
            <w:r>
              <w:rPr>
                <w:rFonts w:hint="default" w:ascii="宋体" w:hAnsi="宋体" w:eastAsia="宋体" w:cs="宋体"/>
                <w:color w:val="000000"/>
                <w:kern w:val="0"/>
                <w:sz w:val="21"/>
                <w:szCs w:val="21"/>
                <w:lang w:val="en-US" w:eastAsia="zh-CN" w:bidi="ar"/>
              </w:rPr>
              <w:t>.多极（包括双极）工作模式：一种模式工作频率≤1MHz；另一种工作频率≤0.5MHz。</w:t>
            </w:r>
          </w:p>
          <w:p w14:paraId="2CCD83E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7</w:t>
            </w:r>
            <w:r>
              <w:rPr>
                <w:rFonts w:hint="default" w:ascii="宋体" w:hAnsi="宋体" w:eastAsia="宋体" w:cs="宋体"/>
                <w:color w:val="000000"/>
                <w:kern w:val="0"/>
                <w:sz w:val="21"/>
                <w:szCs w:val="21"/>
                <w:lang w:val="en-US" w:eastAsia="zh-CN" w:bidi="ar"/>
              </w:rPr>
              <w:t>.存储读取功能：内置存储和读取功能，记录当前设置和读取储存设置。</w:t>
            </w:r>
          </w:p>
          <w:p w14:paraId="006960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8</w:t>
            </w:r>
            <w:r>
              <w:rPr>
                <w:rFonts w:hint="default" w:ascii="宋体" w:hAnsi="宋体" w:eastAsia="宋体" w:cs="宋体"/>
                <w:color w:val="000000"/>
                <w:kern w:val="0"/>
                <w:sz w:val="21"/>
                <w:szCs w:val="21"/>
                <w:lang w:val="en-US" w:eastAsia="zh-CN" w:bidi="ar"/>
              </w:rPr>
              <w:t>.安全措施：具备手持式紧急开关或脚踏开关；有主电源开关，副电源开关。</w:t>
            </w:r>
          </w:p>
          <w:p w14:paraId="47AFEF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19</w:t>
            </w:r>
            <w:r>
              <w:rPr>
                <w:rFonts w:hint="default" w:ascii="宋体" w:hAnsi="宋体" w:eastAsia="宋体" w:cs="宋体"/>
                <w:color w:val="000000"/>
                <w:kern w:val="0"/>
                <w:sz w:val="21"/>
                <w:szCs w:val="21"/>
                <w:lang w:val="en-US" w:eastAsia="zh-CN" w:bidi="ar"/>
              </w:rPr>
              <w:t>.治疗手柄支架：支架具备可存放不少于4个治疗手柄（治疗头）。</w:t>
            </w:r>
          </w:p>
          <w:p w14:paraId="1B593AE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000000"/>
                <w:sz w:val="22"/>
                <w:szCs w:val="22"/>
                <w:u w:val="none"/>
                <w:vertAlign w:val="baseline"/>
                <w:lang w:val="en-US" w:eastAsia="zh-CN"/>
              </w:rPr>
            </w:pPr>
            <w:r>
              <w:rPr>
                <w:rFonts w:hint="eastAsia" w:ascii="宋体" w:hAnsi="宋体" w:cs="宋体"/>
                <w:b/>
                <w:bCs/>
                <w:color w:val="000000"/>
                <w:kern w:val="0"/>
                <w:sz w:val="24"/>
                <w:szCs w:val="24"/>
                <w:lang w:val="en-US" w:eastAsia="zh-CN" w:bidi="ar"/>
              </w:rPr>
              <w:t>二、</w:t>
            </w:r>
            <w:r>
              <w:rPr>
                <w:rFonts w:hint="eastAsia" w:ascii="宋体" w:hAnsi="宋体" w:eastAsia="宋体" w:cs="宋体"/>
                <w:b/>
                <w:bCs/>
                <w:color w:val="000000"/>
                <w:kern w:val="0"/>
                <w:sz w:val="24"/>
                <w:szCs w:val="24"/>
                <w:lang w:val="en-US" w:eastAsia="zh-CN" w:bidi="ar"/>
              </w:rPr>
              <w:t>呼吸</w:t>
            </w:r>
            <w:r>
              <w:rPr>
                <w:rFonts w:hint="eastAsia" w:ascii="宋体" w:hAnsi="宋体" w:cs="宋体"/>
                <w:b/>
                <w:bCs/>
                <w:color w:val="000000"/>
                <w:kern w:val="0"/>
                <w:sz w:val="24"/>
                <w:szCs w:val="24"/>
                <w:lang w:val="en-US" w:eastAsia="zh-CN" w:bidi="ar"/>
              </w:rPr>
              <w:t>能</w:t>
            </w:r>
            <w:r>
              <w:rPr>
                <w:rFonts w:hint="eastAsia" w:ascii="宋体" w:hAnsi="宋体" w:eastAsia="宋体" w:cs="宋体"/>
                <w:b/>
                <w:bCs/>
                <w:color w:val="000000"/>
                <w:kern w:val="0"/>
                <w:sz w:val="24"/>
                <w:szCs w:val="24"/>
                <w:lang w:val="en-US" w:eastAsia="zh-CN" w:bidi="ar"/>
              </w:rPr>
              <w:t xml:space="preserve">量代谢测试仪： </w:t>
            </w:r>
            <w:r>
              <w:rPr>
                <w:rFonts w:hint="eastAsia" w:ascii="宋体" w:hAnsi="宋体" w:eastAsia="宋体" w:cs="宋体"/>
                <w:i w:val="0"/>
                <w:iCs w:val="0"/>
                <w:color w:val="000000"/>
                <w:sz w:val="22"/>
                <w:szCs w:val="22"/>
                <w:u w:val="none"/>
                <w:lang w:val="en-US" w:eastAsia="zh-CN"/>
              </w:rPr>
              <w:t xml:space="preserve"> </w:t>
            </w:r>
          </w:p>
          <w:p w14:paraId="54F5C98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1、测量原理：间接测热原理</w:t>
            </w:r>
          </w:p>
          <w:p w14:paraId="2098022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2、测试方式：开放式头罩测量（可消毒重复使用）；</w:t>
            </w:r>
          </w:p>
          <w:p w14:paraId="6446009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3、数据更新速率：每口气；</w:t>
            </w:r>
          </w:p>
          <w:p w14:paraId="0185EA0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测量参数：每分钟摄氧量（VO2，mL/min）、每分钟产生二氧化碳量（VCO2，mL/min）、呼吸商（RQ）、非蛋白呼吸商（NPRQ）、静息能量消耗量（REE）、三大主要营养物质（糖类、脂类和蛋白质）的消耗量和消耗比例、呼吸频率RR；</w:t>
            </w:r>
          </w:p>
          <w:p w14:paraId="196A805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5、数据解析：静息代谢速率评价、每日能量消耗、三大营养物质消耗比例、营养膳食建议；</w:t>
            </w:r>
          </w:p>
          <w:p w14:paraId="454C71D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▲6、具有RMR快速测量功能，根据稳定状态自动结束测量；</w:t>
            </w:r>
          </w:p>
          <w:p w14:paraId="36125A5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▲7、测试过程稳定程度分析：具有自动识别稳定状态的功能，无需人工识别；(投标时需提供产品技术白皮书或说明书扫描件或产品彩页，注:对应参数在技术白皮书或说明书或产品彩页中进行标注，原件备查。)</w:t>
            </w:r>
          </w:p>
          <w:p w14:paraId="534872B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▲8、操作流程：一键标定；</w:t>
            </w:r>
          </w:p>
          <w:p w14:paraId="07887D4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▲9、测量精度：流速测量范围应为20LPM ~100LPM，相对误差应≤3%；氧气浓度测量范围19.00%~21.00%，测量误差应≤±0.03%，响应时间应≤350ms；二氧化碳浓度测量范围0~5.50%，测量误差应≤±0.03%，响应时间应≤350ms；</w:t>
            </w:r>
          </w:p>
          <w:p w14:paraId="5D6E3CA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▲10、氧气传感器：使用氧化锆氧气传感器，精度高、响应快、系数稳定、寿命长；</w:t>
            </w:r>
          </w:p>
          <w:p w14:paraId="37D1E5F7">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质量流量传感器：MEMS质量流量传感器得益于原理层面与环境气压温度无关，无需日常标定</w:t>
            </w:r>
            <w:r>
              <w:rPr>
                <w:rFonts w:hint="eastAsia" w:ascii="宋体" w:hAnsi="宋体" w:cs="宋体"/>
                <w:color w:val="000000"/>
                <w:kern w:val="0"/>
                <w:sz w:val="21"/>
                <w:szCs w:val="21"/>
                <w:lang w:val="en-US" w:eastAsia="zh-CN" w:bidi="ar"/>
              </w:rPr>
              <w:t>；</w:t>
            </w:r>
          </w:p>
          <w:p w14:paraId="02078B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12、数据储存：至少10000条测量记录，可用USB导出数据；</w:t>
            </w:r>
          </w:p>
          <w:p w14:paraId="4218663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13、显示屏： 液晶显示屏； </w:t>
            </w:r>
          </w:p>
          <w:p w14:paraId="00C0E55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14、内部接口：触摸屏、键盘按键；</w:t>
            </w:r>
          </w:p>
          <w:p w14:paraId="16D4943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15、外部接口： USB接口1个，LAN接口（10T）1个，蓝牙接口1个、无线接口1个； </w:t>
            </w:r>
          </w:p>
          <w:p w14:paraId="15E9216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16、适配器：输入电源 AC 100-240V，50/60Hz；功率200VA；</w:t>
            </w:r>
          </w:p>
          <w:p w14:paraId="2FB447C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17、仪器重量：≤50kg；</w:t>
            </w:r>
          </w:p>
          <w:p w14:paraId="0E704CA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▲18、测试时间：≤20分钟即可完成测试； </w:t>
            </w:r>
          </w:p>
          <w:p w14:paraId="1887258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19、工作环境：温度5~40℃，湿度30%～80％RH，86~106kPa；</w:t>
            </w:r>
          </w:p>
          <w:p w14:paraId="7A53B92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20、可兼容打印机：激光/喷墨打印机；</w:t>
            </w:r>
          </w:p>
          <w:p w14:paraId="3E01516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Times New Roman" w:hAnsi="Times New Roman" w:eastAsia="宋体" w:cs="Times New Roman"/>
                <w:color w:val="000000"/>
                <w:kern w:val="2"/>
                <w:sz w:val="21"/>
                <w:szCs w:val="24"/>
                <w:lang w:val="en-US" w:eastAsia="zh-CN" w:bidi="ar-SA"/>
              </w:rPr>
            </w:pPr>
            <w:r>
              <w:rPr>
                <w:rFonts w:hint="eastAsia" w:ascii="宋体" w:hAnsi="宋体" w:eastAsia="宋体" w:cs="宋体"/>
                <w:color w:val="000000"/>
                <w:kern w:val="0"/>
                <w:sz w:val="21"/>
                <w:szCs w:val="21"/>
                <w:lang w:val="en-US" w:eastAsia="zh-CN" w:bidi="ar"/>
              </w:rPr>
              <w:t>21、外形尺寸：≤80×80×140cm</w:t>
            </w:r>
            <w:r>
              <w:rPr>
                <w:rFonts w:hint="eastAsia" w:ascii="宋体" w:hAnsi="宋体" w:cs="宋体"/>
                <w:color w:val="000000"/>
                <w:kern w:val="0"/>
                <w:sz w:val="21"/>
                <w:szCs w:val="21"/>
                <w:lang w:val="en-US" w:eastAsia="zh-CN" w:bidi="ar"/>
              </w:rPr>
              <w:t>。</w:t>
            </w:r>
            <w:r>
              <w:rPr>
                <w:rFonts w:hint="eastAsia" w:ascii="宋体" w:hAnsi="宋体" w:eastAsia="宋体" w:cs="宋体"/>
                <w:b/>
                <w:bCs/>
                <w:color w:val="000000"/>
                <w:kern w:val="0"/>
                <w:sz w:val="28"/>
                <w:szCs w:val="28"/>
                <w:lang w:val="en-US" w:eastAsia="zh-CN" w:bidi="ar"/>
              </w:rPr>
              <w:t xml:space="preserve"> </w:t>
            </w:r>
          </w:p>
        </w:tc>
      </w:tr>
      <w:tr w14:paraId="73FB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9" w:type="pct"/>
            <w:tcBorders>
              <w:top w:val="single" w:color="auto" w:sz="4" w:space="0"/>
              <w:left w:val="single" w:color="auto" w:sz="4" w:space="0"/>
              <w:bottom w:val="single" w:color="auto" w:sz="4" w:space="0"/>
              <w:right w:val="single" w:color="auto" w:sz="4" w:space="0"/>
            </w:tcBorders>
            <w:noWrap w:val="0"/>
            <w:vAlign w:val="center"/>
          </w:tcPr>
          <w:p w14:paraId="63464F4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bCs/>
                <w:color w:val="000000" w:themeColor="text1"/>
                <w:szCs w:val="21"/>
                <w:highlight w:val="none"/>
                <w:lang w:val="en-US" w:eastAsia="zh-CN"/>
                <w14:textFill>
                  <w14:solidFill>
                    <w14:schemeClr w14:val="tx1"/>
                  </w14:solidFill>
                </w14:textFill>
              </w:rPr>
            </w:pPr>
            <w:r>
              <w:rPr>
                <w:rFonts w:hint="eastAsia" w:ascii="宋体" w:hAnsi="宋体" w:eastAsia="宋体" w:cs="宋体"/>
                <w:b/>
                <w:color w:val="FF0000"/>
                <w:kern w:val="0"/>
                <w:szCs w:val="21"/>
                <w:highlight w:val="none"/>
              </w:rPr>
              <w:t>★</w:t>
            </w:r>
            <w:r>
              <w:rPr>
                <w:rFonts w:hint="eastAsia" w:ascii="宋体" w:hAnsi="宋体"/>
                <w:b/>
                <w:color w:val="FF0000"/>
                <w:kern w:val="0"/>
                <w:szCs w:val="21"/>
                <w:highlight w:val="none"/>
                <w:lang w:eastAsia="zh-CN"/>
              </w:rPr>
              <w:t>标准配置</w:t>
            </w:r>
            <w:r>
              <w:rPr>
                <w:rFonts w:hint="eastAsia" w:ascii="宋体" w:hAnsi="宋体"/>
                <w:b/>
                <w:color w:val="FF0000"/>
                <w:kern w:val="0"/>
                <w:szCs w:val="21"/>
                <w:highlight w:val="none"/>
              </w:rPr>
              <w:t>清单</w:t>
            </w:r>
          </w:p>
        </w:tc>
        <w:tc>
          <w:tcPr>
            <w:tcW w:w="4070" w:type="pct"/>
            <w:tcBorders>
              <w:top w:val="single" w:color="auto" w:sz="4" w:space="0"/>
              <w:left w:val="single" w:color="auto" w:sz="4" w:space="0"/>
              <w:bottom w:val="single" w:color="auto" w:sz="4" w:space="0"/>
              <w:right w:val="single" w:color="auto" w:sz="4" w:space="0"/>
            </w:tcBorders>
            <w:noWrap w:val="0"/>
            <w:vAlign w:val="center"/>
          </w:tcPr>
          <w:tbl>
            <w:tblPr>
              <w:tblStyle w:val="51"/>
              <w:tblW w:w="7820"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782"/>
              <w:gridCol w:w="1606"/>
              <w:gridCol w:w="1628"/>
            </w:tblGrid>
            <w:tr w14:paraId="637E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820" w:type="dxa"/>
                  <w:gridSpan w:val="4"/>
                  <w:noWrap w:val="0"/>
                  <w:vAlign w:val="top"/>
                </w:tcPr>
                <w:p w14:paraId="3C9E93CA">
                  <w:pPr>
                    <w:keepNext w:val="0"/>
                    <w:keepLines w:val="0"/>
                    <w:widowControl/>
                    <w:suppressLineNumbers w:val="0"/>
                    <w:jc w:val="center"/>
                    <w:rPr>
                      <w:rFonts w:hint="default"/>
                      <w:color w:val="000000" w:themeColor="text1"/>
                      <w:sz w:val="21"/>
                      <w:szCs w:val="21"/>
                      <w:lang w:val="en-US"/>
                      <w14:textFill>
                        <w14:solidFill>
                          <w14:schemeClr w14:val="tx1"/>
                        </w14:solidFill>
                      </w14:textFill>
                    </w:rPr>
                  </w:pPr>
                  <w:r>
                    <w:rPr>
                      <w:rFonts w:hint="eastAsia" w:ascii="宋体" w:hAnsi="宋体" w:cs="宋体"/>
                      <w:b/>
                      <w:bCs/>
                      <w:color w:val="000000"/>
                      <w:kern w:val="0"/>
                      <w:sz w:val="24"/>
                      <w:szCs w:val="24"/>
                      <w:lang w:val="en-US" w:eastAsia="zh-CN" w:bidi="ar"/>
                    </w:rPr>
                    <w:t>射频理疗仪配置清单</w:t>
                  </w:r>
                </w:p>
              </w:tc>
            </w:tr>
            <w:tr w14:paraId="669C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04" w:type="dxa"/>
                  <w:shd w:val="clear" w:color="auto" w:fill="auto"/>
                  <w:noWrap w:val="0"/>
                  <w:vAlign w:val="center"/>
                </w:tcPr>
                <w:p w14:paraId="0C5BF45D">
                  <w:pPr>
                    <w:spacing w:line="288"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序号</w:t>
                  </w:r>
                </w:p>
              </w:tc>
              <w:tc>
                <w:tcPr>
                  <w:tcW w:w="3782" w:type="dxa"/>
                  <w:shd w:val="clear" w:color="auto" w:fill="auto"/>
                  <w:noWrap w:val="0"/>
                  <w:vAlign w:val="center"/>
                </w:tcPr>
                <w:p w14:paraId="08957BC7">
                  <w:pPr>
                    <w:spacing w:line="288"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配置名称</w:t>
                  </w:r>
                </w:p>
              </w:tc>
              <w:tc>
                <w:tcPr>
                  <w:tcW w:w="1606" w:type="dxa"/>
                  <w:shd w:val="clear" w:color="auto" w:fill="auto"/>
                  <w:noWrap w:val="0"/>
                  <w:vAlign w:val="center"/>
                </w:tcPr>
                <w:p w14:paraId="07C4361B">
                  <w:pPr>
                    <w:spacing w:line="288"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数量</w:t>
                  </w:r>
                </w:p>
              </w:tc>
              <w:tc>
                <w:tcPr>
                  <w:tcW w:w="1628" w:type="dxa"/>
                  <w:shd w:val="clear" w:color="auto" w:fill="auto"/>
                  <w:noWrap w:val="0"/>
                  <w:vAlign w:val="center"/>
                </w:tcPr>
                <w:p w14:paraId="6B808230">
                  <w:pPr>
                    <w:spacing w:line="288"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单位</w:t>
                  </w:r>
                </w:p>
              </w:tc>
            </w:tr>
            <w:tr w14:paraId="4B04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439D70E9">
                  <w:pPr>
                    <w:jc w:val="center"/>
                    <w:rPr>
                      <w:rFonts w:hint="default"/>
                      <w:color w:val="000000" w:themeColor="text1"/>
                      <w:sz w:val="21"/>
                      <w:szCs w:val="21"/>
                      <w:lang w:val="en-US" w:eastAsia="zh-CN"/>
                      <w14:textFill>
                        <w14:solidFill>
                          <w14:schemeClr w14:val="tx1"/>
                        </w14:solidFill>
                      </w14:textFill>
                    </w:rPr>
                  </w:pPr>
                  <w:r>
                    <w:rPr>
                      <w:rFonts w:hint="eastAsia" w:ascii="宋体" w:hAnsi="宋体" w:cs="宋体"/>
                      <w:szCs w:val="21"/>
                    </w:rPr>
                    <w:t>1</w:t>
                  </w:r>
                </w:p>
              </w:tc>
              <w:tc>
                <w:tcPr>
                  <w:tcW w:w="3782" w:type="dxa"/>
                  <w:noWrap w:val="0"/>
                  <w:vAlign w:val="center"/>
                </w:tcPr>
                <w:p w14:paraId="0EA28E96">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射频理疗仪主机</w:t>
                  </w:r>
                </w:p>
              </w:tc>
              <w:tc>
                <w:tcPr>
                  <w:tcW w:w="1606" w:type="dxa"/>
                  <w:noWrap w:val="0"/>
                  <w:vAlign w:val="center"/>
                </w:tcPr>
                <w:p w14:paraId="2480A1B0">
                  <w:pPr>
                    <w:jc w:val="center"/>
                    <w:rPr>
                      <w:rFonts w:hint="eastAsia" w:eastAsia="宋体"/>
                      <w:color w:val="000000" w:themeColor="text1"/>
                      <w:sz w:val="21"/>
                      <w:szCs w:val="21"/>
                      <w:lang w:val="en-US" w:eastAsia="zh-CN"/>
                      <w14:textFill>
                        <w14:solidFill>
                          <w14:schemeClr w14:val="tx1"/>
                        </w14:solidFill>
                      </w14:textFill>
                    </w:rPr>
                  </w:pPr>
                  <w:r>
                    <w:rPr>
                      <w:rFonts w:hint="eastAsia" w:ascii="宋体" w:hAnsi="宋体" w:cs="宋体"/>
                      <w:szCs w:val="21"/>
                    </w:rPr>
                    <w:t>1</w:t>
                  </w:r>
                </w:p>
              </w:tc>
              <w:tc>
                <w:tcPr>
                  <w:tcW w:w="1628" w:type="dxa"/>
                  <w:noWrap w:val="0"/>
                  <w:vAlign w:val="center"/>
                </w:tcPr>
                <w:p w14:paraId="534B8566">
                  <w:pPr>
                    <w:jc w:val="center"/>
                    <w:rPr>
                      <w:rFonts w:hint="eastAsia"/>
                      <w:color w:val="000000" w:themeColor="text1"/>
                      <w:sz w:val="21"/>
                      <w:szCs w:val="21"/>
                      <w14:textFill>
                        <w14:solidFill>
                          <w14:schemeClr w14:val="tx1"/>
                        </w14:solidFill>
                      </w14:textFill>
                    </w:rPr>
                  </w:pPr>
                  <w:r>
                    <w:rPr>
                      <w:rFonts w:hint="eastAsia" w:ascii="宋体" w:hAnsi="宋体" w:cs="宋体"/>
                      <w:szCs w:val="21"/>
                    </w:rPr>
                    <w:t>台</w:t>
                  </w:r>
                </w:p>
              </w:tc>
            </w:tr>
            <w:tr w14:paraId="0D5F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04" w:type="dxa"/>
                  <w:noWrap w:val="0"/>
                  <w:vAlign w:val="center"/>
                </w:tcPr>
                <w:p w14:paraId="40C50AB6">
                  <w:pPr>
                    <w:jc w:val="center"/>
                    <w:rPr>
                      <w:rFonts w:hint="default"/>
                      <w:color w:val="000000" w:themeColor="text1"/>
                      <w:sz w:val="21"/>
                      <w:szCs w:val="21"/>
                      <w:lang w:val="en-US" w:eastAsia="zh-CN"/>
                      <w14:textFill>
                        <w14:solidFill>
                          <w14:schemeClr w14:val="tx1"/>
                        </w14:solidFill>
                      </w14:textFill>
                    </w:rPr>
                  </w:pPr>
                  <w:r>
                    <w:rPr>
                      <w:rFonts w:hint="eastAsia" w:ascii="宋体" w:hAnsi="宋体" w:cs="宋体"/>
                      <w:szCs w:val="21"/>
                    </w:rPr>
                    <w:t>2</w:t>
                  </w:r>
                </w:p>
              </w:tc>
              <w:tc>
                <w:tcPr>
                  <w:tcW w:w="3782" w:type="dxa"/>
                  <w:noWrap w:val="0"/>
                  <w:vAlign w:val="center"/>
                </w:tcPr>
                <w:p w14:paraId="1C098029">
                  <w:pPr>
                    <w:jc w:val="center"/>
                    <w:rPr>
                      <w:rFonts w:hint="eastAsia"/>
                      <w:color w:val="000000" w:themeColor="text1"/>
                      <w:sz w:val="21"/>
                      <w:szCs w:val="21"/>
                      <w14:textFill>
                        <w14:solidFill>
                          <w14:schemeClr w14:val="tx1"/>
                        </w14:solidFill>
                      </w14:textFill>
                    </w:rPr>
                  </w:pPr>
                  <w:r>
                    <w:rPr>
                      <w:rFonts w:hint="eastAsia" w:ascii="宋体" w:hAnsi="宋体" w:cs="宋体"/>
                      <w:bCs/>
                      <w:color w:val="000000"/>
                      <w:szCs w:val="21"/>
                      <w:lang w:eastAsia="zh-Hans"/>
                    </w:rPr>
                    <w:t>电源线</w:t>
                  </w:r>
                </w:p>
              </w:tc>
              <w:tc>
                <w:tcPr>
                  <w:tcW w:w="1606" w:type="dxa"/>
                  <w:noWrap w:val="0"/>
                  <w:vAlign w:val="center"/>
                </w:tcPr>
                <w:p w14:paraId="1003E655">
                  <w:pPr>
                    <w:jc w:val="center"/>
                    <w:rPr>
                      <w:rFonts w:hint="eastAsia" w:eastAsia="宋体"/>
                      <w:color w:val="000000" w:themeColor="text1"/>
                      <w:sz w:val="21"/>
                      <w:szCs w:val="21"/>
                      <w:lang w:val="en-US" w:eastAsia="zh-CN"/>
                      <w14:textFill>
                        <w14:solidFill>
                          <w14:schemeClr w14:val="tx1"/>
                        </w14:solidFill>
                      </w14:textFill>
                    </w:rPr>
                  </w:pPr>
                  <w:r>
                    <w:rPr>
                      <w:rFonts w:hint="eastAsia" w:ascii="宋体" w:hAnsi="宋体" w:cs="宋体"/>
                      <w:szCs w:val="21"/>
                    </w:rPr>
                    <w:t>1</w:t>
                  </w:r>
                </w:p>
              </w:tc>
              <w:tc>
                <w:tcPr>
                  <w:tcW w:w="1628" w:type="dxa"/>
                  <w:noWrap w:val="0"/>
                  <w:vAlign w:val="center"/>
                </w:tcPr>
                <w:p w14:paraId="2FAF8EF0">
                  <w:pPr>
                    <w:jc w:val="center"/>
                    <w:rPr>
                      <w:rFonts w:hint="eastAsia"/>
                      <w:color w:val="000000" w:themeColor="text1"/>
                      <w:sz w:val="21"/>
                      <w:szCs w:val="21"/>
                      <w14:textFill>
                        <w14:solidFill>
                          <w14:schemeClr w14:val="tx1"/>
                        </w14:solidFill>
                      </w14:textFill>
                    </w:rPr>
                  </w:pPr>
                  <w:r>
                    <w:rPr>
                      <w:rFonts w:hint="eastAsia" w:ascii="宋体" w:hAnsi="宋体" w:cs="宋体"/>
                      <w:szCs w:val="21"/>
                    </w:rPr>
                    <w:t>根</w:t>
                  </w:r>
                </w:p>
              </w:tc>
            </w:tr>
            <w:tr w14:paraId="0BA2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09E3E3AD">
                  <w:pPr>
                    <w:jc w:val="center"/>
                    <w:rPr>
                      <w:rFonts w:hint="default"/>
                      <w:color w:val="000000" w:themeColor="text1"/>
                      <w:sz w:val="21"/>
                      <w:szCs w:val="21"/>
                      <w:lang w:val="en-US" w:eastAsia="zh-CN"/>
                      <w14:textFill>
                        <w14:solidFill>
                          <w14:schemeClr w14:val="tx1"/>
                        </w14:solidFill>
                      </w14:textFill>
                    </w:rPr>
                  </w:pPr>
                  <w:r>
                    <w:rPr>
                      <w:rFonts w:hint="eastAsia" w:ascii="宋体" w:hAnsi="宋体" w:cs="宋体"/>
                      <w:szCs w:val="21"/>
                    </w:rPr>
                    <w:t>3</w:t>
                  </w:r>
                </w:p>
              </w:tc>
              <w:tc>
                <w:tcPr>
                  <w:tcW w:w="3782" w:type="dxa"/>
                  <w:noWrap w:val="0"/>
                  <w:vAlign w:val="center"/>
                </w:tcPr>
                <w:p w14:paraId="00B2DB01">
                  <w:pPr>
                    <w:jc w:val="center"/>
                    <w:rPr>
                      <w:rFonts w:hint="eastAsia"/>
                      <w:color w:val="000000" w:themeColor="text1"/>
                      <w:sz w:val="21"/>
                      <w:szCs w:val="21"/>
                      <w14:textFill>
                        <w14:solidFill>
                          <w14:schemeClr w14:val="tx1"/>
                        </w14:solidFill>
                      </w14:textFill>
                    </w:rPr>
                  </w:pPr>
                  <w:r>
                    <w:rPr>
                      <w:rFonts w:hint="eastAsia" w:ascii="宋体" w:hAnsi="宋体" w:cs="宋体"/>
                      <w:bCs/>
                      <w:color w:val="000000"/>
                      <w:szCs w:val="21"/>
                      <w:lang w:eastAsia="zh-Hans"/>
                    </w:rPr>
                    <w:t>治疗电极-电阻电极</w:t>
                  </w:r>
                </w:p>
              </w:tc>
              <w:tc>
                <w:tcPr>
                  <w:tcW w:w="1606" w:type="dxa"/>
                  <w:noWrap w:val="0"/>
                  <w:vAlign w:val="center"/>
                </w:tcPr>
                <w:p w14:paraId="50190AB5">
                  <w:pPr>
                    <w:jc w:val="center"/>
                    <w:rPr>
                      <w:rFonts w:hint="eastAsia" w:eastAsia="宋体"/>
                      <w:color w:val="000000" w:themeColor="text1"/>
                      <w:sz w:val="21"/>
                      <w:szCs w:val="21"/>
                      <w:lang w:val="en-US" w:eastAsia="zh-CN"/>
                      <w14:textFill>
                        <w14:solidFill>
                          <w14:schemeClr w14:val="tx1"/>
                        </w14:solidFill>
                      </w14:textFill>
                    </w:rPr>
                  </w:pPr>
                  <w:r>
                    <w:rPr>
                      <w:rFonts w:hint="eastAsia" w:ascii="宋体" w:hAnsi="宋体" w:cs="宋体"/>
                      <w:szCs w:val="21"/>
                    </w:rPr>
                    <w:t>1</w:t>
                  </w:r>
                </w:p>
              </w:tc>
              <w:tc>
                <w:tcPr>
                  <w:tcW w:w="1628" w:type="dxa"/>
                  <w:noWrap w:val="0"/>
                  <w:vAlign w:val="center"/>
                </w:tcPr>
                <w:p w14:paraId="62D103F8">
                  <w:pPr>
                    <w:jc w:val="center"/>
                    <w:rPr>
                      <w:rFonts w:hint="eastAsia" w:eastAsia="宋体"/>
                      <w:color w:val="000000" w:themeColor="text1"/>
                      <w:sz w:val="21"/>
                      <w:szCs w:val="21"/>
                      <w:lang w:eastAsia="zh-CN"/>
                      <w14:textFill>
                        <w14:solidFill>
                          <w14:schemeClr w14:val="tx1"/>
                        </w14:solidFill>
                      </w14:textFill>
                    </w:rPr>
                  </w:pPr>
                  <w:r>
                    <w:rPr>
                      <w:rFonts w:hint="eastAsia" w:ascii="宋体" w:hAnsi="宋体" w:cs="宋体"/>
                      <w:szCs w:val="21"/>
                    </w:rPr>
                    <w:t>个</w:t>
                  </w:r>
                </w:p>
              </w:tc>
            </w:tr>
            <w:tr w14:paraId="0915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64B8A425">
                  <w:pPr>
                    <w:jc w:val="center"/>
                    <w:rPr>
                      <w:rFonts w:hint="default"/>
                      <w:color w:val="000000" w:themeColor="text1"/>
                      <w:sz w:val="21"/>
                      <w:szCs w:val="21"/>
                      <w:lang w:val="en-US" w:eastAsia="zh-CN"/>
                      <w14:textFill>
                        <w14:solidFill>
                          <w14:schemeClr w14:val="tx1"/>
                        </w14:solidFill>
                      </w14:textFill>
                    </w:rPr>
                  </w:pPr>
                  <w:r>
                    <w:rPr>
                      <w:rFonts w:hint="eastAsia" w:ascii="宋体" w:hAnsi="宋体" w:cs="宋体"/>
                      <w:szCs w:val="21"/>
                    </w:rPr>
                    <w:t>4</w:t>
                  </w:r>
                </w:p>
              </w:tc>
              <w:tc>
                <w:tcPr>
                  <w:tcW w:w="3782" w:type="dxa"/>
                  <w:noWrap w:val="0"/>
                  <w:vAlign w:val="center"/>
                </w:tcPr>
                <w:p w14:paraId="707AC652">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lang w:eastAsia="zh-Hans"/>
                    </w:rPr>
                    <w:t>治疗电极-电容电极</w:t>
                  </w:r>
                </w:p>
              </w:tc>
              <w:tc>
                <w:tcPr>
                  <w:tcW w:w="1606" w:type="dxa"/>
                  <w:noWrap w:val="0"/>
                  <w:vAlign w:val="center"/>
                </w:tcPr>
                <w:p w14:paraId="54153EC4">
                  <w:pPr>
                    <w:jc w:val="center"/>
                    <w:rPr>
                      <w:rFonts w:hint="eastAsia" w:eastAsia="宋体"/>
                      <w:color w:val="000000" w:themeColor="text1"/>
                      <w:sz w:val="21"/>
                      <w:szCs w:val="21"/>
                      <w:lang w:val="en-US" w:eastAsia="zh-CN"/>
                      <w14:textFill>
                        <w14:solidFill>
                          <w14:schemeClr w14:val="tx1"/>
                        </w14:solidFill>
                      </w14:textFill>
                    </w:rPr>
                  </w:pPr>
                  <w:r>
                    <w:rPr>
                      <w:rFonts w:hint="eastAsia" w:ascii="宋体" w:hAnsi="宋体" w:cs="宋体"/>
                      <w:szCs w:val="21"/>
                    </w:rPr>
                    <w:t>1</w:t>
                  </w:r>
                </w:p>
              </w:tc>
              <w:tc>
                <w:tcPr>
                  <w:tcW w:w="1628" w:type="dxa"/>
                  <w:noWrap w:val="0"/>
                  <w:vAlign w:val="center"/>
                </w:tcPr>
                <w:p w14:paraId="3936752A">
                  <w:pPr>
                    <w:jc w:val="center"/>
                    <w:rPr>
                      <w:rFonts w:hint="eastAsia" w:ascii="宋体" w:hAnsi="宋体" w:eastAsia="宋体" w:cs="宋体"/>
                      <w:color w:val="000000"/>
                      <w:kern w:val="0"/>
                      <w:sz w:val="21"/>
                      <w:szCs w:val="21"/>
                      <w:lang w:val="en-US" w:eastAsia="zh-CN" w:bidi="ar"/>
                    </w:rPr>
                  </w:pPr>
                  <w:r>
                    <w:rPr>
                      <w:rFonts w:hint="eastAsia" w:ascii="宋体" w:hAnsi="宋体" w:cs="宋体"/>
                      <w:szCs w:val="21"/>
                    </w:rPr>
                    <w:t>个</w:t>
                  </w:r>
                </w:p>
              </w:tc>
            </w:tr>
            <w:tr w14:paraId="45BC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2FCE7994">
                  <w:pPr>
                    <w:jc w:val="center"/>
                    <w:rPr>
                      <w:rFonts w:hint="default"/>
                      <w:color w:val="000000" w:themeColor="text1"/>
                      <w:sz w:val="21"/>
                      <w:szCs w:val="21"/>
                      <w:lang w:val="en-US" w:eastAsia="zh-CN"/>
                      <w14:textFill>
                        <w14:solidFill>
                          <w14:schemeClr w14:val="tx1"/>
                        </w14:solidFill>
                      </w14:textFill>
                    </w:rPr>
                  </w:pPr>
                  <w:r>
                    <w:rPr>
                      <w:rFonts w:hint="eastAsia" w:ascii="宋体" w:hAnsi="宋体" w:cs="宋体"/>
                      <w:szCs w:val="21"/>
                    </w:rPr>
                    <w:t>5</w:t>
                  </w:r>
                </w:p>
              </w:tc>
              <w:tc>
                <w:tcPr>
                  <w:tcW w:w="3782" w:type="dxa"/>
                  <w:noWrap w:val="0"/>
                  <w:vAlign w:val="center"/>
                </w:tcPr>
                <w:p w14:paraId="312D0DCC">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lang w:eastAsia="zh-Hans"/>
                    </w:rPr>
                    <w:t>中性电极</w:t>
                  </w:r>
                </w:p>
              </w:tc>
              <w:tc>
                <w:tcPr>
                  <w:tcW w:w="1606" w:type="dxa"/>
                  <w:noWrap w:val="0"/>
                  <w:vAlign w:val="center"/>
                </w:tcPr>
                <w:p w14:paraId="552FF188">
                  <w:pPr>
                    <w:jc w:val="center"/>
                    <w:rPr>
                      <w:rFonts w:hint="eastAsia" w:eastAsia="宋体"/>
                      <w:color w:val="000000" w:themeColor="text1"/>
                      <w:sz w:val="21"/>
                      <w:szCs w:val="21"/>
                      <w:lang w:val="en-US" w:eastAsia="zh-CN"/>
                      <w14:textFill>
                        <w14:solidFill>
                          <w14:schemeClr w14:val="tx1"/>
                        </w14:solidFill>
                      </w14:textFill>
                    </w:rPr>
                  </w:pPr>
                  <w:r>
                    <w:rPr>
                      <w:rFonts w:hint="eastAsia" w:ascii="宋体" w:hAnsi="宋体" w:cs="宋体"/>
                      <w:szCs w:val="21"/>
                    </w:rPr>
                    <w:t>1</w:t>
                  </w:r>
                </w:p>
              </w:tc>
              <w:tc>
                <w:tcPr>
                  <w:tcW w:w="1628" w:type="dxa"/>
                  <w:noWrap w:val="0"/>
                  <w:vAlign w:val="center"/>
                </w:tcPr>
                <w:p w14:paraId="5C3EFD65">
                  <w:pPr>
                    <w:jc w:val="center"/>
                    <w:rPr>
                      <w:rFonts w:hint="eastAsia" w:ascii="宋体" w:hAnsi="宋体" w:eastAsia="宋体" w:cs="宋体"/>
                      <w:color w:val="000000"/>
                      <w:kern w:val="0"/>
                      <w:sz w:val="21"/>
                      <w:szCs w:val="21"/>
                      <w:lang w:val="en-US" w:eastAsia="zh-CN" w:bidi="ar"/>
                    </w:rPr>
                  </w:pPr>
                  <w:r>
                    <w:rPr>
                      <w:rFonts w:hint="eastAsia" w:ascii="宋体" w:hAnsi="宋体" w:cs="宋体"/>
                      <w:szCs w:val="21"/>
                    </w:rPr>
                    <w:t>块</w:t>
                  </w:r>
                </w:p>
              </w:tc>
            </w:tr>
            <w:tr w14:paraId="7A14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2DB8D85D">
                  <w:pPr>
                    <w:jc w:val="center"/>
                    <w:rPr>
                      <w:rFonts w:hint="default"/>
                      <w:color w:val="000000" w:themeColor="text1"/>
                      <w:sz w:val="21"/>
                      <w:szCs w:val="21"/>
                      <w:lang w:val="en-US" w:eastAsia="zh-CN"/>
                      <w14:textFill>
                        <w14:solidFill>
                          <w14:schemeClr w14:val="tx1"/>
                        </w14:solidFill>
                      </w14:textFill>
                    </w:rPr>
                  </w:pPr>
                  <w:r>
                    <w:rPr>
                      <w:rFonts w:hint="eastAsia" w:ascii="宋体" w:hAnsi="宋体" w:cs="宋体"/>
                      <w:szCs w:val="21"/>
                    </w:rPr>
                    <w:t>6</w:t>
                  </w:r>
                </w:p>
              </w:tc>
              <w:tc>
                <w:tcPr>
                  <w:tcW w:w="3782" w:type="dxa"/>
                  <w:noWrap w:val="0"/>
                  <w:vAlign w:val="center"/>
                </w:tcPr>
                <w:p w14:paraId="1BDA08BB">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lang w:eastAsia="zh-Hans"/>
                    </w:rPr>
                    <w:t>治疗电极-多极电极</w:t>
                  </w:r>
                </w:p>
              </w:tc>
              <w:tc>
                <w:tcPr>
                  <w:tcW w:w="1606" w:type="dxa"/>
                  <w:noWrap w:val="0"/>
                  <w:vAlign w:val="center"/>
                </w:tcPr>
                <w:p w14:paraId="4C6EA654">
                  <w:pPr>
                    <w:jc w:val="center"/>
                    <w:rPr>
                      <w:rFonts w:hint="eastAsia" w:eastAsia="宋体"/>
                      <w:color w:val="000000" w:themeColor="text1"/>
                      <w:sz w:val="21"/>
                      <w:szCs w:val="21"/>
                      <w:lang w:val="en-US" w:eastAsia="zh-CN"/>
                      <w14:textFill>
                        <w14:solidFill>
                          <w14:schemeClr w14:val="tx1"/>
                        </w14:solidFill>
                      </w14:textFill>
                    </w:rPr>
                  </w:pPr>
                  <w:r>
                    <w:rPr>
                      <w:rFonts w:hint="eastAsia" w:ascii="宋体" w:hAnsi="宋体" w:cs="宋体"/>
                      <w:szCs w:val="21"/>
                    </w:rPr>
                    <w:t>1</w:t>
                  </w:r>
                </w:p>
              </w:tc>
              <w:tc>
                <w:tcPr>
                  <w:tcW w:w="1628" w:type="dxa"/>
                  <w:noWrap w:val="0"/>
                  <w:vAlign w:val="center"/>
                </w:tcPr>
                <w:p w14:paraId="5A92A61B">
                  <w:pPr>
                    <w:jc w:val="center"/>
                    <w:rPr>
                      <w:rFonts w:hint="eastAsia" w:ascii="宋体" w:hAnsi="宋体" w:eastAsia="宋体" w:cs="宋体"/>
                      <w:color w:val="000000"/>
                      <w:kern w:val="0"/>
                      <w:sz w:val="21"/>
                      <w:szCs w:val="21"/>
                      <w:lang w:val="en-US" w:eastAsia="zh-CN" w:bidi="ar"/>
                    </w:rPr>
                  </w:pPr>
                  <w:r>
                    <w:rPr>
                      <w:rFonts w:hint="eastAsia" w:ascii="宋体" w:hAnsi="宋体" w:cs="宋体"/>
                      <w:szCs w:val="21"/>
                    </w:rPr>
                    <w:t>个</w:t>
                  </w:r>
                </w:p>
              </w:tc>
            </w:tr>
            <w:tr w14:paraId="0B74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3F2610C5">
                  <w:pPr>
                    <w:jc w:val="center"/>
                    <w:rPr>
                      <w:rFonts w:hint="default"/>
                      <w:color w:val="000000" w:themeColor="text1"/>
                      <w:sz w:val="21"/>
                      <w:szCs w:val="21"/>
                      <w:lang w:val="en-US" w:eastAsia="zh-CN"/>
                      <w14:textFill>
                        <w14:solidFill>
                          <w14:schemeClr w14:val="tx1"/>
                        </w14:solidFill>
                      </w14:textFill>
                    </w:rPr>
                  </w:pPr>
                  <w:r>
                    <w:rPr>
                      <w:rFonts w:hint="eastAsia" w:ascii="宋体" w:hAnsi="宋体" w:cs="宋体"/>
                      <w:szCs w:val="21"/>
                    </w:rPr>
                    <w:t>7</w:t>
                  </w:r>
                </w:p>
              </w:tc>
              <w:tc>
                <w:tcPr>
                  <w:tcW w:w="3782" w:type="dxa"/>
                  <w:noWrap w:val="0"/>
                  <w:vAlign w:val="center"/>
                </w:tcPr>
                <w:p w14:paraId="3B87B18C">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lang w:eastAsia="zh-Hans"/>
                    </w:rPr>
                    <w:t>治疗电极-电阻电极片</w:t>
                  </w:r>
                </w:p>
              </w:tc>
              <w:tc>
                <w:tcPr>
                  <w:tcW w:w="1606" w:type="dxa"/>
                  <w:noWrap w:val="0"/>
                  <w:vAlign w:val="center"/>
                </w:tcPr>
                <w:p w14:paraId="47D9C7F4">
                  <w:pPr>
                    <w:jc w:val="center"/>
                    <w:rPr>
                      <w:rFonts w:hint="eastAsia" w:eastAsia="宋体"/>
                      <w:color w:val="000000" w:themeColor="text1"/>
                      <w:sz w:val="21"/>
                      <w:szCs w:val="21"/>
                      <w:lang w:val="en-US" w:eastAsia="zh-CN"/>
                      <w14:textFill>
                        <w14:solidFill>
                          <w14:schemeClr w14:val="tx1"/>
                        </w14:solidFill>
                      </w14:textFill>
                    </w:rPr>
                  </w:pPr>
                  <w:r>
                    <w:rPr>
                      <w:rFonts w:hint="eastAsia" w:ascii="宋体" w:hAnsi="宋体" w:cs="宋体"/>
                      <w:szCs w:val="21"/>
                      <w:lang w:val="en-US" w:eastAsia="zh-CN"/>
                    </w:rPr>
                    <w:t>3</w:t>
                  </w:r>
                </w:p>
              </w:tc>
              <w:tc>
                <w:tcPr>
                  <w:tcW w:w="1628" w:type="dxa"/>
                  <w:noWrap w:val="0"/>
                  <w:vAlign w:val="center"/>
                </w:tcPr>
                <w:p w14:paraId="7257CEFC">
                  <w:pPr>
                    <w:jc w:val="center"/>
                    <w:rPr>
                      <w:rFonts w:hint="eastAsia" w:ascii="宋体" w:hAnsi="宋体" w:eastAsia="宋体" w:cs="宋体"/>
                      <w:color w:val="000000"/>
                      <w:kern w:val="0"/>
                      <w:sz w:val="21"/>
                      <w:szCs w:val="21"/>
                      <w:lang w:val="en-US" w:eastAsia="zh-CN" w:bidi="ar"/>
                    </w:rPr>
                  </w:pPr>
                  <w:r>
                    <w:rPr>
                      <w:rFonts w:hint="eastAsia" w:ascii="宋体" w:hAnsi="宋体" w:cs="宋体"/>
                      <w:szCs w:val="21"/>
                    </w:rPr>
                    <w:t>个</w:t>
                  </w:r>
                </w:p>
              </w:tc>
            </w:tr>
            <w:tr w14:paraId="4C00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44FA66BD">
                  <w:pPr>
                    <w:jc w:val="center"/>
                    <w:rPr>
                      <w:rFonts w:hint="default"/>
                      <w:color w:val="000000" w:themeColor="text1"/>
                      <w:sz w:val="21"/>
                      <w:szCs w:val="21"/>
                      <w:lang w:val="en-US" w:eastAsia="zh-CN"/>
                      <w14:textFill>
                        <w14:solidFill>
                          <w14:schemeClr w14:val="tx1"/>
                        </w14:solidFill>
                      </w14:textFill>
                    </w:rPr>
                  </w:pPr>
                  <w:r>
                    <w:rPr>
                      <w:rFonts w:hint="eastAsia" w:ascii="宋体" w:hAnsi="宋体" w:cs="宋体"/>
                      <w:szCs w:val="21"/>
                    </w:rPr>
                    <w:t>8</w:t>
                  </w:r>
                </w:p>
              </w:tc>
              <w:tc>
                <w:tcPr>
                  <w:tcW w:w="3782" w:type="dxa"/>
                  <w:shd w:val="clear" w:color="auto" w:fill="auto"/>
                  <w:noWrap w:val="0"/>
                  <w:vAlign w:val="center"/>
                </w:tcPr>
                <w:p w14:paraId="2ED63C8E">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lang w:eastAsia="zh-Hans"/>
                    </w:rPr>
                    <w:t>治疗电极-电容电极片</w:t>
                  </w:r>
                </w:p>
              </w:tc>
              <w:tc>
                <w:tcPr>
                  <w:tcW w:w="1606" w:type="dxa"/>
                  <w:shd w:val="clear" w:color="auto" w:fill="auto"/>
                  <w:noWrap w:val="0"/>
                  <w:vAlign w:val="center"/>
                </w:tcPr>
                <w:p w14:paraId="4F35C246">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宋体"/>
                      <w:szCs w:val="21"/>
                      <w:lang w:val="en-US" w:eastAsia="zh-CN"/>
                    </w:rPr>
                    <w:t>3</w:t>
                  </w:r>
                </w:p>
              </w:tc>
              <w:tc>
                <w:tcPr>
                  <w:tcW w:w="1628" w:type="dxa"/>
                  <w:shd w:val="clear" w:color="auto" w:fill="auto"/>
                  <w:noWrap w:val="0"/>
                  <w:vAlign w:val="center"/>
                </w:tcPr>
                <w:p w14:paraId="32F38B0F">
                  <w:pPr>
                    <w:jc w:val="center"/>
                    <w:rPr>
                      <w:rFonts w:hint="eastAsia" w:ascii="宋体" w:hAnsi="宋体" w:eastAsia="宋体" w:cs="宋体"/>
                      <w:color w:val="000000"/>
                      <w:kern w:val="0"/>
                      <w:sz w:val="21"/>
                      <w:szCs w:val="21"/>
                      <w:lang w:val="en-US" w:eastAsia="zh-CN" w:bidi="ar"/>
                    </w:rPr>
                  </w:pPr>
                  <w:r>
                    <w:rPr>
                      <w:rFonts w:hint="eastAsia" w:ascii="宋体" w:hAnsi="宋体" w:cs="宋体"/>
                      <w:szCs w:val="21"/>
                    </w:rPr>
                    <w:t>个</w:t>
                  </w:r>
                </w:p>
              </w:tc>
            </w:tr>
            <w:tr w14:paraId="36F0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2BF153CF">
                  <w:pPr>
                    <w:jc w:val="center"/>
                    <w:rPr>
                      <w:rFonts w:hint="default"/>
                      <w:color w:val="000000" w:themeColor="text1"/>
                      <w:sz w:val="21"/>
                      <w:szCs w:val="21"/>
                      <w:lang w:val="en-US" w:eastAsia="zh-CN"/>
                      <w14:textFill>
                        <w14:solidFill>
                          <w14:schemeClr w14:val="tx1"/>
                        </w14:solidFill>
                      </w14:textFill>
                    </w:rPr>
                  </w:pPr>
                  <w:r>
                    <w:rPr>
                      <w:rFonts w:hint="eastAsia" w:ascii="宋体" w:hAnsi="宋体" w:cs="宋体"/>
                      <w:szCs w:val="21"/>
                    </w:rPr>
                    <w:t>9</w:t>
                  </w:r>
                </w:p>
              </w:tc>
              <w:tc>
                <w:tcPr>
                  <w:tcW w:w="3782" w:type="dxa"/>
                  <w:shd w:val="clear" w:color="auto" w:fill="auto"/>
                  <w:noWrap w:val="0"/>
                  <w:vAlign w:val="center"/>
                </w:tcPr>
                <w:p w14:paraId="3D2C51E1">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lang w:eastAsia="zh-Hans"/>
                    </w:rPr>
                    <w:t>电阻电极连接线缆</w:t>
                  </w:r>
                </w:p>
              </w:tc>
              <w:tc>
                <w:tcPr>
                  <w:tcW w:w="1606" w:type="dxa"/>
                  <w:shd w:val="clear" w:color="auto" w:fill="auto"/>
                  <w:noWrap w:val="0"/>
                  <w:vAlign w:val="center"/>
                </w:tcPr>
                <w:p w14:paraId="5EA092D1">
                  <w:pPr>
                    <w:jc w:val="center"/>
                    <w:rPr>
                      <w:rFonts w:hint="eastAsia" w:ascii="宋体" w:hAnsi="宋体" w:eastAsia="宋体" w:cs="宋体"/>
                      <w:color w:val="000000"/>
                      <w:kern w:val="0"/>
                      <w:sz w:val="21"/>
                      <w:szCs w:val="21"/>
                      <w:lang w:val="en-US" w:eastAsia="zh-CN" w:bidi="ar"/>
                    </w:rPr>
                  </w:pPr>
                  <w:r>
                    <w:rPr>
                      <w:rFonts w:hint="eastAsia" w:ascii="宋体" w:hAnsi="宋体" w:cs="宋体"/>
                      <w:szCs w:val="21"/>
                    </w:rPr>
                    <w:t>1</w:t>
                  </w:r>
                </w:p>
              </w:tc>
              <w:tc>
                <w:tcPr>
                  <w:tcW w:w="1628" w:type="dxa"/>
                  <w:shd w:val="clear" w:color="auto" w:fill="auto"/>
                  <w:noWrap w:val="0"/>
                  <w:vAlign w:val="center"/>
                </w:tcPr>
                <w:p w14:paraId="6F4A02D0">
                  <w:pPr>
                    <w:jc w:val="center"/>
                    <w:rPr>
                      <w:rFonts w:hint="eastAsia" w:ascii="宋体" w:hAnsi="宋体" w:eastAsia="宋体" w:cs="宋体"/>
                      <w:color w:val="000000"/>
                      <w:kern w:val="0"/>
                      <w:sz w:val="21"/>
                      <w:szCs w:val="21"/>
                      <w:lang w:val="en-US" w:eastAsia="zh-CN" w:bidi="ar"/>
                    </w:rPr>
                  </w:pPr>
                  <w:r>
                    <w:rPr>
                      <w:rFonts w:hint="eastAsia" w:ascii="宋体" w:hAnsi="宋体" w:cs="宋体"/>
                      <w:szCs w:val="21"/>
                    </w:rPr>
                    <w:t>根</w:t>
                  </w:r>
                </w:p>
              </w:tc>
            </w:tr>
            <w:tr w14:paraId="4D49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54E7DA94">
                  <w:pPr>
                    <w:jc w:val="center"/>
                    <w:rPr>
                      <w:rFonts w:hint="default"/>
                      <w:color w:val="000000" w:themeColor="text1"/>
                      <w:sz w:val="21"/>
                      <w:szCs w:val="21"/>
                      <w:lang w:val="en-US" w:eastAsia="zh-CN"/>
                      <w14:textFill>
                        <w14:solidFill>
                          <w14:schemeClr w14:val="tx1"/>
                        </w14:solidFill>
                      </w14:textFill>
                    </w:rPr>
                  </w:pPr>
                  <w:r>
                    <w:rPr>
                      <w:rFonts w:hint="eastAsia" w:ascii="宋体" w:hAnsi="宋体" w:cs="宋体"/>
                      <w:szCs w:val="21"/>
                    </w:rPr>
                    <w:t>10</w:t>
                  </w:r>
                </w:p>
              </w:tc>
              <w:tc>
                <w:tcPr>
                  <w:tcW w:w="3782" w:type="dxa"/>
                  <w:shd w:val="clear" w:color="auto" w:fill="auto"/>
                  <w:noWrap w:val="0"/>
                  <w:vAlign w:val="center"/>
                </w:tcPr>
                <w:p w14:paraId="51EDE2EE">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lang w:eastAsia="zh-Hans"/>
                    </w:rPr>
                    <w:t>电容电极连接线缆</w:t>
                  </w:r>
                </w:p>
              </w:tc>
              <w:tc>
                <w:tcPr>
                  <w:tcW w:w="1606" w:type="dxa"/>
                  <w:shd w:val="clear" w:color="auto" w:fill="auto"/>
                  <w:noWrap w:val="0"/>
                  <w:vAlign w:val="center"/>
                </w:tcPr>
                <w:p w14:paraId="0F041C18">
                  <w:pPr>
                    <w:jc w:val="center"/>
                    <w:rPr>
                      <w:rFonts w:hint="eastAsia" w:ascii="宋体" w:hAnsi="宋体" w:eastAsia="宋体" w:cs="宋体"/>
                      <w:color w:val="000000"/>
                      <w:kern w:val="0"/>
                      <w:sz w:val="21"/>
                      <w:szCs w:val="21"/>
                      <w:lang w:val="en-US" w:eastAsia="zh-CN" w:bidi="ar"/>
                    </w:rPr>
                  </w:pPr>
                  <w:r>
                    <w:rPr>
                      <w:rFonts w:hint="eastAsia" w:ascii="宋体" w:hAnsi="宋体" w:cs="宋体"/>
                      <w:szCs w:val="21"/>
                    </w:rPr>
                    <w:t>1</w:t>
                  </w:r>
                </w:p>
              </w:tc>
              <w:tc>
                <w:tcPr>
                  <w:tcW w:w="1628" w:type="dxa"/>
                  <w:shd w:val="clear" w:color="auto" w:fill="auto"/>
                  <w:noWrap w:val="0"/>
                  <w:vAlign w:val="center"/>
                </w:tcPr>
                <w:p w14:paraId="3B564141">
                  <w:pPr>
                    <w:jc w:val="center"/>
                    <w:rPr>
                      <w:rFonts w:hint="eastAsia" w:ascii="宋体" w:hAnsi="宋体" w:eastAsia="宋体" w:cs="宋体"/>
                      <w:color w:val="000000"/>
                      <w:kern w:val="0"/>
                      <w:sz w:val="21"/>
                      <w:szCs w:val="21"/>
                      <w:lang w:val="en-US" w:eastAsia="zh-CN" w:bidi="ar"/>
                    </w:rPr>
                  </w:pPr>
                  <w:r>
                    <w:rPr>
                      <w:rFonts w:hint="eastAsia" w:ascii="宋体" w:hAnsi="宋体" w:cs="宋体"/>
                      <w:szCs w:val="21"/>
                    </w:rPr>
                    <w:t>根</w:t>
                  </w:r>
                </w:p>
              </w:tc>
            </w:tr>
            <w:tr w14:paraId="464F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380DD502">
                  <w:pPr>
                    <w:jc w:val="center"/>
                    <w:rPr>
                      <w:rFonts w:hint="default"/>
                      <w:color w:val="000000" w:themeColor="text1"/>
                      <w:sz w:val="21"/>
                      <w:szCs w:val="21"/>
                      <w:lang w:val="en-US" w:eastAsia="zh-CN"/>
                      <w14:textFill>
                        <w14:solidFill>
                          <w14:schemeClr w14:val="tx1"/>
                        </w14:solidFill>
                      </w14:textFill>
                    </w:rPr>
                  </w:pPr>
                  <w:r>
                    <w:rPr>
                      <w:rFonts w:hint="eastAsia" w:ascii="宋体" w:hAnsi="宋体" w:cs="宋体"/>
                      <w:szCs w:val="21"/>
                    </w:rPr>
                    <w:t>11</w:t>
                  </w:r>
                </w:p>
              </w:tc>
              <w:tc>
                <w:tcPr>
                  <w:tcW w:w="3782" w:type="dxa"/>
                  <w:shd w:val="clear" w:color="auto" w:fill="auto"/>
                  <w:noWrap w:val="0"/>
                  <w:vAlign w:val="center"/>
                </w:tcPr>
                <w:p w14:paraId="51706AFA">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lang w:eastAsia="zh-Hans"/>
                    </w:rPr>
                    <w:t>多极电极连接线缆</w:t>
                  </w:r>
                </w:p>
              </w:tc>
              <w:tc>
                <w:tcPr>
                  <w:tcW w:w="1606" w:type="dxa"/>
                  <w:shd w:val="clear" w:color="auto" w:fill="auto"/>
                  <w:noWrap w:val="0"/>
                  <w:vAlign w:val="center"/>
                </w:tcPr>
                <w:p w14:paraId="249EDCC0">
                  <w:pPr>
                    <w:jc w:val="center"/>
                    <w:rPr>
                      <w:rFonts w:hint="eastAsia" w:ascii="宋体" w:hAnsi="宋体" w:eastAsia="宋体" w:cs="宋体"/>
                      <w:color w:val="000000"/>
                      <w:kern w:val="0"/>
                      <w:sz w:val="21"/>
                      <w:szCs w:val="21"/>
                      <w:lang w:val="en-US" w:eastAsia="zh-CN" w:bidi="ar"/>
                    </w:rPr>
                  </w:pPr>
                  <w:r>
                    <w:rPr>
                      <w:rFonts w:hint="eastAsia" w:ascii="宋体" w:hAnsi="宋体" w:cs="宋体"/>
                      <w:szCs w:val="21"/>
                    </w:rPr>
                    <w:t>1</w:t>
                  </w:r>
                </w:p>
              </w:tc>
              <w:tc>
                <w:tcPr>
                  <w:tcW w:w="1628" w:type="dxa"/>
                  <w:shd w:val="clear" w:color="auto" w:fill="auto"/>
                  <w:noWrap w:val="0"/>
                  <w:vAlign w:val="center"/>
                </w:tcPr>
                <w:p w14:paraId="7A9A4450">
                  <w:pPr>
                    <w:jc w:val="center"/>
                    <w:rPr>
                      <w:rFonts w:hint="eastAsia" w:ascii="宋体" w:hAnsi="宋体" w:eastAsia="宋体" w:cs="宋体"/>
                      <w:color w:val="000000"/>
                      <w:kern w:val="0"/>
                      <w:sz w:val="21"/>
                      <w:szCs w:val="21"/>
                      <w:lang w:val="en-US" w:eastAsia="zh-CN" w:bidi="ar"/>
                    </w:rPr>
                  </w:pPr>
                  <w:r>
                    <w:rPr>
                      <w:rFonts w:hint="eastAsia" w:ascii="宋体" w:hAnsi="宋体" w:cs="宋体"/>
                      <w:szCs w:val="21"/>
                    </w:rPr>
                    <w:t>根</w:t>
                  </w:r>
                </w:p>
              </w:tc>
            </w:tr>
            <w:tr w14:paraId="1127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7369AC91">
                  <w:pPr>
                    <w:jc w:val="center"/>
                    <w:rPr>
                      <w:rFonts w:hint="eastAsia"/>
                      <w:color w:val="000000" w:themeColor="text1"/>
                      <w:sz w:val="21"/>
                      <w:szCs w:val="21"/>
                      <w:lang w:val="en-US" w:eastAsia="zh-CN"/>
                      <w14:textFill>
                        <w14:solidFill>
                          <w14:schemeClr w14:val="tx1"/>
                        </w14:solidFill>
                      </w14:textFill>
                    </w:rPr>
                  </w:pPr>
                  <w:r>
                    <w:rPr>
                      <w:rFonts w:hint="eastAsia" w:ascii="宋体" w:hAnsi="宋体" w:cs="宋体"/>
                      <w:szCs w:val="21"/>
                    </w:rPr>
                    <w:t>12</w:t>
                  </w:r>
                </w:p>
              </w:tc>
              <w:tc>
                <w:tcPr>
                  <w:tcW w:w="3782" w:type="dxa"/>
                  <w:shd w:val="clear" w:color="auto" w:fill="auto"/>
                  <w:noWrap w:val="0"/>
                  <w:vAlign w:val="center"/>
                </w:tcPr>
                <w:p w14:paraId="526C237B">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lang w:eastAsia="zh-Hans"/>
                    </w:rPr>
                    <w:t>中性电极板连接线缆</w:t>
                  </w:r>
                </w:p>
              </w:tc>
              <w:tc>
                <w:tcPr>
                  <w:tcW w:w="1606" w:type="dxa"/>
                  <w:shd w:val="clear" w:color="auto" w:fill="auto"/>
                  <w:noWrap w:val="0"/>
                  <w:vAlign w:val="center"/>
                </w:tcPr>
                <w:p w14:paraId="4622993D">
                  <w:pPr>
                    <w:jc w:val="center"/>
                    <w:rPr>
                      <w:rFonts w:hint="default" w:ascii="宋体" w:hAnsi="宋体" w:eastAsia="宋体" w:cs="宋体"/>
                      <w:color w:val="000000"/>
                      <w:kern w:val="0"/>
                      <w:sz w:val="21"/>
                      <w:szCs w:val="21"/>
                      <w:lang w:val="en-US" w:eastAsia="zh-CN" w:bidi="ar"/>
                    </w:rPr>
                  </w:pPr>
                  <w:r>
                    <w:rPr>
                      <w:rFonts w:hint="eastAsia" w:ascii="宋体" w:hAnsi="宋体" w:cs="宋体"/>
                      <w:szCs w:val="21"/>
                    </w:rPr>
                    <w:t>1</w:t>
                  </w:r>
                </w:p>
              </w:tc>
              <w:tc>
                <w:tcPr>
                  <w:tcW w:w="1628" w:type="dxa"/>
                  <w:shd w:val="clear" w:color="auto" w:fill="auto"/>
                  <w:noWrap w:val="0"/>
                  <w:vAlign w:val="center"/>
                </w:tcPr>
                <w:p w14:paraId="2633A04C">
                  <w:pPr>
                    <w:jc w:val="center"/>
                    <w:rPr>
                      <w:rFonts w:hint="eastAsia" w:ascii="宋体" w:hAnsi="宋体" w:eastAsia="宋体" w:cs="宋体"/>
                      <w:color w:val="000000"/>
                      <w:kern w:val="0"/>
                      <w:sz w:val="21"/>
                      <w:szCs w:val="21"/>
                      <w:lang w:val="en-US" w:eastAsia="zh-CN" w:bidi="ar"/>
                    </w:rPr>
                  </w:pPr>
                  <w:r>
                    <w:rPr>
                      <w:rFonts w:hint="eastAsia" w:ascii="宋体" w:hAnsi="宋体" w:cs="宋体"/>
                      <w:szCs w:val="21"/>
                    </w:rPr>
                    <w:t>根</w:t>
                  </w:r>
                </w:p>
              </w:tc>
            </w:tr>
            <w:tr w14:paraId="02E5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4ECAEAC0">
                  <w:pPr>
                    <w:jc w:val="center"/>
                    <w:rPr>
                      <w:rFonts w:hint="eastAsia"/>
                      <w:color w:val="000000" w:themeColor="text1"/>
                      <w:sz w:val="21"/>
                      <w:szCs w:val="21"/>
                      <w:lang w:val="en-US" w:eastAsia="zh-CN"/>
                      <w14:textFill>
                        <w14:solidFill>
                          <w14:schemeClr w14:val="tx1"/>
                        </w14:solidFill>
                      </w14:textFill>
                    </w:rPr>
                  </w:pPr>
                  <w:r>
                    <w:rPr>
                      <w:rFonts w:hint="eastAsia" w:ascii="宋体" w:hAnsi="宋体" w:cs="宋体"/>
                      <w:szCs w:val="21"/>
                    </w:rPr>
                    <w:t>13</w:t>
                  </w:r>
                </w:p>
              </w:tc>
              <w:tc>
                <w:tcPr>
                  <w:tcW w:w="3782" w:type="dxa"/>
                  <w:shd w:val="clear" w:color="auto" w:fill="auto"/>
                  <w:noWrap w:val="0"/>
                  <w:vAlign w:val="center"/>
                </w:tcPr>
                <w:p w14:paraId="35F73821">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lang w:eastAsia="zh-Hans"/>
                    </w:rPr>
                    <w:t>手持急停开关</w:t>
                  </w:r>
                </w:p>
              </w:tc>
              <w:tc>
                <w:tcPr>
                  <w:tcW w:w="1606" w:type="dxa"/>
                  <w:shd w:val="clear" w:color="auto" w:fill="auto"/>
                  <w:noWrap w:val="0"/>
                  <w:vAlign w:val="center"/>
                </w:tcPr>
                <w:p w14:paraId="50DD5441">
                  <w:pPr>
                    <w:jc w:val="center"/>
                    <w:rPr>
                      <w:rFonts w:hint="default" w:ascii="宋体" w:hAnsi="宋体" w:eastAsia="宋体" w:cs="宋体"/>
                      <w:color w:val="000000"/>
                      <w:kern w:val="0"/>
                      <w:sz w:val="21"/>
                      <w:szCs w:val="21"/>
                      <w:lang w:val="en-US" w:eastAsia="zh-CN" w:bidi="ar"/>
                    </w:rPr>
                  </w:pPr>
                  <w:r>
                    <w:rPr>
                      <w:rFonts w:hint="eastAsia" w:ascii="宋体" w:hAnsi="宋体" w:cs="宋体"/>
                      <w:szCs w:val="21"/>
                    </w:rPr>
                    <w:t>1</w:t>
                  </w:r>
                </w:p>
              </w:tc>
              <w:tc>
                <w:tcPr>
                  <w:tcW w:w="1628" w:type="dxa"/>
                  <w:shd w:val="clear" w:color="auto" w:fill="auto"/>
                  <w:noWrap w:val="0"/>
                  <w:vAlign w:val="center"/>
                </w:tcPr>
                <w:p w14:paraId="1148F41E">
                  <w:pPr>
                    <w:jc w:val="center"/>
                    <w:rPr>
                      <w:rFonts w:hint="eastAsia" w:ascii="宋体" w:hAnsi="宋体" w:eastAsia="宋体" w:cs="宋体"/>
                      <w:color w:val="000000"/>
                      <w:kern w:val="0"/>
                      <w:sz w:val="21"/>
                      <w:szCs w:val="21"/>
                      <w:lang w:val="en-US" w:eastAsia="zh-CN" w:bidi="ar"/>
                    </w:rPr>
                  </w:pPr>
                  <w:r>
                    <w:rPr>
                      <w:rFonts w:hint="eastAsia" w:ascii="宋体" w:hAnsi="宋体" w:cs="宋体"/>
                      <w:szCs w:val="21"/>
                    </w:rPr>
                    <w:t>个</w:t>
                  </w:r>
                </w:p>
              </w:tc>
            </w:tr>
            <w:tr w14:paraId="123F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3907E63F">
                  <w:pPr>
                    <w:jc w:val="center"/>
                    <w:rPr>
                      <w:rFonts w:hint="eastAsia"/>
                      <w:color w:val="000000" w:themeColor="text1"/>
                      <w:sz w:val="21"/>
                      <w:szCs w:val="21"/>
                      <w:lang w:val="en-US" w:eastAsia="zh-CN"/>
                      <w14:textFill>
                        <w14:solidFill>
                          <w14:schemeClr w14:val="tx1"/>
                        </w14:solidFill>
                      </w14:textFill>
                    </w:rPr>
                  </w:pPr>
                  <w:r>
                    <w:rPr>
                      <w:rFonts w:hint="eastAsia" w:ascii="宋体" w:hAnsi="宋体" w:cs="宋体"/>
                      <w:szCs w:val="21"/>
                    </w:rPr>
                    <w:t>14</w:t>
                  </w:r>
                </w:p>
              </w:tc>
              <w:tc>
                <w:tcPr>
                  <w:tcW w:w="3782" w:type="dxa"/>
                  <w:shd w:val="clear" w:color="auto" w:fill="auto"/>
                  <w:noWrap w:val="0"/>
                  <w:vAlign w:val="center"/>
                </w:tcPr>
                <w:p w14:paraId="077AD10D">
                  <w:pPr>
                    <w:jc w:val="center"/>
                    <w:rPr>
                      <w:rFonts w:hint="eastAsia" w:ascii="宋体" w:hAnsi="宋体" w:eastAsia="宋体" w:cs="宋体"/>
                      <w:color w:val="000000"/>
                      <w:kern w:val="0"/>
                      <w:sz w:val="21"/>
                      <w:szCs w:val="21"/>
                      <w:lang w:val="en-US" w:eastAsia="zh-CN" w:bidi="ar"/>
                    </w:rPr>
                  </w:pPr>
                  <w:r>
                    <w:rPr>
                      <w:rFonts w:hint="eastAsia" w:ascii="宋体" w:hAnsi="宋体" w:cs="宋体"/>
                      <w:szCs w:val="21"/>
                      <w:lang w:eastAsia="zh-Hans"/>
                    </w:rPr>
                    <w:t>穿戴式理疗电极</w:t>
                  </w:r>
                </w:p>
              </w:tc>
              <w:tc>
                <w:tcPr>
                  <w:tcW w:w="1606" w:type="dxa"/>
                  <w:shd w:val="clear" w:color="auto" w:fill="auto"/>
                  <w:noWrap w:val="0"/>
                  <w:vAlign w:val="center"/>
                </w:tcPr>
                <w:p w14:paraId="3D666FAE">
                  <w:pPr>
                    <w:jc w:val="center"/>
                    <w:rPr>
                      <w:rFonts w:hint="default" w:ascii="宋体" w:hAnsi="宋体" w:eastAsia="宋体" w:cs="宋体"/>
                      <w:color w:val="000000"/>
                      <w:kern w:val="0"/>
                      <w:sz w:val="21"/>
                      <w:szCs w:val="21"/>
                      <w:lang w:val="en-US" w:eastAsia="zh-CN" w:bidi="ar"/>
                    </w:rPr>
                  </w:pPr>
                  <w:r>
                    <w:rPr>
                      <w:rFonts w:hint="eastAsia" w:ascii="宋体" w:hAnsi="宋体" w:cs="宋体"/>
                      <w:szCs w:val="21"/>
                    </w:rPr>
                    <w:t>2</w:t>
                  </w:r>
                </w:p>
              </w:tc>
              <w:tc>
                <w:tcPr>
                  <w:tcW w:w="1628" w:type="dxa"/>
                  <w:shd w:val="clear" w:color="auto" w:fill="auto"/>
                  <w:noWrap w:val="0"/>
                  <w:vAlign w:val="center"/>
                </w:tcPr>
                <w:p w14:paraId="22D5DAAF">
                  <w:pPr>
                    <w:jc w:val="center"/>
                    <w:rPr>
                      <w:rFonts w:hint="eastAsia" w:ascii="宋体" w:hAnsi="宋体" w:eastAsia="宋体" w:cs="宋体"/>
                      <w:color w:val="000000"/>
                      <w:kern w:val="0"/>
                      <w:sz w:val="21"/>
                      <w:szCs w:val="21"/>
                      <w:lang w:val="en-US" w:eastAsia="zh-CN" w:bidi="ar"/>
                    </w:rPr>
                  </w:pPr>
                  <w:r>
                    <w:rPr>
                      <w:rFonts w:hint="eastAsia" w:ascii="宋体" w:hAnsi="宋体" w:cs="宋体"/>
                      <w:szCs w:val="21"/>
                      <w:lang w:eastAsia="zh-Hans"/>
                    </w:rPr>
                    <w:t>个</w:t>
                  </w:r>
                </w:p>
              </w:tc>
            </w:tr>
            <w:tr w14:paraId="35D9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4C7900A8">
                  <w:pPr>
                    <w:jc w:val="center"/>
                    <w:rPr>
                      <w:rFonts w:hint="eastAsia"/>
                      <w:color w:val="000000" w:themeColor="text1"/>
                      <w:sz w:val="21"/>
                      <w:szCs w:val="21"/>
                      <w:lang w:val="en-US" w:eastAsia="zh-CN"/>
                      <w14:textFill>
                        <w14:solidFill>
                          <w14:schemeClr w14:val="tx1"/>
                        </w14:solidFill>
                      </w14:textFill>
                    </w:rPr>
                  </w:pPr>
                  <w:r>
                    <w:rPr>
                      <w:rFonts w:hint="eastAsia" w:ascii="宋体" w:hAnsi="宋体" w:cs="宋体"/>
                      <w:szCs w:val="21"/>
                    </w:rPr>
                    <w:t>15</w:t>
                  </w:r>
                </w:p>
              </w:tc>
              <w:tc>
                <w:tcPr>
                  <w:tcW w:w="3782" w:type="dxa"/>
                  <w:shd w:val="clear" w:color="auto" w:fill="auto"/>
                  <w:noWrap w:val="0"/>
                  <w:vAlign w:val="center"/>
                </w:tcPr>
                <w:p w14:paraId="604B8C18">
                  <w:pPr>
                    <w:jc w:val="center"/>
                    <w:rPr>
                      <w:rFonts w:hint="eastAsia" w:ascii="宋体" w:hAnsi="宋体" w:eastAsia="宋体" w:cs="宋体"/>
                      <w:color w:val="000000"/>
                      <w:kern w:val="0"/>
                      <w:sz w:val="21"/>
                      <w:szCs w:val="21"/>
                      <w:lang w:val="en-US" w:eastAsia="zh-CN" w:bidi="ar"/>
                    </w:rPr>
                  </w:pPr>
                  <w:r>
                    <w:rPr>
                      <w:rFonts w:hint="eastAsia" w:ascii="宋体" w:hAnsi="宋体" w:cs="宋体"/>
                      <w:szCs w:val="21"/>
                    </w:rPr>
                    <w:t>保湿按摩膏</w:t>
                  </w:r>
                </w:p>
              </w:tc>
              <w:tc>
                <w:tcPr>
                  <w:tcW w:w="1606" w:type="dxa"/>
                  <w:shd w:val="clear" w:color="auto" w:fill="auto"/>
                  <w:noWrap w:val="0"/>
                  <w:vAlign w:val="center"/>
                </w:tcPr>
                <w:p w14:paraId="53AAC83D">
                  <w:pPr>
                    <w:jc w:val="center"/>
                    <w:rPr>
                      <w:rFonts w:hint="default" w:ascii="宋体" w:hAnsi="宋体" w:eastAsia="宋体" w:cs="宋体"/>
                      <w:color w:val="000000"/>
                      <w:kern w:val="0"/>
                      <w:sz w:val="21"/>
                      <w:szCs w:val="21"/>
                      <w:lang w:val="en-US" w:eastAsia="zh-CN" w:bidi="ar"/>
                    </w:rPr>
                  </w:pPr>
                  <w:r>
                    <w:rPr>
                      <w:rFonts w:hint="eastAsia" w:ascii="宋体" w:hAnsi="宋体" w:cs="宋体"/>
                      <w:bCs/>
                      <w:color w:val="000000"/>
                      <w:szCs w:val="21"/>
                    </w:rPr>
                    <w:t>1</w:t>
                  </w:r>
                </w:p>
              </w:tc>
              <w:tc>
                <w:tcPr>
                  <w:tcW w:w="1628" w:type="dxa"/>
                  <w:shd w:val="clear" w:color="auto" w:fill="auto"/>
                  <w:noWrap w:val="0"/>
                  <w:vAlign w:val="center"/>
                </w:tcPr>
                <w:p w14:paraId="0493A712">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rPr>
                    <w:t>瓶</w:t>
                  </w:r>
                </w:p>
              </w:tc>
            </w:tr>
            <w:tr w14:paraId="252C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70779B80">
                  <w:pPr>
                    <w:jc w:val="center"/>
                    <w:rPr>
                      <w:rFonts w:hint="eastAsia"/>
                      <w:color w:val="000000" w:themeColor="text1"/>
                      <w:sz w:val="21"/>
                      <w:szCs w:val="21"/>
                      <w:lang w:val="en-US" w:eastAsia="zh-CN"/>
                      <w14:textFill>
                        <w14:solidFill>
                          <w14:schemeClr w14:val="tx1"/>
                        </w14:solidFill>
                      </w14:textFill>
                    </w:rPr>
                  </w:pPr>
                  <w:r>
                    <w:rPr>
                      <w:rFonts w:hint="eastAsia" w:ascii="宋体" w:hAnsi="宋体" w:cs="宋体"/>
                      <w:szCs w:val="21"/>
                    </w:rPr>
                    <w:t>16</w:t>
                  </w:r>
                </w:p>
              </w:tc>
              <w:tc>
                <w:tcPr>
                  <w:tcW w:w="3782" w:type="dxa"/>
                  <w:shd w:val="clear" w:color="auto" w:fill="auto"/>
                  <w:noWrap w:val="0"/>
                  <w:vAlign w:val="center"/>
                </w:tcPr>
                <w:p w14:paraId="71C57BD8">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rPr>
                    <w:t>台车</w:t>
                  </w:r>
                </w:p>
              </w:tc>
              <w:tc>
                <w:tcPr>
                  <w:tcW w:w="1606" w:type="dxa"/>
                  <w:shd w:val="clear" w:color="auto" w:fill="auto"/>
                  <w:noWrap w:val="0"/>
                  <w:vAlign w:val="center"/>
                </w:tcPr>
                <w:p w14:paraId="18F7D568">
                  <w:pPr>
                    <w:jc w:val="center"/>
                    <w:rPr>
                      <w:rFonts w:hint="default" w:ascii="宋体" w:hAnsi="宋体" w:eastAsia="宋体" w:cs="宋体"/>
                      <w:color w:val="000000"/>
                      <w:kern w:val="0"/>
                      <w:sz w:val="21"/>
                      <w:szCs w:val="21"/>
                      <w:lang w:val="en-US" w:eastAsia="zh-CN" w:bidi="ar"/>
                    </w:rPr>
                  </w:pPr>
                  <w:r>
                    <w:rPr>
                      <w:rFonts w:hint="eastAsia" w:ascii="宋体" w:hAnsi="宋体" w:cs="宋体"/>
                      <w:bCs/>
                      <w:color w:val="000000"/>
                      <w:szCs w:val="21"/>
                    </w:rPr>
                    <w:t>1</w:t>
                  </w:r>
                </w:p>
              </w:tc>
              <w:tc>
                <w:tcPr>
                  <w:tcW w:w="1628" w:type="dxa"/>
                  <w:shd w:val="clear" w:color="auto" w:fill="auto"/>
                  <w:noWrap w:val="0"/>
                  <w:vAlign w:val="center"/>
                </w:tcPr>
                <w:p w14:paraId="1259B0FB">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rPr>
                    <w:t>台</w:t>
                  </w:r>
                </w:p>
              </w:tc>
            </w:tr>
            <w:tr w14:paraId="7396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0B7A84A3">
                  <w:pPr>
                    <w:jc w:val="center"/>
                    <w:rPr>
                      <w:rFonts w:hint="eastAsia"/>
                      <w:color w:val="000000" w:themeColor="text1"/>
                      <w:sz w:val="21"/>
                      <w:szCs w:val="21"/>
                      <w:lang w:val="en-US" w:eastAsia="zh-CN"/>
                      <w14:textFill>
                        <w14:solidFill>
                          <w14:schemeClr w14:val="tx1"/>
                        </w14:solidFill>
                      </w14:textFill>
                    </w:rPr>
                  </w:pPr>
                  <w:r>
                    <w:rPr>
                      <w:rFonts w:hint="eastAsia" w:ascii="宋体" w:hAnsi="宋体" w:cs="宋体"/>
                      <w:szCs w:val="21"/>
                    </w:rPr>
                    <w:t>17</w:t>
                  </w:r>
                </w:p>
              </w:tc>
              <w:tc>
                <w:tcPr>
                  <w:tcW w:w="3782" w:type="dxa"/>
                  <w:shd w:val="clear" w:color="auto" w:fill="auto"/>
                  <w:noWrap w:val="0"/>
                  <w:vAlign w:val="center"/>
                </w:tcPr>
                <w:p w14:paraId="43216D70">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rPr>
                    <w:t>电阻电极手指操作头</w:t>
                  </w:r>
                </w:p>
              </w:tc>
              <w:tc>
                <w:tcPr>
                  <w:tcW w:w="1606" w:type="dxa"/>
                  <w:shd w:val="clear" w:color="auto" w:fill="auto"/>
                  <w:noWrap w:val="0"/>
                  <w:vAlign w:val="center"/>
                </w:tcPr>
                <w:p w14:paraId="61F51528">
                  <w:pPr>
                    <w:jc w:val="center"/>
                    <w:rPr>
                      <w:rFonts w:hint="default" w:ascii="宋体" w:hAnsi="宋体" w:eastAsia="宋体" w:cs="宋体"/>
                      <w:color w:val="000000"/>
                      <w:kern w:val="0"/>
                      <w:sz w:val="21"/>
                      <w:szCs w:val="21"/>
                      <w:lang w:val="en-US" w:eastAsia="zh-CN" w:bidi="ar"/>
                    </w:rPr>
                  </w:pPr>
                  <w:r>
                    <w:rPr>
                      <w:rFonts w:hint="eastAsia" w:ascii="宋体" w:hAnsi="宋体" w:cs="宋体"/>
                      <w:bCs/>
                      <w:color w:val="000000"/>
                      <w:szCs w:val="21"/>
                    </w:rPr>
                    <w:t>1</w:t>
                  </w:r>
                </w:p>
              </w:tc>
              <w:tc>
                <w:tcPr>
                  <w:tcW w:w="1628" w:type="dxa"/>
                  <w:shd w:val="clear" w:color="auto" w:fill="auto"/>
                  <w:noWrap w:val="0"/>
                  <w:vAlign w:val="center"/>
                </w:tcPr>
                <w:p w14:paraId="2743D607">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rPr>
                    <w:t>个</w:t>
                  </w:r>
                </w:p>
              </w:tc>
            </w:tr>
            <w:tr w14:paraId="729C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3D647C8D">
                  <w:pPr>
                    <w:jc w:val="center"/>
                    <w:rPr>
                      <w:rFonts w:hint="eastAsia"/>
                      <w:color w:val="000000" w:themeColor="text1"/>
                      <w:sz w:val="21"/>
                      <w:szCs w:val="21"/>
                      <w:lang w:val="en-US" w:eastAsia="zh-CN"/>
                      <w14:textFill>
                        <w14:solidFill>
                          <w14:schemeClr w14:val="tx1"/>
                        </w14:solidFill>
                      </w14:textFill>
                    </w:rPr>
                  </w:pPr>
                  <w:r>
                    <w:rPr>
                      <w:rFonts w:hint="eastAsia" w:ascii="宋体" w:hAnsi="宋体" w:cs="宋体"/>
                      <w:szCs w:val="21"/>
                    </w:rPr>
                    <w:t>18</w:t>
                  </w:r>
                </w:p>
              </w:tc>
              <w:tc>
                <w:tcPr>
                  <w:tcW w:w="3782" w:type="dxa"/>
                  <w:shd w:val="clear" w:color="auto" w:fill="auto"/>
                  <w:noWrap w:val="0"/>
                  <w:vAlign w:val="center"/>
                </w:tcPr>
                <w:p w14:paraId="7355B4B6">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rPr>
                    <w:t>电容电极手指操作头</w:t>
                  </w:r>
                </w:p>
              </w:tc>
              <w:tc>
                <w:tcPr>
                  <w:tcW w:w="1606" w:type="dxa"/>
                  <w:shd w:val="clear" w:color="auto" w:fill="auto"/>
                  <w:noWrap w:val="0"/>
                  <w:vAlign w:val="center"/>
                </w:tcPr>
                <w:p w14:paraId="4D6BCC6E">
                  <w:pPr>
                    <w:jc w:val="center"/>
                    <w:rPr>
                      <w:rFonts w:hint="default" w:ascii="宋体" w:hAnsi="宋体" w:eastAsia="宋体" w:cs="宋体"/>
                      <w:color w:val="000000"/>
                      <w:kern w:val="0"/>
                      <w:sz w:val="21"/>
                      <w:szCs w:val="21"/>
                      <w:lang w:val="en-US" w:eastAsia="zh-CN" w:bidi="ar"/>
                    </w:rPr>
                  </w:pPr>
                  <w:r>
                    <w:rPr>
                      <w:rFonts w:hint="eastAsia" w:ascii="宋体" w:hAnsi="宋体" w:cs="宋体"/>
                      <w:bCs/>
                      <w:color w:val="000000"/>
                      <w:szCs w:val="21"/>
                    </w:rPr>
                    <w:t>1</w:t>
                  </w:r>
                </w:p>
              </w:tc>
              <w:tc>
                <w:tcPr>
                  <w:tcW w:w="1628" w:type="dxa"/>
                  <w:shd w:val="clear" w:color="auto" w:fill="auto"/>
                  <w:noWrap w:val="0"/>
                  <w:vAlign w:val="center"/>
                </w:tcPr>
                <w:p w14:paraId="6F06AC43">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rPr>
                    <w:t>个</w:t>
                  </w:r>
                </w:p>
              </w:tc>
            </w:tr>
            <w:tr w14:paraId="08F6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5B17CED6">
                  <w:pPr>
                    <w:jc w:val="center"/>
                    <w:rPr>
                      <w:rFonts w:hint="eastAsia"/>
                      <w:color w:val="000000" w:themeColor="text1"/>
                      <w:sz w:val="21"/>
                      <w:szCs w:val="21"/>
                      <w:lang w:val="en-US" w:eastAsia="zh-CN"/>
                      <w14:textFill>
                        <w14:solidFill>
                          <w14:schemeClr w14:val="tx1"/>
                        </w14:solidFill>
                      </w14:textFill>
                    </w:rPr>
                  </w:pPr>
                  <w:r>
                    <w:rPr>
                      <w:rFonts w:hint="eastAsia" w:ascii="宋体" w:hAnsi="宋体" w:cs="宋体"/>
                      <w:szCs w:val="21"/>
                    </w:rPr>
                    <w:t>19</w:t>
                  </w:r>
                </w:p>
              </w:tc>
              <w:tc>
                <w:tcPr>
                  <w:tcW w:w="3782" w:type="dxa"/>
                  <w:shd w:val="clear" w:color="auto" w:fill="auto"/>
                  <w:noWrap w:val="0"/>
                  <w:vAlign w:val="center"/>
                </w:tcPr>
                <w:p w14:paraId="016682FE">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rPr>
                    <w:t>中性电极手指操作头</w:t>
                  </w:r>
                </w:p>
              </w:tc>
              <w:tc>
                <w:tcPr>
                  <w:tcW w:w="1606" w:type="dxa"/>
                  <w:shd w:val="clear" w:color="auto" w:fill="auto"/>
                  <w:noWrap w:val="0"/>
                  <w:vAlign w:val="center"/>
                </w:tcPr>
                <w:p w14:paraId="0633A721">
                  <w:pPr>
                    <w:jc w:val="center"/>
                    <w:rPr>
                      <w:rFonts w:hint="default" w:ascii="宋体" w:hAnsi="宋体" w:eastAsia="宋体" w:cs="宋体"/>
                      <w:color w:val="000000"/>
                      <w:kern w:val="0"/>
                      <w:sz w:val="21"/>
                      <w:szCs w:val="21"/>
                      <w:lang w:val="en-US" w:eastAsia="zh-CN" w:bidi="ar"/>
                    </w:rPr>
                  </w:pPr>
                  <w:r>
                    <w:rPr>
                      <w:rFonts w:hint="eastAsia" w:ascii="宋体" w:hAnsi="宋体" w:cs="宋体"/>
                      <w:bCs/>
                      <w:color w:val="000000"/>
                      <w:szCs w:val="21"/>
                    </w:rPr>
                    <w:t>1</w:t>
                  </w:r>
                </w:p>
              </w:tc>
              <w:tc>
                <w:tcPr>
                  <w:tcW w:w="1628" w:type="dxa"/>
                  <w:shd w:val="clear" w:color="auto" w:fill="auto"/>
                  <w:noWrap w:val="0"/>
                  <w:vAlign w:val="center"/>
                </w:tcPr>
                <w:p w14:paraId="6C3B004F">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rPr>
                    <w:t>个</w:t>
                  </w:r>
                </w:p>
              </w:tc>
            </w:tr>
            <w:tr w14:paraId="1A9C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49E4301B">
                  <w:pPr>
                    <w:jc w:val="center"/>
                    <w:rPr>
                      <w:rFonts w:hint="eastAsia"/>
                      <w:color w:val="000000" w:themeColor="text1"/>
                      <w:sz w:val="21"/>
                      <w:szCs w:val="21"/>
                      <w:lang w:val="en-US" w:eastAsia="zh-CN"/>
                      <w14:textFill>
                        <w14:solidFill>
                          <w14:schemeClr w14:val="tx1"/>
                        </w14:solidFill>
                      </w14:textFill>
                    </w:rPr>
                  </w:pPr>
                  <w:r>
                    <w:rPr>
                      <w:rFonts w:hint="eastAsia" w:ascii="宋体" w:hAnsi="宋体" w:cs="宋体"/>
                      <w:szCs w:val="21"/>
                    </w:rPr>
                    <w:t>20</w:t>
                  </w:r>
                </w:p>
              </w:tc>
              <w:tc>
                <w:tcPr>
                  <w:tcW w:w="3782" w:type="dxa"/>
                  <w:shd w:val="clear" w:color="auto" w:fill="auto"/>
                  <w:noWrap w:val="0"/>
                  <w:vAlign w:val="center"/>
                </w:tcPr>
                <w:p w14:paraId="0384D6E4">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rPr>
                    <w:t>绑带式电阻电极</w:t>
                  </w:r>
                </w:p>
              </w:tc>
              <w:tc>
                <w:tcPr>
                  <w:tcW w:w="1606" w:type="dxa"/>
                  <w:shd w:val="clear" w:color="auto" w:fill="auto"/>
                  <w:noWrap w:val="0"/>
                  <w:vAlign w:val="center"/>
                </w:tcPr>
                <w:p w14:paraId="7176D4EA">
                  <w:pPr>
                    <w:jc w:val="center"/>
                    <w:rPr>
                      <w:rFonts w:hint="default" w:ascii="宋体" w:hAnsi="宋体" w:eastAsia="宋体" w:cs="宋体"/>
                      <w:color w:val="000000"/>
                      <w:kern w:val="0"/>
                      <w:sz w:val="21"/>
                      <w:szCs w:val="21"/>
                      <w:lang w:val="en-US" w:eastAsia="zh-CN" w:bidi="ar"/>
                    </w:rPr>
                  </w:pPr>
                  <w:r>
                    <w:rPr>
                      <w:rFonts w:hint="eastAsia" w:ascii="宋体" w:hAnsi="宋体" w:cs="宋体"/>
                      <w:bCs/>
                      <w:color w:val="000000"/>
                      <w:szCs w:val="21"/>
                    </w:rPr>
                    <w:t>1</w:t>
                  </w:r>
                </w:p>
              </w:tc>
              <w:tc>
                <w:tcPr>
                  <w:tcW w:w="1628" w:type="dxa"/>
                  <w:shd w:val="clear" w:color="auto" w:fill="auto"/>
                  <w:noWrap w:val="0"/>
                  <w:vAlign w:val="center"/>
                </w:tcPr>
                <w:p w14:paraId="1EA86F66">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rPr>
                    <w:t>个</w:t>
                  </w:r>
                </w:p>
              </w:tc>
            </w:tr>
            <w:tr w14:paraId="60F1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15BDFC84">
                  <w:pPr>
                    <w:jc w:val="center"/>
                    <w:rPr>
                      <w:rFonts w:hint="eastAsia"/>
                      <w:color w:val="000000" w:themeColor="text1"/>
                      <w:sz w:val="21"/>
                      <w:szCs w:val="21"/>
                      <w:lang w:val="en-US" w:eastAsia="zh-CN"/>
                      <w14:textFill>
                        <w14:solidFill>
                          <w14:schemeClr w14:val="tx1"/>
                        </w14:solidFill>
                      </w14:textFill>
                    </w:rPr>
                  </w:pPr>
                  <w:r>
                    <w:rPr>
                      <w:rFonts w:hint="eastAsia" w:ascii="宋体" w:hAnsi="宋体" w:cs="宋体"/>
                      <w:szCs w:val="21"/>
                    </w:rPr>
                    <w:t>21</w:t>
                  </w:r>
                </w:p>
              </w:tc>
              <w:tc>
                <w:tcPr>
                  <w:tcW w:w="3782" w:type="dxa"/>
                  <w:shd w:val="clear" w:color="auto" w:fill="auto"/>
                  <w:noWrap w:val="0"/>
                  <w:vAlign w:val="center"/>
                </w:tcPr>
                <w:p w14:paraId="48CD1872">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rPr>
                    <w:t>绑带式电容电极</w:t>
                  </w:r>
                </w:p>
              </w:tc>
              <w:tc>
                <w:tcPr>
                  <w:tcW w:w="1606" w:type="dxa"/>
                  <w:shd w:val="clear" w:color="auto" w:fill="auto"/>
                  <w:noWrap w:val="0"/>
                  <w:vAlign w:val="center"/>
                </w:tcPr>
                <w:p w14:paraId="654158DC">
                  <w:pPr>
                    <w:jc w:val="center"/>
                    <w:rPr>
                      <w:rFonts w:hint="default" w:ascii="宋体" w:hAnsi="宋体" w:eastAsia="宋体" w:cs="宋体"/>
                      <w:color w:val="000000"/>
                      <w:kern w:val="0"/>
                      <w:sz w:val="21"/>
                      <w:szCs w:val="21"/>
                      <w:lang w:val="en-US" w:eastAsia="zh-CN" w:bidi="ar"/>
                    </w:rPr>
                  </w:pPr>
                  <w:r>
                    <w:rPr>
                      <w:rFonts w:hint="eastAsia" w:ascii="宋体" w:hAnsi="宋体" w:cs="宋体"/>
                      <w:bCs/>
                      <w:color w:val="000000"/>
                      <w:szCs w:val="21"/>
                    </w:rPr>
                    <w:t>1</w:t>
                  </w:r>
                </w:p>
              </w:tc>
              <w:tc>
                <w:tcPr>
                  <w:tcW w:w="1628" w:type="dxa"/>
                  <w:shd w:val="clear" w:color="auto" w:fill="auto"/>
                  <w:noWrap w:val="0"/>
                  <w:vAlign w:val="center"/>
                </w:tcPr>
                <w:p w14:paraId="798F88EC">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rPr>
                    <w:t>个</w:t>
                  </w:r>
                </w:p>
              </w:tc>
            </w:tr>
            <w:tr w14:paraId="2F47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2FADCA8C">
                  <w:pPr>
                    <w:jc w:val="center"/>
                    <w:rPr>
                      <w:rFonts w:hint="eastAsia"/>
                      <w:color w:val="000000" w:themeColor="text1"/>
                      <w:sz w:val="21"/>
                      <w:szCs w:val="21"/>
                      <w:lang w:val="en-US" w:eastAsia="zh-CN"/>
                      <w14:textFill>
                        <w14:solidFill>
                          <w14:schemeClr w14:val="tx1"/>
                        </w14:solidFill>
                      </w14:textFill>
                    </w:rPr>
                  </w:pPr>
                  <w:r>
                    <w:rPr>
                      <w:rFonts w:hint="eastAsia" w:ascii="宋体" w:hAnsi="宋体" w:cs="宋体"/>
                      <w:szCs w:val="21"/>
                    </w:rPr>
                    <w:t>22</w:t>
                  </w:r>
                </w:p>
              </w:tc>
              <w:tc>
                <w:tcPr>
                  <w:tcW w:w="3782" w:type="dxa"/>
                  <w:shd w:val="clear" w:color="auto" w:fill="auto"/>
                  <w:noWrap w:val="0"/>
                  <w:vAlign w:val="center"/>
                </w:tcPr>
                <w:p w14:paraId="3A0C9BD5">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rPr>
                    <w:t>绑带式中性电极</w:t>
                  </w:r>
                </w:p>
              </w:tc>
              <w:tc>
                <w:tcPr>
                  <w:tcW w:w="1606" w:type="dxa"/>
                  <w:shd w:val="clear" w:color="auto" w:fill="auto"/>
                  <w:noWrap w:val="0"/>
                  <w:vAlign w:val="center"/>
                </w:tcPr>
                <w:p w14:paraId="3534AD56">
                  <w:pPr>
                    <w:jc w:val="center"/>
                    <w:rPr>
                      <w:rFonts w:hint="default" w:ascii="宋体" w:hAnsi="宋体" w:eastAsia="宋体" w:cs="宋体"/>
                      <w:color w:val="000000"/>
                      <w:kern w:val="0"/>
                      <w:sz w:val="21"/>
                      <w:szCs w:val="21"/>
                      <w:lang w:val="en-US" w:eastAsia="zh-CN" w:bidi="ar"/>
                    </w:rPr>
                  </w:pPr>
                  <w:r>
                    <w:rPr>
                      <w:rFonts w:hint="eastAsia" w:ascii="宋体" w:hAnsi="宋体" w:cs="宋体"/>
                      <w:bCs/>
                      <w:color w:val="000000"/>
                      <w:szCs w:val="21"/>
                    </w:rPr>
                    <w:t>1</w:t>
                  </w:r>
                </w:p>
              </w:tc>
              <w:tc>
                <w:tcPr>
                  <w:tcW w:w="1628" w:type="dxa"/>
                  <w:shd w:val="clear" w:color="auto" w:fill="auto"/>
                  <w:noWrap w:val="0"/>
                  <w:vAlign w:val="center"/>
                </w:tcPr>
                <w:p w14:paraId="3BB2EBAA">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rPr>
                    <w:t>个</w:t>
                  </w:r>
                </w:p>
              </w:tc>
            </w:tr>
            <w:tr w14:paraId="05CC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57007FFF">
                  <w:pPr>
                    <w:jc w:val="center"/>
                    <w:rPr>
                      <w:rFonts w:hint="eastAsia"/>
                      <w:color w:val="000000" w:themeColor="text1"/>
                      <w:sz w:val="21"/>
                      <w:szCs w:val="21"/>
                      <w:lang w:val="en-US" w:eastAsia="zh-CN"/>
                      <w14:textFill>
                        <w14:solidFill>
                          <w14:schemeClr w14:val="tx1"/>
                        </w14:solidFill>
                      </w14:textFill>
                    </w:rPr>
                  </w:pPr>
                  <w:r>
                    <w:rPr>
                      <w:rFonts w:hint="eastAsia" w:ascii="宋体" w:hAnsi="宋体" w:cs="宋体"/>
                      <w:szCs w:val="21"/>
                    </w:rPr>
                    <w:t>23</w:t>
                  </w:r>
                </w:p>
              </w:tc>
              <w:tc>
                <w:tcPr>
                  <w:tcW w:w="3782" w:type="dxa"/>
                  <w:shd w:val="clear" w:color="auto" w:fill="auto"/>
                  <w:noWrap w:val="0"/>
                  <w:vAlign w:val="center"/>
                </w:tcPr>
                <w:p w14:paraId="3DD655B0">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rPr>
                    <w:t>双头电阻电极连接线</w:t>
                  </w:r>
                </w:p>
              </w:tc>
              <w:tc>
                <w:tcPr>
                  <w:tcW w:w="1606" w:type="dxa"/>
                  <w:shd w:val="clear" w:color="auto" w:fill="auto"/>
                  <w:noWrap w:val="0"/>
                  <w:vAlign w:val="center"/>
                </w:tcPr>
                <w:p w14:paraId="0C9D9FFA">
                  <w:pPr>
                    <w:jc w:val="center"/>
                    <w:rPr>
                      <w:rFonts w:hint="default" w:ascii="宋体" w:hAnsi="宋体" w:eastAsia="宋体" w:cs="宋体"/>
                      <w:color w:val="000000"/>
                      <w:kern w:val="0"/>
                      <w:sz w:val="21"/>
                      <w:szCs w:val="21"/>
                      <w:lang w:val="en-US" w:eastAsia="zh-CN" w:bidi="ar"/>
                    </w:rPr>
                  </w:pPr>
                  <w:r>
                    <w:rPr>
                      <w:rFonts w:hint="eastAsia" w:ascii="宋体" w:hAnsi="宋体" w:cs="宋体"/>
                      <w:bCs/>
                      <w:color w:val="000000"/>
                      <w:szCs w:val="21"/>
                    </w:rPr>
                    <w:t>1</w:t>
                  </w:r>
                </w:p>
              </w:tc>
              <w:tc>
                <w:tcPr>
                  <w:tcW w:w="1628" w:type="dxa"/>
                  <w:shd w:val="clear" w:color="auto" w:fill="auto"/>
                  <w:noWrap w:val="0"/>
                  <w:vAlign w:val="center"/>
                </w:tcPr>
                <w:p w14:paraId="612E3961">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rPr>
                    <w:t>根</w:t>
                  </w:r>
                </w:p>
              </w:tc>
            </w:tr>
            <w:tr w14:paraId="64E1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794B4388">
                  <w:pPr>
                    <w:jc w:val="center"/>
                    <w:rPr>
                      <w:rFonts w:hint="eastAsia"/>
                      <w:color w:val="000000" w:themeColor="text1"/>
                      <w:sz w:val="21"/>
                      <w:szCs w:val="21"/>
                      <w:lang w:val="en-US" w:eastAsia="zh-CN"/>
                      <w14:textFill>
                        <w14:solidFill>
                          <w14:schemeClr w14:val="tx1"/>
                        </w14:solidFill>
                      </w14:textFill>
                    </w:rPr>
                  </w:pPr>
                  <w:r>
                    <w:rPr>
                      <w:rFonts w:hint="eastAsia" w:ascii="宋体" w:hAnsi="宋体" w:cs="宋体"/>
                      <w:szCs w:val="21"/>
                    </w:rPr>
                    <w:t>24</w:t>
                  </w:r>
                </w:p>
              </w:tc>
              <w:tc>
                <w:tcPr>
                  <w:tcW w:w="3782" w:type="dxa"/>
                  <w:shd w:val="clear" w:color="auto" w:fill="auto"/>
                  <w:noWrap w:val="0"/>
                  <w:vAlign w:val="center"/>
                </w:tcPr>
                <w:p w14:paraId="744FABF4">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rPr>
                    <w:t>粘贴式中性连接线</w:t>
                  </w:r>
                </w:p>
              </w:tc>
              <w:tc>
                <w:tcPr>
                  <w:tcW w:w="1606" w:type="dxa"/>
                  <w:shd w:val="clear" w:color="auto" w:fill="auto"/>
                  <w:noWrap w:val="0"/>
                  <w:vAlign w:val="center"/>
                </w:tcPr>
                <w:p w14:paraId="7195D346">
                  <w:pPr>
                    <w:jc w:val="center"/>
                    <w:rPr>
                      <w:rFonts w:hint="default" w:ascii="宋体" w:hAnsi="宋体" w:eastAsia="宋体" w:cs="宋体"/>
                      <w:color w:val="000000"/>
                      <w:kern w:val="0"/>
                      <w:sz w:val="21"/>
                      <w:szCs w:val="21"/>
                      <w:lang w:val="en-US" w:eastAsia="zh-CN" w:bidi="ar"/>
                    </w:rPr>
                  </w:pPr>
                  <w:r>
                    <w:rPr>
                      <w:rFonts w:hint="eastAsia" w:ascii="宋体" w:hAnsi="宋体" w:cs="宋体"/>
                      <w:bCs/>
                      <w:color w:val="000000"/>
                      <w:szCs w:val="21"/>
                    </w:rPr>
                    <w:t>1</w:t>
                  </w:r>
                </w:p>
              </w:tc>
              <w:tc>
                <w:tcPr>
                  <w:tcW w:w="1628" w:type="dxa"/>
                  <w:shd w:val="clear" w:color="auto" w:fill="auto"/>
                  <w:noWrap w:val="0"/>
                  <w:vAlign w:val="center"/>
                </w:tcPr>
                <w:p w14:paraId="35465798">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rPr>
                    <w:t>根</w:t>
                  </w:r>
                </w:p>
              </w:tc>
            </w:tr>
            <w:tr w14:paraId="6157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54A0CB33">
                  <w:pPr>
                    <w:jc w:val="center"/>
                    <w:rPr>
                      <w:rFonts w:hint="eastAsia"/>
                      <w:color w:val="000000" w:themeColor="text1"/>
                      <w:sz w:val="21"/>
                      <w:szCs w:val="21"/>
                      <w:lang w:val="en-US" w:eastAsia="zh-CN"/>
                      <w14:textFill>
                        <w14:solidFill>
                          <w14:schemeClr w14:val="tx1"/>
                        </w14:solidFill>
                      </w14:textFill>
                    </w:rPr>
                  </w:pPr>
                  <w:r>
                    <w:rPr>
                      <w:rFonts w:hint="eastAsia" w:ascii="宋体" w:hAnsi="宋体" w:cs="宋体"/>
                      <w:szCs w:val="21"/>
                    </w:rPr>
                    <w:t>25</w:t>
                  </w:r>
                </w:p>
              </w:tc>
              <w:tc>
                <w:tcPr>
                  <w:tcW w:w="3782" w:type="dxa"/>
                  <w:shd w:val="clear" w:color="auto" w:fill="auto"/>
                  <w:noWrap w:val="0"/>
                  <w:vAlign w:val="center"/>
                </w:tcPr>
                <w:p w14:paraId="2F7273B8">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rPr>
                    <w:t>电极保护环</w:t>
                  </w:r>
                </w:p>
              </w:tc>
              <w:tc>
                <w:tcPr>
                  <w:tcW w:w="1606" w:type="dxa"/>
                  <w:shd w:val="clear" w:color="auto" w:fill="auto"/>
                  <w:noWrap w:val="0"/>
                  <w:vAlign w:val="center"/>
                </w:tcPr>
                <w:p w14:paraId="68787184">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lang w:val="en-US" w:eastAsia="zh-CN"/>
                    </w:rPr>
                    <w:t>6</w:t>
                  </w:r>
                </w:p>
              </w:tc>
              <w:tc>
                <w:tcPr>
                  <w:tcW w:w="1628" w:type="dxa"/>
                  <w:shd w:val="clear" w:color="auto" w:fill="auto"/>
                  <w:noWrap w:val="0"/>
                  <w:vAlign w:val="center"/>
                </w:tcPr>
                <w:p w14:paraId="610D8D12">
                  <w:pPr>
                    <w:jc w:val="center"/>
                    <w:rPr>
                      <w:rFonts w:hint="eastAsia" w:ascii="宋体" w:hAnsi="宋体" w:eastAsia="宋体" w:cs="宋体"/>
                      <w:color w:val="000000"/>
                      <w:kern w:val="0"/>
                      <w:sz w:val="21"/>
                      <w:szCs w:val="21"/>
                      <w:lang w:val="en-US" w:eastAsia="zh-CN" w:bidi="ar"/>
                    </w:rPr>
                  </w:pPr>
                  <w:r>
                    <w:rPr>
                      <w:rFonts w:hint="eastAsia" w:ascii="宋体" w:hAnsi="宋体" w:cs="宋体"/>
                      <w:bCs/>
                      <w:color w:val="000000"/>
                      <w:szCs w:val="21"/>
                    </w:rPr>
                    <w:t>个</w:t>
                  </w:r>
                </w:p>
              </w:tc>
            </w:tr>
            <w:tr w14:paraId="03A6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2EBA4B52">
                  <w:pPr>
                    <w:jc w:val="center"/>
                    <w:rPr>
                      <w:rFonts w:hint="eastAsia"/>
                      <w:color w:val="000000" w:themeColor="text1"/>
                      <w:sz w:val="21"/>
                      <w:szCs w:val="21"/>
                      <w:lang w:val="en-US" w:eastAsia="zh-CN"/>
                      <w14:textFill>
                        <w14:solidFill>
                          <w14:schemeClr w14:val="tx1"/>
                        </w14:solidFill>
                      </w14:textFill>
                    </w:rPr>
                  </w:pPr>
                  <w:r>
                    <w:rPr>
                      <w:rFonts w:hint="eastAsia" w:ascii="宋体" w:hAnsi="宋体" w:cs="宋体"/>
                      <w:szCs w:val="21"/>
                    </w:rPr>
                    <w:t>26</w:t>
                  </w:r>
                </w:p>
              </w:tc>
              <w:tc>
                <w:tcPr>
                  <w:tcW w:w="3782" w:type="dxa"/>
                  <w:shd w:val="clear" w:color="auto" w:fill="auto"/>
                  <w:noWrap w:val="0"/>
                  <w:vAlign w:val="center"/>
                </w:tcPr>
                <w:p w14:paraId="32F95B26">
                  <w:pPr>
                    <w:jc w:val="center"/>
                    <w:rPr>
                      <w:rFonts w:hint="eastAsia" w:ascii="宋体" w:hAnsi="宋体" w:eastAsia="宋体" w:cs="宋体"/>
                      <w:bCs/>
                      <w:color w:val="000000"/>
                      <w:kern w:val="2"/>
                      <w:sz w:val="21"/>
                      <w:szCs w:val="21"/>
                      <w:lang w:val="en-US" w:eastAsia="zh-CN" w:bidi="ar-SA"/>
                    </w:rPr>
                  </w:pPr>
                  <w:r>
                    <w:rPr>
                      <w:rFonts w:hint="eastAsia" w:ascii="宋体" w:hAnsi="宋体" w:cs="宋体"/>
                      <w:bCs/>
                      <w:color w:val="000000"/>
                      <w:szCs w:val="21"/>
                    </w:rPr>
                    <w:t>多极电极操作头</w:t>
                  </w:r>
                </w:p>
              </w:tc>
              <w:tc>
                <w:tcPr>
                  <w:tcW w:w="1606" w:type="dxa"/>
                  <w:shd w:val="clear" w:color="auto" w:fill="auto"/>
                  <w:noWrap w:val="0"/>
                  <w:vAlign w:val="center"/>
                </w:tcPr>
                <w:p w14:paraId="4960D19D">
                  <w:pPr>
                    <w:jc w:val="center"/>
                    <w:rPr>
                      <w:rFonts w:hint="default" w:ascii="宋体" w:hAnsi="宋体" w:eastAsia="宋体" w:cs="宋体"/>
                      <w:bCs/>
                      <w:color w:val="000000"/>
                      <w:kern w:val="2"/>
                      <w:sz w:val="21"/>
                      <w:szCs w:val="21"/>
                      <w:lang w:val="en-US" w:eastAsia="zh-CN" w:bidi="ar-SA"/>
                    </w:rPr>
                  </w:pPr>
                  <w:r>
                    <w:rPr>
                      <w:rFonts w:hint="eastAsia" w:ascii="宋体" w:hAnsi="宋体" w:cs="宋体"/>
                      <w:bCs/>
                      <w:color w:val="000000"/>
                      <w:szCs w:val="21"/>
                    </w:rPr>
                    <w:t>1</w:t>
                  </w:r>
                </w:p>
              </w:tc>
              <w:tc>
                <w:tcPr>
                  <w:tcW w:w="1628" w:type="dxa"/>
                  <w:shd w:val="clear" w:color="auto" w:fill="auto"/>
                  <w:noWrap w:val="0"/>
                  <w:vAlign w:val="center"/>
                </w:tcPr>
                <w:p w14:paraId="0DFB233F">
                  <w:pPr>
                    <w:jc w:val="center"/>
                    <w:rPr>
                      <w:rFonts w:hint="eastAsia" w:ascii="宋体" w:hAnsi="宋体" w:eastAsia="宋体" w:cs="宋体"/>
                      <w:bCs/>
                      <w:color w:val="000000"/>
                      <w:kern w:val="2"/>
                      <w:sz w:val="21"/>
                      <w:szCs w:val="21"/>
                      <w:lang w:val="en-US" w:eastAsia="zh-CN" w:bidi="ar-SA"/>
                    </w:rPr>
                  </w:pPr>
                  <w:r>
                    <w:rPr>
                      <w:rFonts w:hint="eastAsia" w:ascii="宋体" w:hAnsi="宋体" w:cs="宋体"/>
                      <w:bCs/>
                      <w:color w:val="000000"/>
                      <w:szCs w:val="21"/>
                    </w:rPr>
                    <w:t>个</w:t>
                  </w:r>
                </w:p>
              </w:tc>
            </w:tr>
            <w:tr w14:paraId="206D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46853302">
                  <w:pPr>
                    <w:jc w:val="center"/>
                    <w:rPr>
                      <w:rFonts w:hint="eastAsia"/>
                      <w:color w:val="000000" w:themeColor="text1"/>
                      <w:sz w:val="21"/>
                      <w:szCs w:val="21"/>
                      <w:lang w:val="en-US" w:eastAsia="zh-CN"/>
                      <w14:textFill>
                        <w14:solidFill>
                          <w14:schemeClr w14:val="tx1"/>
                        </w14:solidFill>
                      </w14:textFill>
                    </w:rPr>
                  </w:pPr>
                  <w:r>
                    <w:rPr>
                      <w:rFonts w:hint="eastAsia" w:ascii="宋体" w:hAnsi="宋体" w:cs="宋体"/>
                      <w:szCs w:val="21"/>
                    </w:rPr>
                    <w:t>27</w:t>
                  </w:r>
                </w:p>
              </w:tc>
              <w:tc>
                <w:tcPr>
                  <w:tcW w:w="3782" w:type="dxa"/>
                  <w:shd w:val="clear" w:color="auto" w:fill="auto"/>
                  <w:noWrap w:val="0"/>
                  <w:vAlign w:val="center"/>
                </w:tcPr>
                <w:p w14:paraId="26751C90">
                  <w:pPr>
                    <w:widowControl/>
                    <w:jc w:val="center"/>
                    <w:textAlignment w:val="center"/>
                    <w:rPr>
                      <w:rFonts w:hint="eastAsia" w:ascii="宋体" w:hAnsi="宋体" w:eastAsia="宋体" w:cs="宋体"/>
                      <w:bCs/>
                      <w:color w:val="000000"/>
                      <w:kern w:val="2"/>
                      <w:sz w:val="21"/>
                      <w:szCs w:val="21"/>
                      <w:lang w:val="en-US" w:eastAsia="zh-CN" w:bidi="ar-SA"/>
                    </w:rPr>
                  </w:pPr>
                  <w:r>
                    <w:rPr>
                      <w:rFonts w:hint="eastAsia" w:ascii="宋体" w:hAnsi="宋体" w:cs="宋体"/>
                      <w:color w:val="000000"/>
                      <w:kern w:val="0"/>
                      <w:szCs w:val="21"/>
                      <w:lang w:bidi="ar"/>
                    </w:rPr>
                    <w:t>粘贴式</w:t>
                  </w:r>
                  <w:r>
                    <w:rPr>
                      <w:rStyle w:val="169"/>
                      <w:rFonts w:hint="eastAsia" w:ascii="宋体" w:hAnsi="宋体" w:cs="宋体"/>
                      <w:szCs w:val="21"/>
                      <w:lang w:bidi="ar"/>
                    </w:rPr>
                    <w:t>电阻电极</w:t>
                  </w:r>
                  <w:r>
                    <w:rPr>
                      <w:rStyle w:val="111"/>
                      <w:szCs w:val="21"/>
                      <w:lang w:bidi="ar"/>
                    </w:rPr>
                    <w:t>连接线</w:t>
                  </w:r>
                </w:p>
              </w:tc>
              <w:tc>
                <w:tcPr>
                  <w:tcW w:w="1606" w:type="dxa"/>
                  <w:shd w:val="clear" w:color="auto" w:fill="auto"/>
                  <w:noWrap w:val="0"/>
                  <w:vAlign w:val="center"/>
                </w:tcPr>
                <w:p w14:paraId="0E0F0C61">
                  <w:pPr>
                    <w:jc w:val="center"/>
                    <w:rPr>
                      <w:rFonts w:hint="default" w:ascii="宋体" w:hAnsi="宋体" w:eastAsia="宋体" w:cs="宋体"/>
                      <w:bCs/>
                      <w:color w:val="000000"/>
                      <w:kern w:val="2"/>
                      <w:sz w:val="21"/>
                      <w:szCs w:val="21"/>
                      <w:lang w:val="en-US" w:eastAsia="zh-CN" w:bidi="ar-SA"/>
                    </w:rPr>
                  </w:pPr>
                  <w:r>
                    <w:rPr>
                      <w:rFonts w:hint="eastAsia" w:ascii="宋体" w:hAnsi="宋体" w:cs="宋体"/>
                      <w:szCs w:val="21"/>
                    </w:rPr>
                    <w:t>1</w:t>
                  </w:r>
                </w:p>
              </w:tc>
              <w:tc>
                <w:tcPr>
                  <w:tcW w:w="1628" w:type="dxa"/>
                  <w:shd w:val="clear" w:color="auto" w:fill="auto"/>
                  <w:noWrap w:val="0"/>
                  <w:vAlign w:val="center"/>
                </w:tcPr>
                <w:p w14:paraId="5DBFB14A">
                  <w:pPr>
                    <w:jc w:val="center"/>
                    <w:rPr>
                      <w:rFonts w:hint="eastAsia" w:ascii="宋体" w:hAnsi="宋体" w:eastAsia="宋体" w:cs="宋体"/>
                      <w:bCs/>
                      <w:color w:val="000000"/>
                      <w:kern w:val="2"/>
                      <w:sz w:val="21"/>
                      <w:szCs w:val="21"/>
                      <w:lang w:val="en-US" w:eastAsia="zh-CN" w:bidi="ar-SA"/>
                    </w:rPr>
                  </w:pPr>
                  <w:r>
                    <w:rPr>
                      <w:rFonts w:hint="eastAsia" w:ascii="宋体" w:hAnsi="宋体" w:cs="宋体"/>
                      <w:szCs w:val="21"/>
                    </w:rPr>
                    <w:t>根</w:t>
                  </w:r>
                </w:p>
              </w:tc>
            </w:tr>
            <w:tr w14:paraId="030A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1B94867B">
                  <w:pPr>
                    <w:jc w:val="center"/>
                    <w:rPr>
                      <w:rFonts w:hint="eastAsia"/>
                      <w:color w:val="000000" w:themeColor="text1"/>
                      <w:sz w:val="21"/>
                      <w:szCs w:val="21"/>
                      <w:lang w:val="en-US" w:eastAsia="zh-CN"/>
                      <w14:textFill>
                        <w14:solidFill>
                          <w14:schemeClr w14:val="tx1"/>
                        </w14:solidFill>
                      </w14:textFill>
                    </w:rPr>
                  </w:pPr>
                  <w:r>
                    <w:rPr>
                      <w:rFonts w:hint="eastAsia" w:ascii="宋体" w:hAnsi="宋体" w:cs="宋体"/>
                      <w:szCs w:val="21"/>
                    </w:rPr>
                    <w:t>28</w:t>
                  </w:r>
                </w:p>
              </w:tc>
              <w:tc>
                <w:tcPr>
                  <w:tcW w:w="3782" w:type="dxa"/>
                  <w:shd w:val="clear" w:color="auto" w:fill="auto"/>
                  <w:noWrap w:val="0"/>
                  <w:vAlign w:val="center"/>
                </w:tcPr>
                <w:p w14:paraId="79EBA2EA">
                  <w:pPr>
                    <w:widowControl/>
                    <w:jc w:val="center"/>
                    <w:textAlignment w:val="center"/>
                    <w:rPr>
                      <w:rFonts w:hint="eastAsia" w:ascii="宋体" w:hAnsi="宋体" w:eastAsia="宋体" w:cs="宋体"/>
                      <w:bCs/>
                      <w:color w:val="000000"/>
                      <w:kern w:val="2"/>
                      <w:sz w:val="21"/>
                      <w:szCs w:val="21"/>
                      <w:lang w:val="en-US" w:eastAsia="zh-CN" w:bidi="ar-SA"/>
                    </w:rPr>
                  </w:pPr>
                  <w:r>
                    <w:rPr>
                      <w:rFonts w:hint="eastAsia" w:ascii="宋体" w:hAnsi="宋体" w:cs="宋体"/>
                      <w:color w:val="000000"/>
                      <w:kern w:val="0"/>
                      <w:szCs w:val="21"/>
                      <w:lang w:bidi="ar"/>
                    </w:rPr>
                    <w:t>贴片电极</w:t>
                  </w:r>
                </w:p>
              </w:tc>
              <w:tc>
                <w:tcPr>
                  <w:tcW w:w="1606" w:type="dxa"/>
                  <w:shd w:val="clear" w:color="auto" w:fill="auto"/>
                  <w:noWrap w:val="0"/>
                  <w:vAlign w:val="center"/>
                </w:tcPr>
                <w:p w14:paraId="7AEC56A3">
                  <w:pPr>
                    <w:jc w:val="center"/>
                    <w:rPr>
                      <w:rFonts w:hint="default" w:ascii="宋体" w:hAnsi="宋体" w:eastAsia="宋体" w:cs="宋体"/>
                      <w:bCs/>
                      <w:color w:val="000000"/>
                      <w:kern w:val="2"/>
                      <w:sz w:val="21"/>
                      <w:szCs w:val="21"/>
                      <w:lang w:val="en-US" w:eastAsia="zh-CN" w:bidi="ar-SA"/>
                    </w:rPr>
                  </w:pPr>
                  <w:r>
                    <w:rPr>
                      <w:rFonts w:hint="eastAsia" w:ascii="宋体" w:hAnsi="宋体" w:cs="宋体"/>
                      <w:szCs w:val="21"/>
                    </w:rPr>
                    <w:t>1</w:t>
                  </w:r>
                </w:p>
              </w:tc>
              <w:tc>
                <w:tcPr>
                  <w:tcW w:w="1628" w:type="dxa"/>
                  <w:shd w:val="clear" w:color="auto" w:fill="auto"/>
                  <w:noWrap w:val="0"/>
                  <w:vAlign w:val="center"/>
                </w:tcPr>
                <w:p w14:paraId="16031388">
                  <w:pPr>
                    <w:jc w:val="center"/>
                    <w:rPr>
                      <w:rFonts w:hint="eastAsia" w:ascii="宋体" w:hAnsi="宋体" w:eastAsia="宋体" w:cs="宋体"/>
                      <w:bCs/>
                      <w:color w:val="000000"/>
                      <w:kern w:val="2"/>
                      <w:sz w:val="21"/>
                      <w:szCs w:val="21"/>
                      <w:lang w:val="en-US" w:eastAsia="zh-CN" w:bidi="ar-SA"/>
                    </w:rPr>
                  </w:pPr>
                  <w:r>
                    <w:rPr>
                      <w:rFonts w:hint="eastAsia" w:ascii="宋体" w:hAnsi="宋体" w:cs="宋体"/>
                      <w:szCs w:val="21"/>
                    </w:rPr>
                    <w:t>包</w:t>
                  </w:r>
                </w:p>
              </w:tc>
            </w:tr>
            <w:tr w14:paraId="00E2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noWrap w:val="0"/>
                  <w:vAlign w:val="center"/>
                </w:tcPr>
                <w:p w14:paraId="0AA4484D">
                  <w:pPr>
                    <w:jc w:val="center"/>
                    <w:rPr>
                      <w:rFonts w:hint="default"/>
                      <w:color w:val="000000" w:themeColor="text1"/>
                      <w:sz w:val="21"/>
                      <w:szCs w:val="21"/>
                      <w:lang w:val="en-US" w:eastAsia="zh-CN"/>
                      <w14:textFill>
                        <w14:solidFill>
                          <w14:schemeClr w14:val="tx1"/>
                        </w14:solidFill>
                      </w14:textFill>
                    </w:rPr>
                  </w:pPr>
                  <w:r>
                    <w:rPr>
                      <w:rFonts w:hint="eastAsia" w:ascii="宋体" w:hAnsi="宋体" w:cs="宋体"/>
                      <w:szCs w:val="21"/>
                      <w:lang w:val="en-US" w:eastAsia="zh-CN"/>
                    </w:rPr>
                    <w:t>29</w:t>
                  </w:r>
                </w:p>
              </w:tc>
              <w:tc>
                <w:tcPr>
                  <w:tcW w:w="3782" w:type="dxa"/>
                  <w:shd w:val="clear" w:color="auto" w:fill="auto"/>
                  <w:noWrap w:val="0"/>
                  <w:vAlign w:val="center"/>
                </w:tcPr>
                <w:p w14:paraId="4A34AAD6">
                  <w:pPr>
                    <w:jc w:val="center"/>
                    <w:rPr>
                      <w:rFonts w:hint="eastAsia" w:ascii="宋体" w:hAnsi="宋体" w:eastAsia="宋体" w:cs="宋体"/>
                      <w:color w:val="000000"/>
                      <w:kern w:val="0"/>
                      <w:sz w:val="21"/>
                      <w:szCs w:val="21"/>
                      <w:lang w:val="en-US" w:eastAsia="zh-CN" w:bidi="ar"/>
                    </w:rPr>
                  </w:pPr>
                  <w:r>
                    <w:rPr>
                      <w:rFonts w:hint="eastAsia" w:ascii="宋体" w:hAnsi="宋体" w:cs="宋体"/>
                      <w:bCs/>
                      <w:szCs w:val="21"/>
                      <w:lang w:val="en-US" w:eastAsia="zh-CN"/>
                    </w:rPr>
                    <w:t>筋膜刀(大)</w:t>
                  </w:r>
                </w:p>
              </w:tc>
              <w:tc>
                <w:tcPr>
                  <w:tcW w:w="1606" w:type="dxa"/>
                  <w:shd w:val="clear" w:color="auto" w:fill="auto"/>
                  <w:noWrap w:val="0"/>
                  <w:vAlign w:val="center"/>
                </w:tcPr>
                <w:p w14:paraId="4FFDE175">
                  <w:pPr>
                    <w:jc w:val="center"/>
                    <w:rPr>
                      <w:rFonts w:hint="default" w:ascii="宋体" w:hAnsi="宋体" w:eastAsia="宋体" w:cs="宋体"/>
                      <w:kern w:val="2"/>
                      <w:sz w:val="21"/>
                      <w:szCs w:val="21"/>
                      <w:lang w:val="en-US" w:eastAsia="zh-CN" w:bidi="ar-SA"/>
                    </w:rPr>
                  </w:pPr>
                  <w:r>
                    <w:rPr>
                      <w:rFonts w:hint="eastAsia" w:ascii="宋体" w:hAnsi="宋体" w:cs="宋体"/>
                      <w:szCs w:val="21"/>
                    </w:rPr>
                    <w:t>1</w:t>
                  </w:r>
                </w:p>
              </w:tc>
              <w:tc>
                <w:tcPr>
                  <w:tcW w:w="1628" w:type="dxa"/>
                  <w:shd w:val="clear" w:color="auto" w:fill="auto"/>
                  <w:noWrap w:val="0"/>
                  <w:vAlign w:val="center"/>
                </w:tcPr>
                <w:p w14:paraId="322377C8">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个</w:t>
                  </w:r>
                </w:p>
              </w:tc>
            </w:tr>
            <w:tr w14:paraId="26AD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shd w:val="clear" w:color="auto" w:fill="auto"/>
                  <w:noWrap w:val="0"/>
                  <w:vAlign w:val="center"/>
                </w:tcPr>
                <w:p w14:paraId="7D75681B">
                  <w:pPr>
                    <w:jc w:val="center"/>
                    <w:rPr>
                      <w:rFonts w:hint="eastAsia" w:ascii="宋体" w:hAnsi="宋体" w:eastAsia="宋体" w:cs="宋体"/>
                      <w:kern w:val="2"/>
                      <w:sz w:val="21"/>
                      <w:szCs w:val="21"/>
                      <w:lang w:val="en-US" w:eastAsia="zh-CN" w:bidi="ar-SA"/>
                    </w:rPr>
                  </w:pPr>
                  <w:r>
                    <w:rPr>
                      <w:rFonts w:hint="eastAsia" w:ascii="宋体" w:hAnsi="宋体" w:cs="宋体"/>
                      <w:szCs w:val="21"/>
                    </w:rPr>
                    <w:t>3</w:t>
                  </w:r>
                  <w:r>
                    <w:rPr>
                      <w:rFonts w:hint="eastAsia" w:ascii="宋体" w:hAnsi="宋体" w:cs="宋体"/>
                      <w:szCs w:val="21"/>
                      <w:lang w:val="en-US" w:eastAsia="zh-CN"/>
                    </w:rPr>
                    <w:t>0</w:t>
                  </w:r>
                </w:p>
              </w:tc>
              <w:tc>
                <w:tcPr>
                  <w:tcW w:w="3782" w:type="dxa"/>
                  <w:shd w:val="clear" w:color="auto" w:fill="auto"/>
                  <w:noWrap w:val="0"/>
                  <w:vAlign w:val="center"/>
                </w:tcPr>
                <w:p w14:paraId="3563AA5E">
                  <w:pPr>
                    <w:jc w:val="center"/>
                    <w:rPr>
                      <w:rFonts w:hint="default" w:ascii="宋体" w:hAnsi="宋体" w:eastAsia="宋体" w:cs="宋体"/>
                      <w:color w:val="000000"/>
                      <w:kern w:val="0"/>
                      <w:sz w:val="21"/>
                      <w:szCs w:val="21"/>
                      <w:lang w:val="en-US" w:eastAsia="zh-CN" w:bidi="ar"/>
                    </w:rPr>
                  </w:pPr>
                  <w:r>
                    <w:rPr>
                      <w:rFonts w:hint="eastAsia" w:ascii="宋体" w:hAnsi="宋体" w:cs="宋体"/>
                      <w:bCs/>
                      <w:szCs w:val="21"/>
                      <w:lang w:val="en-US" w:eastAsia="zh-CN"/>
                    </w:rPr>
                    <w:t>筋膜刀(小)</w:t>
                  </w:r>
                </w:p>
              </w:tc>
              <w:tc>
                <w:tcPr>
                  <w:tcW w:w="1606" w:type="dxa"/>
                  <w:shd w:val="clear" w:color="auto" w:fill="auto"/>
                  <w:noWrap w:val="0"/>
                  <w:vAlign w:val="center"/>
                </w:tcPr>
                <w:p w14:paraId="0A43C6A3">
                  <w:pPr>
                    <w:jc w:val="center"/>
                    <w:rPr>
                      <w:rFonts w:hint="default" w:ascii="宋体" w:hAnsi="宋体" w:eastAsia="宋体" w:cs="宋体"/>
                      <w:kern w:val="2"/>
                      <w:sz w:val="21"/>
                      <w:szCs w:val="21"/>
                      <w:lang w:val="en-US" w:eastAsia="zh-CN" w:bidi="ar-SA"/>
                    </w:rPr>
                  </w:pPr>
                  <w:r>
                    <w:rPr>
                      <w:rFonts w:hint="eastAsia" w:ascii="宋体" w:hAnsi="宋体" w:cs="宋体"/>
                      <w:szCs w:val="21"/>
                    </w:rPr>
                    <w:t>1</w:t>
                  </w:r>
                </w:p>
              </w:tc>
              <w:tc>
                <w:tcPr>
                  <w:tcW w:w="1628" w:type="dxa"/>
                  <w:shd w:val="clear" w:color="auto" w:fill="auto"/>
                  <w:noWrap w:val="0"/>
                  <w:vAlign w:val="center"/>
                </w:tcPr>
                <w:p w14:paraId="09E1D19A">
                  <w:pPr>
                    <w:jc w:val="center"/>
                    <w:rPr>
                      <w:rFonts w:hint="eastAsia" w:ascii="宋体" w:hAnsi="宋体" w:eastAsia="宋体" w:cs="宋体"/>
                      <w:kern w:val="2"/>
                      <w:sz w:val="21"/>
                      <w:szCs w:val="21"/>
                      <w:lang w:val="en-US" w:eastAsia="zh-CN" w:bidi="ar-SA"/>
                    </w:rPr>
                  </w:pPr>
                  <w:r>
                    <w:rPr>
                      <w:rFonts w:hint="eastAsia" w:ascii="宋体" w:hAnsi="宋体" w:cs="宋体"/>
                      <w:szCs w:val="21"/>
                    </w:rPr>
                    <w:t>个</w:t>
                  </w:r>
                </w:p>
              </w:tc>
            </w:tr>
            <w:tr w14:paraId="409E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04" w:type="dxa"/>
                  <w:shd w:val="clear" w:color="auto" w:fill="auto"/>
                  <w:noWrap w:val="0"/>
                  <w:vAlign w:val="center"/>
                </w:tcPr>
                <w:p w14:paraId="2D7DC513">
                  <w:pPr>
                    <w:jc w:val="center"/>
                    <w:rPr>
                      <w:rFonts w:hint="eastAsia" w:ascii="宋体" w:hAnsi="宋体" w:eastAsia="宋体" w:cs="宋体"/>
                      <w:kern w:val="2"/>
                      <w:sz w:val="21"/>
                      <w:szCs w:val="21"/>
                      <w:lang w:val="en-US" w:eastAsia="zh-CN" w:bidi="ar-SA"/>
                    </w:rPr>
                  </w:pPr>
                  <w:r>
                    <w:rPr>
                      <w:rFonts w:hint="eastAsia" w:ascii="宋体" w:hAnsi="宋体" w:cs="宋体"/>
                      <w:szCs w:val="21"/>
                    </w:rPr>
                    <w:t>3</w:t>
                  </w:r>
                  <w:r>
                    <w:rPr>
                      <w:rFonts w:hint="eastAsia" w:ascii="宋体" w:hAnsi="宋体" w:cs="宋体"/>
                      <w:szCs w:val="21"/>
                      <w:lang w:val="en-US" w:eastAsia="zh-CN"/>
                    </w:rPr>
                    <w:t>1</w:t>
                  </w:r>
                </w:p>
              </w:tc>
              <w:tc>
                <w:tcPr>
                  <w:tcW w:w="3782" w:type="dxa"/>
                  <w:shd w:val="clear" w:color="auto" w:fill="auto"/>
                  <w:noWrap w:val="0"/>
                  <w:vAlign w:val="center"/>
                </w:tcPr>
                <w:p w14:paraId="2CD735C2">
                  <w:pPr>
                    <w:jc w:val="center"/>
                    <w:rPr>
                      <w:rFonts w:hint="eastAsia" w:ascii="宋体" w:hAnsi="宋体" w:eastAsia="宋体" w:cs="宋体"/>
                      <w:color w:val="000000"/>
                      <w:kern w:val="0"/>
                      <w:sz w:val="21"/>
                      <w:szCs w:val="21"/>
                      <w:lang w:val="en-US" w:eastAsia="zh-CN" w:bidi="ar"/>
                    </w:rPr>
                  </w:pPr>
                  <w:r>
                    <w:rPr>
                      <w:rFonts w:hint="eastAsia" w:ascii="宋体" w:hAnsi="宋体" w:cs="宋体"/>
                      <w:szCs w:val="21"/>
                      <w:lang w:eastAsia="zh-Hans"/>
                    </w:rPr>
                    <w:t>保修卡</w:t>
                  </w:r>
                </w:p>
              </w:tc>
              <w:tc>
                <w:tcPr>
                  <w:tcW w:w="1606" w:type="dxa"/>
                  <w:shd w:val="clear" w:color="auto" w:fill="auto"/>
                  <w:noWrap w:val="0"/>
                  <w:vAlign w:val="center"/>
                </w:tcPr>
                <w:p w14:paraId="6EB8F095">
                  <w:pPr>
                    <w:jc w:val="center"/>
                    <w:rPr>
                      <w:rFonts w:hint="default" w:ascii="宋体" w:hAnsi="宋体" w:eastAsia="宋体" w:cs="宋体"/>
                      <w:kern w:val="2"/>
                      <w:sz w:val="21"/>
                      <w:szCs w:val="21"/>
                      <w:lang w:val="en-US" w:eastAsia="zh-CN" w:bidi="ar-SA"/>
                    </w:rPr>
                  </w:pPr>
                  <w:r>
                    <w:rPr>
                      <w:rFonts w:hint="eastAsia" w:ascii="宋体" w:hAnsi="宋体" w:cs="宋体"/>
                      <w:szCs w:val="21"/>
                    </w:rPr>
                    <w:t>1</w:t>
                  </w:r>
                </w:p>
              </w:tc>
              <w:tc>
                <w:tcPr>
                  <w:tcW w:w="1628" w:type="dxa"/>
                  <w:shd w:val="clear" w:color="auto" w:fill="auto"/>
                  <w:noWrap w:val="0"/>
                  <w:vAlign w:val="center"/>
                </w:tcPr>
                <w:p w14:paraId="15C2F15E">
                  <w:pPr>
                    <w:jc w:val="center"/>
                    <w:rPr>
                      <w:rFonts w:hint="eastAsia" w:ascii="宋体" w:hAnsi="宋体" w:eastAsia="宋体" w:cs="宋体"/>
                      <w:kern w:val="2"/>
                      <w:sz w:val="21"/>
                      <w:szCs w:val="21"/>
                      <w:lang w:val="en-US" w:eastAsia="zh-CN" w:bidi="ar-SA"/>
                    </w:rPr>
                  </w:pPr>
                  <w:r>
                    <w:rPr>
                      <w:rFonts w:hint="eastAsia" w:ascii="宋体" w:hAnsi="宋体" w:cs="宋体"/>
                      <w:szCs w:val="21"/>
                      <w:lang w:eastAsia="zh-Hans"/>
                    </w:rPr>
                    <w:t>份</w:t>
                  </w:r>
                </w:p>
              </w:tc>
            </w:tr>
            <w:tr w14:paraId="00C5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820" w:type="dxa"/>
                  <w:gridSpan w:val="4"/>
                  <w:shd w:val="clear" w:color="auto" w:fill="auto"/>
                  <w:noWrap w:val="0"/>
                  <w:vAlign w:val="top"/>
                </w:tcPr>
                <w:p w14:paraId="3AA826C2">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b/>
                      <w:bCs/>
                      <w:color w:val="000000"/>
                      <w:kern w:val="0"/>
                      <w:sz w:val="24"/>
                      <w:szCs w:val="24"/>
                      <w:lang w:val="en-US" w:eastAsia="zh-CN" w:bidi="ar"/>
                    </w:rPr>
                    <w:t>呼吸</w:t>
                  </w:r>
                  <w:r>
                    <w:rPr>
                      <w:rFonts w:hint="eastAsia" w:ascii="宋体" w:hAnsi="宋体" w:cs="宋体"/>
                      <w:b/>
                      <w:bCs/>
                      <w:color w:val="000000"/>
                      <w:kern w:val="0"/>
                      <w:sz w:val="24"/>
                      <w:szCs w:val="24"/>
                      <w:lang w:val="en-US" w:eastAsia="zh-CN" w:bidi="ar"/>
                    </w:rPr>
                    <w:t>能</w:t>
                  </w:r>
                  <w:r>
                    <w:rPr>
                      <w:rFonts w:hint="eastAsia" w:ascii="宋体" w:hAnsi="宋体" w:eastAsia="宋体" w:cs="宋体"/>
                      <w:b/>
                      <w:bCs/>
                      <w:color w:val="000000"/>
                      <w:kern w:val="0"/>
                      <w:sz w:val="24"/>
                      <w:szCs w:val="24"/>
                      <w:lang w:val="en-US" w:eastAsia="zh-CN" w:bidi="ar"/>
                    </w:rPr>
                    <w:t>量代谢测试仪配置清单</w:t>
                  </w:r>
                </w:p>
              </w:tc>
            </w:tr>
            <w:tr w14:paraId="57C0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04" w:type="dxa"/>
                  <w:shd w:val="clear" w:color="auto" w:fill="auto"/>
                  <w:noWrap w:val="0"/>
                  <w:vAlign w:val="center"/>
                </w:tcPr>
                <w:p w14:paraId="7A703535">
                  <w:pPr>
                    <w:spacing w:line="288"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序号</w:t>
                  </w:r>
                </w:p>
              </w:tc>
              <w:tc>
                <w:tcPr>
                  <w:tcW w:w="3782" w:type="dxa"/>
                  <w:shd w:val="clear" w:color="auto" w:fill="auto"/>
                  <w:noWrap w:val="0"/>
                  <w:vAlign w:val="center"/>
                </w:tcPr>
                <w:p w14:paraId="4341477C">
                  <w:pPr>
                    <w:spacing w:line="288"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eastAsia="zh-CN"/>
                      <w14:textFill>
                        <w14:solidFill>
                          <w14:schemeClr w14:val="tx1"/>
                        </w14:solidFill>
                      </w14:textFill>
                    </w:rPr>
                    <w:t>配置</w:t>
                  </w:r>
                  <w:r>
                    <w:rPr>
                      <w:rFonts w:hint="eastAsia"/>
                      <w:color w:val="000000" w:themeColor="text1"/>
                      <w:sz w:val="21"/>
                      <w:szCs w:val="21"/>
                      <w14:textFill>
                        <w14:solidFill>
                          <w14:schemeClr w14:val="tx1"/>
                        </w14:solidFill>
                      </w14:textFill>
                    </w:rPr>
                    <w:t>名称</w:t>
                  </w:r>
                </w:p>
              </w:tc>
              <w:tc>
                <w:tcPr>
                  <w:tcW w:w="1606" w:type="dxa"/>
                  <w:shd w:val="clear" w:color="auto" w:fill="auto"/>
                  <w:noWrap w:val="0"/>
                  <w:vAlign w:val="center"/>
                </w:tcPr>
                <w:p w14:paraId="7F7D3356">
                  <w:pPr>
                    <w:spacing w:line="288"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eastAsia="zh-CN"/>
                      <w14:textFill>
                        <w14:solidFill>
                          <w14:schemeClr w14:val="tx1"/>
                        </w14:solidFill>
                      </w14:textFill>
                    </w:rPr>
                    <w:t>数量</w:t>
                  </w:r>
                </w:p>
              </w:tc>
              <w:tc>
                <w:tcPr>
                  <w:tcW w:w="1628" w:type="dxa"/>
                  <w:shd w:val="clear" w:color="auto" w:fill="auto"/>
                  <w:noWrap w:val="0"/>
                  <w:vAlign w:val="center"/>
                </w:tcPr>
                <w:p w14:paraId="61B232CD">
                  <w:pPr>
                    <w:spacing w:line="288"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eastAsia="zh-CN"/>
                      <w14:textFill>
                        <w14:solidFill>
                          <w14:schemeClr w14:val="tx1"/>
                        </w14:solidFill>
                      </w14:textFill>
                    </w:rPr>
                    <w:t>单位</w:t>
                  </w:r>
                </w:p>
              </w:tc>
            </w:tr>
            <w:tr w14:paraId="3608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04" w:type="dxa"/>
                  <w:shd w:val="clear" w:color="auto" w:fill="auto"/>
                  <w:noWrap w:val="0"/>
                  <w:vAlign w:val="top"/>
                </w:tcPr>
                <w:p w14:paraId="74ECC54E">
                  <w:pPr>
                    <w:spacing w:line="288"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3782" w:type="dxa"/>
                  <w:shd w:val="clear" w:color="auto" w:fill="auto"/>
                  <w:noWrap w:val="0"/>
                  <w:vAlign w:val="top"/>
                </w:tcPr>
                <w:p w14:paraId="29707136">
                  <w:pPr>
                    <w:spacing w:line="288" w:lineRule="auto"/>
                    <w:jc w:val="center"/>
                    <w:rPr>
                      <w:rFonts w:hint="default"/>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呼吸热量代谢测试仪主机</w:t>
                  </w:r>
                </w:p>
              </w:tc>
              <w:tc>
                <w:tcPr>
                  <w:tcW w:w="1606" w:type="dxa"/>
                  <w:shd w:val="clear" w:color="auto" w:fill="auto"/>
                  <w:noWrap w:val="0"/>
                  <w:vAlign w:val="top"/>
                </w:tcPr>
                <w:p w14:paraId="73544A36">
                  <w:pPr>
                    <w:spacing w:line="288" w:lineRule="auto"/>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628" w:type="dxa"/>
                  <w:shd w:val="clear" w:color="auto" w:fill="auto"/>
                  <w:noWrap w:val="0"/>
                  <w:vAlign w:val="top"/>
                </w:tcPr>
                <w:p w14:paraId="26E7AE5D">
                  <w:pPr>
                    <w:widowControl w:val="0"/>
                    <w:numPr>
                      <w:ilvl w:val="0"/>
                      <w:numId w:val="0"/>
                    </w:numPr>
                    <w:ind w:left="0" w:leftChars="0"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台</w:t>
                  </w:r>
                </w:p>
              </w:tc>
            </w:tr>
            <w:tr w14:paraId="18CA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04" w:type="dxa"/>
                  <w:shd w:val="clear" w:color="auto" w:fill="auto"/>
                  <w:noWrap w:val="0"/>
                  <w:vAlign w:val="top"/>
                </w:tcPr>
                <w:p w14:paraId="20FD7767">
                  <w:pPr>
                    <w:spacing w:line="288"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3782" w:type="dxa"/>
                  <w:shd w:val="clear" w:color="auto" w:fill="auto"/>
                  <w:noWrap w:val="0"/>
                  <w:vAlign w:val="top"/>
                </w:tcPr>
                <w:p w14:paraId="4A750D63">
                  <w:pPr>
                    <w:spacing w:line="288"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呼吸</w:t>
                  </w:r>
                  <w:r>
                    <w:rPr>
                      <w:rFonts w:hint="eastAsia" w:cs="Times New Roman"/>
                      <w:color w:val="000000" w:themeColor="text1"/>
                      <w:sz w:val="21"/>
                      <w:szCs w:val="21"/>
                      <w:lang w:val="en-US" w:eastAsia="zh-CN"/>
                      <w14:textFill>
                        <w14:solidFill>
                          <w14:schemeClr w14:val="tx1"/>
                        </w14:solidFill>
                      </w14:textFill>
                    </w:rPr>
                    <w:t>能</w:t>
                  </w:r>
                  <w:r>
                    <w:rPr>
                      <w:rFonts w:hint="eastAsia" w:ascii="Times New Roman" w:hAnsi="Times New Roman" w:cs="Times New Roman"/>
                      <w:color w:val="000000" w:themeColor="text1"/>
                      <w:sz w:val="21"/>
                      <w:szCs w:val="21"/>
                      <w:lang w:val="en-US" w:eastAsia="zh-CN"/>
                      <w14:textFill>
                        <w14:solidFill>
                          <w14:schemeClr w14:val="tx1"/>
                        </w14:solidFill>
                      </w14:textFill>
                    </w:rPr>
                    <w:t>量</w:t>
                  </w:r>
                  <w:r>
                    <w:rPr>
                      <w:rFonts w:hint="eastAsia" w:ascii="Times New Roman" w:hAnsi="Times New Roman" w:cs="Times New Roman"/>
                      <w:color w:val="000000" w:themeColor="text1"/>
                      <w:sz w:val="21"/>
                      <w:szCs w:val="21"/>
                      <w14:textFill>
                        <w14:solidFill>
                          <w14:schemeClr w14:val="tx1"/>
                        </w14:solidFill>
                      </w14:textFill>
                    </w:rPr>
                    <w:t>测试</w:t>
                  </w:r>
                  <w:r>
                    <w:rPr>
                      <w:rFonts w:hint="eastAsia" w:ascii="Times New Roman" w:hAnsi="Times New Roman" w:cs="Times New Roman"/>
                      <w:color w:val="000000" w:themeColor="text1"/>
                      <w:sz w:val="21"/>
                      <w:szCs w:val="21"/>
                      <w:lang w:val="en-US" w:eastAsia="zh-CN"/>
                      <w14:textFill>
                        <w14:solidFill>
                          <w14:schemeClr w14:val="tx1"/>
                        </w14:solidFill>
                      </w14:textFill>
                    </w:rPr>
                    <w:t>专用</w:t>
                  </w:r>
                  <w:r>
                    <w:rPr>
                      <w:rFonts w:hint="eastAsia" w:ascii="Times New Roman" w:hAnsi="Times New Roman" w:cs="Times New Roman"/>
                      <w:color w:val="000000" w:themeColor="text1"/>
                      <w:sz w:val="21"/>
                      <w:szCs w:val="21"/>
                      <w14:textFill>
                        <w14:solidFill>
                          <w14:schemeClr w14:val="tx1"/>
                        </w14:solidFill>
                      </w14:textFill>
                    </w:rPr>
                    <w:t>头罩</w:t>
                  </w:r>
                </w:p>
              </w:tc>
              <w:tc>
                <w:tcPr>
                  <w:tcW w:w="1606" w:type="dxa"/>
                  <w:shd w:val="clear" w:color="auto" w:fill="auto"/>
                  <w:noWrap w:val="0"/>
                  <w:vAlign w:val="top"/>
                </w:tcPr>
                <w:p w14:paraId="6C040E13">
                  <w:pPr>
                    <w:spacing w:line="288"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628" w:type="dxa"/>
                  <w:shd w:val="clear" w:color="auto" w:fill="auto"/>
                  <w:noWrap w:val="0"/>
                  <w:vAlign w:val="top"/>
                </w:tcPr>
                <w:p w14:paraId="3280EDC4">
                  <w:pPr>
                    <w:spacing w:line="288"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个</w:t>
                  </w:r>
                </w:p>
              </w:tc>
            </w:tr>
            <w:tr w14:paraId="096C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04" w:type="dxa"/>
                  <w:shd w:val="clear" w:color="auto" w:fill="auto"/>
                  <w:noWrap w:val="0"/>
                  <w:vAlign w:val="top"/>
                </w:tcPr>
                <w:p w14:paraId="2279EC73">
                  <w:pPr>
                    <w:spacing w:line="288"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3782" w:type="dxa"/>
                  <w:shd w:val="clear" w:color="auto" w:fill="auto"/>
                  <w:noWrap w:val="0"/>
                  <w:vAlign w:val="top"/>
                </w:tcPr>
                <w:p w14:paraId="0403DC4C">
                  <w:pPr>
                    <w:spacing w:line="288"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头罩主机连接管</w:t>
                  </w:r>
                </w:p>
              </w:tc>
              <w:tc>
                <w:tcPr>
                  <w:tcW w:w="1606" w:type="dxa"/>
                  <w:shd w:val="clear" w:color="auto" w:fill="auto"/>
                  <w:noWrap w:val="0"/>
                  <w:vAlign w:val="top"/>
                </w:tcPr>
                <w:p w14:paraId="2104F703">
                  <w:pPr>
                    <w:spacing w:line="288"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628" w:type="dxa"/>
                  <w:shd w:val="clear" w:color="auto" w:fill="auto"/>
                  <w:noWrap w:val="0"/>
                  <w:vAlign w:val="top"/>
                </w:tcPr>
                <w:p w14:paraId="1C521989">
                  <w:pPr>
                    <w:spacing w:line="288"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根</w:t>
                  </w:r>
                </w:p>
              </w:tc>
            </w:tr>
            <w:tr w14:paraId="2C4B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04" w:type="dxa"/>
                  <w:shd w:val="clear" w:color="auto" w:fill="auto"/>
                  <w:noWrap w:val="0"/>
                  <w:vAlign w:val="top"/>
                </w:tcPr>
                <w:p w14:paraId="02E34329">
                  <w:pPr>
                    <w:spacing w:line="288"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3782" w:type="dxa"/>
                  <w:shd w:val="clear" w:color="auto" w:fill="auto"/>
                  <w:noWrap w:val="0"/>
                  <w:vAlign w:val="top"/>
                </w:tcPr>
                <w:p w14:paraId="739F529D">
                  <w:pPr>
                    <w:spacing w:line="288"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减压阀</w:t>
                  </w:r>
                </w:p>
              </w:tc>
              <w:tc>
                <w:tcPr>
                  <w:tcW w:w="1606" w:type="dxa"/>
                  <w:shd w:val="clear" w:color="auto" w:fill="auto"/>
                  <w:noWrap w:val="0"/>
                  <w:vAlign w:val="top"/>
                </w:tcPr>
                <w:p w14:paraId="72D58579">
                  <w:pPr>
                    <w:spacing w:line="288"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628" w:type="dxa"/>
                  <w:shd w:val="clear" w:color="auto" w:fill="auto"/>
                  <w:noWrap w:val="0"/>
                  <w:vAlign w:val="top"/>
                </w:tcPr>
                <w:p w14:paraId="1FF075B4">
                  <w:pPr>
                    <w:spacing w:line="288"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个</w:t>
                  </w:r>
                </w:p>
              </w:tc>
            </w:tr>
            <w:tr w14:paraId="69C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04" w:type="dxa"/>
                  <w:shd w:val="clear" w:color="auto" w:fill="auto"/>
                  <w:noWrap w:val="0"/>
                  <w:vAlign w:val="top"/>
                </w:tcPr>
                <w:p w14:paraId="07041AB3">
                  <w:pPr>
                    <w:spacing w:line="288"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3782" w:type="dxa"/>
                  <w:shd w:val="clear" w:color="auto" w:fill="auto"/>
                  <w:noWrap w:val="0"/>
                  <w:vAlign w:val="top"/>
                </w:tcPr>
                <w:p w14:paraId="66628C34">
                  <w:pPr>
                    <w:spacing w:line="288"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过滤器</w:t>
                  </w:r>
                </w:p>
              </w:tc>
              <w:tc>
                <w:tcPr>
                  <w:tcW w:w="1606" w:type="dxa"/>
                  <w:shd w:val="clear" w:color="auto" w:fill="auto"/>
                  <w:noWrap w:val="0"/>
                  <w:vAlign w:val="top"/>
                </w:tcPr>
                <w:p w14:paraId="6E5893AF">
                  <w:pPr>
                    <w:spacing w:line="288"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1628" w:type="dxa"/>
                  <w:shd w:val="clear" w:color="auto" w:fill="auto"/>
                  <w:noWrap w:val="0"/>
                  <w:vAlign w:val="top"/>
                </w:tcPr>
                <w:p w14:paraId="4AE1F911">
                  <w:pPr>
                    <w:spacing w:line="288"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个</w:t>
                  </w:r>
                </w:p>
              </w:tc>
            </w:tr>
            <w:tr w14:paraId="4DA7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04" w:type="dxa"/>
                  <w:shd w:val="clear" w:color="auto" w:fill="auto"/>
                  <w:noWrap w:val="0"/>
                  <w:vAlign w:val="top"/>
                </w:tcPr>
                <w:p w14:paraId="3B7FC48C">
                  <w:pPr>
                    <w:spacing w:line="288"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w:t>
                  </w:r>
                </w:p>
              </w:tc>
              <w:tc>
                <w:tcPr>
                  <w:tcW w:w="3782" w:type="dxa"/>
                  <w:shd w:val="clear" w:color="auto" w:fill="auto"/>
                  <w:noWrap w:val="0"/>
                  <w:vAlign w:val="top"/>
                </w:tcPr>
                <w:p w14:paraId="188354F9">
                  <w:pPr>
                    <w:spacing w:line="288"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台车</w:t>
                  </w:r>
                </w:p>
              </w:tc>
              <w:tc>
                <w:tcPr>
                  <w:tcW w:w="1606" w:type="dxa"/>
                  <w:shd w:val="clear" w:color="auto" w:fill="auto"/>
                  <w:noWrap w:val="0"/>
                  <w:vAlign w:val="top"/>
                </w:tcPr>
                <w:p w14:paraId="3271F3AC">
                  <w:pPr>
                    <w:spacing w:line="288"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628" w:type="dxa"/>
                  <w:shd w:val="clear" w:color="auto" w:fill="auto"/>
                  <w:noWrap w:val="0"/>
                  <w:vAlign w:val="top"/>
                </w:tcPr>
                <w:p w14:paraId="1CD2C96F">
                  <w:pPr>
                    <w:spacing w:line="288"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台</w:t>
                  </w:r>
                </w:p>
              </w:tc>
            </w:tr>
            <w:tr w14:paraId="10E9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04" w:type="dxa"/>
                  <w:shd w:val="clear" w:color="auto" w:fill="auto"/>
                  <w:noWrap w:val="0"/>
                  <w:vAlign w:val="top"/>
                </w:tcPr>
                <w:p w14:paraId="7D821FC6">
                  <w:pPr>
                    <w:spacing w:line="288"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w:t>
                  </w:r>
                </w:p>
              </w:tc>
              <w:tc>
                <w:tcPr>
                  <w:tcW w:w="3782" w:type="dxa"/>
                  <w:shd w:val="clear" w:color="auto" w:fill="auto"/>
                  <w:noWrap w:val="0"/>
                  <w:vAlign w:val="center"/>
                </w:tcPr>
                <w:p w14:paraId="791EEDD3">
                  <w:pPr>
                    <w:spacing w:line="288" w:lineRule="auto"/>
                    <w:jc w:val="center"/>
                    <w:rPr>
                      <w:rFonts w:hint="default" w:ascii="宋体" w:hAnsi="宋体" w:eastAsia="宋体" w:cs="宋体"/>
                      <w:color w:val="000000"/>
                      <w:kern w:val="0"/>
                      <w:sz w:val="21"/>
                      <w:szCs w:val="21"/>
                      <w:lang w:val="en-US" w:eastAsia="zh-CN" w:bidi="ar"/>
                    </w:rPr>
                  </w:pPr>
                  <w:r>
                    <w:rPr>
                      <w:rFonts w:hint="eastAsia" w:cs="Times New Roman"/>
                      <w:color w:val="000000" w:themeColor="text1"/>
                      <w:sz w:val="21"/>
                      <w:szCs w:val="21"/>
                      <w:lang w:val="en-US" w:eastAsia="zh-CN"/>
                      <w14:textFill>
                        <w14:solidFill>
                          <w14:schemeClr w14:val="tx1"/>
                        </w14:solidFill>
                      </w14:textFill>
                    </w:rPr>
                    <w:t>工控机</w:t>
                  </w:r>
                </w:p>
              </w:tc>
              <w:tc>
                <w:tcPr>
                  <w:tcW w:w="1606" w:type="dxa"/>
                  <w:shd w:val="clear" w:color="auto" w:fill="auto"/>
                  <w:noWrap w:val="0"/>
                  <w:vAlign w:val="top"/>
                </w:tcPr>
                <w:p w14:paraId="528BA49A">
                  <w:pPr>
                    <w:spacing w:line="288" w:lineRule="auto"/>
                    <w:jc w:val="center"/>
                    <w:rPr>
                      <w:rFonts w:hint="default" w:ascii="宋体" w:hAnsi="宋体" w:eastAsia="宋体" w:cs="宋体"/>
                      <w:color w:val="000000"/>
                      <w:kern w:val="0"/>
                      <w:sz w:val="21"/>
                      <w:szCs w:val="21"/>
                      <w:lang w:val="en-US" w:eastAsia="zh-CN" w:bidi="ar"/>
                    </w:rPr>
                  </w:pPr>
                  <w:r>
                    <w:rPr>
                      <w:rFonts w:hint="eastAsia"/>
                      <w:color w:val="000000" w:themeColor="text1"/>
                      <w:sz w:val="21"/>
                      <w:szCs w:val="21"/>
                      <w:lang w:val="en-US" w:eastAsia="zh-CN"/>
                      <w14:textFill>
                        <w14:solidFill>
                          <w14:schemeClr w14:val="tx1"/>
                        </w14:solidFill>
                      </w14:textFill>
                    </w:rPr>
                    <w:t>1</w:t>
                  </w:r>
                </w:p>
              </w:tc>
              <w:tc>
                <w:tcPr>
                  <w:tcW w:w="1628" w:type="dxa"/>
                  <w:shd w:val="clear" w:color="auto" w:fill="auto"/>
                  <w:noWrap w:val="0"/>
                  <w:vAlign w:val="top"/>
                </w:tcPr>
                <w:p w14:paraId="0EBAAE1A">
                  <w:pPr>
                    <w:spacing w:line="288" w:lineRule="auto"/>
                    <w:jc w:val="center"/>
                    <w:rPr>
                      <w:rFonts w:hint="eastAsia" w:ascii="宋体" w:hAnsi="宋体" w:eastAsia="宋体" w:cs="宋体"/>
                      <w:color w:val="000000"/>
                      <w:kern w:val="0"/>
                      <w:sz w:val="21"/>
                      <w:szCs w:val="21"/>
                      <w:lang w:val="en-US" w:eastAsia="zh-CN" w:bidi="ar"/>
                    </w:rPr>
                  </w:pPr>
                  <w:r>
                    <w:rPr>
                      <w:rFonts w:hint="eastAsia"/>
                      <w:color w:val="000000" w:themeColor="text1"/>
                      <w:sz w:val="21"/>
                      <w:szCs w:val="21"/>
                      <w:lang w:val="en-US" w:eastAsia="zh-CN"/>
                      <w14:textFill>
                        <w14:solidFill>
                          <w14:schemeClr w14:val="tx1"/>
                        </w14:solidFill>
                      </w14:textFill>
                    </w:rPr>
                    <w:t>台</w:t>
                  </w:r>
                </w:p>
              </w:tc>
            </w:tr>
            <w:tr w14:paraId="6EC2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04" w:type="dxa"/>
                  <w:shd w:val="clear" w:color="auto" w:fill="auto"/>
                  <w:noWrap w:val="0"/>
                  <w:vAlign w:val="top"/>
                </w:tcPr>
                <w:p w14:paraId="31C011ED">
                  <w:pPr>
                    <w:spacing w:line="288" w:lineRule="auto"/>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c>
                <w:tcPr>
                  <w:tcW w:w="3782" w:type="dxa"/>
                  <w:shd w:val="clear" w:color="auto" w:fill="auto"/>
                  <w:noWrap w:val="0"/>
                  <w:vAlign w:val="center"/>
                </w:tcPr>
                <w:p w14:paraId="3221E852">
                  <w:pPr>
                    <w:spacing w:line="288"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氧气传感器</w:t>
                  </w:r>
                </w:p>
              </w:tc>
              <w:tc>
                <w:tcPr>
                  <w:tcW w:w="1606" w:type="dxa"/>
                  <w:shd w:val="clear" w:color="auto" w:fill="auto"/>
                  <w:noWrap w:val="0"/>
                  <w:vAlign w:val="top"/>
                </w:tcPr>
                <w:p w14:paraId="22E4F5B6">
                  <w:pPr>
                    <w:spacing w:line="288" w:lineRule="auto"/>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628" w:type="dxa"/>
                  <w:shd w:val="clear" w:color="auto" w:fill="auto"/>
                  <w:noWrap w:val="0"/>
                  <w:vAlign w:val="top"/>
                </w:tcPr>
                <w:p w14:paraId="4B425CFE">
                  <w:pPr>
                    <w:spacing w:line="288" w:lineRule="auto"/>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个</w:t>
                  </w:r>
                </w:p>
              </w:tc>
            </w:tr>
            <w:tr w14:paraId="189C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04" w:type="dxa"/>
                  <w:shd w:val="clear" w:color="auto" w:fill="auto"/>
                  <w:noWrap w:val="0"/>
                  <w:vAlign w:val="top"/>
                </w:tcPr>
                <w:p w14:paraId="29A66FFE">
                  <w:pPr>
                    <w:spacing w:line="288" w:lineRule="auto"/>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9</w:t>
                  </w:r>
                </w:p>
              </w:tc>
              <w:tc>
                <w:tcPr>
                  <w:tcW w:w="3782" w:type="dxa"/>
                  <w:shd w:val="clear" w:color="auto" w:fill="auto"/>
                  <w:noWrap w:val="0"/>
                  <w:vAlign w:val="center"/>
                </w:tcPr>
                <w:p w14:paraId="275B4010">
                  <w:pPr>
                    <w:spacing w:line="288" w:lineRule="auto"/>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质量流量传感器</w:t>
                  </w:r>
                </w:p>
              </w:tc>
              <w:tc>
                <w:tcPr>
                  <w:tcW w:w="1606" w:type="dxa"/>
                  <w:shd w:val="clear" w:color="auto" w:fill="auto"/>
                  <w:noWrap w:val="0"/>
                  <w:vAlign w:val="top"/>
                </w:tcPr>
                <w:p w14:paraId="06905DF2">
                  <w:pPr>
                    <w:spacing w:line="288" w:lineRule="auto"/>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628" w:type="dxa"/>
                  <w:shd w:val="clear" w:color="auto" w:fill="auto"/>
                  <w:noWrap w:val="0"/>
                  <w:vAlign w:val="top"/>
                </w:tcPr>
                <w:p w14:paraId="230C2EBD">
                  <w:pPr>
                    <w:spacing w:line="288" w:lineRule="auto"/>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个</w:t>
                  </w:r>
                </w:p>
              </w:tc>
            </w:tr>
          </w:tbl>
          <w:p w14:paraId="7C786B1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kern w:val="0"/>
                <w:sz w:val="21"/>
                <w:szCs w:val="21"/>
                <w:lang w:val="en-US" w:eastAsia="zh-CN" w:bidi="ar"/>
              </w:rPr>
            </w:pPr>
          </w:p>
        </w:tc>
      </w:tr>
    </w:tbl>
    <w:p w14:paraId="70BD2DA9">
      <w:pPr>
        <w:spacing w:line="360" w:lineRule="auto"/>
        <w:rPr>
          <w:rFonts w:ascii="宋体" w:hAnsi="宋体"/>
          <w:b/>
          <w:bCs/>
          <w:snapToGrid w:val="0"/>
          <w:kern w:val="0"/>
          <w:sz w:val="24"/>
        </w:rPr>
      </w:pPr>
    </w:p>
    <w:p w14:paraId="35AF6A42">
      <w:pPr>
        <w:spacing w:line="360" w:lineRule="auto"/>
        <w:rPr>
          <w:rFonts w:ascii="宋体" w:hAnsi="宋体"/>
          <w:b/>
          <w:bCs/>
          <w:snapToGrid w:val="0"/>
          <w:kern w:val="0"/>
          <w:sz w:val="24"/>
        </w:rPr>
      </w:pPr>
      <w:r>
        <w:rPr>
          <w:rFonts w:hint="eastAsia" w:ascii="宋体" w:hAnsi="宋体"/>
          <w:b/>
          <w:bCs/>
          <w:snapToGrid w:val="0"/>
          <w:kern w:val="0"/>
          <w:sz w:val="24"/>
        </w:rPr>
        <w:t>三、商务要求</w:t>
      </w:r>
    </w:p>
    <w:tbl>
      <w:tblPr>
        <w:tblStyle w:val="5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8021"/>
      </w:tblGrid>
      <w:tr w14:paraId="29AC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29" w:type="pct"/>
            <w:tcBorders>
              <w:top w:val="single" w:color="auto" w:sz="4" w:space="0"/>
              <w:left w:val="single" w:color="auto" w:sz="4" w:space="0"/>
              <w:bottom w:val="single" w:color="auto" w:sz="4" w:space="0"/>
              <w:right w:val="single" w:color="auto" w:sz="4" w:space="0"/>
            </w:tcBorders>
            <w:noWrap w:val="0"/>
            <w:vAlign w:val="center"/>
          </w:tcPr>
          <w:p w14:paraId="6E0E5C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highlight w:val="yellow"/>
                <w:lang w:val="en-US" w:eastAsia="zh-CN"/>
              </w:rPr>
              <w:t>★报价要求</w:t>
            </w:r>
          </w:p>
        </w:tc>
        <w:tc>
          <w:tcPr>
            <w:tcW w:w="4070" w:type="pct"/>
            <w:tcBorders>
              <w:top w:val="single" w:color="auto" w:sz="4" w:space="0"/>
              <w:left w:val="single" w:color="auto" w:sz="4" w:space="0"/>
              <w:bottom w:val="single" w:color="auto" w:sz="4" w:space="0"/>
              <w:right w:val="single" w:color="auto" w:sz="4" w:space="0"/>
            </w:tcBorders>
            <w:noWrap w:val="0"/>
            <w:vAlign w:val="center"/>
          </w:tcPr>
          <w:p w14:paraId="6049127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投标报价以人民币报价，为工地交货价。货物总价内包含但不限于的相关的费用有：原材料和配件费、深化设计、生产加工、安装、调试，通过有关主管部门的验收，运至合同指定地点的包装、运输、装卸、安装，技术培训，检查、检验，及保修、利润、风险金、国家规定的各项税费；</w:t>
            </w:r>
          </w:p>
          <w:p w14:paraId="7CAFCC9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配套耗材报价不包含于投标总价内，采购</w:t>
            </w:r>
            <w:r>
              <w:rPr>
                <w:rFonts w:hint="eastAsia" w:ascii="宋体" w:hAnsi="宋体" w:cs="宋体"/>
                <w:sz w:val="21"/>
                <w:szCs w:val="21"/>
                <w:lang w:val="en-US" w:eastAsia="zh-CN"/>
              </w:rPr>
              <w:t>人</w:t>
            </w:r>
            <w:r>
              <w:rPr>
                <w:rFonts w:hint="eastAsia" w:ascii="宋体" w:hAnsi="宋体" w:eastAsia="宋体" w:cs="宋体"/>
                <w:sz w:val="21"/>
                <w:szCs w:val="21"/>
              </w:rPr>
              <w:t>以该耗材中标单价在深圳医用耗材阳光交易和监管平台采购本产品（无法上平台的产品除外）。如耗材中标单价高于深圳医用耗材阳光交易和监管平台价格，则按深圳医用耗材阳光交易和监管平台价格采购。</w:t>
            </w:r>
          </w:p>
        </w:tc>
      </w:tr>
      <w:tr w14:paraId="1032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29" w:type="pct"/>
            <w:tcBorders>
              <w:top w:val="single" w:color="auto" w:sz="4" w:space="0"/>
              <w:left w:val="single" w:color="auto" w:sz="4" w:space="0"/>
              <w:bottom w:val="single" w:color="auto" w:sz="4" w:space="0"/>
              <w:right w:val="single" w:color="auto" w:sz="4" w:space="0"/>
            </w:tcBorders>
            <w:noWrap w:val="0"/>
            <w:vAlign w:val="center"/>
          </w:tcPr>
          <w:p w14:paraId="2C5F79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yellow"/>
                <w:lang w:val="en-US" w:eastAsia="zh-CN"/>
              </w:rPr>
              <w:t>★</w:t>
            </w:r>
            <w:r>
              <w:rPr>
                <w:rFonts w:hint="eastAsia" w:ascii="宋体" w:hAnsi="宋体" w:eastAsia="宋体" w:cs="宋体"/>
                <w:sz w:val="21"/>
                <w:szCs w:val="21"/>
                <w:highlight w:val="yellow"/>
              </w:rPr>
              <w:t>交货期</w:t>
            </w:r>
          </w:p>
        </w:tc>
        <w:tc>
          <w:tcPr>
            <w:tcW w:w="4070" w:type="pct"/>
            <w:tcBorders>
              <w:top w:val="single" w:color="auto" w:sz="4" w:space="0"/>
              <w:left w:val="single" w:color="auto" w:sz="4" w:space="0"/>
              <w:bottom w:val="single" w:color="auto" w:sz="4" w:space="0"/>
              <w:right w:val="single" w:color="auto" w:sz="4" w:space="0"/>
            </w:tcBorders>
            <w:noWrap w:val="0"/>
            <w:vAlign w:val="center"/>
          </w:tcPr>
          <w:p w14:paraId="71A7ACE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合同签订生效后</w:t>
            </w:r>
            <w:r>
              <w:rPr>
                <w:rFonts w:hint="eastAsia" w:ascii="宋体" w:hAnsi="宋体" w:eastAsia="宋体" w:cs="宋体"/>
                <w:sz w:val="21"/>
                <w:szCs w:val="21"/>
                <w:lang w:val="en-US" w:eastAsia="zh-CN"/>
              </w:rPr>
              <w:t>6</w:t>
            </w:r>
            <w:r>
              <w:rPr>
                <w:rFonts w:hint="eastAsia" w:ascii="宋体" w:hAnsi="宋体" w:eastAsia="宋体" w:cs="宋体"/>
                <w:sz w:val="21"/>
                <w:szCs w:val="21"/>
              </w:rPr>
              <w:t>0日历日内完成安装、调试及验收，货送至</w:t>
            </w:r>
            <w:r>
              <w:rPr>
                <w:rFonts w:hint="eastAsia" w:ascii="宋体" w:hAnsi="宋体" w:cs="宋体"/>
                <w:sz w:val="21"/>
                <w:szCs w:val="21"/>
                <w:lang w:eastAsia="zh-CN"/>
              </w:rPr>
              <w:t>采购人</w:t>
            </w:r>
            <w:r>
              <w:rPr>
                <w:rFonts w:hint="eastAsia" w:ascii="宋体" w:hAnsi="宋体" w:eastAsia="宋体" w:cs="宋体"/>
                <w:sz w:val="21"/>
                <w:szCs w:val="21"/>
              </w:rPr>
              <w:t>指定地点。</w:t>
            </w:r>
          </w:p>
          <w:p w14:paraId="28338EA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逾期交货</w:t>
            </w:r>
            <w:r>
              <w:rPr>
                <w:rFonts w:hint="eastAsia" w:ascii="宋体" w:hAnsi="宋体" w:cs="宋体"/>
                <w:sz w:val="21"/>
                <w:szCs w:val="21"/>
                <w:lang w:eastAsia="zh-CN"/>
              </w:rPr>
              <w:t>采购人</w:t>
            </w:r>
            <w:r>
              <w:rPr>
                <w:rFonts w:hint="eastAsia" w:ascii="宋体" w:hAnsi="宋体" w:eastAsia="宋体" w:cs="宋体"/>
                <w:sz w:val="21"/>
                <w:szCs w:val="21"/>
              </w:rPr>
              <w:t>有权按照相关规定处罚。</w:t>
            </w:r>
            <w:r>
              <w:rPr>
                <w:rFonts w:hint="eastAsia" w:ascii="宋体" w:hAnsi="宋体" w:eastAsia="宋体" w:cs="宋体"/>
                <w:sz w:val="21"/>
                <w:szCs w:val="21"/>
                <w:lang w:val="en-US" w:eastAsia="zh-CN"/>
              </w:rPr>
              <w:t>中标</w:t>
            </w:r>
            <w:r>
              <w:rPr>
                <w:rFonts w:hint="eastAsia" w:ascii="宋体" w:hAnsi="宋体" w:cs="宋体"/>
                <w:sz w:val="21"/>
                <w:szCs w:val="21"/>
                <w:lang w:val="en-US" w:eastAsia="zh-CN"/>
              </w:rPr>
              <w:t>人</w:t>
            </w:r>
            <w:r>
              <w:rPr>
                <w:rFonts w:hint="eastAsia" w:ascii="宋体" w:hAnsi="宋体" w:eastAsia="宋体" w:cs="宋体"/>
                <w:sz w:val="21"/>
                <w:szCs w:val="21"/>
              </w:rPr>
              <w:t>必须承担的设备运输、安装调试、验收检测和提供设备操作说明书、图纸其他类似的义务。</w:t>
            </w:r>
          </w:p>
          <w:p w14:paraId="0C0FA0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设备和材料</w:t>
            </w:r>
            <w:r>
              <w:rPr>
                <w:rFonts w:hint="eastAsia" w:ascii="宋体" w:hAnsi="宋体" w:eastAsia="宋体" w:cs="宋体"/>
                <w:sz w:val="21"/>
                <w:szCs w:val="21"/>
                <w:lang w:eastAsia="zh-CN"/>
              </w:rPr>
              <w:t>须为</w:t>
            </w:r>
            <w:r>
              <w:rPr>
                <w:rFonts w:hint="eastAsia" w:ascii="宋体" w:hAnsi="宋体" w:eastAsia="宋体" w:cs="宋体"/>
                <w:sz w:val="21"/>
                <w:szCs w:val="21"/>
              </w:rPr>
              <w:t>全新，包装方式按照原厂出厂原标准</w:t>
            </w:r>
            <w:r>
              <w:rPr>
                <w:rFonts w:hint="eastAsia" w:ascii="宋体" w:hAnsi="宋体" w:eastAsia="宋体" w:cs="宋体"/>
                <w:sz w:val="21"/>
                <w:szCs w:val="21"/>
                <w:lang w:eastAsia="zh-CN"/>
              </w:rPr>
              <w:t>。</w:t>
            </w:r>
          </w:p>
        </w:tc>
      </w:tr>
      <w:tr w14:paraId="07A6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29" w:type="pct"/>
            <w:tcBorders>
              <w:top w:val="single" w:color="auto" w:sz="4" w:space="0"/>
              <w:left w:val="single" w:color="auto" w:sz="4" w:space="0"/>
              <w:bottom w:val="single" w:color="auto" w:sz="4" w:space="0"/>
              <w:right w:val="single" w:color="auto" w:sz="4" w:space="0"/>
            </w:tcBorders>
            <w:noWrap w:val="0"/>
            <w:vAlign w:val="center"/>
          </w:tcPr>
          <w:p w14:paraId="7B991B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售后服务要求</w:t>
            </w:r>
          </w:p>
        </w:tc>
        <w:tc>
          <w:tcPr>
            <w:tcW w:w="4070" w:type="pct"/>
            <w:tcBorders>
              <w:top w:val="single" w:color="auto" w:sz="4" w:space="0"/>
              <w:left w:val="single" w:color="auto" w:sz="4" w:space="0"/>
              <w:bottom w:val="single" w:color="auto" w:sz="4" w:space="0"/>
              <w:right w:val="single" w:color="auto" w:sz="4" w:space="0"/>
            </w:tcBorders>
            <w:noWrap w:val="0"/>
            <w:vAlign w:val="center"/>
          </w:tcPr>
          <w:p w14:paraId="12FFA4D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rPr>
              <w:t>★</w:t>
            </w:r>
            <w:r>
              <w:rPr>
                <w:rFonts w:hint="eastAsia" w:ascii="宋体" w:hAnsi="宋体" w:eastAsia="宋体" w:cs="宋体"/>
                <w:sz w:val="21"/>
                <w:szCs w:val="21"/>
                <w:highlight w:val="yellow"/>
                <w:lang w:val="en-US" w:eastAsia="zh-CN"/>
              </w:rPr>
              <w:t>1</w:t>
            </w:r>
            <w:r>
              <w:rPr>
                <w:rFonts w:hint="eastAsia" w:ascii="宋体" w:hAnsi="宋体" w:eastAsia="宋体" w:cs="宋体"/>
                <w:sz w:val="21"/>
                <w:szCs w:val="21"/>
                <w:highlight w:val="yellow"/>
              </w:rPr>
              <w:t>、设备安装调试验收合格后原厂质保</w:t>
            </w:r>
            <w:r>
              <w:rPr>
                <w:rFonts w:hint="eastAsia" w:ascii="宋体" w:hAnsi="宋体" w:eastAsia="宋体" w:cs="宋体"/>
                <w:sz w:val="21"/>
                <w:szCs w:val="21"/>
                <w:highlight w:val="yellow"/>
                <w:lang w:val="en-US" w:eastAsia="zh-CN"/>
              </w:rPr>
              <w:t>5</w:t>
            </w:r>
            <w:r>
              <w:rPr>
                <w:rFonts w:hint="eastAsia" w:ascii="宋体" w:hAnsi="宋体" w:eastAsia="宋体" w:cs="宋体"/>
                <w:sz w:val="21"/>
                <w:szCs w:val="21"/>
                <w:highlight w:val="yellow"/>
              </w:rPr>
              <w:t>年。</w:t>
            </w:r>
            <w:r>
              <w:rPr>
                <w:rFonts w:hint="eastAsia" w:ascii="宋体" w:hAnsi="宋体" w:eastAsia="宋体" w:cs="宋体"/>
                <w:sz w:val="21"/>
                <w:szCs w:val="21"/>
                <w:highlight w:val="yellow"/>
                <w:lang w:eastAsia="zh-CN"/>
              </w:rPr>
              <w:t>投标</w:t>
            </w:r>
            <w:r>
              <w:rPr>
                <w:rFonts w:hint="eastAsia" w:ascii="宋体" w:hAnsi="宋体" w:cs="宋体"/>
                <w:sz w:val="21"/>
                <w:szCs w:val="21"/>
                <w:highlight w:val="yellow"/>
                <w:lang w:val="en-US" w:eastAsia="zh-CN"/>
              </w:rPr>
              <w:t>人</w:t>
            </w:r>
            <w:r>
              <w:rPr>
                <w:rFonts w:hint="eastAsia" w:ascii="宋体" w:hAnsi="宋体" w:eastAsia="宋体" w:cs="宋体"/>
                <w:sz w:val="21"/>
                <w:szCs w:val="21"/>
                <w:highlight w:val="yellow"/>
              </w:rPr>
              <w:t>中标后需提供与设备生产厂家签订的该设备</w:t>
            </w:r>
            <w:r>
              <w:rPr>
                <w:rFonts w:hint="eastAsia" w:ascii="宋体" w:hAnsi="宋体" w:eastAsia="宋体" w:cs="宋体"/>
                <w:sz w:val="21"/>
                <w:szCs w:val="21"/>
                <w:highlight w:val="yellow"/>
                <w:lang w:val="en-US" w:eastAsia="zh-CN"/>
              </w:rPr>
              <w:t>5</w:t>
            </w:r>
            <w:r>
              <w:rPr>
                <w:rFonts w:hint="eastAsia" w:ascii="宋体" w:hAnsi="宋体" w:eastAsia="宋体" w:cs="宋体"/>
                <w:sz w:val="21"/>
                <w:szCs w:val="21"/>
                <w:highlight w:val="yellow"/>
              </w:rPr>
              <w:t>年质保协议原件</w:t>
            </w:r>
            <w:r>
              <w:rPr>
                <w:rFonts w:hint="eastAsia" w:ascii="宋体" w:hAnsi="宋体" w:eastAsia="宋体" w:cs="宋体"/>
                <w:sz w:val="21"/>
                <w:szCs w:val="21"/>
                <w:highlight w:val="yellow"/>
                <w:lang w:val="en-US" w:eastAsia="zh-CN"/>
              </w:rPr>
              <w:t>或厂家/授权的中国总代理代针对该</w:t>
            </w:r>
            <w:r>
              <w:rPr>
                <w:rFonts w:hint="eastAsia" w:ascii="宋体" w:hAnsi="宋体" w:cs="宋体"/>
                <w:sz w:val="21"/>
                <w:szCs w:val="21"/>
                <w:highlight w:val="yellow"/>
                <w:lang w:val="en-US" w:eastAsia="zh-CN"/>
              </w:rPr>
              <w:t>设备</w:t>
            </w:r>
            <w:r>
              <w:rPr>
                <w:rFonts w:hint="eastAsia" w:ascii="宋体" w:hAnsi="宋体" w:eastAsia="宋体" w:cs="宋体"/>
                <w:sz w:val="21"/>
                <w:szCs w:val="21"/>
                <w:highlight w:val="yellow"/>
                <w:lang w:val="en-US" w:eastAsia="zh-CN"/>
              </w:rPr>
              <w:t>的原厂质保5年的承诺</w:t>
            </w:r>
            <w:r>
              <w:rPr>
                <w:rFonts w:hint="eastAsia" w:ascii="宋体" w:hAnsi="宋体" w:eastAsia="宋体" w:cs="宋体"/>
                <w:sz w:val="21"/>
                <w:szCs w:val="21"/>
                <w:highlight w:val="yellow"/>
              </w:rPr>
              <w:t>。在质保期内，设备零配件及其维修的有关费用</w:t>
            </w:r>
            <w:r>
              <w:rPr>
                <w:rFonts w:hint="eastAsia" w:ascii="宋体" w:hAnsi="宋体" w:eastAsia="宋体" w:cs="宋体"/>
                <w:sz w:val="21"/>
                <w:szCs w:val="21"/>
                <w:highlight w:val="yellow"/>
                <w:lang w:val="en-US" w:eastAsia="zh-CN"/>
              </w:rPr>
              <w:t>及</w:t>
            </w:r>
            <w:r>
              <w:rPr>
                <w:rFonts w:hint="eastAsia" w:ascii="宋体" w:hAnsi="宋体" w:eastAsia="宋体" w:cs="宋体"/>
                <w:sz w:val="21"/>
                <w:szCs w:val="21"/>
                <w:highlight w:val="yellow"/>
              </w:rPr>
              <w:t>软件终身升级</w:t>
            </w:r>
            <w:r>
              <w:rPr>
                <w:rFonts w:hint="eastAsia" w:ascii="宋体" w:hAnsi="宋体" w:eastAsia="宋体" w:cs="宋体"/>
                <w:sz w:val="21"/>
                <w:szCs w:val="21"/>
                <w:highlight w:val="yellow"/>
                <w:lang w:val="en-US" w:eastAsia="zh-CN"/>
              </w:rPr>
              <w:t>皆不得额外收取费用，并保证</w:t>
            </w:r>
            <w:r>
              <w:rPr>
                <w:rFonts w:hint="eastAsia" w:ascii="宋体" w:hAnsi="宋体" w:eastAsia="宋体" w:cs="宋体"/>
                <w:sz w:val="21"/>
                <w:szCs w:val="21"/>
                <w:highlight w:val="yellow"/>
              </w:rPr>
              <w:t>终身负责维修</w:t>
            </w:r>
            <w:r>
              <w:rPr>
                <w:rFonts w:hint="eastAsia" w:ascii="宋体" w:hAnsi="宋体" w:eastAsia="宋体" w:cs="宋体"/>
                <w:sz w:val="21"/>
                <w:szCs w:val="21"/>
                <w:highlight w:val="yellow"/>
                <w:lang w:eastAsia="zh-CN"/>
              </w:rPr>
              <w:t>。</w:t>
            </w:r>
          </w:p>
          <w:p w14:paraId="2FA42B9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eastAsia="zh-CN"/>
              </w:rPr>
              <w:t>质保期内，设备保养、维修服务应由</w:t>
            </w:r>
            <w:r>
              <w:rPr>
                <w:rFonts w:hint="eastAsia" w:ascii="宋体" w:hAnsi="宋体" w:cs="宋体"/>
                <w:sz w:val="21"/>
                <w:szCs w:val="21"/>
                <w:lang w:val="en-US" w:eastAsia="zh-CN"/>
              </w:rPr>
              <w:t>中标人</w:t>
            </w:r>
            <w:r>
              <w:rPr>
                <w:rFonts w:hint="eastAsia" w:ascii="宋体" w:hAnsi="宋体" w:eastAsia="宋体" w:cs="宋体"/>
                <w:sz w:val="21"/>
                <w:szCs w:val="21"/>
                <w:lang w:val="en-US" w:eastAsia="zh-CN"/>
              </w:rPr>
              <w:t>负责，</w:t>
            </w:r>
            <w:r>
              <w:rPr>
                <w:rFonts w:hint="eastAsia" w:ascii="宋体" w:hAnsi="宋体" w:eastAsia="宋体" w:cs="宋体"/>
                <w:sz w:val="21"/>
                <w:szCs w:val="21"/>
                <w:lang w:eastAsia="zh-CN"/>
              </w:rPr>
              <w:t>按产品说明书规定或相关行业规定进行保养，每年需对设备进行维护保养，一年四次（每季度一次），每年进行深度预防性保养1次以上，提交保养报告交给</w:t>
            </w:r>
            <w:r>
              <w:rPr>
                <w:rFonts w:hint="eastAsia" w:ascii="宋体" w:hAnsi="宋体" w:cs="宋体"/>
                <w:sz w:val="21"/>
                <w:szCs w:val="21"/>
                <w:lang w:eastAsia="zh-CN"/>
              </w:rPr>
              <w:t>采购人</w:t>
            </w:r>
            <w:r>
              <w:rPr>
                <w:rFonts w:hint="eastAsia" w:ascii="宋体" w:hAnsi="宋体" w:eastAsia="宋体" w:cs="宋体"/>
                <w:sz w:val="21"/>
                <w:szCs w:val="21"/>
                <w:lang w:eastAsia="zh-CN"/>
              </w:rPr>
              <w:t>。</w:t>
            </w:r>
          </w:p>
          <w:p w14:paraId="29552E8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3、质保期内，</w:t>
            </w:r>
            <w:r>
              <w:rPr>
                <w:rFonts w:hint="eastAsia" w:ascii="宋体" w:hAnsi="宋体" w:cs="宋体"/>
                <w:sz w:val="21"/>
                <w:szCs w:val="21"/>
                <w:lang w:val="en-US" w:eastAsia="zh-CN"/>
              </w:rPr>
              <w:t>中标人</w:t>
            </w:r>
            <w:r>
              <w:rPr>
                <w:rFonts w:hint="eastAsia" w:ascii="宋体" w:hAnsi="宋体" w:eastAsia="宋体" w:cs="宋体"/>
                <w:sz w:val="21"/>
                <w:szCs w:val="21"/>
                <w:lang w:val="en-US" w:eastAsia="zh-CN"/>
              </w:rPr>
              <w:t>应对产品因质量出现的问题进行修复且不得额外收费，并且要在2小时内响应，12小时内到达现场维修，并在48小时内消除故障，若在48小时内不能及时排除故障的，</w:t>
            </w:r>
            <w:r>
              <w:rPr>
                <w:rFonts w:hint="eastAsia" w:ascii="宋体" w:hAnsi="宋体" w:cs="宋体"/>
                <w:sz w:val="21"/>
                <w:szCs w:val="21"/>
                <w:lang w:val="en-US" w:eastAsia="zh-CN"/>
              </w:rPr>
              <w:t>中标人</w:t>
            </w:r>
            <w:r>
              <w:rPr>
                <w:rFonts w:hint="eastAsia" w:ascii="宋体" w:hAnsi="宋体" w:eastAsia="宋体" w:cs="宋体"/>
                <w:sz w:val="21"/>
                <w:szCs w:val="21"/>
                <w:lang w:val="en-US" w:eastAsia="zh-CN"/>
              </w:rPr>
              <w:t>应在10个日历日内向</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提供不低故障设备规格型号档次的备用设备使用，且该设备不得额外收费，直至故障修复为止，由此产生的包括但不限于运输费、安装费、搬运费、替换产品的损耗费、零部件费、调试费全部费用由</w:t>
            </w:r>
            <w:r>
              <w:rPr>
                <w:rFonts w:hint="eastAsia" w:ascii="宋体" w:hAnsi="宋体" w:cs="宋体"/>
                <w:sz w:val="21"/>
                <w:szCs w:val="21"/>
                <w:lang w:val="en-US" w:eastAsia="zh-CN"/>
              </w:rPr>
              <w:t>中标人</w:t>
            </w:r>
            <w:r>
              <w:rPr>
                <w:rFonts w:hint="eastAsia" w:ascii="宋体" w:hAnsi="宋体" w:eastAsia="宋体" w:cs="宋体"/>
                <w:sz w:val="21"/>
                <w:szCs w:val="21"/>
                <w:lang w:val="en-US" w:eastAsia="zh-CN"/>
              </w:rPr>
              <w:t>承担。</w:t>
            </w:r>
          </w:p>
          <w:p w14:paraId="2C0DAAF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4、质保期内，</w:t>
            </w:r>
            <w:r>
              <w:rPr>
                <w:rFonts w:hint="eastAsia" w:ascii="宋体" w:hAnsi="宋体" w:cs="宋体"/>
                <w:sz w:val="21"/>
                <w:szCs w:val="21"/>
                <w:lang w:val="en-US" w:eastAsia="zh-CN"/>
              </w:rPr>
              <w:t>中标人</w:t>
            </w:r>
            <w:r>
              <w:rPr>
                <w:rFonts w:hint="eastAsia" w:ascii="宋体" w:hAnsi="宋体" w:eastAsia="宋体" w:cs="宋体"/>
                <w:sz w:val="21"/>
                <w:szCs w:val="21"/>
                <w:lang w:val="en-US" w:eastAsia="zh-CN"/>
              </w:rPr>
              <w:t>应确保设备年开机率在98%（含98%）以上，若达不到此开机率，将作以下处理：年开机率在90%-98%（含90%不含98%）之间，赔壹年延长质保期；年开机率在 85%-90%（含85%不含90%）之间，赔贰年延长质保期；年开机率低于85%（不含85%），</w:t>
            </w:r>
            <w:r>
              <w:rPr>
                <w:rFonts w:hint="eastAsia" w:ascii="宋体" w:hAnsi="宋体" w:cs="宋体"/>
                <w:sz w:val="21"/>
                <w:szCs w:val="21"/>
                <w:lang w:val="en-US" w:eastAsia="zh-CN"/>
              </w:rPr>
              <w:t>中标人应</w:t>
            </w:r>
            <w:r>
              <w:rPr>
                <w:rFonts w:hint="eastAsia" w:ascii="宋体" w:hAnsi="宋体" w:eastAsia="宋体" w:cs="宋体"/>
                <w:sz w:val="21"/>
                <w:szCs w:val="21"/>
                <w:lang w:val="en-US" w:eastAsia="zh-CN"/>
              </w:rPr>
              <w:t>无条件更换新设备，并重新计算新设备的质保期，以及赔偿</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的直接经济损失和间接经济损失。【注：年开机率=（365-停机天数）/365】</w:t>
            </w:r>
          </w:p>
          <w:p w14:paraId="5E56C7C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5、质保期</w:t>
            </w:r>
            <w:r>
              <w:rPr>
                <w:rFonts w:hint="eastAsia" w:ascii="宋体" w:hAnsi="宋体" w:eastAsia="宋体" w:cs="宋体"/>
                <w:sz w:val="21"/>
                <w:szCs w:val="21"/>
                <w:lang w:eastAsia="zh-CN"/>
              </w:rPr>
              <w:t>结束前3个月内，</w:t>
            </w:r>
            <w:r>
              <w:rPr>
                <w:rFonts w:hint="eastAsia" w:ascii="宋体" w:hAnsi="宋体" w:cs="宋体"/>
                <w:sz w:val="21"/>
                <w:szCs w:val="21"/>
                <w:lang w:val="en-US" w:eastAsia="zh-CN"/>
              </w:rPr>
              <w:t>中标人</w:t>
            </w:r>
            <w:r>
              <w:rPr>
                <w:rFonts w:hint="eastAsia" w:ascii="宋体" w:hAnsi="宋体" w:eastAsia="宋体" w:cs="宋体"/>
                <w:sz w:val="21"/>
                <w:szCs w:val="21"/>
                <w:lang w:eastAsia="zh-CN"/>
              </w:rPr>
              <w:t>联合厂家工程师或授权维修企业工程师对所供应设备进行一次全面巡检保养，并提供</w:t>
            </w:r>
            <w:r>
              <w:rPr>
                <w:rFonts w:hint="eastAsia" w:ascii="宋体" w:hAnsi="宋体" w:eastAsia="宋体" w:cs="宋体"/>
                <w:sz w:val="21"/>
                <w:szCs w:val="21"/>
                <w:lang w:val="en-US" w:eastAsia="zh-CN"/>
              </w:rPr>
              <w:t>质保期</w:t>
            </w:r>
            <w:r>
              <w:rPr>
                <w:rFonts w:hint="eastAsia" w:ascii="宋体" w:hAnsi="宋体" w:eastAsia="宋体" w:cs="宋体"/>
                <w:sz w:val="21"/>
                <w:szCs w:val="21"/>
                <w:lang w:eastAsia="zh-CN"/>
              </w:rPr>
              <w:t>内所有巡检维护保养报告。</w:t>
            </w:r>
          </w:p>
          <w:p w14:paraId="55B0AD4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6、质保期外，</w:t>
            </w:r>
            <w:r>
              <w:rPr>
                <w:rFonts w:hint="eastAsia" w:ascii="宋体" w:hAnsi="宋体" w:cs="宋体"/>
                <w:sz w:val="21"/>
                <w:szCs w:val="21"/>
                <w:lang w:val="en-US" w:eastAsia="zh-CN"/>
              </w:rPr>
              <w:t>中标人</w:t>
            </w:r>
            <w:r>
              <w:rPr>
                <w:rFonts w:hint="eastAsia" w:ascii="宋体" w:hAnsi="宋体" w:eastAsia="宋体" w:cs="宋体"/>
                <w:sz w:val="21"/>
                <w:szCs w:val="21"/>
                <w:lang w:val="en-US" w:eastAsia="zh-CN"/>
              </w:rPr>
              <w:t>负责维修及提供原装配件，需在2小时内响应，12小时内到达现场维修，按需及时更换零配件，特殊情况下可提供备用机，</w:t>
            </w:r>
            <w:r>
              <w:rPr>
                <w:rFonts w:hint="eastAsia" w:ascii="宋体" w:hAnsi="宋体" w:cs="宋体"/>
                <w:sz w:val="21"/>
                <w:szCs w:val="21"/>
                <w:lang w:val="en-US" w:eastAsia="zh-CN"/>
              </w:rPr>
              <w:t>采购人</w:t>
            </w:r>
            <w:r>
              <w:rPr>
                <w:rFonts w:hint="eastAsia" w:ascii="宋体" w:hAnsi="宋体" w:eastAsia="宋体" w:cs="宋体"/>
                <w:sz w:val="21"/>
                <w:szCs w:val="21"/>
                <w:lang w:eastAsia="zh-CN"/>
              </w:rPr>
              <w:t>只负责更换零配件费</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在签订合同前，</w:t>
            </w:r>
            <w:r>
              <w:rPr>
                <w:rFonts w:hint="eastAsia" w:ascii="宋体" w:hAnsi="宋体" w:cs="宋体"/>
                <w:sz w:val="21"/>
                <w:szCs w:val="21"/>
                <w:lang w:eastAsia="zh-CN"/>
              </w:rPr>
              <w:t>中标人</w:t>
            </w:r>
            <w:r>
              <w:rPr>
                <w:rFonts w:hint="eastAsia" w:ascii="宋体" w:hAnsi="宋体" w:eastAsia="宋体" w:cs="宋体"/>
                <w:sz w:val="21"/>
                <w:szCs w:val="21"/>
                <w:lang w:eastAsia="zh-CN"/>
              </w:rPr>
              <w:t>需提供质保期外服务费用方案。</w:t>
            </w:r>
          </w:p>
          <w:p w14:paraId="0065E06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cs="宋体"/>
                <w:sz w:val="21"/>
                <w:szCs w:val="21"/>
                <w:lang w:eastAsia="zh-CN"/>
              </w:rPr>
              <w:t>投标</w:t>
            </w:r>
            <w:r>
              <w:rPr>
                <w:rFonts w:hint="eastAsia" w:ascii="宋体" w:hAnsi="宋体" w:eastAsia="宋体" w:cs="宋体"/>
                <w:sz w:val="21"/>
                <w:szCs w:val="21"/>
                <w:lang w:eastAsia="zh-CN"/>
              </w:rPr>
              <w:t>所投产品在广东范围要有专门的设备维修站（提供工程师电话和技术维修力量情况和维修的详细地址及联系方式）。</w:t>
            </w:r>
          </w:p>
          <w:p w14:paraId="4F476DB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、提供详细的售后服务方案，负责安装、调试、提供技术咨询、软件升级及人员培训</w:t>
            </w:r>
            <w:r>
              <w:rPr>
                <w:rFonts w:hint="eastAsia" w:ascii="宋体" w:hAnsi="宋体" w:eastAsia="宋体" w:cs="宋体"/>
                <w:sz w:val="21"/>
                <w:szCs w:val="21"/>
                <w:lang w:val="en-US" w:eastAsia="zh-CN"/>
              </w:rPr>
              <w:t>皆不可进行额外收费</w:t>
            </w:r>
            <w:r>
              <w:rPr>
                <w:rFonts w:hint="eastAsia" w:ascii="宋体" w:hAnsi="宋体" w:eastAsia="宋体" w:cs="宋体"/>
                <w:sz w:val="21"/>
                <w:szCs w:val="21"/>
                <w:lang w:eastAsia="zh-CN"/>
              </w:rPr>
              <w:t>，以保证</w:t>
            </w:r>
            <w:r>
              <w:rPr>
                <w:rFonts w:hint="eastAsia" w:ascii="宋体" w:hAnsi="宋体" w:cs="宋体"/>
                <w:sz w:val="21"/>
                <w:szCs w:val="21"/>
                <w:lang w:eastAsia="zh-CN"/>
              </w:rPr>
              <w:t>采购人</w:t>
            </w:r>
            <w:r>
              <w:rPr>
                <w:rFonts w:hint="eastAsia" w:ascii="宋体" w:hAnsi="宋体" w:eastAsia="宋体" w:cs="宋体"/>
                <w:sz w:val="21"/>
                <w:szCs w:val="21"/>
                <w:lang w:eastAsia="zh-CN"/>
              </w:rPr>
              <w:t>工作人员掌握设备各种使用操作。</w:t>
            </w:r>
          </w:p>
          <w:p w14:paraId="28B6930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lang w:eastAsia="zh-CN"/>
              </w:rPr>
              <w:t>、保证设备维修（终身）和配件的供应（10年</w:t>
            </w:r>
            <w:r>
              <w:rPr>
                <w:rFonts w:hint="eastAsia" w:ascii="宋体" w:hAnsi="宋体" w:cs="宋体"/>
                <w:sz w:val="21"/>
                <w:szCs w:val="21"/>
                <w:lang w:val="en-US" w:eastAsia="zh-CN"/>
              </w:rPr>
              <w:t>及</w:t>
            </w:r>
            <w:r>
              <w:rPr>
                <w:rFonts w:hint="eastAsia" w:ascii="宋体" w:hAnsi="宋体" w:eastAsia="宋体" w:cs="宋体"/>
                <w:sz w:val="21"/>
                <w:szCs w:val="21"/>
                <w:lang w:eastAsia="zh-CN"/>
              </w:rPr>
              <w:t>以上），确保软件终身使用（</w:t>
            </w:r>
            <w:r>
              <w:rPr>
                <w:rFonts w:hint="eastAsia" w:ascii="宋体" w:hAnsi="宋体" w:eastAsia="宋体" w:cs="宋体"/>
                <w:sz w:val="21"/>
                <w:szCs w:val="21"/>
                <w:lang w:val="en-US" w:eastAsia="zh-CN"/>
              </w:rPr>
              <w:t>不额外收费</w:t>
            </w:r>
            <w:r>
              <w:rPr>
                <w:rFonts w:hint="eastAsia" w:ascii="宋体" w:hAnsi="宋体" w:eastAsia="宋体" w:cs="宋体"/>
                <w:sz w:val="21"/>
                <w:szCs w:val="21"/>
                <w:lang w:eastAsia="zh-CN"/>
              </w:rPr>
              <w:t>）。如果因机器和配件停产造成设备无法维修者（维修周期同故障处理条款内容），</w:t>
            </w:r>
            <w:r>
              <w:rPr>
                <w:rFonts w:hint="eastAsia" w:ascii="宋体" w:hAnsi="宋体" w:cs="宋体"/>
                <w:sz w:val="21"/>
                <w:szCs w:val="21"/>
                <w:lang w:eastAsia="zh-CN"/>
              </w:rPr>
              <w:t>应</w:t>
            </w:r>
            <w:r>
              <w:rPr>
                <w:rFonts w:hint="eastAsia" w:ascii="宋体" w:hAnsi="宋体" w:eastAsia="宋体" w:cs="宋体"/>
                <w:sz w:val="21"/>
                <w:szCs w:val="21"/>
                <w:lang w:eastAsia="zh-CN"/>
              </w:rPr>
              <w:t>无条件更换整机保证完好使用。</w:t>
            </w:r>
          </w:p>
          <w:p w14:paraId="2778A56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场地迁移，需要移机时，</w:t>
            </w:r>
            <w:r>
              <w:rPr>
                <w:rFonts w:hint="eastAsia" w:ascii="宋体" w:hAnsi="宋体" w:cs="宋体"/>
                <w:sz w:val="21"/>
                <w:szCs w:val="21"/>
                <w:lang w:eastAsia="zh-CN"/>
              </w:rPr>
              <w:t>中标人</w:t>
            </w:r>
            <w:r>
              <w:rPr>
                <w:rFonts w:hint="eastAsia" w:ascii="宋体" w:hAnsi="宋体" w:eastAsia="宋体" w:cs="宋体"/>
                <w:sz w:val="21"/>
                <w:szCs w:val="21"/>
                <w:lang w:eastAsia="zh-CN"/>
              </w:rPr>
              <w:t>需</w:t>
            </w:r>
            <w:r>
              <w:rPr>
                <w:rFonts w:hint="eastAsia" w:ascii="宋体" w:hAnsi="宋体" w:eastAsia="宋体" w:cs="宋体"/>
                <w:sz w:val="21"/>
                <w:szCs w:val="21"/>
                <w:lang w:val="en-US" w:eastAsia="zh-CN"/>
              </w:rPr>
              <w:t>负责</w:t>
            </w:r>
            <w:r>
              <w:rPr>
                <w:rFonts w:hint="eastAsia" w:ascii="宋体" w:hAnsi="宋体" w:eastAsia="宋体" w:cs="宋体"/>
                <w:sz w:val="21"/>
                <w:szCs w:val="21"/>
                <w:lang w:eastAsia="zh-CN"/>
              </w:rPr>
              <w:t>迁移并提供技术支持</w:t>
            </w:r>
            <w:r>
              <w:rPr>
                <w:rFonts w:hint="eastAsia" w:ascii="宋体" w:hAnsi="宋体" w:eastAsia="宋体" w:cs="宋体"/>
                <w:sz w:val="21"/>
                <w:szCs w:val="21"/>
                <w:lang w:val="en-US" w:eastAsia="zh-CN"/>
              </w:rPr>
              <w:t>且不得额外收取费用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需</w:t>
            </w:r>
            <w:r>
              <w:rPr>
                <w:rFonts w:hint="eastAsia" w:ascii="宋体" w:hAnsi="宋体" w:eastAsia="宋体" w:cs="宋体"/>
                <w:sz w:val="21"/>
                <w:szCs w:val="21"/>
                <w:lang w:eastAsia="zh-CN"/>
              </w:rPr>
              <w:t>确保机器的正常使用。</w:t>
            </w:r>
          </w:p>
          <w:p w14:paraId="528A9E8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11、涉及软件应用的设备，</w:t>
            </w:r>
            <w:r>
              <w:rPr>
                <w:rFonts w:hint="eastAsia" w:ascii="宋体" w:hAnsi="宋体" w:cs="宋体"/>
                <w:sz w:val="21"/>
                <w:szCs w:val="21"/>
                <w:lang w:val="en-US" w:eastAsia="zh-CN"/>
              </w:rPr>
              <w:t>中标人</w:t>
            </w:r>
            <w:r>
              <w:rPr>
                <w:rFonts w:hint="eastAsia" w:ascii="宋体" w:hAnsi="宋体" w:eastAsia="宋体" w:cs="宋体"/>
                <w:sz w:val="21"/>
                <w:szCs w:val="21"/>
                <w:lang w:val="en-US" w:eastAsia="zh-CN"/>
              </w:rPr>
              <w:t>应配合医院智慧医院信息化建设，开放接口和承担该设备连接至其他系统的接口费用等。在质保期内，应及时将软件更新、维护并提供更新所需的硬件，开放软件端口，派人配合与医院信息系统（包括但不限于HIS、PACS、LIS系统）的连接工作，直至该设备与医院信息系统可进行完整的数据交换；当医院信息系统变更或其他情形需要与该设备连接时，须派人配合，直至该设备与医院信息系统可进行完整的数据交换，确保数据安全，无外泄。上述工程需要按照</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计划工期内完成，不得拖延，如因客观因素不得不延长工期的，需与</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协商并获得</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同意。（以上费用均包含在投标总价内）</w:t>
            </w:r>
          </w:p>
          <w:p w14:paraId="50BF3B4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12、如为特种设备，中标人须按照相关法律法规要求完成特种设备使用登记手续，并取得《特种设备使用登记证》，办理完成后需整套资料移交</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管理。</w:t>
            </w:r>
          </w:p>
          <w:p w14:paraId="32C8A2B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13、属于国家强检范围的工作计量器具，验收前须由中标人负责完成检测，并提供第三方检测合格证明。</w:t>
            </w:r>
          </w:p>
        </w:tc>
      </w:tr>
      <w:tr w14:paraId="08D6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29" w:type="pct"/>
            <w:tcBorders>
              <w:top w:val="single" w:color="auto" w:sz="4" w:space="0"/>
              <w:left w:val="single" w:color="auto" w:sz="4" w:space="0"/>
              <w:bottom w:val="single" w:color="auto" w:sz="4" w:space="0"/>
              <w:right w:val="single" w:color="auto" w:sz="4" w:space="0"/>
            </w:tcBorders>
            <w:noWrap w:val="0"/>
            <w:vAlign w:val="center"/>
          </w:tcPr>
          <w:p w14:paraId="424986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yellow"/>
              </w:rPr>
              <w:t>★验收方式</w:t>
            </w:r>
          </w:p>
        </w:tc>
        <w:tc>
          <w:tcPr>
            <w:tcW w:w="8021" w:type="dxa"/>
            <w:tcBorders>
              <w:top w:val="single" w:color="auto" w:sz="4" w:space="0"/>
              <w:left w:val="single" w:color="auto" w:sz="4" w:space="0"/>
              <w:bottom w:val="single" w:color="auto" w:sz="4" w:space="0"/>
              <w:right w:val="single" w:color="auto" w:sz="4" w:space="0"/>
            </w:tcBorders>
            <w:noWrap w:val="0"/>
            <w:vAlign w:val="center"/>
          </w:tcPr>
          <w:p w14:paraId="5C42764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1、设备安装调试正常使用后由使用科室、设备科、中标人代表在场进行验收，质保期从验收合格之日起计。</w:t>
            </w:r>
          </w:p>
          <w:p w14:paraId="5D45485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产品质量和安装调试检验标准遵照国家相关规定和最新标准执行。验收中如发现有质量不合格或型号规格、数量与送货清单不符情况，中标人应进行更换或补齐，并承担因此发生的违约责任。中标人货物经过双方检验认可后，签署验收报告。</w:t>
            </w:r>
          </w:p>
          <w:p w14:paraId="24D4247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3、当满足以下条件时，采购人才向中标人签发货物验收报告：</w:t>
            </w:r>
          </w:p>
          <w:p w14:paraId="259B23E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a、中标人已按照合同规定提供了全部产品及完整的技术资料。</w:t>
            </w:r>
          </w:p>
          <w:p w14:paraId="7F642D3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b、货物符合招标文件技术规格书的要求，性能满足要求。</w:t>
            </w:r>
          </w:p>
          <w:p w14:paraId="018CA87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c、货物具备产品合格证。</w:t>
            </w:r>
          </w:p>
          <w:p w14:paraId="5EB9D9A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d、提供维修手册、售后服务承诺书、中文操作手册。</w:t>
            </w:r>
          </w:p>
          <w:p w14:paraId="7E9EA3B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若采购人对中标产品质量有争议，将由采购人委托第三方质量检测部门按照招标文书进行验收确认，委托检测验收费用由中标人负责支付。出具检测验收报告合格，采购人将履行采购合同；若检测验收报告不合格，采购人将取消采购合同，由中标人承担所有后果。</w:t>
            </w:r>
          </w:p>
        </w:tc>
      </w:tr>
      <w:tr w14:paraId="2806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29" w:type="pct"/>
            <w:tcBorders>
              <w:top w:val="single" w:color="auto" w:sz="4" w:space="0"/>
              <w:left w:val="single" w:color="auto" w:sz="4" w:space="0"/>
              <w:bottom w:val="single" w:color="auto" w:sz="4" w:space="0"/>
              <w:right w:val="single" w:color="auto" w:sz="4" w:space="0"/>
            </w:tcBorders>
            <w:noWrap w:val="0"/>
            <w:vAlign w:val="center"/>
          </w:tcPr>
          <w:p w14:paraId="4018CE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highlight w:val="yellow"/>
              </w:rPr>
              <w:t>★付款方式</w:t>
            </w:r>
          </w:p>
        </w:tc>
        <w:tc>
          <w:tcPr>
            <w:tcW w:w="8021" w:type="dxa"/>
            <w:tcBorders>
              <w:top w:val="single" w:color="auto" w:sz="4" w:space="0"/>
              <w:left w:val="single" w:color="auto" w:sz="4" w:space="0"/>
              <w:bottom w:val="single" w:color="auto" w:sz="4" w:space="0"/>
              <w:right w:val="single" w:color="auto" w:sz="4" w:space="0"/>
            </w:tcBorders>
            <w:noWrap w:val="0"/>
            <w:vAlign w:val="center"/>
          </w:tcPr>
          <w:p w14:paraId="3CA15C5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1、签订合同后，中标人提供全额发票，经验收合格，办理入库后，采购人向中标人支付合同全款。</w:t>
            </w:r>
          </w:p>
        </w:tc>
      </w:tr>
      <w:tr w14:paraId="3F4A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29" w:type="pct"/>
            <w:tcBorders>
              <w:top w:val="single" w:color="auto" w:sz="4" w:space="0"/>
              <w:left w:val="single" w:color="auto" w:sz="4" w:space="0"/>
              <w:bottom w:val="single" w:color="auto" w:sz="4" w:space="0"/>
              <w:right w:val="single" w:color="auto" w:sz="4" w:space="0"/>
            </w:tcBorders>
            <w:noWrap w:val="0"/>
            <w:vAlign w:val="center"/>
          </w:tcPr>
          <w:p w14:paraId="332FEF5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highlight w:val="yellow"/>
              </w:rPr>
              <w:t>★</w:t>
            </w:r>
            <w:r>
              <w:rPr>
                <w:rFonts w:hint="eastAsia" w:ascii="宋体" w:hAnsi="宋体" w:eastAsia="宋体" w:cs="宋体"/>
                <w:sz w:val="21"/>
                <w:szCs w:val="21"/>
                <w:highlight w:val="yellow"/>
                <w:lang w:eastAsia="zh-CN"/>
              </w:rPr>
              <w:t>其他要求</w:t>
            </w:r>
          </w:p>
        </w:tc>
        <w:tc>
          <w:tcPr>
            <w:tcW w:w="8021" w:type="dxa"/>
            <w:tcBorders>
              <w:top w:val="single" w:color="auto" w:sz="4" w:space="0"/>
              <w:left w:val="single" w:color="auto" w:sz="4" w:space="0"/>
              <w:bottom w:val="single" w:color="auto" w:sz="4" w:space="0"/>
              <w:right w:val="single" w:color="auto" w:sz="4" w:space="0"/>
            </w:tcBorders>
            <w:noWrap w:val="0"/>
            <w:vAlign w:val="center"/>
          </w:tcPr>
          <w:p w14:paraId="12CD77A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1、本项目中如有涉及水、电、气设备安装及调试、室外高空作业项目的中标人承诺使用具有国家认可资质的操作人员（资质证书仍在有效期内）实施，否则由此造成的后果由中标人负责。</w:t>
            </w:r>
          </w:p>
          <w:p w14:paraId="21B14AD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2、如所投产品受行业主管部门规定强制认证或检测或许可的（如3C认证或检测报告或工信部进网许可证），中标人在签订合同前向采购人提供相关认证证书或检测报告。</w:t>
            </w:r>
          </w:p>
          <w:p w14:paraId="0AB82BA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3、本项目所要求的硬件、软件，中标人要配备给采购人，并保证采购人能正常使用，不需要另外增加其他附件和其他费用。</w:t>
            </w:r>
          </w:p>
          <w:p w14:paraId="6D6E29A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中标人应保证采购人在使用该货物或其任何一部分时，免受第三方提出的侵犯其专利权、商标权、著作权或其它知识产权的起诉。中标人保证所提供软件的合法性，所发生的任何知识产权纠纷与采购人无关；采购人购买产品后，有权对该产品与其他设备进行配套、整合或适当改进，而免受侵犯专利权的起诉。</w:t>
            </w:r>
          </w:p>
        </w:tc>
      </w:tr>
    </w:tbl>
    <w:p w14:paraId="5DA7A4AA">
      <w:pPr>
        <w:spacing w:beforeLines="25" w:afterLines="25" w:line="360" w:lineRule="auto"/>
        <w:ind w:firstLine="392" w:firstLineChars="187"/>
        <w:rPr>
          <w:rFonts w:ascii="宋体" w:hAnsi="宋体" w:cs="宋体"/>
          <w:szCs w:val="21"/>
        </w:rPr>
      </w:pPr>
      <w:r>
        <w:br w:type="page"/>
      </w:r>
    </w:p>
    <w:p w14:paraId="51D5BBDA">
      <w:pPr>
        <w:widowControl/>
        <w:jc w:val="left"/>
      </w:pPr>
    </w:p>
    <w:p w14:paraId="1FB01B7F">
      <w:pPr>
        <w:pStyle w:val="3"/>
      </w:pPr>
      <w:bookmarkStart w:id="2" w:name="_Toc135293322"/>
      <w:r>
        <w:rPr>
          <w:rFonts w:hint="eastAsia"/>
        </w:rPr>
        <w:t>第三章  投标文件初审</w:t>
      </w:r>
      <w:bookmarkEnd w:id="2"/>
    </w:p>
    <w:p w14:paraId="466570A9">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0B8AD70">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w:t>
      </w:r>
      <w:r>
        <w:rPr>
          <w:rFonts w:hint="eastAsia" w:ascii="宋体" w:hAnsi="宋体"/>
          <w:snapToGrid w:val="0"/>
          <w:kern w:val="0"/>
          <w:lang w:eastAsia="zh-CN"/>
        </w:rPr>
        <w:t>投标供应商</w:t>
      </w:r>
      <w:r>
        <w:rPr>
          <w:rFonts w:hint="eastAsia" w:ascii="宋体" w:hAnsi="宋体"/>
          <w:snapToGrid w:val="0"/>
          <w:kern w:val="0"/>
        </w:rPr>
        <w:t>的资格不符合</w:t>
      </w:r>
      <w:r>
        <w:rPr>
          <w:rFonts w:hint="eastAsia" w:ascii="宋体" w:hAnsi="宋体"/>
          <w:snapToGrid w:val="0"/>
          <w:kern w:val="0"/>
          <w:lang w:eastAsia="zh-CN"/>
        </w:rPr>
        <w:t>招标文件</w:t>
      </w:r>
      <w:r>
        <w:rPr>
          <w:rFonts w:hint="eastAsia" w:ascii="宋体" w:hAnsi="宋体"/>
          <w:snapToGrid w:val="0"/>
          <w:kern w:val="0"/>
        </w:rPr>
        <w:t>要求</w:t>
      </w:r>
      <w:r>
        <w:rPr>
          <w:rFonts w:hint="eastAsia" w:ascii="宋体" w:hAnsi="宋体"/>
        </w:rPr>
        <w:t>或资格证明文件提供不全</w:t>
      </w:r>
      <w:r>
        <w:rPr>
          <w:rFonts w:hint="eastAsia" w:ascii="宋体" w:hAnsi="宋体"/>
          <w:snapToGrid w:val="0"/>
          <w:kern w:val="0"/>
        </w:rPr>
        <w:t>。</w:t>
      </w:r>
    </w:p>
    <w:p w14:paraId="6D93EB13">
      <w:pPr>
        <w:adjustRightInd w:val="0"/>
        <w:spacing w:line="360" w:lineRule="auto"/>
        <w:ind w:firstLine="422" w:firstLineChars="201"/>
        <w:rPr>
          <w:rFonts w:hint="eastAsia" w:ascii="宋体" w:hAnsi="宋体"/>
          <w:snapToGrid w:val="0"/>
          <w:kern w:val="0"/>
        </w:rPr>
      </w:pPr>
    </w:p>
    <w:p w14:paraId="59D57785">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01CC5CD9">
      <w:pPr>
        <w:adjustRightInd w:val="0"/>
        <w:spacing w:line="360" w:lineRule="auto"/>
        <w:ind w:firstLine="422" w:firstLineChars="201"/>
        <w:rPr>
          <w:rFonts w:ascii="宋体" w:hAnsi="宋体"/>
          <w:snapToGrid w:val="0"/>
          <w:kern w:val="0"/>
        </w:rPr>
      </w:pPr>
      <w:r>
        <w:rPr>
          <w:rFonts w:hint="eastAsia" w:ascii="宋体" w:hAnsi="宋体"/>
          <w:snapToGrid w:val="0"/>
          <w:kern w:val="0"/>
        </w:rPr>
        <w:t>1、</w:t>
      </w:r>
      <w:r>
        <w:rPr>
          <w:rFonts w:hint="eastAsia" w:ascii="宋体" w:hAnsi="宋体"/>
          <w:snapToGrid w:val="0"/>
          <w:kern w:val="0"/>
          <w:lang w:eastAsia="zh-CN"/>
        </w:rPr>
        <w:t>投标供应商</w:t>
      </w:r>
      <w:r>
        <w:rPr>
          <w:rFonts w:hint="eastAsia" w:ascii="宋体" w:hAnsi="宋体"/>
          <w:snapToGrid w:val="0"/>
          <w:kern w:val="0"/>
        </w:rPr>
        <w:t>提供的投标文件数量不符合</w:t>
      </w:r>
      <w:r>
        <w:rPr>
          <w:rFonts w:hint="eastAsia" w:ascii="宋体" w:hAnsi="宋体"/>
          <w:snapToGrid w:val="0"/>
          <w:kern w:val="0"/>
          <w:lang w:eastAsia="zh-CN"/>
        </w:rPr>
        <w:t>招标文件</w:t>
      </w:r>
      <w:r>
        <w:rPr>
          <w:rFonts w:hint="eastAsia" w:ascii="宋体" w:hAnsi="宋体"/>
          <w:snapToGrid w:val="0"/>
          <w:kern w:val="0"/>
        </w:rPr>
        <w:t>要求。</w:t>
      </w:r>
    </w:p>
    <w:p w14:paraId="1F5780C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w:t>
      </w:r>
      <w:r>
        <w:rPr>
          <w:rFonts w:hint="eastAsia" w:ascii="宋体" w:hAnsi="宋体"/>
          <w:snapToGrid w:val="0"/>
          <w:kern w:val="0"/>
          <w:lang w:eastAsia="zh-CN"/>
        </w:rPr>
        <w:t>招标文件</w:t>
      </w:r>
      <w:r>
        <w:rPr>
          <w:rFonts w:hint="eastAsia" w:ascii="宋体" w:hAnsi="宋体"/>
          <w:snapToGrid w:val="0"/>
          <w:kern w:val="0"/>
        </w:rPr>
        <w:t>要求制作、密封和标记。</w:t>
      </w:r>
    </w:p>
    <w:p w14:paraId="1B1F06C7">
      <w:pPr>
        <w:adjustRightInd w:val="0"/>
        <w:spacing w:line="360" w:lineRule="auto"/>
        <w:ind w:firstLine="422" w:firstLineChars="201"/>
        <w:rPr>
          <w:rFonts w:ascii="宋体" w:hAnsi="宋体"/>
          <w:snapToGrid w:val="0"/>
          <w:kern w:val="0"/>
        </w:rPr>
      </w:pPr>
      <w:r>
        <w:rPr>
          <w:rFonts w:hint="eastAsia" w:ascii="宋体" w:hAnsi="宋体"/>
          <w:snapToGrid w:val="0"/>
          <w:kern w:val="0"/>
        </w:rPr>
        <w:t>3、未按</w:t>
      </w:r>
      <w:r>
        <w:rPr>
          <w:rFonts w:hint="eastAsia" w:ascii="宋体" w:hAnsi="宋体"/>
          <w:snapToGrid w:val="0"/>
          <w:kern w:val="0"/>
          <w:lang w:eastAsia="zh-CN"/>
        </w:rPr>
        <w:t>招标文件</w:t>
      </w:r>
      <w:r>
        <w:rPr>
          <w:rFonts w:hint="eastAsia" w:ascii="宋体" w:hAnsi="宋体"/>
          <w:snapToGrid w:val="0"/>
          <w:kern w:val="0"/>
        </w:rPr>
        <w:t>要求提供法定代表人（负责人）证明书和法定代表人（负责人）授权委托书。</w:t>
      </w:r>
    </w:p>
    <w:p w14:paraId="4F68387A">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w:t>
      </w:r>
      <w:r>
        <w:rPr>
          <w:rFonts w:hint="eastAsia" w:ascii="宋体" w:hAnsi="宋体"/>
          <w:snapToGrid w:val="0"/>
          <w:kern w:val="0"/>
          <w:lang w:eastAsia="zh-CN"/>
        </w:rPr>
        <w:t>招标文件</w:t>
      </w:r>
      <w:r>
        <w:rPr>
          <w:rFonts w:hint="eastAsia" w:ascii="宋体" w:hAnsi="宋体"/>
          <w:snapToGrid w:val="0"/>
          <w:kern w:val="0"/>
        </w:rPr>
        <w:t>要求加盖</w:t>
      </w:r>
      <w:r>
        <w:rPr>
          <w:rFonts w:hint="eastAsia" w:ascii="宋体" w:hAnsi="宋体"/>
          <w:snapToGrid w:val="0"/>
          <w:kern w:val="0"/>
          <w:lang w:eastAsia="zh-CN"/>
        </w:rPr>
        <w:t>投标供应商</w:t>
      </w:r>
      <w:r>
        <w:rPr>
          <w:rFonts w:hint="eastAsia" w:ascii="宋体" w:hAnsi="宋体"/>
          <w:snapToGrid w:val="0"/>
          <w:kern w:val="0"/>
        </w:rPr>
        <w:t>印章、或未经法定代表人或其委托代理人签字（或盖章）。</w:t>
      </w:r>
    </w:p>
    <w:p w14:paraId="2DF9369A">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4A9B716B">
      <w:pPr>
        <w:adjustRightInd w:val="0"/>
        <w:spacing w:line="360" w:lineRule="auto"/>
        <w:ind w:firstLine="422" w:firstLineChars="201"/>
        <w:rPr>
          <w:rFonts w:ascii="宋体" w:hAnsi="宋体"/>
          <w:snapToGrid w:val="0"/>
          <w:kern w:val="0"/>
        </w:rPr>
      </w:pPr>
      <w:r>
        <w:rPr>
          <w:rFonts w:hint="eastAsia" w:ascii="宋体" w:hAnsi="宋体"/>
          <w:snapToGrid w:val="0"/>
          <w:kern w:val="0"/>
        </w:rPr>
        <w:t>6、对</w:t>
      </w:r>
      <w:r>
        <w:rPr>
          <w:rFonts w:hint="eastAsia" w:ascii="宋体" w:hAnsi="宋体"/>
          <w:snapToGrid w:val="0"/>
          <w:kern w:val="0"/>
          <w:lang w:eastAsia="zh-CN"/>
        </w:rPr>
        <w:t>招标文件</w:t>
      </w:r>
      <w:r>
        <w:rPr>
          <w:rFonts w:hint="eastAsia" w:ascii="宋体" w:hAnsi="宋体"/>
          <w:snapToGrid w:val="0"/>
          <w:kern w:val="0"/>
        </w:rPr>
        <w:t>规定的货物或服务采购清单或工程量清单的项目或数量进行修改，评标委员会判定投标响应不满足采购需求的。</w:t>
      </w:r>
    </w:p>
    <w:p w14:paraId="22724420">
      <w:pPr>
        <w:adjustRightInd w:val="0"/>
        <w:spacing w:line="360" w:lineRule="auto"/>
        <w:ind w:firstLine="422" w:firstLineChars="201"/>
        <w:rPr>
          <w:rFonts w:ascii="宋体" w:hAnsi="宋体"/>
          <w:snapToGrid w:val="0"/>
          <w:kern w:val="0"/>
        </w:rPr>
      </w:pPr>
      <w:r>
        <w:rPr>
          <w:rFonts w:hint="eastAsia" w:ascii="宋体" w:hAnsi="宋体"/>
          <w:snapToGrid w:val="0"/>
          <w:kern w:val="0"/>
        </w:rPr>
        <w:t>7、未按</w:t>
      </w:r>
      <w:r>
        <w:rPr>
          <w:rFonts w:hint="eastAsia" w:ascii="宋体" w:hAnsi="宋体"/>
          <w:snapToGrid w:val="0"/>
          <w:kern w:val="0"/>
          <w:lang w:eastAsia="zh-CN"/>
        </w:rPr>
        <w:t>招标文件</w:t>
      </w:r>
      <w:r>
        <w:rPr>
          <w:rFonts w:hint="eastAsia" w:ascii="宋体" w:hAnsi="宋体"/>
          <w:snapToGrid w:val="0"/>
          <w:kern w:val="0"/>
        </w:rPr>
        <w:t>所提供的样式填写</w:t>
      </w:r>
      <w:r>
        <w:rPr>
          <w:rFonts w:ascii="宋体" w:hAnsi="宋体"/>
          <w:snapToGrid w:val="0"/>
          <w:kern w:val="0"/>
        </w:rPr>
        <w:t>《</w:t>
      </w:r>
      <w:r>
        <w:rPr>
          <w:rFonts w:hint="eastAsia" w:ascii="宋体" w:hAnsi="宋体"/>
          <w:snapToGrid w:val="0"/>
          <w:kern w:val="0"/>
        </w:rPr>
        <w:t>投标函》。</w:t>
      </w:r>
    </w:p>
    <w:p w14:paraId="2E1C6B5E">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31A0EB3B">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w:t>
      </w:r>
      <w:r>
        <w:rPr>
          <w:rFonts w:hint="eastAsia"/>
          <w:szCs w:val="21"/>
          <w:lang w:eastAsia="zh-CN"/>
        </w:rPr>
        <w:t>招标文件</w:t>
      </w:r>
      <w:r>
        <w:rPr>
          <w:szCs w:val="21"/>
        </w:rPr>
        <w:t>另有规定的除外）</w:t>
      </w:r>
      <w:r>
        <w:rPr>
          <w:rFonts w:hint="eastAsia" w:ascii="宋体" w:hAnsi="宋体"/>
          <w:snapToGrid w:val="0"/>
          <w:kern w:val="0"/>
        </w:rPr>
        <w:t>。</w:t>
      </w:r>
    </w:p>
    <w:p w14:paraId="2A649A89">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622B4373">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32FB6577">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w:t>
      </w:r>
      <w:r>
        <w:rPr>
          <w:rFonts w:hint="eastAsia" w:ascii="宋体" w:hAnsi="宋体"/>
          <w:bCs/>
          <w:szCs w:val="21"/>
          <w:lang w:eastAsia="zh-CN"/>
        </w:rPr>
        <w:t>招标文件</w:t>
      </w:r>
      <w:r>
        <w:rPr>
          <w:rFonts w:hint="eastAsia" w:ascii="宋体" w:hAnsi="宋体"/>
          <w:bCs/>
          <w:szCs w:val="21"/>
        </w:rPr>
        <w:t>要求或超过采购预算金额（或最高限价）</w:t>
      </w:r>
      <w:r>
        <w:rPr>
          <w:rFonts w:hint="eastAsia" w:ascii="宋体" w:hAnsi="宋体"/>
          <w:snapToGrid w:val="0"/>
          <w:kern w:val="0"/>
        </w:rPr>
        <w:t>。</w:t>
      </w:r>
    </w:p>
    <w:p w14:paraId="2AC1F97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p>
    <w:p w14:paraId="2D379D00">
      <w:pPr>
        <w:adjustRightInd w:val="0"/>
        <w:spacing w:line="360" w:lineRule="auto"/>
        <w:ind w:firstLine="424" w:firstLineChars="202"/>
        <w:rPr>
          <w:rFonts w:ascii="宋体" w:hAnsi="宋体"/>
          <w:snapToGrid w:val="0"/>
          <w:kern w:val="0"/>
        </w:rPr>
      </w:pPr>
    </w:p>
    <w:p w14:paraId="52B27C3D">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6F7B2EF4">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061F78D1">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2B836AED">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6A760ECA">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6F06F3AB">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15B6C7D8">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E8099E">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E549658">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56F184">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33B8A5E">
      <w:pPr>
        <w:spacing w:line="360" w:lineRule="auto"/>
        <w:rPr>
          <w:rFonts w:hint="eastAsia"/>
        </w:rPr>
      </w:pPr>
    </w:p>
    <w:p w14:paraId="3B999800">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43C573E9">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0386454B">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18DA9D45">
      <w:pPr>
        <w:adjustRightInd w:val="0"/>
        <w:spacing w:line="360" w:lineRule="auto"/>
        <w:ind w:firstLine="424" w:firstLineChars="202"/>
        <w:rPr>
          <w:rFonts w:ascii="宋体" w:hAnsi="宋体"/>
          <w:snapToGrid w:val="0"/>
          <w:kern w:val="0"/>
        </w:rPr>
      </w:pPr>
    </w:p>
    <w:p w14:paraId="2951BD13"/>
    <w:p w14:paraId="4F833A6C"/>
    <w:p w14:paraId="4BE47D73"/>
    <w:p w14:paraId="2AAF161C">
      <w:pPr>
        <w:pStyle w:val="3"/>
      </w:pPr>
      <w:bookmarkStart w:id="3" w:name="_Toc135293323"/>
      <w:r>
        <w:rPr>
          <w:rFonts w:hint="eastAsia"/>
        </w:rPr>
        <w:t>第四章  评标方法和标准</w:t>
      </w:r>
      <w:bookmarkEnd w:id="3"/>
    </w:p>
    <w:p w14:paraId="1F09864D">
      <w:pPr>
        <w:pStyle w:val="5"/>
        <w:spacing w:before="0" w:after="0"/>
      </w:pPr>
      <w:bookmarkStart w:id="4" w:name="_Toc44691161"/>
      <w:bookmarkStart w:id="5" w:name="_Toc44691393"/>
      <w:bookmarkStart w:id="6" w:name="_Toc44690429"/>
      <w:bookmarkStart w:id="7" w:name="_Toc44690702"/>
      <w:bookmarkStart w:id="8" w:name="_Toc135293324"/>
      <w:r>
        <w:rPr>
          <w:rFonts w:hint="eastAsia"/>
        </w:rPr>
        <w:t>一、</w:t>
      </w:r>
      <w:r>
        <w:t>评标方法</w:t>
      </w:r>
      <w:bookmarkEnd w:id="4"/>
      <w:bookmarkEnd w:id="5"/>
      <w:bookmarkEnd w:id="6"/>
      <w:bookmarkEnd w:id="7"/>
      <w:bookmarkEnd w:id="8"/>
    </w:p>
    <w:p w14:paraId="6F67194F">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49F8728E">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6A53229D">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1FD72087">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7194488A">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744D8B56">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48A3FF5E">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6DEF70D">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5、推荐候选中标供应商：</w:t>
      </w:r>
    </w:p>
    <w:p w14:paraId="45E3095E">
      <w:pPr>
        <w:pStyle w:val="46"/>
        <w:spacing w:before="0" w:beforeAutospacing="0" w:after="0" w:afterAutospacing="0" w:line="360" w:lineRule="exact"/>
        <w:ind w:firstLine="424" w:firstLineChars="177"/>
        <w:rPr>
          <w:rFonts w:cs="仿宋" w:asciiTheme="minorEastAsia" w:hAnsiTheme="minorEastAsia" w:eastAsiaTheme="minorEastAsia"/>
          <w:kern w:val="2"/>
          <w:sz w:val="21"/>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kern w:val="2"/>
          <w:sz w:val="21"/>
          <w:szCs w:val="21"/>
        </w:rPr>
        <w:t>非评定分离项目：由评标委员会推荐</w:t>
      </w:r>
      <w:r>
        <w:rPr>
          <w:rFonts w:hint="eastAsia" w:cs="仿宋" w:asciiTheme="minorEastAsia" w:hAnsiTheme="minorEastAsia" w:eastAsiaTheme="minorEastAsia"/>
          <w:b/>
          <w:kern w:val="2"/>
          <w:sz w:val="21"/>
          <w:szCs w:val="21"/>
        </w:rPr>
        <w:t>评标排名第一的投标人</w:t>
      </w:r>
      <w:r>
        <w:rPr>
          <w:rFonts w:hint="eastAsia" w:cs="仿宋" w:asciiTheme="minorEastAsia" w:hAnsiTheme="minorEastAsia" w:eastAsiaTheme="minorEastAsia"/>
          <w:kern w:val="2"/>
          <w:sz w:val="21"/>
          <w:szCs w:val="21"/>
        </w:rPr>
        <w:t>作为候选中标供应商。</w:t>
      </w:r>
    </w:p>
    <w:p w14:paraId="0781A741">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评定分离项目：由评标委员会推荐</w:t>
      </w:r>
      <w:r>
        <w:rPr>
          <w:rFonts w:hint="eastAsia" w:cs="仿宋" w:asciiTheme="minorEastAsia" w:hAnsiTheme="minorEastAsia" w:eastAsiaTheme="minorEastAsia"/>
          <w:b/>
          <w:szCs w:val="21"/>
        </w:rPr>
        <w:t>评标排名前三的投标人（无排序）</w:t>
      </w:r>
      <w:r>
        <w:rPr>
          <w:rFonts w:hint="eastAsia" w:cs="仿宋" w:asciiTheme="minorEastAsia" w:hAnsiTheme="minorEastAsia" w:eastAsiaTheme="minorEastAsia"/>
          <w:szCs w:val="21"/>
        </w:rPr>
        <w:t>作为候选中标供应商。</w:t>
      </w:r>
    </w:p>
    <w:p w14:paraId="4E74856E">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6、确定中标供应商：</w:t>
      </w:r>
    </w:p>
    <w:p w14:paraId="0E7E5E5E">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26F5D560">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3710E16E">
      <w:pPr>
        <w:spacing w:line="360" w:lineRule="auto"/>
        <w:ind w:firstLine="424" w:firstLineChars="202"/>
        <w:rPr>
          <w:rFonts w:asciiTheme="minorEastAsia" w:hAnsiTheme="minorEastAsia" w:eastAsiaTheme="minorEastAsia"/>
        </w:rPr>
      </w:pPr>
    </w:p>
    <w:p w14:paraId="556AD0C4">
      <w:pPr>
        <w:pStyle w:val="5"/>
        <w:spacing w:before="0" w:after="0"/>
      </w:pPr>
      <w:bookmarkStart w:id="9" w:name="_Toc135293325"/>
      <w:r>
        <w:rPr>
          <w:rFonts w:hint="eastAsia"/>
        </w:rPr>
        <w:t>二、评标标准</w:t>
      </w:r>
      <w:bookmarkEnd w:id="9"/>
    </w:p>
    <w:p w14:paraId="7BF298AB">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66B4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C9F93E">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评分项及评分规则</w:t>
            </w:r>
          </w:p>
        </w:tc>
        <w:tc>
          <w:tcPr>
            <w:tcW w:w="1187" w:type="dxa"/>
            <w:vAlign w:val="center"/>
          </w:tcPr>
          <w:p w14:paraId="0C88A0B2">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权重</w:t>
            </w:r>
          </w:p>
        </w:tc>
      </w:tr>
      <w:tr w14:paraId="77027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0249E353">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一、价格部分</w:t>
            </w:r>
          </w:p>
        </w:tc>
        <w:tc>
          <w:tcPr>
            <w:tcW w:w="1187" w:type="dxa"/>
            <w:vAlign w:val="center"/>
          </w:tcPr>
          <w:p w14:paraId="786CA3B3">
            <w:pPr>
              <w:autoSpaceDE w:val="0"/>
              <w:autoSpaceDN w:val="0"/>
              <w:adjustRightInd w:val="0"/>
              <w:spacing w:line="360" w:lineRule="exact"/>
              <w:jc w:val="center"/>
              <w:rPr>
                <w:rFonts w:ascii="宋体" w:hAnsi="宋体" w:cs="仿宋"/>
                <w:b/>
                <w:szCs w:val="21"/>
              </w:rPr>
            </w:pPr>
            <w:r>
              <w:rPr>
                <w:rFonts w:hint="eastAsia" w:ascii="宋体" w:hAnsi="宋体" w:cs="仿宋"/>
                <w:b/>
                <w:szCs w:val="21"/>
              </w:rPr>
              <w:t>30</w:t>
            </w:r>
          </w:p>
        </w:tc>
      </w:tr>
      <w:tr w14:paraId="28524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10F6F1A9">
            <w:pPr>
              <w:widowControl/>
              <w:spacing w:line="360" w:lineRule="exact"/>
              <w:jc w:val="left"/>
              <w:rPr>
                <w:rFonts w:ascii="宋体" w:hAnsi="宋体" w:cs="仿宋"/>
                <w:szCs w:val="21"/>
              </w:rPr>
            </w:pPr>
            <w:r>
              <w:rPr>
                <w:rFonts w:hint="eastAsia" w:ascii="宋体" w:hAnsi="宋体" w:cs="仿宋"/>
                <w:szCs w:val="21"/>
              </w:rPr>
              <w:t>价格分采用低价优先法计算，即满足招标文件要求且投标价格最低的投标报价为评标基准价，其价格分为满分。其他投标人的价格分统一按照下列公式计算：</w:t>
            </w:r>
          </w:p>
          <w:p w14:paraId="16801C61">
            <w:pPr>
              <w:widowControl/>
              <w:spacing w:line="360" w:lineRule="exact"/>
              <w:jc w:val="left"/>
              <w:rPr>
                <w:rFonts w:ascii="宋体" w:hAnsi="宋体" w:cs="仿宋"/>
                <w:szCs w:val="21"/>
              </w:rPr>
            </w:pPr>
            <w:r>
              <w:rPr>
                <w:rFonts w:hint="eastAsia" w:ascii="宋体" w:hAnsi="宋体" w:cs="仿宋"/>
                <w:szCs w:val="21"/>
              </w:rPr>
              <w:t>投标报价得分=(评标基准价／投标报价)×权重</w:t>
            </w:r>
          </w:p>
          <w:p w14:paraId="0E7D0BBD">
            <w:pPr>
              <w:adjustRightInd w:val="0"/>
              <w:snapToGrid w:val="0"/>
              <w:spacing w:line="360" w:lineRule="exact"/>
              <w:rPr>
                <w:rFonts w:ascii="宋体" w:hAnsi="宋体"/>
                <w:snapToGrid w:val="0"/>
                <w:kern w:val="0"/>
                <w:szCs w:val="21"/>
              </w:rPr>
            </w:pPr>
            <w:r>
              <w:rPr>
                <w:rFonts w:hint="eastAsia" w:ascii="宋体" w:hAnsi="宋体"/>
                <w:snapToGrid w:val="0"/>
                <w:kern w:val="0"/>
                <w:szCs w:val="21"/>
              </w:rPr>
              <w:t>备注：</w:t>
            </w:r>
          </w:p>
          <w:p w14:paraId="3D1CA943">
            <w:pPr>
              <w:adjustRightInd w:val="0"/>
              <w:snapToGrid w:val="0"/>
              <w:spacing w:line="360" w:lineRule="exact"/>
              <w:rPr>
                <w:rFonts w:ascii="宋体" w:hAnsi="宋体"/>
                <w:bCs/>
                <w:snapToGrid w:val="0"/>
                <w:kern w:val="0"/>
              </w:rPr>
            </w:pPr>
            <w:r>
              <w:rPr>
                <w:rFonts w:hint="eastAsia" w:ascii="宋体" w:hAnsi="宋体"/>
                <w:snapToGrid w:val="0"/>
                <w:kern w:val="0"/>
                <w:szCs w:val="21"/>
              </w:rPr>
              <w:t>1、因落实政府采购政策进行价格调整的，以调整后的价格计算评标基准价和投标报价</w:t>
            </w:r>
            <w:r>
              <w:rPr>
                <w:rFonts w:hint="eastAsia" w:ascii="宋体" w:hAnsi="宋体"/>
                <w:bCs/>
                <w:snapToGrid w:val="0"/>
                <w:kern w:val="0"/>
              </w:rPr>
              <w:t>；</w:t>
            </w:r>
          </w:p>
          <w:p w14:paraId="3BB34902">
            <w:pPr>
              <w:autoSpaceDE w:val="0"/>
              <w:autoSpaceDN w:val="0"/>
              <w:adjustRightInd w:val="0"/>
              <w:spacing w:line="360" w:lineRule="exact"/>
              <w:jc w:val="left"/>
              <w:rPr>
                <w:rFonts w:cs="仿宋" w:asciiTheme="minorEastAsia" w:hAnsiTheme="minorEastAsia" w:eastAsiaTheme="minorEastAsia"/>
                <w:szCs w:val="21"/>
              </w:rPr>
            </w:pPr>
            <w:r>
              <w:rPr>
                <w:rFonts w:hint="eastAsia" w:ascii="宋体" w:hAnsi="宋体"/>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626D15A">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按公式计算评分</w:t>
            </w:r>
          </w:p>
        </w:tc>
      </w:tr>
      <w:tr w14:paraId="1C2DE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6959350A">
            <w:pPr>
              <w:autoSpaceDE w:val="0"/>
              <w:autoSpaceDN w:val="0"/>
              <w:adjustRightInd w:val="0"/>
              <w:spacing w:line="360" w:lineRule="exact"/>
              <w:jc w:val="center"/>
              <w:rPr>
                <w:rFonts w:ascii="宋体" w:hAnsi="宋体" w:cs="仿宋"/>
                <w:b/>
                <w:szCs w:val="21"/>
              </w:rPr>
            </w:pPr>
            <w:r>
              <w:rPr>
                <w:rFonts w:hint="eastAsia" w:ascii="宋体" w:hAnsi="宋体" w:cs="仿宋"/>
                <w:b/>
                <w:szCs w:val="21"/>
              </w:rPr>
              <w:t>二、技术部分</w:t>
            </w:r>
          </w:p>
        </w:tc>
        <w:tc>
          <w:tcPr>
            <w:tcW w:w="1187" w:type="dxa"/>
            <w:vAlign w:val="center"/>
          </w:tcPr>
          <w:p w14:paraId="3E47720C">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cs="仿宋"/>
                <w:b/>
                <w:szCs w:val="21"/>
                <w:lang w:val="en-US" w:eastAsia="zh-CN"/>
              </w:rPr>
              <w:t>49</w:t>
            </w:r>
          </w:p>
        </w:tc>
      </w:tr>
      <w:tr w14:paraId="4ED8F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285C81DD">
            <w:pPr>
              <w:autoSpaceDE w:val="0"/>
              <w:autoSpaceDN w:val="0"/>
              <w:adjustRightInd w:val="0"/>
              <w:spacing w:line="360" w:lineRule="exact"/>
              <w:jc w:val="center"/>
              <w:rPr>
                <w:rFonts w:ascii="宋体" w:hAnsi="宋体" w:cs="仿宋"/>
                <w:szCs w:val="21"/>
              </w:rPr>
            </w:pPr>
            <w:r>
              <w:rPr>
                <w:rFonts w:hint="eastAsia" w:ascii="宋体" w:hAnsi="宋体" w:cs="仿宋"/>
                <w:szCs w:val="21"/>
              </w:rPr>
              <w:t>序号</w:t>
            </w:r>
          </w:p>
        </w:tc>
        <w:tc>
          <w:tcPr>
            <w:tcW w:w="1143" w:type="dxa"/>
            <w:vAlign w:val="center"/>
          </w:tcPr>
          <w:p w14:paraId="36307AFA">
            <w:pPr>
              <w:autoSpaceDE w:val="0"/>
              <w:autoSpaceDN w:val="0"/>
              <w:adjustRightInd w:val="0"/>
              <w:spacing w:line="360" w:lineRule="exact"/>
              <w:jc w:val="center"/>
              <w:rPr>
                <w:rFonts w:ascii="宋体" w:hAnsi="宋体" w:cs="仿宋"/>
                <w:szCs w:val="21"/>
              </w:rPr>
            </w:pPr>
            <w:r>
              <w:rPr>
                <w:rFonts w:hint="eastAsia" w:ascii="宋体" w:hAnsi="宋体" w:cs="仿宋"/>
                <w:szCs w:val="21"/>
              </w:rPr>
              <w:t>内容</w:t>
            </w:r>
          </w:p>
        </w:tc>
        <w:tc>
          <w:tcPr>
            <w:tcW w:w="709" w:type="dxa"/>
            <w:vAlign w:val="center"/>
          </w:tcPr>
          <w:p w14:paraId="0AF4C1E6">
            <w:pPr>
              <w:autoSpaceDE w:val="0"/>
              <w:autoSpaceDN w:val="0"/>
              <w:adjustRightInd w:val="0"/>
              <w:spacing w:line="360" w:lineRule="exact"/>
              <w:jc w:val="center"/>
              <w:rPr>
                <w:rFonts w:ascii="宋体" w:hAnsi="宋体" w:cs="仿宋"/>
                <w:szCs w:val="21"/>
              </w:rPr>
            </w:pPr>
            <w:r>
              <w:rPr>
                <w:rFonts w:hint="eastAsia" w:ascii="宋体" w:hAnsi="宋体" w:cs="仿宋"/>
                <w:szCs w:val="21"/>
              </w:rPr>
              <w:t>权重</w:t>
            </w:r>
          </w:p>
        </w:tc>
        <w:tc>
          <w:tcPr>
            <w:tcW w:w="5953" w:type="dxa"/>
            <w:vAlign w:val="center"/>
          </w:tcPr>
          <w:p w14:paraId="4BCF69C3">
            <w:pPr>
              <w:autoSpaceDE w:val="0"/>
              <w:autoSpaceDN w:val="0"/>
              <w:adjustRightInd w:val="0"/>
              <w:spacing w:line="360" w:lineRule="exact"/>
              <w:jc w:val="center"/>
              <w:rPr>
                <w:rFonts w:ascii="宋体" w:hAnsi="宋体" w:cs="仿宋"/>
                <w:szCs w:val="21"/>
              </w:rPr>
            </w:pPr>
            <w:r>
              <w:rPr>
                <w:rFonts w:hint="eastAsia" w:ascii="宋体" w:hAnsi="宋体" w:cs="仿宋"/>
                <w:szCs w:val="21"/>
              </w:rPr>
              <w:t>评分规则</w:t>
            </w:r>
          </w:p>
        </w:tc>
        <w:tc>
          <w:tcPr>
            <w:tcW w:w="1187" w:type="dxa"/>
            <w:vAlign w:val="center"/>
          </w:tcPr>
          <w:p w14:paraId="4FBC3E82">
            <w:pPr>
              <w:autoSpaceDE w:val="0"/>
              <w:autoSpaceDN w:val="0"/>
              <w:adjustRightInd w:val="0"/>
              <w:spacing w:line="360" w:lineRule="exact"/>
              <w:jc w:val="center"/>
              <w:rPr>
                <w:rFonts w:ascii="宋体" w:hAnsi="宋体" w:cs="仿宋"/>
                <w:szCs w:val="21"/>
              </w:rPr>
            </w:pPr>
            <w:r>
              <w:rPr>
                <w:rFonts w:hint="eastAsia" w:ascii="宋体" w:hAnsi="宋体" w:cs="仿宋"/>
                <w:szCs w:val="21"/>
              </w:rPr>
              <w:t>评分方式</w:t>
            </w:r>
          </w:p>
        </w:tc>
      </w:tr>
      <w:tr w14:paraId="2A098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45" w:hRule="atLeast"/>
          <w:jc w:val="center"/>
        </w:trPr>
        <w:tc>
          <w:tcPr>
            <w:tcW w:w="754" w:type="dxa"/>
            <w:vAlign w:val="center"/>
          </w:tcPr>
          <w:p w14:paraId="42BEF13E">
            <w:pPr>
              <w:autoSpaceDE w:val="0"/>
              <w:autoSpaceDN w:val="0"/>
              <w:adjustRightInd w:val="0"/>
              <w:spacing w:line="360" w:lineRule="exact"/>
              <w:jc w:val="center"/>
              <w:rPr>
                <w:rFonts w:ascii="宋体" w:hAnsi="宋体" w:cs="仿宋"/>
                <w:szCs w:val="21"/>
              </w:rPr>
            </w:pPr>
            <w:r>
              <w:rPr>
                <w:rFonts w:hint="eastAsia" w:ascii="宋体" w:hAnsi="宋体" w:cs="仿宋"/>
                <w:szCs w:val="21"/>
              </w:rPr>
              <w:t>1</w:t>
            </w:r>
          </w:p>
        </w:tc>
        <w:tc>
          <w:tcPr>
            <w:tcW w:w="1143" w:type="dxa"/>
            <w:vAlign w:val="center"/>
          </w:tcPr>
          <w:p w14:paraId="2CAD9D31">
            <w:pPr>
              <w:widowControl/>
              <w:spacing w:line="360" w:lineRule="exact"/>
              <w:jc w:val="center"/>
              <w:rPr>
                <w:rFonts w:ascii="宋体" w:hAnsi="宋体" w:cs="仿宋"/>
                <w:kern w:val="0"/>
                <w:szCs w:val="21"/>
              </w:rPr>
            </w:pPr>
            <w:r>
              <w:rPr>
                <w:rFonts w:hint="eastAsia" w:ascii="宋体" w:hAnsi="宋体" w:cs="宋体"/>
                <w:kern w:val="0"/>
                <w:szCs w:val="21"/>
              </w:rPr>
              <w:t>技术规格偏离情况</w:t>
            </w:r>
          </w:p>
        </w:tc>
        <w:tc>
          <w:tcPr>
            <w:tcW w:w="709" w:type="dxa"/>
            <w:vAlign w:val="center"/>
          </w:tcPr>
          <w:p w14:paraId="7C05B46F">
            <w:pPr>
              <w:widowControl/>
              <w:spacing w:line="360" w:lineRule="exact"/>
              <w:jc w:val="center"/>
              <w:rPr>
                <w:rFonts w:hint="eastAsia" w:ascii="宋体" w:hAnsi="宋体" w:eastAsia="宋体" w:cs="仿宋"/>
                <w:kern w:val="0"/>
                <w:szCs w:val="21"/>
                <w:lang w:eastAsia="zh-CN"/>
              </w:rPr>
            </w:pPr>
            <w:r>
              <w:rPr>
                <w:rFonts w:hint="eastAsia" w:ascii="宋体" w:hAnsi="宋体" w:cs="仿宋"/>
                <w:kern w:val="0"/>
                <w:szCs w:val="21"/>
                <w:lang w:val="en-US" w:eastAsia="zh-CN"/>
              </w:rPr>
              <w:t>36</w:t>
            </w:r>
          </w:p>
        </w:tc>
        <w:tc>
          <w:tcPr>
            <w:tcW w:w="5953" w:type="dxa"/>
            <w:vAlign w:val="center"/>
          </w:tcPr>
          <w:p w14:paraId="1C5AFA3A">
            <w:pPr>
              <w:pStyle w:val="95"/>
              <w:spacing w:line="360" w:lineRule="exact"/>
              <w:ind w:firstLine="0" w:firstLineChars="0"/>
              <w:rPr>
                <w:rFonts w:ascii="宋体" w:hAnsi="宋体"/>
                <w:szCs w:val="21"/>
              </w:rPr>
            </w:pPr>
            <w:r>
              <w:rPr>
                <w:rFonts w:hint="eastAsia" w:ascii="宋体" w:hAnsi="宋体"/>
                <w:szCs w:val="21"/>
              </w:rPr>
              <w:t>（一）评分内容：</w:t>
            </w:r>
          </w:p>
          <w:p w14:paraId="14358304">
            <w:pPr>
              <w:spacing w:line="360" w:lineRule="exact"/>
              <w:jc w:val="left"/>
              <w:rPr>
                <w:rFonts w:ascii="宋体" w:hAnsi="宋体" w:cs="仿宋"/>
                <w:szCs w:val="21"/>
              </w:rPr>
            </w:pPr>
            <w:r>
              <w:rPr>
                <w:rFonts w:hint="eastAsia" w:ascii="宋体" w:hAnsi="宋体" w:cs="仿宋"/>
                <w:szCs w:val="21"/>
              </w:rPr>
              <w:t>投标人应如实填写《技术规格偏离表》，各项非实质性技术参数指标及要求全部满足的得</w:t>
            </w:r>
            <w:r>
              <w:rPr>
                <w:rFonts w:hint="eastAsia" w:ascii="宋体" w:hAnsi="宋体" w:cs="仿宋"/>
                <w:szCs w:val="21"/>
                <w:lang w:val="en-US" w:eastAsia="zh-CN"/>
              </w:rPr>
              <w:t>36</w:t>
            </w:r>
            <w:r>
              <w:rPr>
                <w:rFonts w:hint="eastAsia" w:ascii="宋体" w:hAnsi="宋体" w:cs="仿宋"/>
                <w:szCs w:val="21"/>
              </w:rPr>
              <w:t>分；其中“▲”参数</w:t>
            </w:r>
            <w:r>
              <w:rPr>
                <w:rFonts w:hint="eastAsia" w:ascii="宋体" w:hAnsi="宋体" w:cs="仿宋"/>
                <w:szCs w:val="21"/>
                <w:lang w:eastAsia="zh-CN"/>
              </w:rPr>
              <w:t>（</w:t>
            </w:r>
            <w:r>
              <w:rPr>
                <w:rFonts w:hint="eastAsia" w:ascii="宋体" w:hAnsi="宋体" w:cs="仿宋"/>
                <w:szCs w:val="21"/>
                <w:lang w:val="en-US" w:eastAsia="zh-CN"/>
              </w:rPr>
              <w:t>9条</w:t>
            </w:r>
            <w:r>
              <w:rPr>
                <w:rFonts w:hint="eastAsia" w:ascii="宋体" w:hAnsi="宋体" w:cs="仿宋"/>
                <w:szCs w:val="21"/>
                <w:lang w:eastAsia="zh-CN"/>
              </w:rPr>
              <w:t>）</w:t>
            </w:r>
            <w:r>
              <w:rPr>
                <w:rFonts w:hint="eastAsia" w:ascii="宋体" w:hAnsi="宋体" w:cs="仿宋"/>
                <w:szCs w:val="21"/>
              </w:rPr>
              <w:t>为重要指标，每负偏离一项扣</w:t>
            </w:r>
            <w:r>
              <w:rPr>
                <w:rFonts w:hint="eastAsia" w:ascii="宋体" w:hAnsi="宋体" w:cs="仿宋"/>
                <w:szCs w:val="21"/>
                <w:lang w:val="en-US" w:eastAsia="zh-CN"/>
              </w:rPr>
              <w:t>3.3</w:t>
            </w:r>
            <w:r>
              <w:rPr>
                <w:rFonts w:hint="eastAsia" w:ascii="宋体" w:hAnsi="宋体" w:cs="仿宋"/>
                <w:szCs w:val="21"/>
              </w:rPr>
              <w:t>分；其余指标</w:t>
            </w:r>
            <w:r>
              <w:rPr>
                <w:rFonts w:hint="eastAsia" w:ascii="宋体" w:hAnsi="宋体" w:cs="仿宋"/>
                <w:szCs w:val="21"/>
                <w:lang w:eastAsia="zh-CN"/>
              </w:rPr>
              <w:t>（</w:t>
            </w:r>
            <w:r>
              <w:rPr>
                <w:rFonts w:hint="eastAsia" w:ascii="宋体" w:hAnsi="宋体" w:cs="仿宋"/>
                <w:szCs w:val="21"/>
                <w:lang w:val="en-US" w:eastAsia="zh-CN"/>
              </w:rPr>
              <w:t>31条</w:t>
            </w:r>
            <w:r>
              <w:rPr>
                <w:rFonts w:hint="eastAsia" w:ascii="宋体" w:hAnsi="宋体" w:cs="仿宋"/>
                <w:szCs w:val="21"/>
                <w:lang w:eastAsia="zh-CN"/>
              </w:rPr>
              <w:t>）</w:t>
            </w:r>
            <w:r>
              <w:rPr>
                <w:rFonts w:hint="eastAsia" w:ascii="宋体" w:hAnsi="宋体" w:cs="仿宋"/>
                <w:szCs w:val="21"/>
              </w:rPr>
              <w:t>每负偏离一项扣</w:t>
            </w:r>
            <w:r>
              <w:rPr>
                <w:rFonts w:hint="eastAsia" w:ascii="宋体" w:hAnsi="宋体" w:cs="仿宋"/>
                <w:szCs w:val="21"/>
                <w:lang w:val="en-US" w:eastAsia="zh-CN"/>
              </w:rPr>
              <w:t>0.21</w:t>
            </w:r>
            <w:r>
              <w:rPr>
                <w:rFonts w:hint="eastAsia" w:ascii="宋体" w:hAnsi="宋体" w:cs="仿宋"/>
                <w:szCs w:val="21"/>
              </w:rPr>
              <w:t>分，</w:t>
            </w:r>
            <w:r>
              <w:rPr>
                <w:rFonts w:hint="eastAsia" w:ascii="宋体" w:hAnsi="宋体"/>
                <w:bCs/>
                <w:szCs w:val="21"/>
              </w:rPr>
              <w:t>最低0分</w:t>
            </w:r>
            <w:r>
              <w:rPr>
                <w:rFonts w:hint="eastAsia" w:ascii="宋体" w:hAnsi="宋体" w:cs="仿宋"/>
                <w:szCs w:val="21"/>
              </w:rPr>
              <w:t>。</w:t>
            </w:r>
          </w:p>
          <w:p w14:paraId="7CC08926">
            <w:pPr>
              <w:autoSpaceDE w:val="0"/>
              <w:autoSpaceDN w:val="0"/>
              <w:adjustRightInd w:val="0"/>
              <w:spacing w:line="360" w:lineRule="exact"/>
              <w:jc w:val="left"/>
              <w:rPr>
                <w:rFonts w:ascii="宋体" w:hAnsi="宋体"/>
                <w:kern w:val="0"/>
                <w:szCs w:val="21"/>
              </w:rPr>
            </w:pPr>
            <w:r>
              <w:rPr>
                <w:rFonts w:hint="eastAsia" w:ascii="宋体" w:hAnsi="宋体"/>
                <w:kern w:val="0"/>
                <w:szCs w:val="21"/>
              </w:rPr>
              <w:t>（二）评分依据：</w:t>
            </w:r>
          </w:p>
          <w:p w14:paraId="7E962F15">
            <w:pPr>
              <w:spacing w:line="360" w:lineRule="exact"/>
              <w:jc w:val="left"/>
              <w:rPr>
                <w:rFonts w:ascii="宋体" w:hAnsi="宋体" w:cs="仿宋"/>
                <w:szCs w:val="21"/>
              </w:rPr>
            </w:pPr>
            <w:r>
              <w:rPr>
                <w:rFonts w:hint="eastAsia" w:ascii="宋体" w:hAnsi="宋体"/>
                <w:bCs/>
                <w:szCs w:val="21"/>
              </w:rPr>
              <w:t>以投标文件《技术</w:t>
            </w:r>
            <w:r>
              <w:rPr>
                <w:rFonts w:hint="eastAsia" w:ascii="宋体" w:hAnsi="宋体" w:cs="仿宋"/>
                <w:szCs w:val="21"/>
              </w:rPr>
              <w:t>规格</w:t>
            </w:r>
            <w:r>
              <w:rPr>
                <w:rFonts w:hint="eastAsia" w:ascii="宋体" w:hAnsi="宋体"/>
                <w:bCs/>
                <w:szCs w:val="21"/>
              </w:rPr>
              <w:t>偏离表》为评分依据，投标人</w:t>
            </w:r>
            <w:r>
              <w:rPr>
                <w:rFonts w:hint="eastAsia" w:ascii="宋体" w:hAnsi="宋体" w:cs="仿宋"/>
                <w:szCs w:val="21"/>
              </w:rPr>
              <w:t>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716FE923">
            <w:pPr>
              <w:spacing w:line="360" w:lineRule="exact"/>
              <w:jc w:val="left"/>
              <w:rPr>
                <w:rFonts w:asciiTheme="minorEastAsia" w:hAnsiTheme="minorEastAsia" w:eastAsiaTheme="minorEastAsia" w:cstheme="minorBidi"/>
                <w:b/>
                <w:szCs w:val="21"/>
              </w:rPr>
            </w:pPr>
            <w:r>
              <w:rPr>
                <w:rFonts w:hint="eastAsia" w:ascii="宋体" w:hAnsi="宋体" w:cs="仿宋"/>
                <w:b/>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27AFFA20">
            <w:pPr>
              <w:autoSpaceDE w:val="0"/>
              <w:autoSpaceDN w:val="0"/>
              <w:adjustRightInd w:val="0"/>
              <w:spacing w:line="360" w:lineRule="exact"/>
              <w:jc w:val="center"/>
              <w:rPr>
                <w:rFonts w:ascii="宋体" w:hAnsi="宋体" w:cs="仿宋"/>
                <w:szCs w:val="21"/>
              </w:rPr>
            </w:pPr>
            <w:r>
              <w:rPr>
                <w:rFonts w:hint="eastAsia" w:ascii="宋体" w:hAnsi="宋体" w:cs="仿宋"/>
                <w:szCs w:val="21"/>
              </w:rPr>
              <w:t>评委打分</w:t>
            </w:r>
          </w:p>
        </w:tc>
      </w:tr>
      <w:tr w14:paraId="4F125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25" w:hRule="atLeast"/>
          <w:jc w:val="center"/>
        </w:trPr>
        <w:tc>
          <w:tcPr>
            <w:tcW w:w="754" w:type="dxa"/>
            <w:vAlign w:val="center"/>
          </w:tcPr>
          <w:p w14:paraId="7AC7B54F">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2</w:t>
            </w:r>
          </w:p>
        </w:tc>
        <w:tc>
          <w:tcPr>
            <w:tcW w:w="1143" w:type="dxa"/>
            <w:vAlign w:val="center"/>
          </w:tcPr>
          <w:p w14:paraId="521CD5CF">
            <w:pPr>
              <w:spacing w:line="360" w:lineRule="exact"/>
              <w:jc w:val="center"/>
              <w:rPr>
                <w:rFonts w:ascii="宋体" w:hAnsi="宋体" w:cs="仿宋"/>
                <w:szCs w:val="21"/>
              </w:rPr>
            </w:pPr>
            <w:r>
              <w:rPr>
                <w:rFonts w:hint="eastAsia" w:ascii="宋体" w:hAnsi="宋体" w:cs="宋体"/>
                <w:kern w:val="0"/>
                <w:szCs w:val="21"/>
                <w:lang w:eastAsia="zh-CN"/>
              </w:rPr>
              <w:t>产品的质量可靠性和先进性</w:t>
            </w:r>
          </w:p>
        </w:tc>
        <w:tc>
          <w:tcPr>
            <w:tcW w:w="709" w:type="dxa"/>
            <w:vAlign w:val="center"/>
          </w:tcPr>
          <w:p w14:paraId="4ED36909">
            <w:pPr>
              <w:spacing w:line="360" w:lineRule="exact"/>
              <w:jc w:val="center"/>
              <w:rPr>
                <w:rFonts w:hint="eastAsia" w:ascii="宋体" w:hAnsi="宋体" w:eastAsia="宋体" w:cs="仿宋"/>
                <w:szCs w:val="21"/>
                <w:lang w:eastAsia="zh-CN"/>
              </w:rPr>
            </w:pPr>
            <w:r>
              <w:rPr>
                <w:rFonts w:hint="eastAsia" w:ascii="宋体" w:hAnsi="宋体" w:cs="仿宋"/>
                <w:szCs w:val="21"/>
                <w:lang w:val="en-US" w:eastAsia="zh-CN"/>
              </w:rPr>
              <w:t>5</w:t>
            </w:r>
          </w:p>
        </w:tc>
        <w:tc>
          <w:tcPr>
            <w:tcW w:w="5953" w:type="dxa"/>
            <w:vAlign w:val="center"/>
          </w:tcPr>
          <w:p w14:paraId="192D6377">
            <w:pPr>
              <w:pStyle w:val="95"/>
              <w:spacing w:line="360" w:lineRule="exact"/>
              <w:ind w:firstLine="0" w:firstLineChars="0"/>
              <w:rPr>
                <w:rFonts w:ascii="宋体" w:hAnsi="宋体"/>
                <w:szCs w:val="21"/>
              </w:rPr>
            </w:pPr>
            <w:r>
              <w:rPr>
                <w:rFonts w:hint="eastAsia" w:ascii="宋体" w:hAnsi="宋体"/>
                <w:szCs w:val="21"/>
              </w:rPr>
              <w:t>（一）评分内容：</w:t>
            </w:r>
          </w:p>
          <w:p w14:paraId="205E26C9">
            <w:pPr>
              <w:spacing w:line="360" w:lineRule="exact"/>
              <w:jc w:val="left"/>
              <w:rPr>
                <w:rFonts w:ascii="宋体" w:hAnsi="宋体" w:cs="仿宋"/>
                <w:szCs w:val="21"/>
              </w:rPr>
            </w:pPr>
            <w:r>
              <w:rPr>
                <w:rFonts w:hint="eastAsia" w:ascii="宋体" w:hAnsi="宋体" w:cs="仿宋"/>
                <w:szCs w:val="21"/>
                <w:lang w:eastAsia="zh-CN"/>
              </w:rPr>
              <w:t>根据投标产品技术规格中技术标准和性能等进行评分</w:t>
            </w:r>
            <w:r>
              <w:rPr>
                <w:rFonts w:hint="eastAsia" w:asciiTheme="minorEastAsia" w:hAnsiTheme="minorEastAsia" w:eastAsiaTheme="minorEastAsia"/>
                <w:kern w:val="0"/>
                <w:szCs w:val="21"/>
              </w:rPr>
              <w:t>，包含以下内容：</w:t>
            </w:r>
          </w:p>
          <w:p w14:paraId="74832341">
            <w:pPr>
              <w:spacing w:line="360" w:lineRule="exact"/>
              <w:jc w:val="left"/>
              <w:rPr>
                <w:rFonts w:hint="eastAsia" w:ascii="宋体" w:hAnsi="宋体" w:cs="仿宋"/>
                <w:szCs w:val="21"/>
                <w:lang w:val="en-US" w:eastAsia="zh-CN"/>
              </w:rPr>
            </w:pPr>
            <w:r>
              <w:rPr>
                <w:rFonts w:hint="eastAsia" w:ascii="宋体" w:hAnsi="宋体" w:cs="仿宋"/>
                <w:szCs w:val="21"/>
                <w:lang w:val="en-US" w:eastAsia="zh-CN"/>
              </w:rPr>
              <w:t>（1）性能介绍；</w:t>
            </w:r>
          </w:p>
          <w:p w14:paraId="5A9950BB">
            <w:pPr>
              <w:spacing w:line="360" w:lineRule="exact"/>
              <w:jc w:val="left"/>
              <w:rPr>
                <w:rFonts w:hint="eastAsia" w:ascii="宋体" w:hAnsi="宋体" w:cs="仿宋"/>
                <w:szCs w:val="21"/>
                <w:lang w:val="en-US" w:eastAsia="zh-CN"/>
              </w:rPr>
            </w:pPr>
            <w:r>
              <w:rPr>
                <w:rFonts w:hint="eastAsia" w:ascii="宋体" w:hAnsi="宋体" w:cs="仿宋"/>
                <w:szCs w:val="21"/>
                <w:lang w:val="en-US" w:eastAsia="zh-CN"/>
              </w:rPr>
              <w:t>（2）设备整体水平描述；</w:t>
            </w:r>
          </w:p>
          <w:p w14:paraId="7A9045A4">
            <w:pPr>
              <w:spacing w:line="360" w:lineRule="exact"/>
              <w:jc w:val="left"/>
              <w:rPr>
                <w:rFonts w:hint="eastAsia" w:ascii="宋体" w:hAnsi="宋体" w:cs="仿宋"/>
                <w:szCs w:val="21"/>
                <w:lang w:val="en-US" w:eastAsia="zh-CN"/>
              </w:rPr>
            </w:pPr>
            <w:r>
              <w:rPr>
                <w:rFonts w:hint="eastAsia" w:ascii="宋体" w:hAnsi="宋体" w:cs="仿宋"/>
                <w:szCs w:val="21"/>
                <w:lang w:val="en-US" w:eastAsia="zh-CN"/>
              </w:rPr>
              <w:t>（二）评分标准：</w:t>
            </w:r>
          </w:p>
          <w:p w14:paraId="22CB0B29">
            <w:pPr>
              <w:spacing w:line="360" w:lineRule="exact"/>
              <w:jc w:val="left"/>
              <w:rPr>
                <w:rFonts w:hint="eastAsia" w:ascii="宋体" w:hAnsi="宋体" w:cs="仿宋"/>
                <w:szCs w:val="21"/>
                <w:lang w:val="en-US" w:eastAsia="zh-CN"/>
              </w:rPr>
            </w:pPr>
            <w:r>
              <w:rPr>
                <w:rFonts w:hint="eastAsia" w:ascii="宋体" w:hAnsi="宋体" w:cs="仿宋"/>
                <w:szCs w:val="21"/>
                <w:lang w:val="en-US" w:eastAsia="zh-CN"/>
              </w:rPr>
              <w:t>包含以上二项内容得2分；包含以上一项内容得1分；其他情况不得分。</w:t>
            </w:r>
          </w:p>
          <w:p w14:paraId="6F322C75">
            <w:pPr>
              <w:spacing w:line="360" w:lineRule="exact"/>
              <w:jc w:val="left"/>
              <w:rPr>
                <w:rFonts w:hint="eastAsia" w:ascii="宋体" w:hAnsi="宋体" w:cs="仿宋"/>
                <w:szCs w:val="21"/>
                <w:lang w:val="en-US" w:eastAsia="zh-CN"/>
              </w:rPr>
            </w:pPr>
            <w:r>
              <w:rPr>
                <w:rFonts w:hint="eastAsia" w:ascii="宋体" w:hAnsi="宋体" w:cs="仿宋"/>
                <w:szCs w:val="21"/>
                <w:lang w:val="en-US" w:eastAsia="zh-CN"/>
              </w:rPr>
              <w:t>在此基础上，根据方案响应情况进一步评审：</w:t>
            </w:r>
          </w:p>
          <w:p w14:paraId="41D20ADF">
            <w:pPr>
              <w:spacing w:line="360" w:lineRule="exact"/>
              <w:jc w:val="left"/>
              <w:rPr>
                <w:rFonts w:hint="eastAsia" w:ascii="宋体" w:hAnsi="宋体" w:cs="仿宋"/>
                <w:szCs w:val="21"/>
                <w:lang w:val="en-US" w:eastAsia="zh-CN"/>
              </w:rPr>
            </w:pPr>
            <w:r>
              <w:rPr>
                <w:rFonts w:hint="eastAsia" w:ascii="宋体" w:hAnsi="宋体" w:cs="仿宋"/>
                <w:szCs w:val="21"/>
                <w:lang w:val="en-US" w:eastAsia="zh-CN"/>
              </w:rPr>
              <w:t>（1）性能良好，故障率低；</w:t>
            </w:r>
          </w:p>
          <w:p w14:paraId="047F653D">
            <w:pPr>
              <w:spacing w:line="360" w:lineRule="exact"/>
              <w:jc w:val="left"/>
              <w:rPr>
                <w:rFonts w:hint="eastAsia" w:ascii="宋体" w:hAnsi="宋体" w:cs="仿宋"/>
                <w:szCs w:val="21"/>
                <w:lang w:val="en-US" w:eastAsia="zh-CN"/>
              </w:rPr>
            </w:pPr>
            <w:r>
              <w:rPr>
                <w:rFonts w:hint="eastAsia" w:ascii="宋体" w:hAnsi="宋体" w:cs="仿宋"/>
                <w:szCs w:val="21"/>
                <w:lang w:val="en-US" w:eastAsia="zh-CN"/>
              </w:rPr>
              <w:t>（2）设备整体水平先进，可操作性强；</w:t>
            </w:r>
          </w:p>
          <w:p w14:paraId="5FE05EBA">
            <w:pPr>
              <w:spacing w:line="360" w:lineRule="exact"/>
              <w:jc w:val="left"/>
              <w:rPr>
                <w:rFonts w:ascii="宋体" w:hAnsi="宋体" w:cs="仿宋"/>
                <w:szCs w:val="21"/>
              </w:rPr>
            </w:pPr>
            <w:r>
              <w:rPr>
                <w:rFonts w:hint="eastAsia" w:ascii="宋体" w:hAnsi="宋体" w:cs="仿宋"/>
                <w:szCs w:val="21"/>
                <w:lang w:val="en-US" w:eastAsia="zh-CN"/>
              </w:rPr>
              <w:t>评分标准：满足以上两项要求加3分，满足以上一项要求加1.5分，其它情况不得分。</w:t>
            </w:r>
          </w:p>
        </w:tc>
        <w:tc>
          <w:tcPr>
            <w:tcW w:w="1187" w:type="dxa"/>
            <w:vAlign w:val="center"/>
          </w:tcPr>
          <w:p w14:paraId="4CBE210C">
            <w:pPr>
              <w:spacing w:line="360" w:lineRule="exact"/>
              <w:jc w:val="center"/>
              <w:rPr>
                <w:rFonts w:ascii="宋体" w:hAnsi="宋体" w:cs="仿宋"/>
                <w:szCs w:val="21"/>
                <w:lang w:val="zh-CN"/>
              </w:rPr>
            </w:pPr>
            <w:r>
              <w:rPr>
                <w:rFonts w:hint="eastAsia" w:ascii="宋体" w:hAnsi="宋体" w:cs="仿宋"/>
                <w:szCs w:val="21"/>
              </w:rPr>
              <w:t>评委打分</w:t>
            </w:r>
          </w:p>
        </w:tc>
      </w:tr>
      <w:tr w14:paraId="33555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40" w:hRule="atLeast"/>
          <w:jc w:val="center"/>
        </w:trPr>
        <w:tc>
          <w:tcPr>
            <w:tcW w:w="754" w:type="dxa"/>
            <w:vAlign w:val="center"/>
          </w:tcPr>
          <w:p w14:paraId="072E8EF1">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en-US" w:eastAsia="zh-CN"/>
              </w:rPr>
              <w:t>3</w:t>
            </w:r>
          </w:p>
        </w:tc>
        <w:tc>
          <w:tcPr>
            <w:tcW w:w="1143" w:type="dxa"/>
            <w:vAlign w:val="center"/>
          </w:tcPr>
          <w:p w14:paraId="32C4E419">
            <w:pPr>
              <w:spacing w:line="360" w:lineRule="exact"/>
              <w:jc w:val="center"/>
              <w:rPr>
                <w:rFonts w:hint="eastAsia" w:ascii="宋体" w:hAnsi="宋体" w:cs="宋体"/>
                <w:kern w:val="0"/>
                <w:szCs w:val="21"/>
                <w:lang w:eastAsia="zh-CN"/>
              </w:rPr>
            </w:pPr>
            <w:r>
              <w:rPr>
                <w:rFonts w:hint="eastAsia" w:ascii="宋体" w:hAnsi="宋体" w:cs="宋体"/>
                <w:kern w:val="0"/>
                <w:szCs w:val="21"/>
                <w:lang w:val="en-US" w:eastAsia="zh-CN"/>
              </w:rPr>
              <w:t>售后服务方案</w:t>
            </w:r>
          </w:p>
        </w:tc>
        <w:tc>
          <w:tcPr>
            <w:tcW w:w="709" w:type="dxa"/>
            <w:vAlign w:val="center"/>
          </w:tcPr>
          <w:p w14:paraId="7B16AB7C">
            <w:pPr>
              <w:spacing w:line="360" w:lineRule="exact"/>
              <w:jc w:val="center"/>
              <w:rPr>
                <w:rFonts w:hint="eastAsia" w:ascii="宋体" w:hAnsi="宋体" w:cs="仿宋"/>
                <w:szCs w:val="21"/>
              </w:rPr>
            </w:pPr>
            <w:r>
              <w:rPr>
                <w:rFonts w:hint="eastAsia" w:ascii="宋体" w:hAnsi="宋体" w:cs="仿宋"/>
                <w:szCs w:val="21"/>
                <w:lang w:val="en-US" w:eastAsia="zh-CN"/>
              </w:rPr>
              <w:t>8</w:t>
            </w:r>
          </w:p>
        </w:tc>
        <w:tc>
          <w:tcPr>
            <w:tcW w:w="5953" w:type="dxa"/>
            <w:vAlign w:val="center"/>
          </w:tcPr>
          <w:p w14:paraId="5DCBAF5E">
            <w:pPr>
              <w:spacing w:line="360" w:lineRule="exact"/>
              <w:jc w:val="left"/>
              <w:rPr>
                <w:rFonts w:hint="eastAsia" w:ascii="宋体" w:hAnsi="宋体" w:eastAsia="宋体" w:cs="仿宋"/>
                <w:szCs w:val="21"/>
                <w:lang w:val="en-US" w:eastAsia="zh-CN"/>
              </w:rPr>
            </w:pPr>
            <w:r>
              <w:rPr>
                <w:rFonts w:hint="eastAsia" w:ascii="宋体" w:hAnsi="宋体" w:eastAsia="宋体" w:cs="仿宋"/>
                <w:szCs w:val="21"/>
                <w:lang w:eastAsia="zh-CN"/>
              </w:rPr>
              <w:t>（</w:t>
            </w:r>
            <w:r>
              <w:rPr>
                <w:rFonts w:hint="eastAsia" w:ascii="宋体" w:hAnsi="宋体" w:eastAsia="宋体" w:cs="仿宋"/>
                <w:szCs w:val="21"/>
                <w:lang w:val="en-US" w:eastAsia="zh-CN"/>
              </w:rPr>
              <w:t>一</w:t>
            </w:r>
            <w:r>
              <w:rPr>
                <w:rFonts w:hint="eastAsia" w:ascii="宋体" w:hAnsi="宋体" w:eastAsia="宋体" w:cs="仿宋"/>
                <w:szCs w:val="21"/>
                <w:lang w:eastAsia="zh-CN"/>
              </w:rPr>
              <w:t>）</w:t>
            </w:r>
            <w:r>
              <w:rPr>
                <w:rFonts w:hint="eastAsia" w:ascii="宋体" w:hAnsi="宋体" w:eastAsia="宋体" w:cs="仿宋"/>
                <w:szCs w:val="21"/>
                <w:lang w:val="en-US" w:eastAsia="zh-CN"/>
              </w:rPr>
              <w:t>评分内容：</w:t>
            </w:r>
          </w:p>
          <w:p w14:paraId="027FFB8A">
            <w:pPr>
              <w:spacing w:line="360" w:lineRule="exact"/>
              <w:jc w:val="left"/>
              <w:rPr>
                <w:rFonts w:hint="eastAsia" w:ascii="宋体" w:hAnsi="宋体" w:eastAsia="宋体" w:cs="仿宋"/>
                <w:szCs w:val="21"/>
                <w:lang w:eastAsia="zh-CN"/>
              </w:rPr>
            </w:pPr>
            <w:r>
              <w:rPr>
                <w:rFonts w:hint="eastAsia" w:ascii="宋体" w:hAnsi="宋体" w:eastAsia="宋体" w:cs="仿宋"/>
                <w:szCs w:val="21"/>
                <w:lang w:eastAsia="zh-CN"/>
              </w:rPr>
              <w:t>投标人根据本项目的需求制定售后服务方案（包括但不限于售后服务机构及维护人员配置、技术培训方案、故障响应时间及备品备件支持计划），根据响应情况进行评审：</w:t>
            </w:r>
            <w:r>
              <w:rPr>
                <w:rFonts w:hint="eastAsia" w:ascii="宋体" w:hAnsi="宋体" w:eastAsia="宋体" w:cs="仿宋"/>
                <w:szCs w:val="21"/>
                <w:lang w:eastAsia="zh-CN"/>
              </w:rPr>
              <w:br w:type="textWrapping"/>
            </w:r>
            <w:r>
              <w:rPr>
                <w:rFonts w:hint="eastAsia" w:ascii="宋体" w:hAnsi="宋体" w:eastAsia="宋体" w:cs="仿宋"/>
                <w:szCs w:val="21"/>
                <w:lang w:eastAsia="zh-CN"/>
              </w:rPr>
              <w:t>（1）售后服务机构及维护人员配置；</w:t>
            </w:r>
            <w:r>
              <w:rPr>
                <w:rFonts w:hint="eastAsia" w:ascii="宋体" w:hAnsi="宋体" w:eastAsia="宋体" w:cs="仿宋"/>
                <w:szCs w:val="21"/>
                <w:lang w:eastAsia="zh-CN"/>
              </w:rPr>
              <w:br w:type="textWrapping"/>
            </w:r>
            <w:r>
              <w:rPr>
                <w:rFonts w:hint="eastAsia" w:ascii="宋体" w:hAnsi="宋体" w:eastAsia="宋体" w:cs="仿宋"/>
                <w:szCs w:val="21"/>
                <w:lang w:eastAsia="zh-CN"/>
              </w:rPr>
              <w:t>（2）故障响应时间；</w:t>
            </w:r>
            <w:r>
              <w:rPr>
                <w:rFonts w:hint="eastAsia" w:ascii="宋体" w:hAnsi="宋体" w:eastAsia="宋体" w:cs="仿宋"/>
                <w:szCs w:val="21"/>
                <w:lang w:eastAsia="zh-CN"/>
              </w:rPr>
              <w:br w:type="textWrapping"/>
            </w:r>
            <w:r>
              <w:rPr>
                <w:rFonts w:hint="eastAsia" w:ascii="宋体" w:hAnsi="宋体" w:eastAsia="宋体" w:cs="仿宋"/>
                <w:szCs w:val="21"/>
                <w:lang w:eastAsia="zh-CN"/>
              </w:rPr>
              <w:t>（3）技术培训及备品备件支持计划。</w:t>
            </w:r>
          </w:p>
          <w:p w14:paraId="2D20FD83">
            <w:pPr>
              <w:spacing w:line="360" w:lineRule="exact"/>
              <w:jc w:val="left"/>
              <w:rPr>
                <w:rFonts w:hint="eastAsia" w:ascii="宋体" w:hAnsi="宋体" w:eastAsia="宋体" w:cs="仿宋"/>
                <w:szCs w:val="21"/>
                <w:lang w:eastAsia="zh-CN"/>
              </w:rPr>
            </w:pPr>
            <w:r>
              <w:rPr>
                <w:rFonts w:hint="eastAsia" w:ascii="宋体" w:hAnsi="宋体" w:eastAsia="宋体" w:cs="仿宋"/>
                <w:szCs w:val="21"/>
                <w:lang w:eastAsia="zh-CN"/>
              </w:rPr>
              <w:t>（二）评分标准：</w:t>
            </w:r>
          </w:p>
          <w:p w14:paraId="572F9B4E">
            <w:pPr>
              <w:spacing w:line="360" w:lineRule="exact"/>
              <w:jc w:val="left"/>
              <w:rPr>
                <w:rFonts w:hint="eastAsia" w:ascii="宋体" w:hAnsi="宋体" w:eastAsia="宋体" w:cs="仿宋"/>
                <w:szCs w:val="21"/>
                <w:lang w:eastAsia="zh-CN"/>
              </w:rPr>
            </w:pPr>
            <w:r>
              <w:rPr>
                <w:rFonts w:hint="eastAsia" w:ascii="宋体" w:hAnsi="宋体" w:eastAsia="宋体" w:cs="仿宋"/>
                <w:szCs w:val="21"/>
                <w:lang w:eastAsia="zh-CN"/>
              </w:rPr>
              <w:t>方案包含以上三项内容得</w:t>
            </w:r>
            <w:r>
              <w:rPr>
                <w:rFonts w:hint="eastAsia" w:ascii="宋体" w:hAnsi="宋体" w:eastAsia="宋体" w:cs="仿宋"/>
                <w:szCs w:val="21"/>
                <w:lang w:val="en-US" w:eastAsia="zh-CN"/>
              </w:rPr>
              <w:t>4</w:t>
            </w:r>
            <w:r>
              <w:rPr>
                <w:rFonts w:hint="eastAsia" w:ascii="宋体" w:hAnsi="宋体" w:eastAsia="宋体" w:cs="仿宋"/>
                <w:szCs w:val="21"/>
                <w:lang w:eastAsia="zh-CN"/>
              </w:rPr>
              <w:t>分；包含以上二项内容得2分；包含以上一项内容得1分；其他情况不得分。</w:t>
            </w:r>
          </w:p>
          <w:p w14:paraId="56AE7E5C">
            <w:pPr>
              <w:spacing w:line="360" w:lineRule="exact"/>
              <w:jc w:val="left"/>
              <w:rPr>
                <w:rFonts w:hint="eastAsia" w:ascii="宋体" w:hAnsi="宋体" w:eastAsia="宋体" w:cs="仿宋"/>
                <w:szCs w:val="21"/>
                <w:lang w:eastAsia="zh-CN"/>
              </w:rPr>
            </w:pPr>
            <w:r>
              <w:rPr>
                <w:rFonts w:hint="eastAsia" w:ascii="宋体" w:hAnsi="宋体" w:eastAsia="宋体" w:cs="仿宋"/>
                <w:szCs w:val="21"/>
                <w:lang w:eastAsia="zh-CN"/>
              </w:rPr>
              <w:t>在此基础上，根据方案响应情况进一步评审：</w:t>
            </w:r>
          </w:p>
          <w:p w14:paraId="1AE04CF8">
            <w:pPr>
              <w:spacing w:line="360" w:lineRule="exact"/>
              <w:jc w:val="left"/>
              <w:rPr>
                <w:rFonts w:hint="eastAsia" w:ascii="宋体" w:hAnsi="宋体" w:eastAsia="宋体" w:cs="仿宋"/>
                <w:szCs w:val="21"/>
                <w:lang w:eastAsia="zh-CN"/>
              </w:rPr>
            </w:pPr>
            <w:r>
              <w:rPr>
                <w:rFonts w:hint="eastAsia" w:ascii="宋体" w:hAnsi="宋体" w:eastAsia="宋体" w:cs="仿宋"/>
                <w:szCs w:val="21"/>
                <w:lang w:eastAsia="zh-CN"/>
              </w:rPr>
              <w:t>1.售后服务机构及维护人员配置完善，故障响应、技术培训及备品备件支持计划科学合理的，加</w:t>
            </w:r>
            <w:r>
              <w:rPr>
                <w:rFonts w:hint="eastAsia" w:ascii="宋体" w:hAnsi="宋体" w:eastAsia="宋体" w:cs="仿宋"/>
                <w:szCs w:val="21"/>
                <w:lang w:val="en-US" w:eastAsia="zh-CN"/>
              </w:rPr>
              <w:t>4</w:t>
            </w:r>
            <w:r>
              <w:rPr>
                <w:rFonts w:hint="eastAsia" w:ascii="宋体" w:hAnsi="宋体" w:eastAsia="宋体" w:cs="仿宋"/>
                <w:szCs w:val="21"/>
                <w:lang w:eastAsia="zh-CN"/>
              </w:rPr>
              <w:t>分；</w:t>
            </w:r>
          </w:p>
          <w:p w14:paraId="7ED69AD4">
            <w:pPr>
              <w:spacing w:line="360" w:lineRule="exact"/>
              <w:jc w:val="left"/>
              <w:rPr>
                <w:rFonts w:hint="eastAsia" w:ascii="宋体" w:hAnsi="宋体" w:eastAsia="宋体" w:cs="仿宋"/>
                <w:szCs w:val="21"/>
                <w:lang w:eastAsia="zh-CN"/>
              </w:rPr>
            </w:pPr>
            <w:r>
              <w:rPr>
                <w:rFonts w:hint="eastAsia" w:ascii="宋体" w:hAnsi="宋体" w:eastAsia="宋体" w:cs="仿宋"/>
                <w:szCs w:val="21"/>
                <w:lang w:eastAsia="zh-CN"/>
              </w:rPr>
              <w:t>2.售后服务机构及维护人员配置较完善，故障响应、技术培训及备品备件支持计划较合理的，加3分；</w:t>
            </w:r>
          </w:p>
          <w:p w14:paraId="3EC875DF">
            <w:pPr>
              <w:spacing w:line="360" w:lineRule="exact"/>
              <w:jc w:val="left"/>
              <w:rPr>
                <w:rFonts w:hint="eastAsia" w:ascii="宋体" w:hAnsi="宋体" w:eastAsia="宋体" w:cs="仿宋"/>
                <w:szCs w:val="21"/>
                <w:lang w:eastAsia="zh-CN"/>
              </w:rPr>
            </w:pPr>
            <w:r>
              <w:rPr>
                <w:rFonts w:hint="eastAsia" w:ascii="宋体" w:hAnsi="宋体" w:eastAsia="宋体" w:cs="仿宋"/>
                <w:szCs w:val="21"/>
                <w:lang w:eastAsia="zh-CN"/>
              </w:rPr>
              <w:t>3.售后服务机构及维护人员配置不够完善，故障响应、技术培训及备品备件支持计划不够合理的，加1分；</w:t>
            </w:r>
          </w:p>
          <w:p w14:paraId="104DAD11">
            <w:pPr>
              <w:spacing w:line="360" w:lineRule="exact"/>
              <w:jc w:val="left"/>
              <w:rPr>
                <w:rFonts w:hint="eastAsia" w:ascii="宋体" w:hAnsi="宋体" w:cs="仿宋"/>
                <w:szCs w:val="21"/>
                <w:lang w:eastAsia="zh-CN"/>
              </w:rPr>
            </w:pPr>
            <w:r>
              <w:rPr>
                <w:rFonts w:hint="eastAsia" w:ascii="宋体" w:hAnsi="宋体" w:eastAsia="宋体" w:cs="仿宋"/>
                <w:szCs w:val="21"/>
                <w:lang w:eastAsia="zh-CN"/>
              </w:rPr>
              <w:t>4.售后服务机构及维护人员配置不完善，故障响应、技术培训及备品备件支持计划不合理的，不加分。</w:t>
            </w:r>
          </w:p>
        </w:tc>
        <w:tc>
          <w:tcPr>
            <w:tcW w:w="1187" w:type="dxa"/>
            <w:vAlign w:val="center"/>
          </w:tcPr>
          <w:p w14:paraId="7EAA0010">
            <w:pPr>
              <w:spacing w:line="360" w:lineRule="exact"/>
              <w:jc w:val="center"/>
              <w:rPr>
                <w:rFonts w:hint="eastAsia" w:ascii="宋体" w:hAnsi="宋体" w:cs="仿宋"/>
                <w:szCs w:val="21"/>
              </w:rPr>
            </w:pPr>
            <w:r>
              <w:rPr>
                <w:rFonts w:hint="eastAsia" w:ascii="宋体" w:hAnsi="宋体" w:cs="仿宋"/>
                <w:szCs w:val="21"/>
              </w:rPr>
              <w:t>评委打分</w:t>
            </w:r>
          </w:p>
        </w:tc>
      </w:tr>
      <w:tr w14:paraId="0F546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06B6C2C9">
            <w:pPr>
              <w:autoSpaceDE w:val="0"/>
              <w:autoSpaceDN w:val="0"/>
              <w:adjustRightInd w:val="0"/>
              <w:spacing w:line="360" w:lineRule="exact"/>
              <w:jc w:val="center"/>
              <w:rPr>
                <w:rFonts w:ascii="宋体" w:hAnsi="宋体" w:cs="仿宋"/>
                <w:b/>
                <w:szCs w:val="21"/>
              </w:rPr>
            </w:pPr>
            <w:r>
              <w:rPr>
                <w:rFonts w:hint="eastAsia" w:ascii="宋体" w:hAnsi="宋体" w:cs="仿宋"/>
                <w:b/>
                <w:szCs w:val="21"/>
                <w:lang w:val="zh-CN"/>
              </w:rPr>
              <w:t>三、商务部分</w:t>
            </w:r>
          </w:p>
        </w:tc>
        <w:tc>
          <w:tcPr>
            <w:tcW w:w="1187" w:type="dxa"/>
            <w:vAlign w:val="center"/>
          </w:tcPr>
          <w:p w14:paraId="4188CA65">
            <w:pPr>
              <w:autoSpaceDE w:val="0"/>
              <w:autoSpaceDN w:val="0"/>
              <w:adjustRightInd w:val="0"/>
              <w:spacing w:line="360" w:lineRule="exact"/>
              <w:jc w:val="center"/>
              <w:rPr>
                <w:rFonts w:hint="eastAsia" w:ascii="宋体" w:hAnsi="宋体" w:eastAsia="宋体" w:cs="仿宋"/>
                <w:b/>
                <w:szCs w:val="21"/>
                <w:lang w:eastAsia="zh-CN"/>
              </w:rPr>
            </w:pPr>
            <w:r>
              <w:rPr>
                <w:rFonts w:hint="eastAsia" w:ascii="宋体" w:hAnsi="宋体" w:cs="仿宋"/>
                <w:b/>
                <w:szCs w:val="21"/>
              </w:rPr>
              <w:t>2</w:t>
            </w:r>
            <w:r>
              <w:rPr>
                <w:rFonts w:hint="eastAsia" w:ascii="宋体" w:hAnsi="宋体" w:cs="仿宋"/>
                <w:b/>
                <w:szCs w:val="21"/>
                <w:lang w:val="en-US" w:eastAsia="zh-CN"/>
              </w:rPr>
              <w:t>1</w:t>
            </w:r>
          </w:p>
        </w:tc>
      </w:tr>
      <w:tr w14:paraId="22065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1ADF0BB0">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序号</w:t>
            </w:r>
          </w:p>
        </w:tc>
        <w:tc>
          <w:tcPr>
            <w:tcW w:w="1143" w:type="dxa"/>
            <w:vAlign w:val="center"/>
          </w:tcPr>
          <w:p w14:paraId="17372B86">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内容</w:t>
            </w:r>
          </w:p>
        </w:tc>
        <w:tc>
          <w:tcPr>
            <w:tcW w:w="709" w:type="dxa"/>
            <w:vAlign w:val="center"/>
          </w:tcPr>
          <w:p w14:paraId="11CF2D4B">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权重</w:t>
            </w:r>
          </w:p>
        </w:tc>
        <w:tc>
          <w:tcPr>
            <w:tcW w:w="5953" w:type="dxa"/>
            <w:vAlign w:val="center"/>
          </w:tcPr>
          <w:p w14:paraId="3BA6908A">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评分规则</w:t>
            </w:r>
          </w:p>
        </w:tc>
        <w:tc>
          <w:tcPr>
            <w:tcW w:w="1187" w:type="dxa"/>
            <w:vAlign w:val="center"/>
          </w:tcPr>
          <w:p w14:paraId="340CB73A">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评分方式</w:t>
            </w:r>
          </w:p>
        </w:tc>
      </w:tr>
      <w:tr w14:paraId="35BAC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75" w:hRule="atLeast"/>
          <w:jc w:val="center"/>
        </w:trPr>
        <w:tc>
          <w:tcPr>
            <w:tcW w:w="754" w:type="dxa"/>
            <w:vAlign w:val="center"/>
          </w:tcPr>
          <w:p w14:paraId="5C832404">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lang w:val="zh-CN"/>
              </w:rPr>
              <w:t>1</w:t>
            </w:r>
          </w:p>
        </w:tc>
        <w:tc>
          <w:tcPr>
            <w:tcW w:w="1143" w:type="dxa"/>
            <w:vAlign w:val="center"/>
          </w:tcPr>
          <w:p w14:paraId="66998310">
            <w:pPr>
              <w:widowControl/>
              <w:spacing w:line="360" w:lineRule="exact"/>
              <w:jc w:val="center"/>
              <w:rPr>
                <w:rFonts w:ascii="宋体" w:hAnsi="宋体" w:cs="仿宋"/>
                <w:kern w:val="0"/>
                <w:szCs w:val="21"/>
              </w:rPr>
            </w:pPr>
            <w:r>
              <w:rPr>
                <w:rFonts w:hint="eastAsia" w:ascii="宋体" w:hAnsi="宋体" w:cs="宋体"/>
                <w:kern w:val="0"/>
                <w:szCs w:val="21"/>
              </w:rPr>
              <w:t>商务条款偏离情况</w:t>
            </w:r>
          </w:p>
        </w:tc>
        <w:tc>
          <w:tcPr>
            <w:tcW w:w="709" w:type="dxa"/>
            <w:vAlign w:val="center"/>
          </w:tcPr>
          <w:p w14:paraId="704CD572">
            <w:pPr>
              <w:widowControl/>
              <w:spacing w:line="360" w:lineRule="exact"/>
              <w:jc w:val="center"/>
              <w:rPr>
                <w:rFonts w:ascii="宋体" w:hAnsi="宋体" w:cs="仿宋"/>
                <w:kern w:val="0"/>
                <w:szCs w:val="21"/>
              </w:rPr>
            </w:pPr>
            <w:r>
              <w:rPr>
                <w:rFonts w:hint="eastAsia" w:ascii="宋体" w:hAnsi="宋体" w:cs="仿宋"/>
                <w:kern w:val="0"/>
                <w:szCs w:val="21"/>
                <w:lang w:val="en-US" w:eastAsia="zh-CN"/>
              </w:rPr>
              <w:t>10</w:t>
            </w:r>
          </w:p>
        </w:tc>
        <w:tc>
          <w:tcPr>
            <w:tcW w:w="5953" w:type="dxa"/>
            <w:vAlign w:val="center"/>
          </w:tcPr>
          <w:p w14:paraId="5666B5D9">
            <w:pPr>
              <w:autoSpaceDE w:val="0"/>
              <w:autoSpaceDN w:val="0"/>
              <w:adjustRightInd w:val="0"/>
              <w:spacing w:line="360" w:lineRule="exact"/>
              <w:jc w:val="left"/>
              <w:rPr>
                <w:rFonts w:ascii="宋体" w:hAnsi="宋体" w:cs="仿宋"/>
                <w:szCs w:val="21"/>
              </w:rPr>
            </w:pPr>
            <w:r>
              <w:rPr>
                <w:rFonts w:hint="eastAsia" w:ascii="宋体" w:hAnsi="宋体" w:cs="仿宋"/>
                <w:szCs w:val="21"/>
                <w:lang w:val="zh-CN"/>
              </w:rPr>
              <w:t>投标人应如实填写《商务条款偏离表》，各项技术参数指标及要求全部满足得10分，参数每负偏离一项扣</w:t>
            </w:r>
            <w:r>
              <w:rPr>
                <w:rFonts w:hint="eastAsia" w:ascii="宋体" w:hAnsi="宋体" w:cs="仿宋"/>
                <w:szCs w:val="21"/>
                <w:lang w:val="en-US" w:eastAsia="zh-CN"/>
              </w:rPr>
              <w:t>0.84</w:t>
            </w:r>
            <w:r>
              <w:rPr>
                <w:rFonts w:hint="eastAsia" w:ascii="宋体" w:hAnsi="宋体" w:cs="仿宋"/>
                <w:szCs w:val="21"/>
                <w:lang w:val="zh-CN"/>
              </w:rPr>
              <w:t>分，</w:t>
            </w:r>
            <w:r>
              <w:rPr>
                <w:rFonts w:hint="eastAsia" w:ascii="宋体" w:hAnsi="宋体" w:cs="仿宋"/>
                <w:szCs w:val="21"/>
                <w:lang w:val="en-US" w:eastAsia="zh-CN"/>
              </w:rPr>
              <w:t>最低0分</w:t>
            </w:r>
            <w:r>
              <w:rPr>
                <w:rFonts w:hint="eastAsia" w:ascii="宋体" w:hAnsi="宋体"/>
                <w:szCs w:val="21"/>
              </w:rPr>
              <w:t>。</w:t>
            </w:r>
          </w:p>
        </w:tc>
        <w:tc>
          <w:tcPr>
            <w:tcW w:w="1187" w:type="dxa"/>
            <w:vAlign w:val="center"/>
          </w:tcPr>
          <w:p w14:paraId="724A8567">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评委打分</w:t>
            </w:r>
          </w:p>
        </w:tc>
      </w:tr>
      <w:tr w14:paraId="4DE9F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50" w:hRule="atLeast"/>
          <w:jc w:val="center"/>
        </w:trPr>
        <w:tc>
          <w:tcPr>
            <w:tcW w:w="754" w:type="dxa"/>
            <w:vAlign w:val="center"/>
          </w:tcPr>
          <w:p w14:paraId="640C9734">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lang w:val="zh-CN"/>
              </w:rPr>
              <w:t>2</w:t>
            </w:r>
          </w:p>
        </w:tc>
        <w:tc>
          <w:tcPr>
            <w:tcW w:w="1143" w:type="dxa"/>
            <w:vAlign w:val="center"/>
          </w:tcPr>
          <w:p w14:paraId="29B1B0B3">
            <w:pPr>
              <w:widowControl/>
              <w:spacing w:line="360" w:lineRule="exact"/>
              <w:jc w:val="center"/>
              <w:rPr>
                <w:rFonts w:ascii="宋体" w:hAnsi="宋体" w:cs="宋体"/>
                <w:kern w:val="0"/>
                <w:szCs w:val="21"/>
              </w:rPr>
            </w:pPr>
            <w:r>
              <w:rPr>
                <w:rFonts w:hint="eastAsia" w:ascii="宋体" w:hAnsi="宋体" w:cs="宋体"/>
                <w:kern w:val="0"/>
                <w:szCs w:val="21"/>
              </w:rPr>
              <w:t>同类项目业绩</w:t>
            </w:r>
          </w:p>
        </w:tc>
        <w:tc>
          <w:tcPr>
            <w:tcW w:w="709" w:type="dxa"/>
            <w:vAlign w:val="center"/>
          </w:tcPr>
          <w:p w14:paraId="5CEF694C">
            <w:pPr>
              <w:widowControl/>
              <w:spacing w:line="360" w:lineRule="exact"/>
              <w:jc w:val="center"/>
              <w:rPr>
                <w:rFonts w:ascii="宋体" w:hAnsi="宋体" w:cs="仿宋"/>
                <w:szCs w:val="21"/>
              </w:rPr>
            </w:pPr>
            <w:r>
              <w:rPr>
                <w:rFonts w:hint="eastAsia" w:ascii="宋体" w:hAnsi="宋体" w:cs="仿宋"/>
                <w:szCs w:val="21"/>
                <w:lang w:val="en-US" w:eastAsia="zh-CN"/>
              </w:rPr>
              <w:t>6</w:t>
            </w:r>
          </w:p>
        </w:tc>
        <w:tc>
          <w:tcPr>
            <w:tcW w:w="5953" w:type="dxa"/>
            <w:vAlign w:val="center"/>
          </w:tcPr>
          <w:p w14:paraId="3831D38C">
            <w:pPr>
              <w:autoSpaceDE w:val="0"/>
              <w:autoSpaceDN w:val="0"/>
              <w:adjustRightInd w:val="0"/>
              <w:spacing w:line="360" w:lineRule="exact"/>
              <w:jc w:val="left"/>
              <w:rPr>
                <w:rFonts w:hint="eastAsia" w:ascii="宋体" w:hAnsi="宋体" w:cs="宋体"/>
                <w:kern w:val="0"/>
                <w:szCs w:val="21"/>
              </w:rPr>
            </w:pPr>
            <w:r>
              <w:rPr>
                <w:rFonts w:hint="eastAsia" w:ascii="宋体" w:hAnsi="宋体" w:cs="宋体"/>
                <w:kern w:val="0"/>
                <w:szCs w:val="21"/>
              </w:rPr>
              <w:t>20</w:t>
            </w:r>
            <w:r>
              <w:rPr>
                <w:rFonts w:hint="eastAsia" w:ascii="宋体" w:hAnsi="宋体" w:cs="宋体"/>
                <w:kern w:val="0"/>
                <w:szCs w:val="21"/>
                <w:lang w:val="en-US" w:eastAsia="zh-CN"/>
              </w:rPr>
              <w:t>23</w:t>
            </w:r>
            <w:r>
              <w:rPr>
                <w:rFonts w:hint="eastAsia" w:ascii="宋体" w:hAnsi="宋体" w:cs="宋体"/>
                <w:kern w:val="0"/>
                <w:szCs w:val="21"/>
              </w:rPr>
              <w:t>年1月1日至本项目开标之日（以合同签订日期为准），投标人具有同类</w:t>
            </w:r>
            <w:r>
              <w:rPr>
                <w:rFonts w:hint="eastAsia" w:ascii="宋体" w:hAnsi="宋体" w:cs="宋体"/>
                <w:kern w:val="0"/>
                <w:szCs w:val="21"/>
                <w:lang w:val="en-US" w:eastAsia="zh-CN"/>
              </w:rPr>
              <w:t>射频理疗仪、呼吸能量代谢测试仪</w:t>
            </w:r>
            <w:r>
              <w:rPr>
                <w:rFonts w:hint="eastAsia" w:ascii="宋体" w:hAnsi="宋体" w:cs="宋体"/>
                <w:kern w:val="0"/>
                <w:szCs w:val="21"/>
              </w:rPr>
              <w:t>项目业绩的，每提供1个项目得2分，最高得</w:t>
            </w:r>
            <w:r>
              <w:rPr>
                <w:rFonts w:hint="eastAsia" w:ascii="宋体" w:hAnsi="宋体" w:cs="宋体"/>
                <w:kern w:val="0"/>
                <w:szCs w:val="21"/>
                <w:lang w:val="en-US" w:eastAsia="zh-CN"/>
              </w:rPr>
              <w:t>6</w:t>
            </w:r>
            <w:r>
              <w:rPr>
                <w:rFonts w:hint="eastAsia" w:ascii="宋体" w:hAnsi="宋体" w:cs="宋体"/>
                <w:kern w:val="0"/>
                <w:szCs w:val="21"/>
              </w:rPr>
              <w:t>分。</w:t>
            </w:r>
          </w:p>
          <w:p w14:paraId="2E0710D5">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提供合同关键页（需体现货物清单、采购人名称、合同签订日期和签字盖章页）复印件或扫描件加盖投标人公章，原件备查。未按要求提供有效证明材料或提供不清晰导致评委无法识别的不计得分。</w:t>
            </w:r>
          </w:p>
        </w:tc>
        <w:tc>
          <w:tcPr>
            <w:tcW w:w="1187" w:type="dxa"/>
            <w:vAlign w:val="center"/>
          </w:tcPr>
          <w:p w14:paraId="52716949">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评委打分</w:t>
            </w:r>
          </w:p>
        </w:tc>
      </w:tr>
      <w:tr w14:paraId="13A1F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1" w:hRule="atLeast"/>
          <w:jc w:val="center"/>
        </w:trPr>
        <w:tc>
          <w:tcPr>
            <w:tcW w:w="754" w:type="dxa"/>
            <w:vAlign w:val="center"/>
          </w:tcPr>
          <w:p w14:paraId="403AC690">
            <w:pPr>
              <w:autoSpaceDE w:val="0"/>
              <w:autoSpaceDN w:val="0"/>
              <w:adjustRightInd w:val="0"/>
              <w:spacing w:line="360" w:lineRule="exact"/>
              <w:jc w:val="center"/>
              <w:rPr>
                <w:rFonts w:hint="eastAsia" w:ascii="宋体" w:hAnsi="宋体" w:eastAsia="宋体" w:cs="仿宋"/>
                <w:szCs w:val="21"/>
                <w:lang w:val="zh-CN" w:eastAsia="zh-CN"/>
              </w:rPr>
            </w:pPr>
            <w:r>
              <w:rPr>
                <w:rFonts w:hint="eastAsia" w:ascii="宋体" w:hAnsi="宋体" w:cs="仿宋"/>
                <w:szCs w:val="21"/>
                <w:lang w:val="en-US" w:eastAsia="zh-CN"/>
              </w:rPr>
              <w:t>3</w:t>
            </w:r>
          </w:p>
        </w:tc>
        <w:tc>
          <w:tcPr>
            <w:tcW w:w="1143" w:type="dxa"/>
            <w:vAlign w:val="center"/>
          </w:tcPr>
          <w:p w14:paraId="494B7C60">
            <w:pPr>
              <w:spacing w:line="360" w:lineRule="exact"/>
              <w:jc w:val="center"/>
              <w:rPr>
                <w:rFonts w:ascii="宋体" w:hAnsi="宋体" w:cs="仿宋"/>
                <w:szCs w:val="21"/>
              </w:rPr>
            </w:pPr>
            <w:r>
              <w:rPr>
                <w:rFonts w:hint="eastAsia" w:ascii="宋体" w:hAnsi="宋体" w:cs="仿宋"/>
                <w:szCs w:val="21"/>
              </w:rPr>
              <w:t>诚信评审</w:t>
            </w:r>
          </w:p>
        </w:tc>
        <w:tc>
          <w:tcPr>
            <w:tcW w:w="709" w:type="dxa"/>
            <w:vAlign w:val="center"/>
          </w:tcPr>
          <w:p w14:paraId="66F95B30">
            <w:pPr>
              <w:spacing w:line="360" w:lineRule="exact"/>
              <w:jc w:val="center"/>
              <w:rPr>
                <w:rFonts w:hint="eastAsia" w:ascii="宋体" w:hAnsi="宋体" w:eastAsia="宋体" w:cs="仿宋"/>
                <w:szCs w:val="21"/>
                <w:lang w:eastAsia="zh-CN"/>
              </w:rPr>
            </w:pPr>
            <w:r>
              <w:rPr>
                <w:rFonts w:hint="eastAsia" w:ascii="宋体" w:hAnsi="宋体" w:cs="仿宋"/>
                <w:szCs w:val="21"/>
                <w:lang w:val="en-US" w:eastAsia="zh-CN"/>
              </w:rPr>
              <w:t>5</w:t>
            </w:r>
          </w:p>
        </w:tc>
        <w:tc>
          <w:tcPr>
            <w:tcW w:w="5953" w:type="dxa"/>
            <w:vAlign w:val="center"/>
          </w:tcPr>
          <w:p w14:paraId="5F18D315">
            <w:pPr>
              <w:pStyle w:val="95"/>
              <w:spacing w:line="360" w:lineRule="exact"/>
              <w:ind w:left="34" w:leftChars="16" w:firstLine="0" w:firstLineChars="0"/>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w:t>
            </w:r>
          </w:p>
          <w:p w14:paraId="2A57DB65">
            <w:pPr>
              <w:tabs>
                <w:tab w:val="left" w:pos="175"/>
              </w:tabs>
              <w:spacing w:line="360" w:lineRule="exact"/>
              <w:ind w:left="33"/>
              <w:jc w:val="left"/>
              <w:rPr>
                <w:rFonts w:ascii="宋体" w:hAnsi="宋体" w:cs="仿宋"/>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0054109F">
            <w:pPr>
              <w:spacing w:line="360" w:lineRule="exact"/>
              <w:jc w:val="center"/>
              <w:rPr>
                <w:rFonts w:ascii="宋体" w:hAnsi="宋体" w:cs="仿宋"/>
                <w:szCs w:val="21"/>
                <w:lang w:val="zh-CN"/>
              </w:rPr>
            </w:pPr>
            <w:r>
              <w:rPr>
                <w:rFonts w:hint="eastAsia" w:ascii="宋体" w:hAnsi="宋体" w:cs="仿宋"/>
                <w:szCs w:val="21"/>
              </w:rPr>
              <w:t>评委打分</w:t>
            </w:r>
          </w:p>
        </w:tc>
      </w:tr>
    </w:tbl>
    <w:p w14:paraId="2A29F2C8">
      <w:pPr>
        <w:pStyle w:val="5"/>
        <w:spacing w:before="0" w:after="0"/>
        <w:jc w:val="left"/>
        <w:rPr>
          <w:rFonts w:asciiTheme="minorEastAsia" w:hAnsiTheme="minorEastAsia"/>
          <w:bCs w:val="0"/>
          <w:sz w:val="21"/>
          <w:szCs w:val="21"/>
        </w:rPr>
      </w:pPr>
      <w:bookmarkStart w:id="10" w:name="_Toc135293326"/>
      <w:bookmarkStart w:id="11" w:name="_Toc44690703"/>
      <w:bookmarkStart w:id="12" w:name="_Toc44690430"/>
      <w:bookmarkStart w:id="13" w:name="_Toc44691394"/>
      <w:bookmarkStart w:id="14" w:name="_Toc44691162"/>
      <w:r>
        <w:rPr>
          <w:rFonts w:hint="eastAsia" w:asciiTheme="minorEastAsia" w:hAnsiTheme="minorEastAsia"/>
          <w:bCs w:val="0"/>
          <w:sz w:val="21"/>
          <w:szCs w:val="21"/>
        </w:rPr>
        <w:t>备注：</w:t>
      </w:r>
      <w:bookmarkEnd w:id="10"/>
      <w:bookmarkEnd w:id="11"/>
      <w:bookmarkEnd w:id="12"/>
      <w:bookmarkEnd w:id="13"/>
      <w:bookmarkEnd w:id="14"/>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1A31C0A1">
      <w:pPr>
        <w:pStyle w:val="4"/>
        <w:spacing w:before="0" w:after="0"/>
      </w:pPr>
      <w:bookmarkStart w:id="15" w:name="_Toc135293327"/>
      <w:r>
        <w:rPr>
          <w:rFonts w:hint="eastAsia"/>
        </w:rPr>
        <w:t>1、资质证书有效期</w:t>
      </w:r>
      <w:bookmarkEnd w:id="15"/>
    </w:p>
    <w:p w14:paraId="53E0DA15">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1D1C2B11">
      <w:pPr>
        <w:adjustRightInd w:val="0"/>
        <w:spacing w:line="360" w:lineRule="exact"/>
        <w:rPr>
          <w:rFonts w:asciiTheme="minorEastAsia" w:hAnsiTheme="minorEastAsia" w:eastAsiaTheme="minorEastAsia"/>
          <w:b/>
        </w:rPr>
      </w:pPr>
    </w:p>
    <w:p w14:paraId="6E468CD0">
      <w:pPr>
        <w:pStyle w:val="4"/>
        <w:spacing w:before="0" w:after="0"/>
        <w:rPr>
          <w:rFonts w:asciiTheme="minorEastAsia" w:hAnsiTheme="minorEastAsia" w:eastAsiaTheme="minorEastAsia"/>
        </w:rPr>
      </w:pPr>
      <w:bookmarkStart w:id="16" w:name="_Toc135293328"/>
      <w:r>
        <w:rPr>
          <w:rFonts w:hint="eastAsia" w:asciiTheme="minorEastAsia" w:hAnsiTheme="minorEastAsia" w:eastAsiaTheme="minorEastAsia"/>
        </w:rPr>
        <w:t>2、政府采购扶持政策</w:t>
      </w:r>
      <w:bookmarkEnd w:id="16"/>
    </w:p>
    <w:p w14:paraId="01FD7AA9">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工业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73BE4411">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1796DE95">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16F3853F">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4C67ACEE">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F05E48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5C364071">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26693C0E">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15D50781">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593A06DF">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08A4DC7D">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7015A45D">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577B52EE">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四</w:t>
      </w:r>
      <w:r>
        <w:rPr>
          <w:rFonts w:hint="eastAsia" w:ascii="宋体" w:hAnsi="宋体" w:eastAsia="宋体" w:cs="宋体"/>
          <w:b/>
          <w:sz w:val="21"/>
          <w:szCs w:val="21"/>
        </w:rPr>
        <w:t>）</w:t>
      </w:r>
      <w:r>
        <w:rPr>
          <w:rStyle w:val="54"/>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7A904998">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7768E73B">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spacing w:line="360" w:lineRule="auto"/>
        <w:ind w:firstLine="422" w:firstLineChars="200"/>
        <w:rPr>
          <w:rFonts w:ascii="宋体" w:hAnsi="宋体"/>
          <w:b/>
          <w:szCs w:val="21"/>
        </w:rPr>
      </w:pPr>
      <w:r>
        <w:rPr>
          <w:rFonts w:hint="eastAsia" w:ascii="宋体" w:hAnsi="宋体" w:eastAsia="宋体" w:cs="宋体"/>
          <w:b/>
          <w:sz w:val="21"/>
          <w:szCs w:val="21"/>
        </w:rPr>
        <w:t>（</w:t>
      </w:r>
      <w:r>
        <w:rPr>
          <w:rFonts w:hint="default" w:ascii="宋体" w:hAnsi="宋体" w:eastAsia="宋体" w:cs="宋体"/>
          <w:b/>
          <w:sz w:val="21"/>
          <w:szCs w:val="21"/>
        </w:rPr>
        <w:t>五</w:t>
      </w:r>
      <w:r>
        <w:rPr>
          <w:rFonts w:hint="eastAsia" w:ascii="宋体" w:hAnsi="宋体" w:eastAsia="宋体" w:cs="宋体"/>
          <w:b/>
          <w:sz w:val="21"/>
          <w:szCs w:val="21"/>
        </w:rPr>
        <w:t>）</w:t>
      </w:r>
      <w:r>
        <w:rPr>
          <w:rFonts w:hint="eastAsia" w:ascii="Times New Roman" w:hAnsi="Times New Roman"/>
          <w:b/>
          <w:szCs w:val="24"/>
        </w:rPr>
        <w:t>其他说明</w:t>
      </w:r>
    </w:p>
    <w:p w14:paraId="3F79819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04E7FEFE">
      <w:pPr>
        <w:spacing w:line="240" w:lineRule="exact"/>
        <w:ind w:firstLine="424" w:firstLineChars="202"/>
        <w:jc w:val="left"/>
        <w:rPr>
          <w:rFonts w:asciiTheme="minorEastAsia" w:hAnsiTheme="minorEastAsia" w:eastAsiaTheme="minorEastAsia"/>
          <w:szCs w:val="21"/>
        </w:rPr>
      </w:pPr>
    </w:p>
    <w:p w14:paraId="1C559AA1">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14:paraId="2E459AE3">
      <w:pPr>
        <w:spacing w:line="240" w:lineRule="exact"/>
        <w:ind w:firstLine="424" w:firstLineChars="202"/>
        <w:jc w:val="left"/>
        <w:rPr>
          <w:rFonts w:asciiTheme="minorEastAsia" w:hAnsiTheme="minorEastAsia" w:eastAsiaTheme="minorEastAsia"/>
          <w:szCs w:val="21"/>
        </w:rPr>
      </w:pPr>
    </w:p>
    <w:p w14:paraId="4AE3F09B">
      <w:pPr>
        <w:pStyle w:val="3"/>
      </w:pPr>
      <w:bookmarkStart w:id="17" w:name="_Toc135293329"/>
      <w:r>
        <w:rPr>
          <w:rFonts w:hint="eastAsia"/>
        </w:rPr>
        <w:t>第五章  投标人须知前附表</w:t>
      </w:r>
      <w:bookmarkEnd w:id="17"/>
    </w:p>
    <w:p w14:paraId="1B4EBD76">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1"/>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0304E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981EF89">
            <w:pPr>
              <w:pStyle w:val="28"/>
              <w:spacing w:line="360" w:lineRule="auto"/>
              <w:jc w:val="center"/>
              <w:rPr>
                <w:rFonts w:hAnsi="宋体"/>
              </w:rPr>
            </w:pPr>
            <w:r>
              <w:rPr>
                <w:rFonts w:hint="eastAsia" w:hAnsi="宋体"/>
              </w:rPr>
              <w:t>项号</w:t>
            </w:r>
          </w:p>
        </w:tc>
        <w:tc>
          <w:tcPr>
            <w:tcW w:w="1038" w:type="dxa"/>
            <w:vAlign w:val="center"/>
          </w:tcPr>
          <w:p w14:paraId="1A021A33">
            <w:pPr>
              <w:pStyle w:val="28"/>
              <w:spacing w:line="360" w:lineRule="auto"/>
              <w:jc w:val="center"/>
              <w:rPr>
                <w:rFonts w:hAnsi="宋体"/>
              </w:rPr>
            </w:pPr>
            <w:r>
              <w:rPr>
                <w:rFonts w:hint="eastAsia" w:hAnsi="宋体"/>
              </w:rPr>
              <w:t>条款号</w:t>
            </w:r>
          </w:p>
        </w:tc>
        <w:tc>
          <w:tcPr>
            <w:tcW w:w="1843" w:type="dxa"/>
            <w:vAlign w:val="center"/>
          </w:tcPr>
          <w:p w14:paraId="6C99B8DD">
            <w:pPr>
              <w:pStyle w:val="28"/>
              <w:spacing w:line="360" w:lineRule="auto"/>
              <w:jc w:val="center"/>
              <w:rPr>
                <w:rFonts w:hAnsi="宋体"/>
              </w:rPr>
            </w:pPr>
            <w:r>
              <w:rPr>
                <w:rFonts w:hint="eastAsia" w:hAnsi="宋体"/>
              </w:rPr>
              <w:t>内容</w:t>
            </w:r>
          </w:p>
        </w:tc>
        <w:tc>
          <w:tcPr>
            <w:tcW w:w="6520" w:type="dxa"/>
          </w:tcPr>
          <w:p w14:paraId="79032F6D">
            <w:pPr>
              <w:pStyle w:val="28"/>
              <w:spacing w:line="360" w:lineRule="auto"/>
              <w:jc w:val="center"/>
              <w:rPr>
                <w:rFonts w:hAnsi="宋体"/>
              </w:rPr>
            </w:pPr>
            <w:r>
              <w:rPr>
                <w:rFonts w:hint="eastAsia" w:hAnsi="宋体"/>
              </w:rPr>
              <w:t>内容规定</w:t>
            </w:r>
          </w:p>
        </w:tc>
      </w:tr>
      <w:tr w14:paraId="20ECBE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316EDE0">
            <w:pPr>
              <w:pStyle w:val="28"/>
              <w:spacing w:line="360" w:lineRule="auto"/>
              <w:jc w:val="center"/>
              <w:rPr>
                <w:rFonts w:hAnsi="宋体"/>
              </w:rPr>
            </w:pPr>
            <w:r>
              <w:rPr>
                <w:rFonts w:hAnsi="宋体"/>
              </w:rPr>
              <w:t>1</w:t>
            </w:r>
          </w:p>
        </w:tc>
        <w:tc>
          <w:tcPr>
            <w:tcW w:w="1038" w:type="dxa"/>
            <w:vAlign w:val="center"/>
          </w:tcPr>
          <w:p w14:paraId="08DCF3BC">
            <w:pPr>
              <w:pStyle w:val="28"/>
              <w:spacing w:line="360" w:lineRule="auto"/>
              <w:jc w:val="center"/>
              <w:rPr>
                <w:rFonts w:hAnsi="宋体"/>
              </w:rPr>
            </w:pPr>
            <w:r>
              <w:rPr>
                <w:rFonts w:hAnsi="宋体"/>
              </w:rPr>
              <w:t>1.1</w:t>
            </w:r>
          </w:p>
        </w:tc>
        <w:tc>
          <w:tcPr>
            <w:tcW w:w="1843" w:type="dxa"/>
            <w:vAlign w:val="center"/>
          </w:tcPr>
          <w:p w14:paraId="5DB3C0C3">
            <w:pPr>
              <w:pStyle w:val="28"/>
              <w:spacing w:line="360" w:lineRule="exact"/>
              <w:jc w:val="center"/>
              <w:rPr>
                <w:rFonts w:hAnsi="宋体"/>
              </w:rPr>
            </w:pPr>
            <w:r>
              <w:rPr>
                <w:rFonts w:hint="eastAsia" w:hAnsi="宋体"/>
              </w:rPr>
              <w:t>项目名称</w:t>
            </w:r>
          </w:p>
        </w:tc>
        <w:tc>
          <w:tcPr>
            <w:tcW w:w="6520" w:type="dxa"/>
            <w:vAlign w:val="center"/>
          </w:tcPr>
          <w:p w14:paraId="4CD063BC">
            <w:pPr>
              <w:pStyle w:val="28"/>
              <w:spacing w:line="360" w:lineRule="exact"/>
              <w:rPr>
                <w:rFonts w:hint="eastAsia" w:eastAsia="宋体"/>
                <w:lang w:eastAsia="zh-CN"/>
              </w:rPr>
            </w:pPr>
            <w:r>
              <w:rPr>
                <w:rFonts w:hint="eastAsia" w:asciiTheme="minorEastAsia" w:hAnsiTheme="minorEastAsia" w:eastAsiaTheme="minorEastAsia"/>
                <w:lang w:eastAsia="zh-CN"/>
              </w:rPr>
              <w:t>射频理疗仪、呼吸能量代谢测试仪（第二次）</w:t>
            </w:r>
          </w:p>
        </w:tc>
      </w:tr>
      <w:tr w14:paraId="2A2F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8C19D9">
            <w:pPr>
              <w:pStyle w:val="28"/>
              <w:spacing w:line="360" w:lineRule="auto"/>
              <w:jc w:val="center"/>
              <w:rPr>
                <w:rFonts w:hAnsi="宋体"/>
              </w:rPr>
            </w:pPr>
            <w:r>
              <w:rPr>
                <w:rFonts w:hint="eastAsia" w:hAnsi="宋体"/>
              </w:rPr>
              <w:t>2</w:t>
            </w:r>
          </w:p>
        </w:tc>
        <w:tc>
          <w:tcPr>
            <w:tcW w:w="1038" w:type="dxa"/>
            <w:vAlign w:val="center"/>
          </w:tcPr>
          <w:p w14:paraId="75EDB50D">
            <w:pPr>
              <w:pStyle w:val="28"/>
              <w:spacing w:line="360" w:lineRule="auto"/>
              <w:jc w:val="center"/>
              <w:rPr>
                <w:rFonts w:hAnsi="宋体"/>
              </w:rPr>
            </w:pPr>
            <w:r>
              <w:rPr>
                <w:rFonts w:hAnsi="宋体"/>
              </w:rPr>
              <w:t>2.1</w:t>
            </w:r>
          </w:p>
        </w:tc>
        <w:tc>
          <w:tcPr>
            <w:tcW w:w="1843" w:type="dxa"/>
            <w:vAlign w:val="center"/>
          </w:tcPr>
          <w:p w14:paraId="0DD45AF4">
            <w:pPr>
              <w:pStyle w:val="28"/>
              <w:spacing w:line="360" w:lineRule="exact"/>
              <w:jc w:val="center"/>
              <w:rPr>
                <w:rFonts w:hAnsi="宋体"/>
              </w:rPr>
            </w:pPr>
            <w:r>
              <w:rPr>
                <w:rFonts w:hint="eastAsia" w:hAnsi="宋体"/>
              </w:rPr>
              <w:t>采购人</w:t>
            </w:r>
          </w:p>
        </w:tc>
        <w:tc>
          <w:tcPr>
            <w:tcW w:w="6520" w:type="dxa"/>
            <w:vAlign w:val="center"/>
          </w:tcPr>
          <w:p w14:paraId="522BEA8D">
            <w:pPr>
              <w:pStyle w:val="28"/>
              <w:spacing w:line="360" w:lineRule="exact"/>
              <w:rPr>
                <w:rFonts w:hint="eastAsia" w:hAnsi="宋体" w:eastAsia="宋体"/>
                <w:szCs w:val="24"/>
                <w:lang w:eastAsia="zh-CN"/>
              </w:rPr>
            </w:pPr>
            <w:r>
              <w:rPr>
                <w:rFonts w:hint="eastAsia" w:hAnsi="宋体"/>
                <w:szCs w:val="24"/>
                <w:lang w:eastAsia="zh-CN"/>
              </w:rPr>
              <w:t>深圳市中西医结合医院</w:t>
            </w:r>
          </w:p>
        </w:tc>
      </w:tr>
      <w:tr w14:paraId="7EB7C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62BC148">
            <w:pPr>
              <w:pStyle w:val="28"/>
              <w:spacing w:line="360" w:lineRule="auto"/>
              <w:jc w:val="center"/>
              <w:rPr>
                <w:rFonts w:hAnsi="宋体"/>
              </w:rPr>
            </w:pPr>
            <w:r>
              <w:rPr>
                <w:rFonts w:hint="eastAsia" w:hAnsi="宋体"/>
              </w:rPr>
              <w:t>3</w:t>
            </w:r>
          </w:p>
        </w:tc>
        <w:tc>
          <w:tcPr>
            <w:tcW w:w="1038" w:type="dxa"/>
            <w:vAlign w:val="center"/>
          </w:tcPr>
          <w:p w14:paraId="13B91ECC">
            <w:pPr>
              <w:pStyle w:val="28"/>
              <w:spacing w:line="360" w:lineRule="auto"/>
              <w:jc w:val="center"/>
              <w:rPr>
                <w:rFonts w:hAnsi="宋体"/>
              </w:rPr>
            </w:pPr>
            <w:r>
              <w:rPr>
                <w:rFonts w:hAnsi="宋体"/>
              </w:rPr>
              <w:t>2.2</w:t>
            </w:r>
          </w:p>
        </w:tc>
        <w:tc>
          <w:tcPr>
            <w:tcW w:w="1843" w:type="dxa"/>
            <w:vAlign w:val="center"/>
          </w:tcPr>
          <w:p w14:paraId="132E9C30">
            <w:pPr>
              <w:pStyle w:val="28"/>
              <w:spacing w:line="360" w:lineRule="exact"/>
              <w:jc w:val="center"/>
              <w:rPr>
                <w:rFonts w:hAnsi="宋体"/>
              </w:rPr>
            </w:pPr>
            <w:r>
              <w:rPr>
                <w:rFonts w:hint="eastAsia" w:hAnsi="宋体"/>
              </w:rPr>
              <w:t>采购代理机构</w:t>
            </w:r>
          </w:p>
        </w:tc>
        <w:tc>
          <w:tcPr>
            <w:tcW w:w="6520" w:type="dxa"/>
            <w:vAlign w:val="center"/>
          </w:tcPr>
          <w:p w14:paraId="5B81D321">
            <w:pPr>
              <w:pStyle w:val="28"/>
              <w:spacing w:line="360" w:lineRule="exact"/>
              <w:rPr>
                <w:rFonts w:hAnsi="宋体"/>
              </w:rPr>
            </w:pPr>
            <w:r>
              <w:rPr>
                <w:rFonts w:hAnsi="宋体"/>
              </w:rPr>
              <w:t>深圳市中正招标有限公司</w:t>
            </w:r>
          </w:p>
        </w:tc>
      </w:tr>
      <w:tr w14:paraId="5FEB1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027711C7">
            <w:pPr>
              <w:pStyle w:val="28"/>
              <w:spacing w:line="360" w:lineRule="auto"/>
              <w:jc w:val="center"/>
              <w:rPr>
                <w:rFonts w:hAnsi="宋体"/>
              </w:rPr>
            </w:pPr>
            <w:r>
              <w:rPr>
                <w:rFonts w:hint="eastAsia" w:hAnsi="宋体"/>
              </w:rPr>
              <w:t>4</w:t>
            </w:r>
          </w:p>
        </w:tc>
        <w:tc>
          <w:tcPr>
            <w:tcW w:w="1038" w:type="dxa"/>
            <w:vAlign w:val="center"/>
          </w:tcPr>
          <w:p w14:paraId="31572A4E">
            <w:pPr>
              <w:pStyle w:val="28"/>
              <w:spacing w:line="360" w:lineRule="auto"/>
              <w:jc w:val="center"/>
              <w:rPr>
                <w:rFonts w:hAnsi="宋体"/>
              </w:rPr>
            </w:pPr>
            <w:r>
              <w:rPr>
                <w:rFonts w:hint="eastAsia" w:hAnsi="宋体"/>
              </w:rPr>
              <w:t>3.1</w:t>
            </w:r>
          </w:p>
        </w:tc>
        <w:tc>
          <w:tcPr>
            <w:tcW w:w="1843" w:type="dxa"/>
            <w:vAlign w:val="center"/>
          </w:tcPr>
          <w:p w14:paraId="0405CD55">
            <w:pPr>
              <w:pStyle w:val="28"/>
              <w:spacing w:line="360" w:lineRule="exact"/>
              <w:jc w:val="center"/>
              <w:rPr>
                <w:rFonts w:hAnsi="宋体"/>
              </w:rPr>
            </w:pPr>
            <w:r>
              <w:rPr>
                <w:rFonts w:hint="eastAsia" w:hAnsi="宋体"/>
              </w:rPr>
              <w:t>资金来源</w:t>
            </w:r>
          </w:p>
        </w:tc>
        <w:tc>
          <w:tcPr>
            <w:tcW w:w="6520" w:type="dxa"/>
            <w:vAlign w:val="center"/>
          </w:tcPr>
          <w:p w14:paraId="5817DB0B">
            <w:pPr>
              <w:pStyle w:val="28"/>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0C5398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10E0366F">
            <w:pPr>
              <w:pStyle w:val="28"/>
              <w:spacing w:line="360" w:lineRule="auto"/>
              <w:jc w:val="center"/>
              <w:rPr>
                <w:rFonts w:hAnsi="宋体"/>
              </w:rPr>
            </w:pPr>
            <w:r>
              <w:rPr>
                <w:rFonts w:hint="eastAsia" w:hAnsi="宋体"/>
              </w:rPr>
              <w:t>5</w:t>
            </w:r>
          </w:p>
        </w:tc>
        <w:tc>
          <w:tcPr>
            <w:tcW w:w="1038" w:type="dxa"/>
            <w:vAlign w:val="center"/>
          </w:tcPr>
          <w:p w14:paraId="37A4AD37">
            <w:pPr>
              <w:pStyle w:val="28"/>
              <w:spacing w:line="360" w:lineRule="auto"/>
              <w:jc w:val="center"/>
              <w:rPr>
                <w:rFonts w:hAnsi="宋体"/>
              </w:rPr>
            </w:pPr>
            <w:r>
              <w:rPr>
                <w:rFonts w:hint="eastAsia" w:hAnsi="宋体"/>
              </w:rPr>
              <w:t>4.7</w:t>
            </w:r>
          </w:p>
        </w:tc>
        <w:tc>
          <w:tcPr>
            <w:tcW w:w="1843" w:type="dxa"/>
            <w:vAlign w:val="center"/>
          </w:tcPr>
          <w:p w14:paraId="5CB3B1B9">
            <w:pPr>
              <w:pStyle w:val="28"/>
              <w:spacing w:line="360" w:lineRule="auto"/>
              <w:jc w:val="center"/>
              <w:rPr>
                <w:rFonts w:hAnsi="宋体"/>
              </w:rPr>
            </w:pPr>
            <w:r>
              <w:rPr>
                <w:rFonts w:hint="eastAsia" w:hAnsi="宋体"/>
              </w:rPr>
              <w:t>投标人资格要求</w:t>
            </w:r>
          </w:p>
        </w:tc>
        <w:tc>
          <w:tcPr>
            <w:tcW w:w="6520" w:type="dxa"/>
            <w:vAlign w:val="center"/>
          </w:tcPr>
          <w:p w14:paraId="3AB9BA9D">
            <w:pPr>
              <w:pStyle w:val="28"/>
              <w:spacing w:line="360" w:lineRule="auto"/>
              <w:rPr>
                <w:rFonts w:hAnsi="宋体"/>
                <w:szCs w:val="21"/>
              </w:rPr>
            </w:pPr>
            <w:r>
              <w:rPr>
                <w:rFonts w:hint="eastAsia" w:hAnsi="宋体"/>
                <w:szCs w:val="21"/>
              </w:rPr>
              <w:t>详见《第一章 投标邀请》“申请人的资格要求”</w:t>
            </w:r>
          </w:p>
          <w:p w14:paraId="2D25F91C">
            <w:pPr>
              <w:pStyle w:val="28"/>
              <w:spacing w:line="360" w:lineRule="auto"/>
              <w:rPr>
                <w:rFonts w:hAnsi="宋体"/>
                <w:b/>
                <w:bCs/>
                <w:szCs w:val="21"/>
              </w:rPr>
            </w:pPr>
            <w:r>
              <w:rPr>
                <w:rFonts w:hint="eastAsia" w:hAnsi="宋体"/>
                <w:b/>
                <w:bCs/>
                <w:szCs w:val="21"/>
              </w:rPr>
              <w:t>（投标人资格证明文件详见第七章 投标文件格式）</w:t>
            </w:r>
          </w:p>
        </w:tc>
      </w:tr>
      <w:tr w14:paraId="53034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A489D20">
            <w:pPr>
              <w:pStyle w:val="28"/>
              <w:spacing w:line="360" w:lineRule="auto"/>
              <w:jc w:val="center"/>
              <w:rPr>
                <w:rFonts w:hAnsi="宋体"/>
              </w:rPr>
            </w:pPr>
            <w:r>
              <w:rPr>
                <w:rFonts w:hint="eastAsia" w:hAnsi="宋体"/>
              </w:rPr>
              <w:t>6</w:t>
            </w:r>
          </w:p>
        </w:tc>
        <w:tc>
          <w:tcPr>
            <w:tcW w:w="1038" w:type="dxa"/>
            <w:vAlign w:val="center"/>
          </w:tcPr>
          <w:p w14:paraId="02413314">
            <w:pPr>
              <w:pStyle w:val="28"/>
              <w:spacing w:line="360" w:lineRule="auto"/>
              <w:jc w:val="center"/>
              <w:rPr>
                <w:rFonts w:hAnsi="宋体"/>
              </w:rPr>
            </w:pPr>
            <w:r>
              <w:rPr>
                <w:rFonts w:hint="eastAsia" w:hAnsi="宋体"/>
              </w:rPr>
              <w:t>4.8</w:t>
            </w:r>
          </w:p>
        </w:tc>
        <w:tc>
          <w:tcPr>
            <w:tcW w:w="1843" w:type="dxa"/>
            <w:vAlign w:val="center"/>
          </w:tcPr>
          <w:p w14:paraId="4781E7FE">
            <w:pPr>
              <w:pStyle w:val="28"/>
              <w:spacing w:line="360" w:lineRule="auto"/>
              <w:jc w:val="center"/>
              <w:rPr>
                <w:rFonts w:hAnsi="宋体"/>
              </w:rPr>
            </w:pPr>
            <w:r>
              <w:rPr>
                <w:rFonts w:hint="eastAsia" w:hAnsi="宋体"/>
              </w:rPr>
              <w:t>联合体投标</w:t>
            </w:r>
          </w:p>
        </w:tc>
        <w:tc>
          <w:tcPr>
            <w:tcW w:w="6520" w:type="dxa"/>
          </w:tcPr>
          <w:p w14:paraId="1F87C69D">
            <w:pPr>
              <w:pStyle w:val="28"/>
              <w:spacing w:line="360" w:lineRule="auto"/>
              <w:rPr>
                <w:rFonts w:hAnsi="宋体"/>
              </w:rPr>
            </w:pPr>
            <w:r>
              <w:rPr>
                <w:rFonts w:hint="eastAsia" w:hAnsi="宋体"/>
              </w:rPr>
              <w:t>不接受</w:t>
            </w:r>
          </w:p>
        </w:tc>
      </w:tr>
      <w:tr w14:paraId="70936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511151">
            <w:pPr>
              <w:pStyle w:val="28"/>
              <w:spacing w:line="360" w:lineRule="auto"/>
              <w:jc w:val="center"/>
              <w:rPr>
                <w:rFonts w:hAnsi="宋体"/>
              </w:rPr>
            </w:pPr>
            <w:r>
              <w:rPr>
                <w:rFonts w:hint="eastAsia" w:hAnsi="宋体"/>
              </w:rPr>
              <w:t>7</w:t>
            </w:r>
          </w:p>
        </w:tc>
        <w:tc>
          <w:tcPr>
            <w:tcW w:w="1038" w:type="dxa"/>
            <w:vAlign w:val="center"/>
          </w:tcPr>
          <w:p w14:paraId="01F73E4B">
            <w:pPr>
              <w:pStyle w:val="28"/>
              <w:spacing w:line="360" w:lineRule="auto"/>
              <w:jc w:val="center"/>
              <w:rPr>
                <w:rFonts w:hAnsi="宋体"/>
              </w:rPr>
            </w:pPr>
            <w:r>
              <w:rPr>
                <w:rFonts w:hint="eastAsia" w:hAnsi="宋体"/>
              </w:rPr>
              <w:t>6.1</w:t>
            </w:r>
          </w:p>
        </w:tc>
        <w:tc>
          <w:tcPr>
            <w:tcW w:w="1843" w:type="dxa"/>
            <w:vAlign w:val="center"/>
          </w:tcPr>
          <w:p w14:paraId="3F0E5C38">
            <w:pPr>
              <w:pStyle w:val="28"/>
              <w:spacing w:line="360" w:lineRule="auto"/>
              <w:jc w:val="center"/>
              <w:rPr>
                <w:rFonts w:hAnsi="宋体"/>
              </w:rPr>
            </w:pPr>
            <w:r>
              <w:rPr>
                <w:rFonts w:hint="eastAsia" w:hAnsi="宋体"/>
              </w:rPr>
              <w:t>踏勘现场</w:t>
            </w:r>
          </w:p>
        </w:tc>
        <w:tc>
          <w:tcPr>
            <w:tcW w:w="6520" w:type="dxa"/>
          </w:tcPr>
          <w:p w14:paraId="79B31CEC">
            <w:pPr>
              <w:pStyle w:val="28"/>
              <w:spacing w:line="360" w:lineRule="auto"/>
              <w:rPr>
                <w:rFonts w:hAnsi="宋体"/>
              </w:rPr>
            </w:pPr>
            <w:r>
              <w:rPr>
                <w:rFonts w:hint="eastAsia" w:hAnsi="宋体"/>
              </w:rPr>
              <w:t>不统一组织</w:t>
            </w:r>
            <w:r>
              <w:rPr>
                <w:rFonts w:hint="eastAsia"/>
                <w:snapToGrid w:val="0"/>
              </w:rPr>
              <w:t>，由各投标人自行查看现场。</w:t>
            </w:r>
          </w:p>
        </w:tc>
      </w:tr>
      <w:tr w14:paraId="26FF3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49402B1F">
            <w:pPr>
              <w:pStyle w:val="28"/>
              <w:spacing w:line="360" w:lineRule="auto"/>
              <w:jc w:val="center"/>
              <w:rPr>
                <w:rFonts w:hAnsi="宋体"/>
              </w:rPr>
            </w:pPr>
            <w:r>
              <w:rPr>
                <w:rFonts w:hint="eastAsia" w:hAnsi="宋体"/>
              </w:rPr>
              <w:t>8</w:t>
            </w:r>
          </w:p>
        </w:tc>
        <w:tc>
          <w:tcPr>
            <w:tcW w:w="1038" w:type="dxa"/>
            <w:vAlign w:val="center"/>
          </w:tcPr>
          <w:p w14:paraId="18D0FD2A">
            <w:pPr>
              <w:pStyle w:val="28"/>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12B07507">
            <w:pPr>
              <w:pStyle w:val="28"/>
              <w:spacing w:line="360" w:lineRule="auto"/>
              <w:jc w:val="center"/>
              <w:rPr>
                <w:rFonts w:hAnsi="宋体"/>
              </w:rPr>
            </w:pPr>
            <w:r>
              <w:rPr>
                <w:rFonts w:hint="eastAsia" w:hAnsi="宋体"/>
              </w:rPr>
              <w:t>投标有效期</w:t>
            </w:r>
          </w:p>
        </w:tc>
        <w:tc>
          <w:tcPr>
            <w:tcW w:w="6520" w:type="dxa"/>
          </w:tcPr>
          <w:p w14:paraId="76D6D6FA">
            <w:pPr>
              <w:pStyle w:val="28"/>
              <w:spacing w:line="360" w:lineRule="auto"/>
              <w:rPr>
                <w:rFonts w:hAnsi="宋体"/>
              </w:rPr>
            </w:pPr>
            <w:r>
              <w:rPr>
                <w:rFonts w:hint="eastAsia" w:hAnsi="宋体"/>
              </w:rPr>
              <w:t>90</w:t>
            </w:r>
            <w:r>
              <w:rPr>
                <w:rFonts w:hAnsi="宋体"/>
              </w:rPr>
              <w:t>日历天（从投标截止之日算起）</w:t>
            </w:r>
          </w:p>
        </w:tc>
      </w:tr>
      <w:tr w14:paraId="6D09E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vAlign w:val="center"/>
          </w:tcPr>
          <w:p w14:paraId="13E996AA">
            <w:pPr>
              <w:pStyle w:val="28"/>
              <w:spacing w:line="360" w:lineRule="auto"/>
              <w:jc w:val="center"/>
              <w:rPr>
                <w:rFonts w:hAnsi="宋体"/>
              </w:rPr>
            </w:pPr>
            <w:r>
              <w:rPr>
                <w:rFonts w:hint="eastAsia" w:hAnsi="宋体"/>
              </w:rPr>
              <w:t>9</w:t>
            </w:r>
          </w:p>
        </w:tc>
        <w:tc>
          <w:tcPr>
            <w:tcW w:w="1038" w:type="dxa"/>
            <w:vAlign w:val="center"/>
          </w:tcPr>
          <w:p w14:paraId="5033C374">
            <w:pPr>
              <w:pStyle w:val="28"/>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1ED864DB">
            <w:pPr>
              <w:pStyle w:val="28"/>
              <w:spacing w:line="360" w:lineRule="auto"/>
              <w:jc w:val="center"/>
              <w:rPr>
                <w:rFonts w:hAnsi="宋体"/>
              </w:rPr>
            </w:pPr>
            <w:r>
              <w:rPr>
                <w:rFonts w:hint="eastAsia" w:hAnsi="宋体"/>
              </w:rPr>
              <w:t>投标保证金</w:t>
            </w:r>
          </w:p>
        </w:tc>
        <w:tc>
          <w:tcPr>
            <w:tcW w:w="6520" w:type="dxa"/>
            <w:vAlign w:val="center"/>
          </w:tcPr>
          <w:p w14:paraId="14E4C0AF">
            <w:pPr>
              <w:tabs>
                <w:tab w:val="left" w:pos="915"/>
              </w:tabs>
              <w:spacing w:line="360" w:lineRule="exact"/>
              <w:rPr>
                <w:rFonts w:hAnsi="宋体"/>
              </w:rPr>
            </w:pPr>
            <w:r>
              <w:rPr>
                <w:rFonts w:hint="eastAsia" w:hAnsi="宋体"/>
              </w:rPr>
              <w:t>不要求向采购代理机构提交</w:t>
            </w:r>
          </w:p>
        </w:tc>
      </w:tr>
      <w:tr w14:paraId="736A1B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6F0D17E5">
            <w:pPr>
              <w:pStyle w:val="28"/>
              <w:spacing w:line="360" w:lineRule="auto"/>
              <w:jc w:val="center"/>
              <w:rPr>
                <w:rFonts w:hAnsi="宋体"/>
              </w:rPr>
            </w:pPr>
            <w:r>
              <w:rPr>
                <w:rFonts w:hint="eastAsia" w:hAnsi="宋体"/>
              </w:rPr>
              <w:t>10</w:t>
            </w:r>
          </w:p>
        </w:tc>
        <w:tc>
          <w:tcPr>
            <w:tcW w:w="1038" w:type="dxa"/>
            <w:vAlign w:val="center"/>
          </w:tcPr>
          <w:p w14:paraId="7DBEC1C9">
            <w:pPr>
              <w:pStyle w:val="28"/>
              <w:spacing w:line="360" w:lineRule="auto"/>
              <w:jc w:val="center"/>
              <w:rPr>
                <w:rFonts w:hAnsi="宋体"/>
              </w:rPr>
            </w:pPr>
            <w:r>
              <w:rPr>
                <w:rFonts w:hint="eastAsia" w:hAnsi="宋体"/>
              </w:rPr>
              <w:t>16.1</w:t>
            </w:r>
          </w:p>
        </w:tc>
        <w:tc>
          <w:tcPr>
            <w:tcW w:w="1843" w:type="dxa"/>
            <w:vAlign w:val="center"/>
          </w:tcPr>
          <w:p w14:paraId="097D75BC">
            <w:pPr>
              <w:pStyle w:val="28"/>
              <w:spacing w:line="360" w:lineRule="auto"/>
              <w:jc w:val="center"/>
              <w:rPr>
                <w:rFonts w:hAnsi="宋体"/>
              </w:rPr>
            </w:pPr>
            <w:r>
              <w:rPr>
                <w:rFonts w:hint="eastAsia" w:hAnsi="宋体"/>
              </w:rPr>
              <w:t>投标预备会</w:t>
            </w:r>
          </w:p>
          <w:p w14:paraId="46F7F572">
            <w:pPr>
              <w:pStyle w:val="28"/>
              <w:spacing w:line="360" w:lineRule="auto"/>
              <w:jc w:val="center"/>
              <w:rPr>
                <w:rFonts w:hAnsi="宋体"/>
              </w:rPr>
            </w:pPr>
            <w:r>
              <w:rPr>
                <w:rFonts w:hint="eastAsia" w:hAnsi="宋体"/>
              </w:rPr>
              <w:t>（答疑会）</w:t>
            </w:r>
          </w:p>
        </w:tc>
        <w:tc>
          <w:tcPr>
            <w:tcW w:w="6520" w:type="dxa"/>
            <w:vAlign w:val="center"/>
          </w:tcPr>
          <w:p w14:paraId="4F9A2586">
            <w:pPr>
              <w:pStyle w:val="28"/>
              <w:spacing w:line="360" w:lineRule="auto"/>
              <w:rPr>
                <w:rFonts w:hAnsi="宋体"/>
              </w:rPr>
            </w:pPr>
            <w:r>
              <w:rPr>
                <w:rFonts w:hint="eastAsia" w:hAnsi="宋体"/>
              </w:rPr>
              <w:t>不召开</w:t>
            </w:r>
          </w:p>
        </w:tc>
      </w:tr>
      <w:tr w14:paraId="5ADF2D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E4BEF53">
            <w:pPr>
              <w:pStyle w:val="28"/>
              <w:spacing w:line="360" w:lineRule="auto"/>
              <w:jc w:val="center"/>
              <w:rPr>
                <w:rFonts w:hAnsi="宋体"/>
              </w:rPr>
            </w:pPr>
            <w:r>
              <w:rPr>
                <w:rFonts w:hint="eastAsia" w:hAnsi="宋体"/>
              </w:rPr>
              <w:t>11</w:t>
            </w:r>
          </w:p>
        </w:tc>
        <w:tc>
          <w:tcPr>
            <w:tcW w:w="1038" w:type="dxa"/>
            <w:vAlign w:val="center"/>
          </w:tcPr>
          <w:p w14:paraId="2D0122F2">
            <w:pPr>
              <w:pStyle w:val="28"/>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7EF19815">
            <w:pPr>
              <w:pStyle w:val="28"/>
              <w:spacing w:line="360" w:lineRule="auto"/>
              <w:jc w:val="center"/>
              <w:rPr>
                <w:rFonts w:hAnsi="宋体"/>
              </w:rPr>
            </w:pPr>
            <w:r>
              <w:rPr>
                <w:rFonts w:hint="eastAsia" w:hAnsi="宋体"/>
              </w:rPr>
              <w:t>投标文件数量</w:t>
            </w:r>
          </w:p>
        </w:tc>
        <w:tc>
          <w:tcPr>
            <w:tcW w:w="6520" w:type="dxa"/>
          </w:tcPr>
          <w:p w14:paraId="69A1C2D8">
            <w:pPr>
              <w:pStyle w:val="28"/>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299FE7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07CD50">
            <w:pPr>
              <w:pStyle w:val="28"/>
              <w:spacing w:line="360" w:lineRule="auto"/>
              <w:jc w:val="center"/>
              <w:rPr>
                <w:rFonts w:hAnsi="宋体"/>
              </w:rPr>
            </w:pPr>
            <w:r>
              <w:rPr>
                <w:rFonts w:hint="eastAsia" w:hAnsi="宋体"/>
              </w:rPr>
              <w:t>12</w:t>
            </w:r>
          </w:p>
        </w:tc>
        <w:tc>
          <w:tcPr>
            <w:tcW w:w="1038" w:type="dxa"/>
            <w:vAlign w:val="center"/>
          </w:tcPr>
          <w:p w14:paraId="4E188869">
            <w:pPr>
              <w:pStyle w:val="28"/>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65ED261A">
            <w:pPr>
              <w:pStyle w:val="28"/>
              <w:spacing w:line="360" w:lineRule="auto"/>
              <w:jc w:val="center"/>
              <w:rPr>
                <w:rFonts w:hAnsi="宋体"/>
              </w:rPr>
            </w:pPr>
            <w:r>
              <w:rPr>
                <w:rFonts w:hint="eastAsia" w:hAnsi="宋体"/>
              </w:rPr>
              <w:t>开标</w:t>
            </w:r>
          </w:p>
        </w:tc>
        <w:tc>
          <w:tcPr>
            <w:tcW w:w="6520" w:type="dxa"/>
          </w:tcPr>
          <w:p w14:paraId="6D3C1C2E">
            <w:pPr>
              <w:pStyle w:val="28"/>
              <w:spacing w:line="360" w:lineRule="auto"/>
              <w:rPr>
                <w:rFonts w:hAnsi="宋体"/>
              </w:rPr>
            </w:pPr>
            <w:r>
              <w:rPr>
                <w:rFonts w:hint="eastAsia" w:hAnsi="宋体"/>
                <w:szCs w:val="21"/>
              </w:rPr>
              <w:t>详见《第一章 投标邀请》</w:t>
            </w:r>
          </w:p>
        </w:tc>
      </w:tr>
      <w:tr w14:paraId="20A5C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C74BA73">
            <w:pPr>
              <w:pStyle w:val="28"/>
              <w:spacing w:line="360" w:lineRule="auto"/>
              <w:jc w:val="center"/>
              <w:rPr>
                <w:rFonts w:hAnsi="宋体"/>
              </w:rPr>
            </w:pPr>
            <w:r>
              <w:rPr>
                <w:rFonts w:hint="eastAsia" w:hAnsi="宋体"/>
              </w:rPr>
              <w:t>13</w:t>
            </w:r>
          </w:p>
        </w:tc>
        <w:tc>
          <w:tcPr>
            <w:tcW w:w="1038" w:type="dxa"/>
            <w:vAlign w:val="center"/>
          </w:tcPr>
          <w:p w14:paraId="74C80F39">
            <w:pPr>
              <w:pStyle w:val="28"/>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65A62743">
            <w:pPr>
              <w:pStyle w:val="28"/>
              <w:spacing w:line="360" w:lineRule="auto"/>
              <w:jc w:val="center"/>
              <w:rPr>
                <w:rFonts w:hAnsi="宋体"/>
              </w:rPr>
            </w:pPr>
            <w:r>
              <w:rPr>
                <w:rFonts w:hint="eastAsia" w:hAnsi="宋体"/>
              </w:rPr>
              <w:t>投标截止时间</w:t>
            </w:r>
          </w:p>
        </w:tc>
        <w:tc>
          <w:tcPr>
            <w:tcW w:w="6520" w:type="dxa"/>
          </w:tcPr>
          <w:p w14:paraId="11514B42">
            <w:pPr>
              <w:pStyle w:val="28"/>
              <w:spacing w:line="360" w:lineRule="auto"/>
              <w:rPr>
                <w:rFonts w:hAnsi="宋体"/>
                <w:b/>
              </w:rPr>
            </w:pPr>
            <w:r>
              <w:rPr>
                <w:rFonts w:hint="eastAsia" w:hAnsi="宋体"/>
                <w:szCs w:val="21"/>
              </w:rPr>
              <w:t>详见《第一章 投标邀请》</w:t>
            </w:r>
          </w:p>
        </w:tc>
      </w:tr>
      <w:tr w14:paraId="1D1314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29BB0E1">
            <w:pPr>
              <w:pStyle w:val="28"/>
              <w:spacing w:line="360" w:lineRule="auto"/>
              <w:jc w:val="center"/>
              <w:rPr>
                <w:rFonts w:hAnsi="宋体"/>
              </w:rPr>
            </w:pPr>
            <w:r>
              <w:rPr>
                <w:rFonts w:hint="eastAsia" w:hAnsi="宋体"/>
              </w:rPr>
              <w:t>14</w:t>
            </w:r>
          </w:p>
        </w:tc>
        <w:tc>
          <w:tcPr>
            <w:tcW w:w="1038" w:type="dxa"/>
            <w:vAlign w:val="center"/>
          </w:tcPr>
          <w:p w14:paraId="61DC3D01">
            <w:pPr>
              <w:pStyle w:val="28"/>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0E713BE3">
            <w:pPr>
              <w:pStyle w:val="28"/>
              <w:spacing w:line="360" w:lineRule="auto"/>
              <w:jc w:val="center"/>
              <w:rPr>
                <w:rFonts w:hAnsi="宋体"/>
              </w:rPr>
            </w:pPr>
            <w:r>
              <w:rPr>
                <w:rFonts w:hint="eastAsia" w:hAnsi="宋体"/>
              </w:rPr>
              <w:t>评标办法</w:t>
            </w:r>
          </w:p>
        </w:tc>
        <w:tc>
          <w:tcPr>
            <w:tcW w:w="6520" w:type="dxa"/>
          </w:tcPr>
          <w:p w14:paraId="3F44DD43">
            <w:pPr>
              <w:pStyle w:val="28"/>
              <w:spacing w:line="360" w:lineRule="auto"/>
              <w:rPr>
                <w:rFonts w:hAnsi="宋体"/>
              </w:rPr>
            </w:pPr>
            <w:r>
              <w:rPr>
                <w:rFonts w:hint="eastAsia" w:hAnsi="宋体"/>
              </w:rPr>
              <w:t>综合评分法</w:t>
            </w:r>
          </w:p>
        </w:tc>
      </w:tr>
      <w:tr w14:paraId="4CA85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7A34625">
            <w:pPr>
              <w:pStyle w:val="28"/>
              <w:spacing w:line="360" w:lineRule="auto"/>
              <w:jc w:val="center"/>
              <w:rPr>
                <w:rFonts w:hAnsi="宋体"/>
              </w:rPr>
            </w:pPr>
            <w:r>
              <w:rPr>
                <w:rFonts w:hint="eastAsia" w:hAnsi="宋体"/>
              </w:rPr>
              <w:t>15</w:t>
            </w:r>
          </w:p>
        </w:tc>
        <w:tc>
          <w:tcPr>
            <w:tcW w:w="1038" w:type="dxa"/>
            <w:vAlign w:val="center"/>
          </w:tcPr>
          <w:p w14:paraId="557E05EA">
            <w:pPr>
              <w:pStyle w:val="28"/>
              <w:spacing w:line="360" w:lineRule="auto"/>
              <w:jc w:val="center"/>
              <w:rPr>
                <w:rFonts w:hAnsi="宋体"/>
              </w:rPr>
            </w:pPr>
            <w:r>
              <w:rPr>
                <w:rFonts w:hint="eastAsia" w:hAnsi="宋体"/>
              </w:rPr>
              <w:t>33</w:t>
            </w:r>
            <w:r>
              <w:rPr>
                <w:rFonts w:hAnsi="宋体"/>
              </w:rPr>
              <w:t>.1</w:t>
            </w:r>
          </w:p>
        </w:tc>
        <w:tc>
          <w:tcPr>
            <w:tcW w:w="1843" w:type="dxa"/>
            <w:vAlign w:val="center"/>
          </w:tcPr>
          <w:p w14:paraId="4AA9E670">
            <w:pPr>
              <w:pStyle w:val="28"/>
              <w:spacing w:line="360" w:lineRule="auto"/>
              <w:jc w:val="center"/>
              <w:rPr>
                <w:snapToGrid w:val="0"/>
                <w:kern w:val="0"/>
              </w:rPr>
            </w:pPr>
            <w:r>
              <w:rPr>
                <w:rFonts w:hint="eastAsia"/>
                <w:snapToGrid w:val="0"/>
                <w:kern w:val="0"/>
              </w:rPr>
              <w:t>履约保证金</w:t>
            </w:r>
          </w:p>
        </w:tc>
        <w:tc>
          <w:tcPr>
            <w:tcW w:w="6520" w:type="dxa"/>
          </w:tcPr>
          <w:p w14:paraId="21CAE2A1">
            <w:pPr>
              <w:pStyle w:val="28"/>
              <w:spacing w:line="360" w:lineRule="auto"/>
              <w:rPr>
                <w:rFonts w:hAnsi="宋体"/>
              </w:rPr>
            </w:pPr>
            <w:r>
              <w:rPr>
                <w:rFonts w:hint="eastAsia"/>
                <w:snapToGrid w:val="0"/>
                <w:kern w:val="0"/>
              </w:rPr>
              <w:t>按签订的合同条款执行</w:t>
            </w:r>
          </w:p>
        </w:tc>
      </w:tr>
      <w:tr w14:paraId="6F369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9C1DD45">
            <w:pPr>
              <w:pStyle w:val="28"/>
              <w:spacing w:line="360" w:lineRule="auto"/>
              <w:jc w:val="center"/>
              <w:rPr>
                <w:rFonts w:hAnsi="宋体"/>
              </w:rPr>
            </w:pPr>
            <w:r>
              <w:rPr>
                <w:rFonts w:hint="eastAsia" w:hAnsi="宋体"/>
              </w:rPr>
              <w:t>16</w:t>
            </w:r>
          </w:p>
        </w:tc>
        <w:tc>
          <w:tcPr>
            <w:tcW w:w="1038" w:type="dxa"/>
            <w:vAlign w:val="center"/>
          </w:tcPr>
          <w:p w14:paraId="065D8B83">
            <w:pPr>
              <w:pStyle w:val="28"/>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42455313">
            <w:pPr>
              <w:pStyle w:val="28"/>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57E9BAEC">
            <w:pPr>
              <w:pStyle w:val="28"/>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64792F84">
            <w:pPr>
              <w:pStyle w:val="28"/>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1</w:t>
            </w:r>
            <w:r>
              <w:rPr>
                <w:rFonts w:hint="eastAsia" w:asciiTheme="minorEastAsia" w:hAnsiTheme="minorEastAsia" w:eastAsiaTheme="minorEastAsia"/>
                <w:u w:val="single"/>
              </w:rPr>
              <w:t xml:space="preserve">0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45</w:t>
            </w:r>
            <w:r>
              <w:rPr>
                <w:rFonts w:hint="eastAsia" w:asciiTheme="minorEastAsia" w:hAnsiTheme="minorEastAsia" w:eastAsiaTheme="minorEastAsia"/>
              </w:rPr>
              <w:t>00元。</w:t>
            </w:r>
          </w:p>
          <w:p w14:paraId="3C81C024">
            <w:pPr>
              <w:pStyle w:val="28"/>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17669B8F">
      <w:pPr>
        <w:spacing w:line="240" w:lineRule="exact"/>
      </w:pPr>
    </w:p>
    <w:p w14:paraId="4A7F8444">
      <w:pPr>
        <w:spacing w:line="240" w:lineRule="exact"/>
      </w:pPr>
    </w:p>
    <w:p w14:paraId="2309E568">
      <w:pPr>
        <w:spacing w:line="240" w:lineRule="exact"/>
      </w:pPr>
    </w:p>
    <w:p w14:paraId="2C9022D9">
      <w:pPr>
        <w:spacing w:line="240" w:lineRule="exact"/>
      </w:pPr>
    </w:p>
    <w:p w14:paraId="42434C66">
      <w:pPr>
        <w:spacing w:line="240" w:lineRule="exact"/>
      </w:pPr>
    </w:p>
    <w:p w14:paraId="2DD5D9CC">
      <w:pPr>
        <w:spacing w:line="240" w:lineRule="exact"/>
      </w:pPr>
    </w:p>
    <w:p w14:paraId="6BE0335B">
      <w:pPr>
        <w:spacing w:line="240" w:lineRule="exact"/>
      </w:pPr>
    </w:p>
    <w:p w14:paraId="6DDC9A1A">
      <w:pPr>
        <w:spacing w:line="240" w:lineRule="exact"/>
      </w:pPr>
    </w:p>
    <w:p w14:paraId="6D9B9F06">
      <w:pPr>
        <w:spacing w:line="240" w:lineRule="exact"/>
      </w:pPr>
    </w:p>
    <w:p w14:paraId="35892953">
      <w:pPr>
        <w:spacing w:line="240" w:lineRule="exact"/>
      </w:pPr>
    </w:p>
    <w:p w14:paraId="4214F3F5">
      <w:pPr>
        <w:spacing w:line="240" w:lineRule="exact"/>
      </w:pPr>
    </w:p>
    <w:p w14:paraId="353BE19C">
      <w:pPr>
        <w:spacing w:line="240" w:lineRule="exact"/>
      </w:pPr>
    </w:p>
    <w:p w14:paraId="505BC509">
      <w:pPr>
        <w:spacing w:line="240" w:lineRule="exact"/>
      </w:pPr>
    </w:p>
    <w:p w14:paraId="799DB7A4">
      <w:pPr>
        <w:spacing w:line="240" w:lineRule="exact"/>
      </w:pPr>
    </w:p>
    <w:p w14:paraId="616C9E46">
      <w:pPr>
        <w:spacing w:line="240" w:lineRule="exact"/>
      </w:pPr>
    </w:p>
    <w:p w14:paraId="6C58416E">
      <w:pPr>
        <w:spacing w:line="240" w:lineRule="exact"/>
      </w:pPr>
    </w:p>
    <w:p w14:paraId="5750482C">
      <w:pPr>
        <w:spacing w:line="240" w:lineRule="exact"/>
      </w:pPr>
    </w:p>
    <w:p w14:paraId="2CC81A13">
      <w:pPr>
        <w:spacing w:line="240" w:lineRule="exact"/>
      </w:pPr>
    </w:p>
    <w:p w14:paraId="797E275F">
      <w:pPr>
        <w:spacing w:line="240" w:lineRule="exact"/>
      </w:pPr>
    </w:p>
    <w:p w14:paraId="0E06EF51">
      <w:pPr>
        <w:spacing w:line="240" w:lineRule="exact"/>
      </w:pPr>
    </w:p>
    <w:p w14:paraId="1F7EF2F6">
      <w:pPr>
        <w:spacing w:line="240" w:lineRule="exact"/>
      </w:pPr>
    </w:p>
    <w:p w14:paraId="0CDB1AD2">
      <w:pPr>
        <w:spacing w:line="240" w:lineRule="exact"/>
      </w:pPr>
    </w:p>
    <w:p w14:paraId="042EED64">
      <w:pPr>
        <w:spacing w:line="240" w:lineRule="exact"/>
      </w:pPr>
    </w:p>
    <w:p w14:paraId="52A23C64">
      <w:pPr>
        <w:spacing w:line="240" w:lineRule="exact"/>
      </w:pPr>
    </w:p>
    <w:p w14:paraId="2865D744">
      <w:pPr>
        <w:spacing w:line="240" w:lineRule="exact"/>
      </w:pPr>
    </w:p>
    <w:p w14:paraId="75A01DB2">
      <w:pPr>
        <w:spacing w:line="240" w:lineRule="exact"/>
      </w:pPr>
    </w:p>
    <w:p w14:paraId="7F8E5F2B">
      <w:pPr>
        <w:spacing w:line="240" w:lineRule="exact"/>
      </w:pPr>
    </w:p>
    <w:p w14:paraId="563A33B9">
      <w:pPr>
        <w:spacing w:line="240" w:lineRule="exact"/>
      </w:pPr>
    </w:p>
    <w:p w14:paraId="1000CD47">
      <w:pPr>
        <w:spacing w:line="240" w:lineRule="exact"/>
      </w:pPr>
    </w:p>
    <w:p w14:paraId="503CDF62">
      <w:pPr>
        <w:spacing w:line="240" w:lineRule="exact"/>
      </w:pPr>
    </w:p>
    <w:p w14:paraId="6C4E016E">
      <w:pPr>
        <w:spacing w:line="240" w:lineRule="exact"/>
      </w:pPr>
    </w:p>
    <w:p w14:paraId="21CB29B2">
      <w:pPr>
        <w:spacing w:line="240" w:lineRule="exact"/>
      </w:pPr>
    </w:p>
    <w:p w14:paraId="57B0A8E4">
      <w:pPr>
        <w:spacing w:line="240" w:lineRule="exact"/>
      </w:pPr>
    </w:p>
    <w:p w14:paraId="4FEDA170">
      <w:pPr>
        <w:spacing w:line="240" w:lineRule="exact"/>
      </w:pPr>
    </w:p>
    <w:p w14:paraId="3A0F5605">
      <w:pPr>
        <w:spacing w:line="240" w:lineRule="exact"/>
      </w:pPr>
    </w:p>
    <w:p w14:paraId="5570DFB9">
      <w:pPr>
        <w:spacing w:line="240" w:lineRule="exact"/>
      </w:pPr>
    </w:p>
    <w:p w14:paraId="603BD1C9">
      <w:pPr>
        <w:spacing w:line="240" w:lineRule="exact"/>
      </w:pPr>
    </w:p>
    <w:p w14:paraId="5BD77FA0">
      <w:pPr>
        <w:spacing w:line="240" w:lineRule="exact"/>
      </w:pPr>
    </w:p>
    <w:p w14:paraId="62AF4702">
      <w:pPr>
        <w:spacing w:line="240" w:lineRule="exact"/>
      </w:pPr>
    </w:p>
    <w:p w14:paraId="1A475138">
      <w:pPr>
        <w:spacing w:line="240" w:lineRule="exact"/>
      </w:pPr>
    </w:p>
    <w:p w14:paraId="00737B86">
      <w:pPr>
        <w:spacing w:line="240" w:lineRule="exact"/>
      </w:pPr>
    </w:p>
    <w:p w14:paraId="79162F94">
      <w:pPr>
        <w:spacing w:line="240" w:lineRule="exact"/>
      </w:pPr>
    </w:p>
    <w:p w14:paraId="1EA00CC5">
      <w:pPr>
        <w:spacing w:line="240" w:lineRule="exact"/>
      </w:pPr>
    </w:p>
    <w:p w14:paraId="0A5097FB">
      <w:pPr>
        <w:spacing w:line="240" w:lineRule="exact"/>
      </w:pPr>
    </w:p>
    <w:p w14:paraId="6DF08DE4">
      <w:pPr>
        <w:spacing w:line="240" w:lineRule="exact"/>
      </w:pPr>
    </w:p>
    <w:p w14:paraId="595F7FF4">
      <w:pPr>
        <w:spacing w:line="240" w:lineRule="exact"/>
      </w:pPr>
    </w:p>
    <w:p w14:paraId="6A488AB0">
      <w:pPr>
        <w:spacing w:line="240" w:lineRule="exact"/>
      </w:pPr>
    </w:p>
    <w:p w14:paraId="27A1B5C6">
      <w:pPr>
        <w:spacing w:line="240" w:lineRule="exact"/>
      </w:pPr>
    </w:p>
    <w:p w14:paraId="09DBF562">
      <w:pPr>
        <w:spacing w:line="240" w:lineRule="exact"/>
      </w:pPr>
    </w:p>
    <w:p w14:paraId="75587D55">
      <w:pPr>
        <w:spacing w:line="240" w:lineRule="exact"/>
      </w:pPr>
    </w:p>
    <w:p w14:paraId="2D83A849">
      <w:pPr>
        <w:spacing w:line="240" w:lineRule="exact"/>
      </w:pPr>
    </w:p>
    <w:p w14:paraId="07C03E3E">
      <w:pPr>
        <w:spacing w:line="240" w:lineRule="exact"/>
      </w:pPr>
    </w:p>
    <w:p w14:paraId="5518DD37">
      <w:pPr>
        <w:spacing w:line="240" w:lineRule="exact"/>
      </w:pPr>
    </w:p>
    <w:p w14:paraId="71D08A96">
      <w:pPr>
        <w:spacing w:line="240" w:lineRule="exact"/>
      </w:pPr>
    </w:p>
    <w:p w14:paraId="2A13B36B">
      <w:pPr>
        <w:pStyle w:val="3"/>
      </w:pPr>
      <w:bookmarkStart w:id="18" w:name="_Toc135293330"/>
      <w:r>
        <w:rPr>
          <w:rFonts w:hint="eastAsia"/>
        </w:rPr>
        <w:t>第六章  投标人须知</w:t>
      </w:r>
      <w:bookmarkEnd w:id="18"/>
    </w:p>
    <w:p w14:paraId="1AD97274">
      <w:pPr>
        <w:pStyle w:val="5"/>
        <w:spacing w:before="0" w:after="0"/>
      </w:pPr>
      <w:bookmarkStart w:id="19" w:name="_Toc135293331"/>
      <w:r>
        <w:rPr>
          <w:rFonts w:hint="eastAsia"/>
        </w:rPr>
        <w:t>一、说</w:t>
      </w:r>
      <w:r>
        <w:t xml:space="preserve">  </w:t>
      </w:r>
      <w:r>
        <w:rPr>
          <w:rFonts w:hint="eastAsia"/>
        </w:rPr>
        <w:t>明</w:t>
      </w:r>
      <w:bookmarkEnd w:id="19"/>
    </w:p>
    <w:p w14:paraId="45B3B68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61280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0F3E75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lang w:eastAsia="zh-CN"/>
        </w:rPr>
        <w:t>本项目依据采购人内部管控制度，参照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784FDAD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569FB9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52CC42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是指</w:t>
      </w:r>
      <w:r>
        <w:rPr>
          <w:rFonts w:hint="eastAsia" w:asciiTheme="minorEastAsia" w:hAnsiTheme="minorEastAsia" w:eastAsiaTheme="minorEastAsia"/>
          <w:snapToGrid w:val="0"/>
          <w:kern w:val="0"/>
        </w:rPr>
        <w:t>前附表第3项所述。</w:t>
      </w:r>
    </w:p>
    <w:p w14:paraId="3BEA38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21CF5C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  “货物”是指各种形态和种类的物品，包括原材料、燃料、设备、产品等。</w:t>
      </w:r>
    </w:p>
    <w:p w14:paraId="06E872E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5D790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  “服务”是指除货物和工程以外的其他政府采购对象，包括政府自身需要的服务和政府向社会公众提供的公共服务。</w:t>
      </w:r>
    </w:p>
    <w:p w14:paraId="3DA2E9C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30A9B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6871B46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4E75C1D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70B6E79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70EA3B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886243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45B25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1CF9E2C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5AB8A8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62D1B21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6BD7DF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461976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030B1DC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3F84AD2">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10664CB5">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1F20519E">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66F4E088">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65173E4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69B9CE8B">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5D7B7CF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39367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55A0FD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541EFF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1BF159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2C1A46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1CE98A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709992E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445F63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000201B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6BEBCE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48D4F356">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EBC994E">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2FC04458">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715ABC12">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0EF07AE7">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189E1A65">
      <w:pPr>
        <w:adjustRightInd w:val="0"/>
        <w:spacing w:line="360" w:lineRule="auto"/>
        <w:jc w:val="center"/>
        <w:rPr>
          <w:rFonts w:asciiTheme="minorEastAsia" w:hAnsiTheme="minorEastAsia" w:eastAsiaTheme="minorEastAsia"/>
          <w:b/>
          <w:snapToGrid w:val="0"/>
          <w:kern w:val="0"/>
        </w:rPr>
      </w:pPr>
      <w:bookmarkStart w:id="20" w:name="q5"/>
      <w:bookmarkEnd w:id="20"/>
    </w:p>
    <w:p w14:paraId="71A536FB">
      <w:pPr>
        <w:pStyle w:val="5"/>
        <w:spacing w:before="0" w:after="0"/>
      </w:pPr>
      <w:bookmarkStart w:id="21" w:name="_Toc135293332"/>
      <w:r>
        <w:rPr>
          <w:rFonts w:hint="eastAsia"/>
        </w:rPr>
        <w:t>二、招标文件说明</w:t>
      </w:r>
      <w:bookmarkEnd w:id="21"/>
    </w:p>
    <w:p w14:paraId="30A13FA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7293E7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04617B8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0DF13B18">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719A9D0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5D78C55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206997E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216DD2A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58CB92E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04A9D69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3AF09D1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393FC04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643FFB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1FB1723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298941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7DB630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3B87D7F0">
      <w:pPr>
        <w:adjustRightInd w:val="0"/>
        <w:spacing w:line="360" w:lineRule="auto"/>
        <w:ind w:firstLine="600"/>
        <w:jc w:val="center"/>
        <w:rPr>
          <w:rFonts w:asciiTheme="minorEastAsia" w:hAnsiTheme="minorEastAsia" w:eastAsiaTheme="minorEastAsia"/>
          <w:b/>
          <w:snapToGrid w:val="0"/>
          <w:kern w:val="0"/>
        </w:rPr>
      </w:pPr>
    </w:p>
    <w:p w14:paraId="5FBB645F">
      <w:pPr>
        <w:pStyle w:val="5"/>
        <w:spacing w:before="0" w:after="0"/>
      </w:pPr>
      <w:bookmarkStart w:id="22" w:name="q6"/>
      <w:bookmarkEnd w:id="22"/>
      <w:bookmarkStart w:id="23" w:name="_Toc135293333"/>
      <w:r>
        <w:rPr>
          <w:rFonts w:hint="eastAsia"/>
        </w:rPr>
        <w:t>三、投标文件的编写</w:t>
      </w:r>
      <w:bookmarkEnd w:id="23"/>
    </w:p>
    <w:p w14:paraId="43FA6D5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1C64FCB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26100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03F2A5E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28672B9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2A4BC08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2E7250A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3A84C5F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5BAE6F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2C5D27A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snapToGrid w:val="0"/>
          <w:kern w:val="0"/>
          <w:szCs w:val="21"/>
        </w:rPr>
        <w:t>法定代表人（负责人）证明书及授权委托书</w:t>
      </w:r>
      <w:r>
        <w:rPr>
          <w:rFonts w:hint="eastAsia" w:asciiTheme="minorEastAsia" w:hAnsiTheme="minorEastAsia" w:eastAsiaTheme="minorEastAsia"/>
          <w:snapToGrid w:val="0"/>
          <w:kern w:val="0"/>
        </w:rPr>
        <w:t>（投标文件格式2）</w:t>
      </w:r>
    </w:p>
    <w:p w14:paraId="2F075BE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（6）投标函（投标文件格式3） </w:t>
      </w:r>
    </w:p>
    <w:p w14:paraId="4F0266A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7DFC409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39DA787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（9）技术规格（投标文件格式7）</w:t>
      </w:r>
    </w:p>
    <w:p w14:paraId="1333F53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（10）交付进度（投标文件格式8）</w:t>
      </w:r>
    </w:p>
    <w:p w14:paraId="411B9C6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（11）售后服务和质量承诺（投标文件格式9）</w:t>
      </w:r>
    </w:p>
    <w:p w14:paraId="61E81F3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（投标文件格式10）</w:t>
      </w:r>
    </w:p>
    <w:p w14:paraId="5B3D2E3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（13）偏离表（投标文件格式11）</w:t>
      </w:r>
    </w:p>
    <w:p w14:paraId="1351E00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（14）招标文件要求的其他资料或投标人认为需要补充的资料（投标文件格式12）</w:t>
      </w:r>
    </w:p>
    <w:p w14:paraId="20C46FD2">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（15）装有“法定代表人（负责人）证明书、法定代表人（负责人）授权委托书”和“开标一览表”单独密封的信封</w:t>
      </w:r>
    </w:p>
    <w:p w14:paraId="35EC5E5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（16）装有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18C2510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（17）产品样品或产品样板（如有）</w:t>
      </w:r>
    </w:p>
    <w:p w14:paraId="033774F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1B56F9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323E4DD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31F5C8C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按本项目投标文件格式要求提供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49163F2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37CA878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649A5C6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投标人必须提交证明其有资格进行投标，和中标后有能力履行合同的证明文件（投标文件格式1与格式10），作为投标文件的一部分。</w:t>
      </w:r>
    </w:p>
    <w:p w14:paraId="226229C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6E2DAF6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2A68DAF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D3934A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299E3EA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4A2ADB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5EEDF10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197DFF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2DA60F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1355CF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3905EDF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中标人的投标保证金，采购代理机构将在中标人签订合同并支付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4828257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1B307570">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E1CE6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26D34E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245815A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如果中标人未能做到：</w:t>
      </w:r>
    </w:p>
    <w:p w14:paraId="148C2A87">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28ED9438">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3B7D16A2">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2BE88D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38E2D16C">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698C0C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6E7204D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27CA44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5C88E8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2A40E4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3565025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2A8F65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投标文件数量按前附表第11项所述，须在每一份投标文件上明确注明“正本”或“副本”字样。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 xml:space="preserve">，以正本为准。 </w:t>
      </w:r>
    </w:p>
    <w:p w14:paraId="09D812E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4E17F37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08CCE66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47106CC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1A4CD35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6D973DB">
      <w:pPr>
        <w:adjustRightInd w:val="0"/>
        <w:spacing w:line="360" w:lineRule="auto"/>
        <w:rPr>
          <w:rFonts w:asciiTheme="minorEastAsia" w:hAnsiTheme="minorEastAsia" w:eastAsiaTheme="minorEastAsia"/>
          <w:snapToGrid w:val="0"/>
          <w:kern w:val="0"/>
        </w:rPr>
      </w:pPr>
    </w:p>
    <w:p w14:paraId="236A2652">
      <w:pPr>
        <w:pStyle w:val="5"/>
        <w:spacing w:before="0" w:after="0"/>
      </w:pPr>
      <w:bookmarkStart w:id="24" w:name="q7"/>
      <w:bookmarkEnd w:id="24"/>
      <w:bookmarkStart w:id="25" w:name="_Toc135293334"/>
      <w:r>
        <w:rPr>
          <w:rFonts w:hint="eastAsia"/>
        </w:rPr>
        <w:t>四、投标文件的递交</w:t>
      </w:r>
      <w:bookmarkEnd w:id="25"/>
    </w:p>
    <w:p w14:paraId="0B807C5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D388D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41804E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w:t>
      </w:r>
      <w:r>
        <w:rPr>
          <w:rFonts w:hint="eastAsia" w:asciiTheme="minorEastAsia" w:hAnsiTheme="minorEastAsia" w:eastAsiaTheme="minorEastAsia"/>
          <w:snapToGrid w:val="0"/>
          <w:kern w:val="0"/>
        </w:rPr>
        <w:t>信封，在信封上注明“备份光盘（或U盘）”。</w:t>
      </w:r>
    </w:p>
    <w:p w14:paraId="5DBF1BF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将投标文件“正本”、“副本”和密封好的“备份光盘（或U盘）”一起封装在同一个外层包封中，同时还应在封套上载明以下信息：</w:t>
      </w:r>
    </w:p>
    <w:p w14:paraId="5E3405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10CD332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36A432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F0B3C8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1491802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519F052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w:t>
      </w:r>
      <w:r>
        <w:rPr>
          <w:rFonts w:hint="eastAsia"/>
          <w:snapToGrid w:val="0"/>
          <w:kern w:val="0"/>
        </w:rPr>
        <w:t>备份光</w:t>
      </w:r>
      <w:r>
        <w:rPr>
          <w:rFonts w:hint="eastAsia" w:asciiTheme="minorEastAsia" w:hAnsiTheme="minorEastAsia" w:eastAsiaTheme="minorEastAsia"/>
          <w:snapToGrid w:val="0"/>
          <w:kern w:val="0"/>
        </w:rPr>
        <w:t>盘（或U盘）”；</w:t>
      </w:r>
    </w:p>
    <w:p w14:paraId="351E1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4AB8A9C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012666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0C93C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15E45B6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64002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E4B3D9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16EBA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7FCB6B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0D560A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A9F87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D71132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52D7A8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699FF8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23B4607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2433755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01CBA02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6" w:name="_Hlt35050056"/>
      <w:bookmarkEnd w:id="26"/>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464BFE4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39A16F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00D4E8F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4AD7CE1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6EAD18C2">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69A870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75B6C05A">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3EF82960">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248E67AB">
      <w:pPr>
        <w:tabs>
          <w:tab w:val="left" w:pos="0"/>
        </w:tabs>
        <w:adjustRightInd w:val="0"/>
        <w:spacing w:line="360" w:lineRule="auto"/>
        <w:rPr>
          <w:rFonts w:asciiTheme="minorEastAsia" w:hAnsiTheme="minorEastAsia" w:eastAsiaTheme="minorEastAsia"/>
          <w:snapToGrid w:val="0"/>
          <w:kern w:val="0"/>
        </w:rPr>
      </w:pPr>
    </w:p>
    <w:p w14:paraId="13795308">
      <w:pPr>
        <w:pStyle w:val="5"/>
        <w:spacing w:before="0" w:after="0"/>
      </w:pPr>
      <w:bookmarkStart w:id="27" w:name="q8"/>
      <w:bookmarkEnd w:id="27"/>
      <w:bookmarkStart w:id="28" w:name="_Toc135293335"/>
      <w:r>
        <w:rPr>
          <w:rFonts w:hint="eastAsia"/>
        </w:rPr>
        <w:t>五、开标和评标</w:t>
      </w:r>
      <w:bookmarkEnd w:id="28"/>
    </w:p>
    <w:p w14:paraId="125BA0D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728E904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4E336EA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393725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2FBF960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65C971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5C5CB9C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3A4495D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35D97C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252E7A9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02EC1A94">
      <w:pPr>
        <w:adjustRightInd w:val="0"/>
        <w:spacing w:line="360" w:lineRule="auto"/>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w:t>
      </w:r>
      <w:r>
        <w:rPr>
          <w:rFonts w:hint="eastAsia" w:asciiTheme="minorEastAsia" w:hAnsiTheme="minorEastAsia" w:eastAsiaTheme="minorEastAsia"/>
          <w:snapToGrid w:val="0"/>
          <w:kern w:val="0"/>
          <w:lang w:eastAsia="zh-CN"/>
        </w:rPr>
        <w:t>合格投标人不足3家的，不得评标，本项目按废标处理。</w:t>
      </w:r>
    </w:p>
    <w:p w14:paraId="56E277E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00EF361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7CD020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5949F2A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156F6AAF">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7652321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779962E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22DE3B2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F91E7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102816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06448CE9">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24.7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DAD72A">
      <w:pPr>
        <w:adjustRightInd w:val="0"/>
        <w:spacing w:line="360" w:lineRule="auto"/>
        <w:rPr>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8</w:t>
      </w:r>
      <w:r>
        <w:rPr>
          <w:rFonts w:hint="eastAsia" w:asciiTheme="minorEastAsia" w:hAnsiTheme="minorEastAsia" w:eastAsiaTheme="minorEastAsia"/>
          <w:snapToGrid w:val="0"/>
          <w:kern w:val="0"/>
        </w:rPr>
        <w:t xml:space="preserve">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3EF5F7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 xml:space="preserve">9 </w:t>
      </w:r>
      <w:r>
        <w:rPr>
          <w:rFonts w:hint="eastAsia" w:asciiTheme="minorEastAsia" w:hAnsiTheme="minorEastAsia" w:eastAsiaTheme="minorEastAsia"/>
          <w:snapToGrid w:val="0"/>
          <w:kern w:val="0"/>
        </w:rPr>
        <w:t xml:space="preserve">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5F2691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3443E7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6F8901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351CF98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D76F7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AADFE2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2D4D2D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00D5D7F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1E126BD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11D3B0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5F262E1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40A4F5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4D26DA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97CE2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558A9EA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32043388">
      <w:pPr>
        <w:adjustRightInd w:val="0"/>
        <w:spacing w:line="360" w:lineRule="auto"/>
        <w:ind w:left="357"/>
        <w:jc w:val="center"/>
        <w:rPr>
          <w:rFonts w:asciiTheme="minorEastAsia" w:hAnsiTheme="minorEastAsia" w:eastAsiaTheme="minorEastAsia"/>
          <w:b/>
          <w:snapToGrid w:val="0"/>
          <w:kern w:val="0"/>
        </w:rPr>
      </w:pPr>
      <w:bookmarkStart w:id="29" w:name="q9"/>
      <w:bookmarkEnd w:id="29"/>
    </w:p>
    <w:p w14:paraId="76E40154">
      <w:pPr>
        <w:pStyle w:val="5"/>
        <w:spacing w:before="0" w:after="0"/>
      </w:pPr>
      <w:bookmarkStart w:id="30" w:name="_Toc135293336"/>
      <w:r>
        <w:rPr>
          <w:rFonts w:hint="eastAsia"/>
        </w:rPr>
        <w:t>六、授予合同</w:t>
      </w:r>
      <w:bookmarkEnd w:id="30"/>
    </w:p>
    <w:p w14:paraId="4E20961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23FA63B">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795385B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5E6D12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23ECCE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5872198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中标人向采购代理机构支付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2945A0A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5716647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1B81F0B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6D74C3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中标人应按《中标通知书》或按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6415BB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招标文件、中标人的投标文件及其澄清文件等，均为签订合同的依据。</w:t>
      </w:r>
    </w:p>
    <w:p w14:paraId="7B82528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38ED6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中标人须按招标文件的规定或根据合同条款的规定向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510322E3">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120560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4EBCFD8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1"/>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1D23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3AF4A6B6">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9"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1hPdEAAAAIAQAADwAAAAAAAAABACAAAAAiAAAAZHJzL2Rvd25yZXYueG1sUEsB&#10;AhQAFAAAAAgAh07iQFt5hC78AQAAAgQAAA4AAAAAAAAAAQAgAAAAIAEAAGRycy9lMm9Eb2MueG1s&#10;UEsFBgAAAAAGAAYAWQEAAI4FA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10"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j/7LTAAAACQEAAA8AAAAAAAAAAQAgAAAAIgAAAGRycy9kb3ducmV2LnhtbFBL&#10;AQIUABQAAAAIAIdO4kBMBAiG+wEAAAMEAAAOAAAAAAAAAAEAIAAAACIBAABkcnMvZTJvRG9jLnht&#10;bFBLBQYAAAAABgAGAFkBAACP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8"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CmyZSLm&#10;AQAA4w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7EF3E01B">
            <w:pPr>
              <w:ind w:firstLine="392" w:firstLineChars="186"/>
              <w:rPr>
                <w:rFonts w:ascii="宋体" w:hAnsi="宋体"/>
                <w:b/>
                <w:szCs w:val="21"/>
              </w:rPr>
            </w:pPr>
            <w:r>
              <w:rPr>
                <w:rFonts w:hint="eastAsia" w:ascii="宋体" w:hAnsi="宋体"/>
                <w:b/>
                <w:szCs w:val="21"/>
              </w:rPr>
              <w:t>费率　　　　　</w:t>
            </w:r>
          </w:p>
          <w:p w14:paraId="1A7241D6">
            <w:pPr>
              <w:ind w:firstLine="1054"/>
              <w:rPr>
                <w:rFonts w:ascii="宋体" w:hAnsi="宋体"/>
                <w:b/>
                <w:szCs w:val="21"/>
              </w:rPr>
            </w:pPr>
            <w:r>
              <w:rPr>
                <w:rFonts w:hint="eastAsia" w:ascii="宋体" w:hAnsi="宋体"/>
                <w:b/>
                <w:szCs w:val="21"/>
              </w:rPr>
              <w:t>　　　</w:t>
            </w:r>
          </w:p>
          <w:p w14:paraId="2EF34B87">
            <w:pPr>
              <w:rPr>
                <w:rFonts w:ascii="宋体" w:hAnsi="宋体"/>
                <w:b/>
                <w:szCs w:val="21"/>
              </w:rPr>
            </w:pPr>
            <w:r>
              <w:rPr>
                <w:rFonts w:hint="eastAsia" w:ascii="宋体" w:hAnsi="宋体"/>
                <w:b/>
                <w:szCs w:val="21"/>
              </w:rPr>
              <w:t>中标金额</w:t>
            </w:r>
          </w:p>
        </w:tc>
        <w:tc>
          <w:tcPr>
            <w:tcW w:w="2056" w:type="dxa"/>
            <w:vAlign w:val="center"/>
          </w:tcPr>
          <w:p w14:paraId="2CA6D235">
            <w:pPr>
              <w:jc w:val="center"/>
              <w:rPr>
                <w:rFonts w:ascii="宋体" w:hAnsi="宋体"/>
                <w:b/>
                <w:szCs w:val="21"/>
              </w:rPr>
            </w:pPr>
            <w:r>
              <w:rPr>
                <w:rFonts w:hint="eastAsia" w:ascii="宋体" w:hAnsi="宋体"/>
                <w:b/>
                <w:szCs w:val="21"/>
              </w:rPr>
              <w:t>货物采购</w:t>
            </w:r>
          </w:p>
        </w:tc>
        <w:tc>
          <w:tcPr>
            <w:tcW w:w="2056" w:type="dxa"/>
            <w:vAlign w:val="center"/>
          </w:tcPr>
          <w:p w14:paraId="47C96420">
            <w:pPr>
              <w:jc w:val="center"/>
              <w:rPr>
                <w:rFonts w:ascii="宋体" w:hAnsi="宋体"/>
                <w:b/>
                <w:szCs w:val="21"/>
              </w:rPr>
            </w:pPr>
            <w:r>
              <w:rPr>
                <w:rFonts w:hint="eastAsia" w:ascii="宋体" w:hAnsi="宋体"/>
                <w:b/>
                <w:szCs w:val="21"/>
              </w:rPr>
              <w:t>服务采购</w:t>
            </w:r>
          </w:p>
        </w:tc>
        <w:tc>
          <w:tcPr>
            <w:tcW w:w="2057" w:type="dxa"/>
            <w:vAlign w:val="center"/>
          </w:tcPr>
          <w:p w14:paraId="6B18D154">
            <w:pPr>
              <w:jc w:val="center"/>
              <w:rPr>
                <w:rFonts w:ascii="宋体" w:hAnsi="宋体"/>
                <w:b/>
                <w:szCs w:val="21"/>
              </w:rPr>
            </w:pPr>
            <w:r>
              <w:rPr>
                <w:rFonts w:hint="eastAsia" w:ascii="宋体" w:hAnsi="宋体"/>
                <w:b/>
                <w:szCs w:val="21"/>
              </w:rPr>
              <w:t>工程采购</w:t>
            </w:r>
          </w:p>
        </w:tc>
      </w:tr>
      <w:tr w14:paraId="22D3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AD3059A">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B42F1C9">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5EFA8B77">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64E38DE0">
            <w:pPr>
              <w:widowControl/>
              <w:snapToGrid w:val="0"/>
              <w:jc w:val="center"/>
              <w:rPr>
                <w:rFonts w:ascii="宋体" w:hAnsi="宋体"/>
                <w:kern w:val="0"/>
                <w:szCs w:val="21"/>
              </w:rPr>
            </w:pPr>
            <w:r>
              <w:rPr>
                <w:rFonts w:hint="eastAsia" w:ascii="宋体" w:hAnsi="宋体"/>
                <w:kern w:val="0"/>
                <w:szCs w:val="21"/>
              </w:rPr>
              <w:t>1.000%</w:t>
            </w:r>
          </w:p>
        </w:tc>
      </w:tr>
      <w:tr w14:paraId="6DFD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5566BD4">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5F4D184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3831181E">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2CE8ED98">
            <w:pPr>
              <w:widowControl/>
              <w:snapToGrid w:val="0"/>
              <w:jc w:val="center"/>
              <w:rPr>
                <w:rFonts w:ascii="宋体" w:hAnsi="宋体"/>
                <w:kern w:val="0"/>
                <w:szCs w:val="21"/>
              </w:rPr>
            </w:pPr>
            <w:r>
              <w:rPr>
                <w:rFonts w:hint="eastAsia" w:ascii="宋体" w:hAnsi="宋体"/>
                <w:kern w:val="0"/>
                <w:szCs w:val="21"/>
              </w:rPr>
              <w:t>0.700%</w:t>
            </w:r>
          </w:p>
        </w:tc>
      </w:tr>
      <w:tr w14:paraId="6F2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3920E37">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258333DC">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31537EDD">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096D829C">
            <w:pPr>
              <w:widowControl/>
              <w:snapToGrid w:val="0"/>
              <w:jc w:val="center"/>
              <w:rPr>
                <w:rFonts w:ascii="宋体" w:hAnsi="宋体"/>
                <w:kern w:val="0"/>
                <w:szCs w:val="21"/>
              </w:rPr>
            </w:pPr>
            <w:r>
              <w:rPr>
                <w:rFonts w:hint="eastAsia" w:ascii="宋体" w:hAnsi="宋体"/>
                <w:kern w:val="0"/>
                <w:szCs w:val="21"/>
              </w:rPr>
              <w:t>0.550%</w:t>
            </w:r>
          </w:p>
        </w:tc>
      </w:tr>
      <w:tr w14:paraId="6C43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C1CBBF2">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A1B41D3">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2FBBAE19">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330D8F58">
            <w:pPr>
              <w:widowControl/>
              <w:snapToGrid w:val="0"/>
              <w:jc w:val="center"/>
              <w:rPr>
                <w:rFonts w:ascii="宋体" w:hAnsi="宋体"/>
                <w:kern w:val="0"/>
                <w:szCs w:val="21"/>
              </w:rPr>
            </w:pPr>
            <w:r>
              <w:rPr>
                <w:rFonts w:hint="eastAsia" w:ascii="宋体" w:hAnsi="宋体"/>
                <w:kern w:val="0"/>
                <w:szCs w:val="21"/>
              </w:rPr>
              <w:t>0.350%</w:t>
            </w:r>
          </w:p>
        </w:tc>
      </w:tr>
      <w:tr w14:paraId="2069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EC1AEB6">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114BD6A2">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2C1CA36B">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02291BB8">
            <w:pPr>
              <w:widowControl/>
              <w:snapToGrid w:val="0"/>
              <w:jc w:val="center"/>
              <w:rPr>
                <w:rFonts w:ascii="宋体" w:hAnsi="宋体"/>
                <w:kern w:val="0"/>
                <w:szCs w:val="21"/>
              </w:rPr>
            </w:pPr>
            <w:r>
              <w:rPr>
                <w:rFonts w:hint="eastAsia" w:ascii="宋体" w:hAnsi="宋体"/>
                <w:kern w:val="0"/>
                <w:szCs w:val="21"/>
              </w:rPr>
              <w:t>0.200%</w:t>
            </w:r>
          </w:p>
        </w:tc>
      </w:tr>
      <w:tr w14:paraId="2FE0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1C23EF74">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3F42BA4">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242B96DE">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0CE2FD5B">
            <w:pPr>
              <w:widowControl/>
              <w:snapToGrid w:val="0"/>
              <w:jc w:val="center"/>
              <w:rPr>
                <w:rFonts w:ascii="宋体" w:hAnsi="宋体"/>
                <w:kern w:val="0"/>
                <w:szCs w:val="21"/>
              </w:rPr>
            </w:pPr>
            <w:r>
              <w:rPr>
                <w:rFonts w:hint="eastAsia" w:ascii="宋体" w:hAnsi="宋体"/>
                <w:kern w:val="0"/>
                <w:szCs w:val="21"/>
              </w:rPr>
              <w:t>0.050%</w:t>
            </w:r>
          </w:p>
        </w:tc>
      </w:tr>
      <w:tr w14:paraId="16D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DB7D203">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176F646A">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59BED3B6">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0A91464F">
            <w:pPr>
              <w:widowControl/>
              <w:snapToGrid w:val="0"/>
              <w:jc w:val="center"/>
              <w:rPr>
                <w:rFonts w:ascii="宋体" w:hAnsi="宋体"/>
                <w:bCs/>
                <w:kern w:val="0"/>
                <w:szCs w:val="21"/>
              </w:rPr>
            </w:pPr>
            <w:r>
              <w:rPr>
                <w:rFonts w:hint="eastAsia" w:ascii="宋体" w:hAnsi="宋体"/>
                <w:bCs/>
                <w:kern w:val="0"/>
                <w:szCs w:val="21"/>
              </w:rPr>
              <w:t>0.035%</w:t>
            </w:r>
          </w:p>
        </w:tc>
      </w:tr>
      <w:tr w14:paraId="65F0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B541B08">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D982DBB">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1DAD399F">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447FB722">
            <w:pPr>
              <w:widowControl/>
              <w:snapToGrid w:val="0"/>
              <w:jc w:val="center"/>
              <w:rPr>
                <w:rFonts w:ascii="宋体" w:hAnsi="宋体"/>
                <w:bCs/>
                <w:kern w:val="0"/>
                <w:szCs w:val="21"/>
              </w:rPr>
            </w:pPr>
            <w:r>
              <w:rPr>
                <w:rFonts w:hint="eastAsia" w:ascii="宋体" w:hAnsi="宋体"/>
                <w:bCs/>
                <w:kern w:val="0"/>
                <w:szCs w:val="21"/>
              </w:rPr>
              <w:t>0.008%</w:t>
            </w:r>
          </w:p>
        </w:tc>
      </w:tr>
      <w:tr w14:paraId="1895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019CA45">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31F583CA">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01DA7036">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6F712F12">
            <w:pPr>
              <w:widowControl/>
              <w:snapToGrid w:val="0"/>
              <w:jc w:val="center"/>
              <w:rPr>
                <w:rFonts w:ascii="宋体" w:hAnsi="宋体"/>
                <w:bCs/>
                <w:kern w:val="0"/>
                <w:szCs w:val="21"/>
              </w:rPr>
            </w:pPr>
            <w:r>
              <w:rPr>
                <w:rFonts w:hint="eastAsia" w:ascii="宋体" w:hAnsi="宋体"/>
                <w:bCs/>
                <w:kern w:val="0"/>
                <w:szCs w:val="21"/>
              </w:rPr>
              <w:t>0.006%</w:t>
            </w:r>
          </w:p>
        </w:tc>
      </w:tr>
      <w:tr w14:paraId="1284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6398D51B">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67845900">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58B85DE5">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797FF7A9">
            <w:pPr>
              <w:widowControl/>
              <w:snapToGrid w:val="0"/>
              <w:jc w:val="center"/>
              <w:rPr>
                <w:rFonts w:ascii="宋体" w:hAnsi="宋体"/>
                <w:bCs/>
                <w:kern w:val="0"/>
                <w:szCs w:val="21"/>
              </w:rPr>
            </w:pPr>
            <w:r>
              <w:rPr>
                <w:rFonts w:hint="eastAsia" w:ascii="宋体" w:hAnsi="宋体"/>
                <w:bCs/>
                <w:kern w:val="0"/>
                <w:szCs w:val="21"/>
              </w:rPr>
              <w:t>0.004%</w:t>
            </w:r>
          </w:p>
        </w:tc>
      </w:tr>
    </w:tbl>
    <w:p w14:paraId="37F8330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按差额定率累进法计算。例如：某货物类项目中标金额为1000万元，计算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4D1D508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5C8E2F2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（500-100）万元×1.1%=4.4万元</w:t>
      </w:r>
    </w:p>
    <w:p w14:paraId="64AF187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（1000-500）×0.8%=4万元</w:t>
      </w:r>
    </w:p>
    <w:p w14:paraId="4BB17C8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合计收费=1.5+4.4+4＝9.9（万元）</w:t>
      </w:r>
    </w:p>
    <w:p w14:paraId="34166409">
      <w:pPr>
        <w:spacing w:line="360" w:lineRule="auto"/>
        <w:ind w:firstLine="1044" w:firstLineChars="200"/>
        <w:rPr>
          <w:b/>
          <w:sz w:val="52"/>
          <w:szCs w:val="52"/>
        </w:rPr>
      </w:pPr>
    </w:p>
    <w:p w14:paraId="3B74FDF7">
      <w:pPr>
        <w:pStyle w:val="5"/>
        <w:spacing w:before="0" w:after="0"/>
      </w:pPr>
      <w:bookmarkStart w:id="31" w:name="_Toc135293337"/>
      <w:r>
        <w:rPr>
          <w:rFonts w:hint="eastAsia"/>
        </w:rPr>
        <w:t>七、质疑处理</w:t>
      </w:r>
      <w:bookmarkEnd w:id="31"/>
    </w:p>
    <w:p w14:paraId="0C3E0C68">
      <w:pPr>
        <w:spacing w:line="360" w:lineRule="auto"/>
        <w:rPr>
          <w:rFonts w:asciiTheme="majorEastAsia" w:hAnsiTheme="majorEastAsia" w:eastAsiaTheme="majorEastAsia"/>
          <w:b/>
          <w:bCs/>
          <w:szCs w:val="21"/>
        </w:rPr>
      </w:pPr>
      <w:bookmarkStart w:id="32" w:name="_Hlk72439706"/>
      <w:r>
        <w:rPr>
          <w:rFonts w:hint="eastAsia" w:asciiTheme="majorEastAsia" w:hAnsiTheme="majorEastAsia" w:eastAsiaTheme="majorEastAsia"/>
          <w:b/>
          <w:bCs/>
          <w:szCs w:val="21"/>
        </w:rPr>
        <w:t>35.质疑提出与答复</w:t>
      </w:r>
    </w:p>
    <w:p w14:paraId="7D094078">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59C3A99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621884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627572D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D11504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616C4D5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3" w:name="_Hlk75374941"/>
      <w:r>
        <w:rPr>
          <w:rFonts w:hint="eastAsia" w:asciiTheme="majorEastAsia" w:hAnsiTheme="majorEastAsia" w:eastAsiaTheme="majorEastAsia"/>
          <w:szCs w:val="21"/>
        </w:rPr>
        <w:t>以联合体形式参与的，质疑应当由组成联合体的所有成员共同提出</w:t>
      </w:r>
      <w:bookmarkEnd w:id="33"/>
      <w:r>
        <w:rPr>
          <w:rFonts w:hint="eastAsia" w:asciiTheme="majorEastAsia" w:hAnsiTheme="majorEastAsia" w:eastAsiaTheme="majorEastAsia"/>
          <w:szCs w:val="21"/>
        </w:rPr>
        <w:t>；</w:t>
      </w:r>
    </w:p>
    <w:p w14:paraId="0A24B72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8858A2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4B92BD98">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3D15906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7402ABB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203DD77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55F7AE5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11DC12A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0F48C70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5D554CA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31A0384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50FF974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B2D009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F1911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7A0FA839">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7339502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6610A5A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06611D3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0987DB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6700886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FDF43C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42DE76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46BD708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7526E39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1E04C7A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41AB410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9102F2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35.7质疑答复时限</w:t>
      </w:r>
    </w:p>
    <w:p w14:paraId="3FFA7DA7">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6E22270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35.8投诉</w:t>
      </w:r>
    </w:p>
    <w:p w14:paraId="4EEB164B">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对质疑答复不满意或者未在规定时间内答复的，提出质疑的供应商可以在答复期满后15个工作日内向同级财政部门投诉。</w:t>
      </w:r>
      <w:bookmarkEnd w:id="32"/>
    </w:p>
    <w:p w14:paraId="0CD402E3"/>
    <w:p w14:paraId="245C4D3A"/>
    <w:p w14:paraId="3BC8E9AA"/>
    <w:p w14:paraId="514B9B54"/>
    <w:p w14:paraId="0DDDF9B5"/>
    <w:p w14:paraId="79E12185">
      <w:r>
        <w:br w:type="page"/>
      </w:r>
    </w:p>
    <w:p w14:paraId="32D8ECF5">
      <w:pPr>
        <w:pStyle w:val="2"/>
      </w:pPr>
    </w:p>
    <w:p w14:paraId="4D52942B"/>
    <w:p w14:paraId="17F27D34">
      <w:pPr>
        <w:pStyle w:val="3"/>
      </w:pPr>
      <w:bookmarkStart w:id="34" w:name="_Toc135293338"/>
      <w:r>
        <w:rPr>
          <w:rFonts w:hint="eastAsia"/>
        </w:rPr>
        <w:t>第七章  投标文件格式</w:t>
      </w:r>
      <w:bookmarkEnd w:id="34"/>
    </w:p>
    <w:p w14:paraId="3482363A">
      <w:pPr>
        <w:jc w:val="center"/>
        <w:rPr>
          <w:b/>
          <w:sz w:val="52"/>
          <w:szCs w:val="52"/>
        </w:rPr>
      </w:pPr>
    </w:p>
    <w:p w14:paraId="56A966C3">
      <w:pPr>
        <w:pStyle w:val="5"/>
        <w:spacing w:line="400" w:lineRule="exact"/>
        <w:rPr>
          <w:rFonts w:ascii="仿宋" w:hAnsi="仿宋" w:eastAsia="仿宋"/>
        </w:rPr>
      </w:pPr>
      <w:bookmarkStart w:id="35" w:name="_Toc44691163"/>
      <w:bookmarkStart w:id="36" w:name="_Toc135293339"/>
      <w:bookmarkStart w:id="37" w:name="_Toc44690704"/>
      <w:bookmarkStart w:id="38" w:name="_Toc14934"/>
      <w:bookmarkStart w:id="39" w:name="_Toc31468"/>
      <w:bookmarkStart w:id="40" w:name="_Toc11772"/>
      <w:bookmarkStart w:id="41" w:name="_Toc44690431"/>
      <w:bookmarkStart w:id="42" w:name="_Toc25194"/>
      <w:bookmarkStart w:id="43" w:name="_Toc44691395"/>
      <w:r>
        <w:rPr>
          <w:rFonts w:hint="eastAsia" w:ascii="仿宋" w:hAnsi="仿宋" w:eastAsia="仿宋"/>
        </w:rPr>
        <w:t>投标文件编制说明</w:t>
      </w:r>
      <w:bookmarkEnd w:id="35"/>
      <w:bookmarkEnd w:id="36"/>
      <w:bookmarkEnd w:id="37"/>
      <w:bookmarkEnd w:id="38"/>
      <w:bookmarkEnd w:id="39"/>
      <w:bookmarkEnd w:id="40"/>
      <w:bookmarkEnd w:id="41"/>
      <w:bookmarkEnd w:id="42"/>
      <w:bookmarkEnd w:id="43"/>
    </w:p>
    <w:tbl>
      <w:tblPr>
        <w:tblStyle w:val="52"/>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1202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3405B84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2C8DBD9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0CA5A6B6">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04982F8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14:paraId="35B3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50F4811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698E9D7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7E8FFDF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6EA84E0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5D00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092764">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37F8559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765A0EE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2B71553F">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43744854">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77AFD8E1">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063C27FE">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24FE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8F362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7FA9886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1143780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投标文件应按招标文件要求签字和盖章（包括投标文件格式要求、评标标准对证明文件的要求等）。</w:t>
            </w:r>
          </w:p>
        </w:tc>
        <w:tc>
          <w:tcPr>
            <w:tcW w:w="4161" w:type="dxa"/>
            <w:vAlign w:val="center"/>
          </w:tcPr>
          <w:p w14:paraId="500D087D">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479BA11A">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28675202">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75FD6C9F">
      <w:pPr>
        <w:spacing w:line="360" w:lineRule="auto"/>
        <w:ind w:firstLine="420" w:firstLineChars="200"/>
        <w:rPr>
          <w:rFonts w:asciiTheme="minorEastAsia" w:hAnsiTheme="minorEastAsia" w:eastAsiaTheme="minorEastAsia"/>
        </w:rPr>
      </w:pPr>
    </w:p>
    <w:p w14:paraId="5F8C1F8E">
      <w:pPr>
        <w:spacing w:line="360" w:lineRule="auto"/>
        <w:ind w:firstLine="420" w:firstLineChars="200"/>
        <w:rPr>
          <w:rFonts w:asciiTheme="minorEastAsia" w:hAnsiTheme="minorEastAsia" w:eastAsiaTheme="minorEastAsia"/>
        </w:rPr>
      </w:pPr>
    </w:p>
    <w:p w14:paraId="4824A01B">
      <w:pPr>
        <w:jc w:val="center"/>
        <w:rPr>
          <w:b/>
          <w:sz w:val="52"/>
          <w:szCs w:val="52"/>
        </w:rPr>
      </w:pPr>
    </w:p>
    <w:p w14:paraId="25DF1456"/>
    <w:p w14:paraId="5078A67C"/>
    <w:p w14:paraId="51BD5947"/>
    <w:p w14:paraId="18E4CA76"/>
    <w:p w14:paraId="0715BD6D"/>
    <w:p w14:paraId="53558A51">
      <w:pPr>
        <w:jc w:val="center"/>
        <w:rPr>
          <w:b/>
          <w:bCs/>
          <w:sz w:val="52"/>
        </w:rPr>
      </w:pPr>
    </w:p>
    <w:p w14:paraId="51E73155">
      <w:pPr>
        <w:jc w:val="center"/>
        <w:rPr>
          <w:b/>
          <w:bCs/>
          <w:sz w:val="52"/>
        </w:rPr>
      </w:pPr>
      <w:r>
        <w:rPr>
          <w:rFonts w:hint="eastAsia"/>
          <w:b/>
          <w:bCs/>
          <w:sz w:val="52"/>
        </w:rPr>
        <w:t>投 标 文 件</w:t>
      </w:r>
    </w:p>
    <w:p w14:paraId="39E9C7D8">
      <w:pPr>
        <w:jc w:val="center"/>
        <w:rPr>
          <w:b/>
          <w:bCs/>
        </w:rPr>
      </w:pPr>
    </w:p>
    <w:p w14:paraId="26D1E81F">
      <w:pPr>
        <w:jc w:val="center"/>
        <w:rPr>
          <w:b/>
          <w:bCs/>
        </w:rPr>
      </w:pPr>
    </w:p>
    <w:p w14:paraId="7BDD44C4">
      <w:pPr>
        <w:jc w:val="center"/>
        <w:rPr>
          <w:b/>
          <w:bCs/>
        </w:rPr>
      </w:pPr>
    </w:p>
    <w:p w14:paraId="3D30C684">
      <w:pPr>
        <w:jc w:val="center"/>
        <w:rPr>
          <w:b/>
          <w:bCs/>
        </w:rPr>
      </w:pPr>
    </w:p>
    <w:p w14:paraId="5EAF9669">
      <w:pPr>
        <w:jc w:val="center"/>
        <w:rPr>
          <w:b/>
          <w:bCs/>
        </w:rPr>
      </w:pPr>
    </w:p>
    <w:p w14:paraId="0F10181E">
      <w:pPr>
        <w:jc w:val="center"/>
        <w:rPr>
          <w:b/>
          <w:bCs/>
        </w:rPr>
      </w:pPr>
    </w:p>
    <w:p w14:paraId="26CB3917">
      <w:pPr>
        <w:jc w:val="center"/>
        <w:rPr>
          <w:rFonts w:ascii="宋体" w:hAnsi="宋体"/>
          <w:b/>
          <w:bCs/>
          <w:sz w:val="30"/>
          <w:szCs w:val="30"/>
        </w:rPr>
      </w:pPr>
      <w:r>
        <w:rPr>
          <w:rFonts w:hint="eastAsia" w:ascii="宋体" w:hAnsi="宋体"/>
          <w:b/>
          <w:bCs/>
          <w:sz w:val="30"/>
          <w:szCs w:val="30"/>
        </w:rPr>
        <w:t>（正本/副本）</w:t>
      </w:r>
    </w:p>
    <w:p w14:paraId="5CFF6694">
      <w:pPr>
        <w:jc w:val="center"/>
        <w:rPr>
          <w:b/>
          <w:bCs/>
        </w:rPr>
      </w:pPr>
    </w:p>
    <w:p w14:paraId="006D24FC">
      <w:pPr>
        <w:jc w:val="center"/>
        <w:rPr>
          <w:b/>
          <w:bCs/>
        </w:rPr>
      </w:pPr>
    </w:p>
    <w:p w14:paraId="77C7535F">
      <w:pPr>
        <w:jc w:val="center"/>
        <w:rPr>
          <w:b/>
          <w:bCs/>
        </w:rPr>
      </w:pPr>
    </w:p>
    <w:p w14:paraId="27492EA9">
      <w:pPr>
        <w:jc w:val="center"/>
        <w:rPr>
          <w:b/>
          <w:bCs/>
        </w:rPr>
      </w:pPr>
    </w:p>
    <w:p w14:paraId="2A74CF42">
      <w:pPr>
        <w:jc w:val="center"/>
        <w:rPr>
          <w:b/>
          <w:bCs/>
        </w:rPr>
      </w:pPr>
    </w:p>
    <w:p w14:paraId="63FFDE35">
      <w:pPr>
        <w:jc w:val="center"/>
        <w:rPr>
          <w:b/>
          <w:bCs/>
        </w:rPr>
      </w:pPr>
    </w:p>
    <w:p w14:paraId="187894EB">
      <w:pPr>
        <w:jc w:val="center"/>
        <w:rPr>
          <w:b/>
          <w:bCs/>
        </w:rPr>
      </w:pPr>
    </w:p>
    <w:p w14:paraId="0110529D">
      <w:pPr>
        <w:jc w:val="center"/>
        <w:rPr>
          <w:b/>
          <w:bCs/>
        </w:rPr>
      </w:pPr>
    </w:p>
    <w:p w14:paraId="0E4C0D13">
      <w:pPr>
        <w:jc w:val="center"/>
        <w:rPr>
          <w:b/>
          <w:bCs/>
        </w:rPr>
      </w:pPr>
    </w:p>
    <w:p w14:paraId="07328260">
      <w:pPr>
        <w:jc w:val="center"/>
        <w:rPr>
          <w:b/>
          <w:bCs/>
        </w:rPr>
      </w:pPr>
    </w:p>
    <w:p w14:paraId="21E7F34F">
      <w:pPr>
        <w:jc w:val="center"/>
        <w:rPr>
          <w:b/>
          <w:bCs/>
        </w:rPr>
      </w:pPr>
    </w:p>
    <w:p w14:paraId="4551F060">
      <w:pPr>
        <w:jc w:val="center"/>
        <w:rPr>
          <w:b/>
          <w:bCs/>
        </w:rPr>
      </w:pPr>
    </w:p>
    <w:p w14:paraId="102571A9">
      <w:pPr>
        <w:jc w:val="center"/>
        <w:rPr>
          <w:b/>
          <w:bCs/>
        </w:rPr>
      </w:pPr>
    </w:p>
    <w:p w14:paraId="3C5B70F4">
      <w:pPr>
        <w:jc w:val="center"/>
        <w:rPr>
          <w:b/>
          <w:bCs/>
        </w:rPr>
      </w:pPr>
    </w:p>
    <w:p w14:paraId="0A30661D">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06F7E9E2">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25860EDE">
      <w:pPr>
        <w:spacing w:line="480" w:lineRule="auto"/>
        <w:ind w:firstLine="1275" w:firstLineChars="529"/>
        <w:rPr>
          <w:b/>
          <w:bCs/>
          <w:sz w:val="24"/>
        </w:rPr>
      </w:pPr>
      <w:r>
        <w:rPr>
          <w:rFonts w:hint="eastAsia"/>
          <w:b/>
          <w:bCs/>
          <w:sz w:val="24"/>
        </w:rPr>
        <w:t>法定代表人或</w:t>
      </w:r>
    </w:p>
    <w:p w14:paraId="5CD9856C">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5B570C94">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0C170361">
      <w:pPr>
        <w:spacing w:line="480" w:lineRule="auto"/>
        <w:ind w:firstLine="1275" w:firstLineChars="529"/>
        <w:rPr>
          <w:b/>
          <w:bCs/>
        </w:rPr>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2019056C">
      <w:pPr>
        <w:spacing w:line="400" w:lineRule="exact"/>
        <w:rPr>
          <w:rFonts w:ascii="仿宋" w:hAnsi="仿宋" w:eastAsia="仿宋"/>
        </w:rPr>
      </w:pPr>
      <w:bookmarkStart w:id="44" w:name="_投标文件格式（第一册）"/>
      <w:bookmarkEnd w:id="44"/>
      <w:bookmarkStart w:id="45" w:name="q0"/>
    </w:p>
    <w:p w14:paraId="453EBD81">
      <w:pPr>
        <w:spacing w:line="400" w:lineRule="exact"/>
        <w:rPr>
          <w:rFonts w:ascii="仿宋" w:hAnsi="仿宋" w:eastAsia="仿宋"/>
        </w:rPr>
      </w:pPr>
    </w:p>
    <w:p w14:paraId="7C1E14FD">
      <w:pPr>
        <w:spacing w:line="400" w:lineRule="exact"/>
        <w:rPr>
          <w:rFonts w:ascii="仿宋" w:hAnsi="仿宋" w:eastAsia="仿宋"/>
        </w:rPr>
      </w:pPr>
    </w:p>
    <w:p w14:paraId="0A4CF92C">
      <w:pPr>
        <w:pStyle w:val="5"/>
        <w:spacing w:line="400" w:lineRule="exact"/>
        <w:rPr>
          <w:rFonts w:ascii="仿宋" w:hAnsi="仿宋" w:eastAsia="仿宋"/>
        </w:rPr>
      </w:pPr>
      <w:bookmarkStart w:id="46" w:name="_Toc135293340"/>
      <w:r>
        <w:rPr>
          <w:rFonts w:hint="eastAsia" w:ascii="仿宋" w:hAnsi="仿宋" w:eastAsia="仿宋"/>
        </w:rPr>
        <w:t>投标文件格式</w:t>
      </w:r>
      <w:bookmarkEnd w:id="46"/>
    </w:p>
    <w:bookmarkEnd w:id="45"/>
    <w:p w14:paraId="22EAC92A">
      <w:pPr>
        <w:numPr>
          <w:ilvl w:val="0"/>
          <w:numId w:val="7"/>
        </w:numPr>
        <w:adjustRightInd w:val="0"/>
        <w:spacing w:line="360" w:lineRule="auto"/>
        <w:rPr>
          <w:rFonts w:ascii="宋体" w:hAnsi="宋体"/>
          <w:snapToGrid w:val="0"/>
          <w:kern w:val="0"/>
          <w:szCs w:val="21"/>
        </w:rPr>
      </w:pPr>
      <w:r>
        <w:rPr>
          <w:rFonts w:hint="eastAsia" w:ascii="宋体" w:hAnsi="宋体"/>
          <w:snapToGrid w:val="0"/>
          <w:kern w:val="0"/>
          <w:szCs w:val="21"/>
        </w:rPr>
        <w:t>目录（自拟）</w:t>
      </w:r>
    </w:p>
    <w:p w14:paraId="3ED16C7C">
      <w:pPr>
        <w:numPr>
          <w:ilvl w:val="0"/>
          <w:numId w:val="7"/>
        </w:numPr>
        <w:adjustRightInd w:val="0"/>
        <w:spacing w:line="360" w:lineRule="auto"/>
        <w:rPr>
          <w:rFonts w:ascii="宋体" w:hAnsi="宋体"/>
          <w:snapToGrid w:val="0"/>
          <w:kern w:val="0"/>
          <w:szCs w:val="21"/>
        </w:rPr>
      </w:pPr>
      <w:r>
        <w:rPr>
          <w:rFonts w:hint="eastAsia" w:ascii="宋体" w:hAnsi="宋体"/>
          <w:snapToGrid w:val="0"/>
          <w:kern w:val="0"/>
          <w:szCs w:val="21"/>
        </w:rPr>
        <w:t>政府采购违法行为风险知悉确认书</w:t>
      </w:r>
    </w:p>
    <w:p w14:paraId="4E377B4F">
      <w:pPr>
        <w:numPr>
          <w:ilvl w:val="0"/>
          <w:numId w:val="7"/>
        </w:numPr>
        <w:adjustRightInd w:val="0"/>
        <w:spacing w:line="360" w:lineRule="auto"/>
        <w:rPr>
          <w:rFonts w:ascii="宋体" w:hAnsi="宋体"/>
          <w:snapToGrid w:val="0"/>
          <w:kern w:val="0"/>
          <w:szCs w:val="21"/>
        </w:rPr>
      </w:pPr>
      <w:r>
        <w:rPr>
          <w:rFonts w:hint="eastAsia" w:ascii="宋体" w:hAnsi="宋体"/>
          <w:snapToGrid w:val="0"/>
          <w:kern w:val="0"/>
          <w:szCs w:val="21"/>
        </w:rPr>
        <w:t>评标指引表、供应商自查表、供应商基本情况表</w:t>
      </w:r>
    </w:p>
    <w:p w14:paraId="26E1AA7B">
      <w:pPr>
        <w:numPr>
          <w:ilvl w:val="0"/>
          <w:numId w:val="7"/>
        </w:numPr>
        <w:adjustRightInd w:val="0"/>
        <w:spacing w:line="360" w:lineRule="auto"/>
        <w:rPr>
          <w:snapToGrid w:val="0"/>
          <w:kern w:val="0"/>
          <w:szCs w:val="21"/>
        </w:rPr>
      </w:pPr>
      <w:r>
        <w:rPr>
          <w:rFonts w:hint="eastAsia"/>
          <w:snapToGrid w:val="0"/>
          <w:kern w:val="0"/>
          <w:szCs w:val="21"/>
        </w:rPr>
        <w:t>投标人资格证明文件（格式1）</w:t>
      </w:r>
    </w:p>
    <w:p w14:paraId="5F1C2DB5">
      <w:pPr>
        <w:numPr>
          <w:ilvl w:val="0"/>
          <w:numId w:val="7"/>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4DD4583D">
      <w:pPr>
        <w:numPr>
          <w:ilvl w:val="0"/>
          <w:numId w:val="7"/>
        </w:numPr>
        <w:adjustRightInd w:val="0"/>
        <w:spacing w:line="360" w:lineRule="auto"/>
        <w:rPr>
          <w:rFonts w:ascii="宋体" w:hAnsi="宋体"/>
          <w:snapToGrid w:val="0"/>
          <w:kern w:val="0"/>
          <w:szCs w:val="21"/>
        </w:rPr>
      </w:pPr>
      <w:r>
        <w:rPr>
          <w:rFonts w:hint="eastAsia" w:ascii="宋体" w:hAnsi="宋体"/>
          <w:snapToGrid w:val="0"/>
          <w:kern w:val="0"/>
          <w:szCs w:val="21"/>
        </w:rPr>
        <w:t>投标函（格式3）</w:t>
      </w:r>
    </w:p>
    <w:p w14:paraId="7C6EADC6">
      <w:pPr>
        <w:numPr>
          <w:ilvl w:val="0"/>
          <w:numId w:val="7"/>
        </w:numPr>
        <w:adjustRightInd w:val="0"/>
        <w:spacing w:line="360" w:lineRule="auto"/>
        <w:rPr>
          <w:rFonts w:ascii="宋体" w:hAnsi="宋体"/>
          <w:snapToGrid w:val="0"/>
          <w:kern w:val="0"/>
          <w:szCs w:val="21"/>
        </w:rPr>
      </w:pPr>
      <w:r>
        <w:rPr>
          <w:rFonts w:hint="eastAsia" w:ascii="宋体" w:hAnsi="宋体"/>
          <w:snapToGrid w:val="0"/>
          <w:kern w:val="0"/>
          <w:szCs w:val="21"/>
          <w:lang w:eastAsia="zh-CN"/>
        </w:rPr>
        <w:t>符合政府采购扶持政策的证明材料</w:t>
      </w:r>
      <w:r>
        <w:rPr>
          <w:rFonts w:hint="eastAsia" w:ascii="宋体" w:hAnsi="宋体"/>
          <w:snapToGrid w:val="0"/>
          <w:kern w:val="0"/>
          <w:szCs w:val="21"/>
        </w:rPr>
        <w:t>（格式4）</w:t>
      </w:r>
    </w:p>
    <w:p w14:paraId="2F880319">
      <w:pPr>
        <w:numPr>
          <w:ilvl w:val="0"/>
          <w:numId w:val="7"/>
        </w:numPr>
        <w:adjustRightInd w:val="0"/>
        <w:spacing w:line="360" w:lineRule="auto"/>
        <w:rPr>
          <w:rFonts w:ascii="宋体" w:hAnsi="宋体"/>
          <w:snapToGrid w:val="0"/>
          <w:kern w:val="0"/>
          <w:szCs w:val="21"/>
        </w:rPr>
      </w:pPr>
      <w:r>
        <w:rPr>
          <w:rFonts w:hint="eastAsia" w:ascii="宋体" w:hAnsi="宋体"/>
          <w:snapToGrid w:val="0"/>
          <w:kern w:val="0"/>
          <w:szCs w:val="21"/>
        </w:rPr>
        <w:t>开标一览表（格式5）</w:t>
      </w:r>
    </w:p>
    <w:p w14:paraId="762925A8">
      <w:pPr>
        <w:adjustRightInd w:val="0"/>
        <w:spacing w:line="360" w:lineRule="auto"/>
        <w:ind w:firstLine="422" w:firstLineChars="200"/>
        <w:rPr>
          <w:rFonts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37D53157">
      <w:pPr>
        <w:numPr>
          <w:ilvl w:val="0"/>
          <w:numId w:val="7"/>
        </w:numPr>
        <w:adjustRightInd w:val="0"/>
        <w:spacing w:line="360" w:lineRule="auto"/>
        <w:rPr>
          <w:rFonts w:ascii="宋体" w:hAnsi="宋体"/>
          <w:snapToGrid w:val="0"/>
          <w:kern w:val="0"/>
          <w:szCs w:val="21"/>
        </w:rPr>
      </w:pPr>
      <w:r>
        <w:rPr>
          <w:rFonts w:hint="eastAsia" w:ascii="宋体" w:hAnsi="宋体"/>
          <w:snapToGrid w:val="0"/>
          <w:kern w:val="0"/>
          <w:szCs w:val="21"/>
        </w:rPr>
        <w:t>报价表（格式6）</w:t>
      </w:r>
    </w:p>
    <w:p w14:paraId="5BA9BE47">
      <w:pPr>
        <w:numPr>
          <w:ilvl w:val="0"/>
          <w:numId w:val="7"/>
        </w:numPr>
        <w:adjustRightInd w:val="0"/>
        <w:spacing w:line="360" w:lineRule="auto"/>
        <w:rPr>
          <w:rFonts w:ascii="宋体" w:hAnsi="宋体"/>
          <w:snapToGrid w:val="0"/>
          <w:kern w:val="0"/>
          <w:szCs w:val="21"/>
        </w:rPr>
      </w:pPr>
      <w:r>
        <w:rPr>
          <w:rFonts w:hint="eastAsia" w:ascii="宋体" w:hAnsi="宋体"/>
          <w:snapToGrid w:val="0"/>
          <w:kern w:val="0"/>
          <w:szCs w:val="21"/>
        </w:rPr>
        <w:t>技术规格（格式7）</w:t>
      </w:r>
    </w:p>
    <w:p w14:paraId="1719B7AC">
      <w:pPr>
        <w:numPr>
          <w:ilvl w:val="0"/>
          <w:numId w:val="7"/>
        </w:numPr>
        <w:adjustRightInd w:val="0"/>
        <w:spacing w:line="360" w:lineRule="auto"/>
        <w:rPr>
          <w:rFonts w:ascii="宋体" w:hAnsi="宋体"/>
          <w:snapToGrid w:val="0"/>
          <w:kern w:val="0"/>
          <w:szCs w:val="21"/>
        </w:rPr>
      </w:pPr>
      <w:r>
        <w:rPr>
          <w:rFonts w:hint="eastAsia" w:ascii="宋体" w:hAnsi="宋体"/>
          <w:snapToGrid w:val="0"/>
          <w:kern w:val="0"/>
          <w:szCs w:val="21"/>
        </w:rPr>
        <w:t>交付进度（格式8）</w:t>
      </w:r>
    </w:p>
    <w:p w14:paraId="50FE9FF8">
      <w:pPr>
        <w:numPr>
          <w:ilvl w:val="0"/>
          <w:numId w:val="7"/>
        </w:numPr>
        <w:adjustRightInd w:val="0"/>
        <w:spacing w:line="360" w:lineRule="auto"/>
        <w:rPr>
          <w:rFonts w:ascii="宋体" w:hAnsi="宋体"/>
          <w:snapToGrid w:val="0"/>
          <w:kern w:val="0"/>
          <w:szCs w:val="21"/>
        </w:rPr>
      </w:pPr>
      <w:r>
        <w:rPr>
          <w:rFonts w:hint="eastAsia" w:ascii="宋体" w:hAnsi="宋体"/>
          <w:snapToGrid w:val="0"/>
          <w:kern w:val="0"/>
          <w:szCs w:val="21"/>
        </w:rPr>
        <w:t>售后服务和质量承诺（格式9）</w:t>
      </w:r>
    </w:p>
    <w:p w14:paraId="35AFF8D9">
      <w:pPr>
        <w:numPr>
          <w:ilvl w:val="0"/>
          <w:numId w:val="7"/>
        </w:numPr>
        <w:adjustRightInd w:val="0"/>
        <w:spacing w:line="360" w:lineRule="auto"/>
        <w:rPr>
          <w:rFonts w:ascii="宋体" w:hAnsi="宋体"/>
          <w:snapToGrid w:val="0"/>
          <w:kern w:val="0"/>
          <w:szCs w:val="21"/>
        </w:rPr>
      </w:pPr>
      <w:r>
        <w:rPr>
          <w:rFonts w:ascii="宋体" w:hAnsi="宋体"/>
          <w:snapToGrid w:val="0"/>
          <w:kern w:val="0"/>
        </w:rPr>
        <w:t>投标人情况介绍</w:t>
      </w:r>
      <w:r>
        <w:rPr>
          <w:rFonts w:hint="eastAsia" w:ascii="宋体" w:hAnsi="宋体"/>
          <w:snapToGrid w:val="0"/>
          <w:kern w:val="0"/>
        </w:rPr>
        <w:t>（</w:t>
      </w:r>
      <w:r>
        <w:rPr>
          <w:rFonts w:ascii="宋体" w:hAnsi="宋体"/>
          <w:snapToGrid w:val="0"/>
          <w:kern w:val="0"/>
        </w:rPr>
        <w:t>格式</w:t>
      </w:r>
      <w:r>
        <w:rPr>
          <w:rFonts w:hint="eastAsia" w:ascii="宋体" w:hAnsi="宋体"/>
          <w:snapToGrid w:val="0"/>
          <w:kern w:val="0"/>
        </w:rPr>
        <w:t>10</w:t>
      </w:r>
      <w:r>
        <w:rPr>
          <w:rFonts w:ascii="宋体" w:hAnsi="宋体"/>
          <w:snapToGrid w:val="0"/>
          <w:kern w:val="0"/>
        </w:rPr>
        <w:t>）</w:t>
      </w:r>
    </w:p>
    <w:p w14:paraId="027B36E1">
      <w:pPr>
        <w:numPr>
          <w:ilvl w:val="0"/>
          <w:numId w:val="7"/>
        </w:numPr>
        <w:adjustRightInd w:val="0"/>
        <w:spacing w:line="360" w:lineRule="auto"/>
        <w:rPr>
          <w:rFonts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rPr>
        <w:t>11</w:t>
      </w:r>
      <w:r>
        <w:rPr>
          <w:rFonts w:ascii="宋体" w:hAnsi="宋体"/>
          <w:snapToGrid w:val="0"/>
          <w:kern w:val="0"/>
          <w:szCs w:val="21"/>
        </w:rPr>
        <w:t>）</w:t>
      </w:r>
    </w:p>
    <w:p w14:paraId="2FDD6396">
      <w:pPr>
        <w:numPr>
          <w:ilvl w:val="0"/>
          <w:numId w:val="7"/>
        </w:numPr>
        <w:adjustRightInd w:val="0"/>
        <w:spacing w:line="360" w:lineRule="auto"/>
        <w:rPr>
          <w:rFonts w:ascii="宋体" w:hAnsi="宋体"/>
          <w:snapToGrid w:val="0"/>
          <w:kern w:val="0"/>
          <w:szCs w:val="21"/>
        </w:rPr>
      </w:pPr>
      <w:r>
        <w:rPr>
          <w:rFonts w:hint="eastAsia" w:ascii="宋体" w:hAnsi="宋体"/>
          <w:snapToGrid w:val="0"/>
          <w:kern w:val="0"/>
        </w:rPr>
        <w:t>招标文件要求的其他资料或投标人认为需要补充的资料</w:t>
      </w:r>
      <w:r>
        <w:rPr>
          <w:rFonts w:hint="eastAsia" w:ascii="宋体" w:hAnsi="宋体"/>
          <w:snapToGrid w:val="0"/>
          <w:kern w:val="0"/>
          <w:szCs w:val="21"/>
        </w:rPr>
        <w:t>（格式12）</w:t>
      </w:r>
    </w:p>
    <w:p w14:paraId="74FE2D0A">
      <w:pPr>
        <w:adjustRightInd w:val="0"/>
        <w:spacing w:line="300" w:lineRule="auto"/>
        <w:ind w:left="-2"/>
        <w:rPr>
          <w:rFonts w:ascii="宋体" w:hAnsi="宋体"/>
          <w:snapToGrid w:val="0"/>
          <w:kern w:val="0"/>
          <w:szCs w:val="21"/>
        </w:rPr>
      </w:pPr>
    </w:p>
    <w:p w14:paraId="47B36E85">
      <w:pPr>
        <w:adjustRightInd w:val="0"/>
        <w:spacing w:line="300" w:lineRule="auto"/>
        <w:ind w:left="-2"/>
        <w:rPr>
          <w:rFonts w:ascii="宋体" w:hAnsi="宋体"/>
          <w:snapToGrid w:val="0"/>
          <w:kern w:val="0"/>
          <w:szCs w:val="21"/>
        </w:rPr>
      </w:pPr>
    </w:p>
    <w:p w14:paraId="27F27AA4">
      <w:pPr>
        <w:adjustRightInd w:val="0"/>
        <w:spacing w:line="300" w:lineRule="auto"/>
        <w:ind w:left="-2"/>
        <w:rPr>
          <w:rFonts w:ascii="宋体" w:hAnsi="宋体"/>
          <w:snapToGrid w:val="0"/>
          <w:kern w:val="0"/>
          <w:szCs w:val="21"/>
        </w:rPr>
      </w:pPr>
    </w:p>
    <w:p w14:paraId="234E5999">
      <w:pPr>
        <w:ind w:hanging="2"/>
        <w:rPr>
          <w:b/>
          <w:bCs/>
          <w:sz w:val="28"/>
        </w:rPr>
      </w:pPr>
    </w:p>
    <w:p w14:paraId="3749024E">
      <w:pPr>
        <w:adjustRightInd w:val="0"/>
        <w:snapToGrid w:val="0"/>
        <w:spacing w:line="300" w:lineRule="auto"/>
        <w:jc w:val="center"/>
      </w:pPr>
      <w:bookmarkStart w:id="47" w:name="_格式1__投标人资格证明文件"/>
      <w:bookmarkEnd w:id="47"/>
    </w:p>
    <w:p w14:paraId="138D1289">
      <w:pPr>
        <w:adjustRightInd w:val="0"/>
        <w:snapToGrid w:val="0"/>
        <w:spacing w:line="300" w:lineRule="auto"/>
        <w:jc w:val="center"/>
      </w:pPr>
    </w:p>
    <w:p w14:paraId="717B2ACD">
      <w:pPr>
        <w:adjustRightInd w:val="0"/>
        <w:snapToGrid w:val="0"/>
        <w:spacing w:line="300" w:lineRule="auto"/>
        <w:jc w:val="center"/>
      </w:pPr>
    </w:p>
    <w:p w14:paraId="54E0E584">
      <w:pPr>
        <w:adjustRightInd w:val="0"/>
        <w:snapToGrid w:val="0"/>
        <w:spacing w:line="300" w:lineRule="auto"/>
        <w:jc w:val="center"/>
      </w:pPr>
    </w:p>
    <w:p w14:paraId="34211941">
      <w:pPr>
        <w:adjustRightInd w:val="0"/>
        <w:snapToGrid w:val="0"/>
        <w:spacing w:line="300" w:lineRule="auto"/>
        <w:jc w:val="center"/>
      </w:pPr>
    </w:p>
    <w:p w14:paraId="412D3D52">
      <w:pPr>
        <w:adjustRightInd w:val="0"/>
        <w:snapToGrid w:val="0"/>
        <w:spacing w:line="300" w:lineRule="auto"/>
        <w:jc w:val="center"/>
      </w:pPr>
    </w:p>
    <w:p w14:paraId="58DC4F51">
      <w:pPr>
        <w:adjustRightInd w:val="0"/>
        <w:snapToGrid w:val="0"/>
        <w:spacing w:line="300" w:lineRule="auto"/>
        <w:jc w:val="center"/>
      </w:pPr>
    </w:p>
    <w:p w14:paraId="1A1927AA">
      <w:pPr>
        <w:adjustRightInd w:val="0"/>
        <w:snapToGrid w:val="0"/>
        <w:spacing w:line="300" w:lineRule="auto"/>
        <w:jc w:val="center"/>
      </w:pPr>
    </w:p>
    <w:p w14:paraId="368A1DF9">
      <w:pPr>
        <w:adjustRightInd w:val="0"/>
        <w:snapToGrid w:val="0"/>
        <w:spacing w:line="300" w:lineRule="auto"/>
        <w:jc w:val="center"/>
      </w:pPr>
    </w:p>
    <w:p w14:paraId="2F9A896E">
      <w:pPr>
        <w:adjustRightInd w:val="0"/>
        <w:snapToGrid w:val="0"/>
        <w:spacing w:line="300" w:lineRule="auto"/>
        <w:jc w:val="center"/>
      </w:pPr>
    </w:p>
    <w:p w14:paraId="671A4933">
      <w:pPr>
        <w:adjustRightInd w:val="0"/>
        <w:snapToGrid w:val="0"/>
        <w:spacing w:line="300" w:lineRule="auto"/>
        <w:jc w:val="center"/>
      </w:pPr>
    </w:p>
    <w:p w14:paraId="5521B488">
      <w:pPr>
        <w:pStyle w:val="5"/>
        <w:spacing w:line="400" w:lineRule="exact"/>
        <w:rPr>
          <w:rFonts w:hint="eastAsia" w:ascii="仿宋" w:hAnsi="仿宋" w:eastAsia="仿宋"/>
        </w:rPr>
      </w:pPr>
      <w:bookmarkStart w:id="48" w:name="_Toc135293341"/>
      <w:bookmarkStart w:id="49" w:name="_Toc73610158"/>
    </w:p>
    <w:p w14:paraId="2FB5BDEA">
      <w:pPr>
        <w:pStyle w:val="5"/>
        <w:spacing w:line="400" w:lineRule="exact"/>
        <w:rPr>
          <w:rFonts w:ascii="仿宋" w:hAnsi="仿宋" w:eastAsia="仿宋"/>
        </w:rPr>
      </w:pPr>
      <w:r>
        <w:rPr>
          <w:rFonts w:hint="eastAsia" w:ascii="仿宋" w:hAnsi="仿宋" w:eastAsia="仿宋"/>
        </w:rPr>
        <w:t>政府采购违法行为风险知悉确认书</w:t>
      </w:r>
      <w:bookmarkEnd w:id="48"/>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08"/>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283CC514">
      <w:pPr>
        <w:widowControl/>
        <w:jc w:val="left"/>
        <w:rPr>
          <w:rFonts w:ascii="宋体" w:hAnsi="宋体"/>
          <w:szCs w:val="21"/>
        </w:rPr>
      </w:pPr>
    </w:p>
    <w:p w14:paraId="5FCF51C9">
      <w:pPr>
        <w:widowControl/>
        <w:jc w:val="left"/>
        <w:rPr>
          <w:rFonts w:ascii="宋体" w:hAnsi="宋体"/>
          <w:szCs w:val="21"/>
        </w:rPr>
      </w:pPr>
    </w:p>
    <w:p w14:paraId="63FE1597">
      <w:pPr>
        <w:widowControl/>
        <w:jc w:val="left"/>
        <w:rPr>
          <w:rFonts w:ascii="宋体" w:hAnsi="宋体"/>
          <w:szCs w:val="21"/>
        </w:rPr>
      </w:pPr>
    </w:p>
    <w:p w14:paraId="56BC61E7">
      <w:pPr>
        <w:widowControl/>
        <w:jc w:val="left"/>
        <w:rPr>
          <w:rFonts w:ascii="宋体" w:hAnsi="宋体"/>
          <w:szCs w:val="21"/>
        </w:rPr>
      </w:pPr>
    </w:p>
    <w:p w14:paraId="43B2BE76">
      <w:pPr>
        <w:widowControl/>
        <w:jc w:val="left"/>
        <w:rPr>
          <w:rFonts w:ascii="宋体" w:hAnsi="宋体"/>
          <w:szCs w:val="21"/>
        </w:rPr>
      </w:pPr>
    </w:p>
    <w:p w14:paraId="59B38C34">
      <w:pPr>
        <w:widowControl/>
        <w:jc w:val="left"/>
        <w:rPr>
          <w:rFonts w:ascii="宋体" w:hAnsi="宋体"/>
          <w:szCs w:val="21"/>
        </w:rPr>
      </w:pPr>
    </w:p>
    <w:p w14:paraId="21724F82">
      <w:pPr>
        <w:widowControl/>
        <w:jc w:val="left"/>
        <w:rPr>
          <w:rFonts w:ascii="宋体" w:hAnsi="宋体"/>
          <w:szCs w:val="21"/>
        </w:rPr>
      </w:pPr>
    </w:p>
    <w:p w14:paraId="55F96348">
      <w:pPr>
        <w:widowControl/>
        <w:jc w:val="left"/>
        <w:rPr>
          <w:rFonts w:ascii="宋体" w:hAnsi="宋体"/>
          <w:szCs w:val="21"/>
        </w:rPr>
      </w:pPr>
    </w:p>
    <w:p w14:paraId="792BAA18">
      <w:pPr>
        <w:widowControl/>
        <w:jc w:val="left"/>
        <w:rPr>
          <w:rFonts w:ascii="宋体" w:hAnsi="宋体"/>
          <w:szCs w:val="21"/>
        </w:rPr>
      </w:pPr>
    </w:p>
    <w:p w14:paraId="73B495A8">
      <w:pPr>
        <w:widowControl/>
        <w:jc w:val="left"/>
        <w:rPr>
          <w:rFonts w:ascii="宋体" w:hAnsi="宋体"/>
          <w:szCs w:val="21"/>
        </w:rPr>
      </w:pPr>
    </w:p>
    <w:p w14:paraId="41EAF637">
      <w:pPr>
        <w:widowControl/>
        <w:jc w:val="left"/>
        <w:rPr>
          <w:rFonts w:ascii="宋体" w:hAnsi="宋体"/>
          <w:szCs w:val="21"/>
        </w:rPr>
      </w:pPr>
    </w:p>
    <w:p w14:paraId="5AC54C77">
      <w:pPr>
        <w:widowControl/>
        <w:jc w:val="left"/>
        <w:rPr>
          <w:rFonts w:ascii="宋体" w:hAnsi="宋体"/>
          <w:szCs w:val="21"/>
        </w:rPr>
      </w:pPr>
    </w:p>
    <w:p w14:paraId="64C8DCEA">
      <w:pPr>
        <w:widowControl/>
        <w:jc w:val="left"/>
        <w:rPr>
          <w:rFonts w:ascii="宋体" w:hAnsi="宋体"/>
          <w:szCs w:val="21"/>
        </w:rPr>
      </w:pPr>
    </w:p>
    <w:p w14:paraId="2F6B8912">
      <w:pPr>
        <w:rPr>
          <w:rFonts w:hint="eastAsia" w:ascii="仿宋" w:hAnsi="仿宋" w:eastAsia="仿宋"/>
        </w:rPr>
      </w:pPr>
      <w:bookmarkStart w:id="50" w:name="_Toc135293342"/>
      <w:r>
        <w:rPr>
          <w:rFonts w:hint="eastAsia" w:ascii="仿宋" w:hAnsi="仿宋" w:eastAsia="仿宋"/>
        </w:rPr>
        <w:br w:type="page"/>
      </w:r>
    </w:p>
    <w:p w14:paraId="577D03EA">
      <w:pPr>
        <w:pStyle w:val="5"/>
        <w:spacing w:line="400" w:lineRule="exact"/>
        <w:rPr>
          <w:rFonts w:hint="eastAsia" w:ascii="仿宋" w:hAnsi="仿宋" w:eastAsia="仿宋"/>
        </w:rPr>
      </w:pPr>
    </w:p>
    <w:p w14:paraId="199B2533">
      <w:pPr>
        <w:pStyle w:val="5"/>
        <w:spacing w:line="400" w:lineRule="exact"/>
        <w:rPr>
          <w:rFonts w:ascii="仿宋" w:hAnsi="仿宋" w:eastAsia="仿宋"/>
        </w:rPr>
      </w:pPr>
      <w:r>
        <w:rPr>
          <w:rFonts w:hint="eastAsia" w:ascii="仿宋" w:hAnsi="仿宋" w:eastAsia="仿宋"/>
        </w:rPr>
        <w:t>评标指引表</w:t>
      </w:r>
      <w:bookmarkEnd w:id="49"/>
      <w:bookmarkEnd w:id="50"/>
    </w:p>
    <w:p w14:paraId="1200D69B">
      <w:pPr>
        <w:jc w:val="center"/>
        <w:rPr>
          <w:b/>
          <w:szCs w:val="21"/>
        </w:rPr>
      </w:pPr>
    </w:p>
    <w:p w14:paraId="215DA139">
      <w:pPr>
        <w:spacing w:line="360" w:lineRule="auto"/>
        <w:ind w:firstLine="420" w:firstLineChars="200"/>
        <w:rPr>
          <w:rFonts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63B13062">
      <w:pPr>
        <w:spacing w:line="360" w:lineRule="auto"/>
        <w:ind w:firstLine="420" w:firstLineChars="200"/>
        <w:rPr>
          <w:rFonts w:ascii="宋体" w:hAnsi="宋体"/>
          <w:szCs w:val="21"/>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43C0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6BEF31C0">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7E4F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68AEF16A">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6D13593A">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4A18381">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3865D010">
            <w:pPr>
              <w:spacing w:line="360" w:lineRule="exact"/>
              <w:jc w:val="center"/>
              <w:rPr>
                <w:rFonts w:ascii="宋体" w:hAnsi="宋体"/>
                <w:szCs w:val="21"/>
              </w:rPr>
            </w:pPr>
            <w:r>
              <w:rPr>
                <w:rFonts w:hint="eastAsia" w:ascii="宋体" w:hAnsi="宋体"/>
                <w:szCs w:val="21"/>
              </w:rPr>
              <w:t>备注</w:t>
            </w:r>
          </w:p>
        </w:tc>
      </w:tr>
      <w:tr w14:paraId="4C21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6F47897C">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6F379FA7">
            <w:pPr>
              <w:rPr>
                <w:rFonts w:asciiTheme="minorEastAsia" w:hAnsiTheme="minorEastAsia" w:eastAsiaTheme="minorEastAsia"/>
              </w:rPr>
            </w:pPr>
            <w:r>
              <w:rPr>
                <w:rFonts w:hint="eastAsia" w:asciiTheme="minorEastAsia" w:hAnsiTheme="minorEastAsia" w:eastAsiaTheme="minorEastAsia"/>
                <w:szCs w:val="21"/>
              </w:rPr>
              <w:t>《节能产品政府采购品目清单》或《环境标志产品政府采购品目清单》中列示的产品，或</w:t>
            </w: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15386408">
            <w:pPr>
              <w:spacing w:line="360" w:lineRule="exact"/>
              <w:jc w:val="center"/>
              <w:rPr>
                <w:rFonts w:ascii="宋体" w:hAnsi="宋体"/>
                <w:b/>
                <w:szCs w:val="21"/>
              </w:rPr>
            </w:pPr>
          </w:p>
        </w:tc>
        <w:tc>
          <w:tcPr>
            <w:tcW w:w="1472" w:type="dxa"/>
            <w:vAlign w:val="center"/>
          </w:tcPr>
          <w:p w14:paraId="425C69E0">
            <w:pPr>
              <w:spacing w:line="360" w:lineRule="exact"/>
              <w:jc w:val="center"/>
              <w:rPr>
                <w:rFonts w:ascii="宋体" w:hAnsi="宋体"/>
                <w:b/>
                <w:szCs w:val="21"/>
              </w:rPr>
            </w:pPr>
          </w:p>
        </w:tc>
      </w:tr>
      <w:tr w14:paraId="6CC4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4713E866">
            <w:pPr>
              <w:spacing w:line="360" w:lineRule="exact"/>
              <w:jc w:val="center"/>
              <w:rPr>
                <w:rFonts w:ascii="宋体" w:hAnsi="宋体"/>
                <w:szCs w:val="21"/>
              </w:rPr>
            </w:pPr>
            <w:r>
              <w:rPr>
                <w:rFonts w:hint="eastAsia" w:ascii="宋体" w:hAnsi="宋体"/>
                <w:szCs w:val="21"/>
              </w:rPr>
              <w:t>技术部分</w:t>
            </w:r>
          </w:p>
        </w:tc>
        <w:tc>
          <w:tcPr>
            <w:tcW w:w="4854" w:type="dxa"/>
          </w:tcPr>
          <w:p w14:paraId="671FE989">
            <w:pPr>
              <w:spacing w:line="360" w:lineRule="exact"/>
              <w:jc w:val="center"/>
              <w:rPr>
                <w:rFonts w:ascii="宋体" w:hAnsi="宋体"/>
                <w:szCs w:val="21"/>
              </w:rPr>
            </w:pPr>
            <w:r>
              <w:rPr>
                <w:rFonts w:hint="eastAsia" w:ascii="宋体" w:hAnsi="宋体"/>
                <w:szCs w:val="21"/>
              </w:rPr>
              <w:t>1.……</w:t>
            </w:r>
          </w:p>
        </w:tc>
        <w:tc>
          <w:tcPr>
            <w:tcW w:w="2169" w:type="dxa"/>
            <w:vAlign w:val="center"/>
          </w:tcPr>
          <w:p w14:paraId="30940B67">
            <w:pPr>
              <w:spacing w:line="360" w:lineRule="exact"/>
              <w:jc w:val="center"/>
              <w:rPr>
                <w:rFonts w:ascii="宋体" w:hAnsi="宋体"/>
                <w:b/>
                <w:szCs w:val="21"/>
              </w:rPr>
            </w:pPr>
          </w:p>
        </w:tc>
        <w:tc>
          <w:tcPr>
            <w:tcW w:w="1472" w:type="dxa"/>
            <w:vAlign w:val="center"/>
          </w:tcPr>
          <w:p w14:paraId="1B4AB4BD">
            <w:pPr>
              <w:spacing w:line="360" w:lineRule="exact"/>
              <w:jc w:val="center"/>
              <w:rPr>
                <w:rFonts w:ascii="宋体" w:hAnsi="宋体"/>
                <w:b/>
                <w:szCs w:val="21"/>
              </w:rPr>
            </w:pPr>
          </w:p>
        </w:tc>
      </w:tr>
      <w:tr w14:paraId="4F72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2F8E25F1">
            <w:pPr>
              <w:spacing w:line="360" w:lineRule="exact"/>
              <w:jc w:val="center"/>
              <w:rPr>
                <w:rFonts w:ascii="宋体" w:hAnsi="宋体"/>
                <w:szCs w:val="21"/>
              </w:rPr>
            </w:pPr>
          </w:p>
        </w:tc>
        <w:tc>
          <w:tcPr>
            <w:tcW w:w="4854" w:type="dxa"/>
          </w:tcPr>
          <w:p w14:paraId="3BD7E3A0">
            <w:pPr>
              <w:spacing w:line="360" w:lineRule="exact"/>
              <w:jc w:val="center"/>
              <w:rPr>
                <w:rFonts w:ascii="宋体" w:hAnsi="宋体"/>
                <w:szCs w:val="21"/>
              </w:rPr>
            </w:pPr>
            <w:r>
              <w:rPr>
                <w:rFonts w:hint="eastAsia" w:ascii="宋体" w:hAnsi="宋体"/>
                <w:szCs w:val="21"/>
              </w:rPr>
              <w:t>2.……</w:t>
            </w:r>
          </w:p>
        </w:tc>
        <w:tc>
          <w:tcPr>
            <w:tcW w:w="2169" w:type="dxa"/>
            <w:vAlign w:val="center"/>
          </w:tcPr>
          <w:p w14:paraId="59C2A4FF">
            <w:pPr>
              <w:spacing w:line="360" w:lineRule="exact"/>
              <w:jc w:val="center"/>
              <w:rPr>
                <w:rFonts w:ascii="宋体" w:hAnsi="宋体"/>
                <w:b/>
                <w:szCs w:val="21"/>
              </w:rPr>
            </w:pPr>
          </w:p>
        </w:tc>
        <w:tc>
          <w:tcPr>
            <w:tcW w:w="1472" w:type="dxa"/>
            <w:vAlign w:val="center"/>
          </w:tcPr>
          <w:p w14:paraId="1BAA25F4">
            <w:pPr>
              <w:spacing w:line="360" w:lineRule="exact"/>
              <w:jc w:val="center"/>
              <w:rPr>
                <w:rFonts w:ascii="宋体" w:hAnsi="宋体"/>
                <w:b/>
                <w:szCs w:val="21"/>
              </w:rPr>
            </w:pPr>
          </w:p>
        </w:tc>
      </w:tr>
      <w:tr w14:paraId="2DB8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A373492">
            <w:pPr>
              <w:spacing w:line="360" w:lineRule="exact"/>
              <w:jc w:val="center"/>
              <w:rPr>
                <w:rFonts w:ascii="宋体" w:hAnsi="宋体"/>
                <w:szCs w:val="21"/>
              </w:rPr>
            </w:pPr>
          </w:p>
        </w:tc>
        <w:tc>
          <w:tcPr>
            <w:tcW w:w="4854" w:type="dxa"/>
          </w:tcPr>
          <w:p w14:paraId="725494B8">
            <w:pPr>
              <w:spacing w:line="360" w:lineRule="exact"/>
              <w:jc w:val="center"/>
              <w:rPr>
                <w:rFonts w:ascii="宋体" w:hAnsi="宋体"/>
                <w:szCs w:val="21"/>
              </w:rPr>
            </w:pPr>
            <w:r>
              <w:rPr>
                <w:rFonts w:hint="eastAsia" w:ascii="宋体" w:hAnsi="宋体"/>
                <w:szCs w:val="21"/>
              </w:rPr>
              <w:t>……</w:t>
            </w:r>
          </w:p>
        </w:tc>
        <w:tc>
          <w:tcPr>
            <w:tcW w:w="2169" w:type="dxa"/>
            <w:vAlign w:val="center"/>
          </w:tcPr>
          <w:p w14:paraId="581A8DFF">
            <w:pPr>
              <w:spacing w:line="360" w:lineRule="exact"/>
              <w:jc w:val="center"/>
              <w:rPr>
                <w:rFonts w:ascii="宋体" w:hAnsi="宋体"/>
                <w:b/>
                <w:szCs w:val="21"/>
              </w:rPr>
            </w:pPr>
          </w:p>
        </w:tc>
        <w:tc>
          <w:tcPr>
            <w:tcW w:w="1472" w:type="dxa"/>
            <w:vAlign w:val="center"/>
          </w:tcPr>
          <w:p w14:paraId="06B26574">
            <w:pPr>
              <w:spacing w:line="360" w:lineRule="exact"/>
              <w:jc w:val="center"/>
              <w:rPr>
                <w:rFonts w:ascii="宋体" w:hAnsi="宋体"/>
                <w:b/>
                <w:szCs w:val="21"/>
              </w:rPr>
            </w:pPr>
          </w:p>
        </w:tc>
      </w:tr>
      <w:tr w14:paraId="1724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1BAB819D">
            <w:pPr>
              <w:spacing w:line="360" w:lineRule="exact"/>
              <w:jc w:val="center"/>
              <w:rPr>
                <w:rFonts w:ascii="宋体" w:hAnsi="宋体"/>
                <w:szCs w:val="21"/>
              </w:rPr>
            </w:pPr>
            <w:r>
              <w:rPr>
                <w:rFonts w:hint="eastAsia" w:ascii="宋体" w:hAnsi="宋体"/>
                <w:szCs w:val="21"/>
              </w:rPr>
              <w:t>商务部分</w:t>
            </w:r>
          </w:p>
        </w:tc>
        <w:tc>
          <w:tcPr>
            <w:tcW w:w="4854" w:type="dxa"/>
          </w:tcPr>
          <w:p w14:paraId="06A84E2A">
            <w:pPr>
              <w:spacing w:line="360" w:lineRule="exact"/>
              <w:jc w:val="center"/>
              <w:rPr>
                <w:rFonts w:ascii="宋体" w:hAnsi="宋体"/>
                <w:szCs w:val="21"/>
              </w:rPr>
            </w:pPr>
            <w:r>
              <w:rPr>
                <w:rFonts w:hint="eastAsia" w:ascii="宋体" w:hAnsi="宋体"/>
                <w:szCs w:val="21"/>
              </w:rPr>
              <w:t>1.……</w:t>
            </w:r>
          </w:p>
        </w:tc>
        <w:tc>
          <w:tcPr>
            <w:tcW w:w="2169" w:type="dxa"/>
            <w:vAlign w:val="center"/>
          </w:tcPr>
          <w:p w14:paraId="43DCEC5C">
            <w:pPr>
              <w:spacing w:line="360" w:lineRule="exact"/>
              <w:jc w:val="center"/>
              <w:rPr>
                <w:rFonts w:ascii="宋体" w:hAnsi="宋体"/>
                <w:b/>
                <w:szCs w:val="21"/>
              </w:rPr>
            </w:pPr>
          </w:p>
        </w:tc>
        <w:tc>
          <w:tcPr>
            <w:tcW w:w="1472" w:type="dxa"/>
            <w:vAlign w:val="center"/>
          </w:tcPr>
          <w:p w14:paraId="3E98152C">
            <w:pPr>
              <w:spacing w:line="360" w:lineRule="exact"/>
              <w:jc w:val="center"/>
              <w:rPr>
                <w:rFonts w:ascii="宋体" w:hAnsi="宋体"/>
                <w:b/>
                <w:szCs w:val="21"/>
              </w:rPr>
            </w:pPr>
          </w:p>
        </w:tc>
      </w:tr>
      <w:tr w14:paraId="3B6E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1EED2E96">
            <w:pPr>
              <w:spacing w:line="360" w:lineRule="exact"/>
              <w:jc w:val="center"/>
              <w:rPr>
                <w:rFonts w:ascii="宋体" w:hAnsi="宋体"/>
                <w:szCs w:val="21"/>
              </w:rPr>
            </w:pPr>
          </w:p>
        </w:tc>
        <w:tc>
          <w:tcPr>
            <w:tcW w:w="4854" w:type="dxa"/>
          </w:tcPr>
          <w:p w14:paraId="5447E61B">
            <w:pPr>
              <w:spacing w:line="360" w:lineRule="exact"/>
              <w:jc w:val="center"/>
              <w:rPr>
                <w:rFonts w:ascii="宋体" w:hAnsi="宋体"/>
                <w:szCs w:val="21"/>
              </w:rPr>
            </w:pPr>
            <w:r>
              <w:rPr>
                <w:rFonts w:hint="eastAsia" w:ascii="宋体" w:hAnsi="宋体"/>
                <w:szCs w:val="21"/>
              </w:rPr>
              <w:t>2.……</w:t>
            </w:r>
          </w:p>
        </w:tc>
        <w:tc>
          <w:tcPr>
            <w:tcW w:w="2169" w:type="dxa"/>
            <w:vAlign w:val="center"/>
          </w:tcPr>
          <w:p w14:paraId="7F5CE92E">
            <w:pPr>
              <w:spacing w:line="360" w:lineRule="exact"/>
              <w:jc w:val="center"/>
              <w:rPr>
                <w:rFonts w:ascii="宋体" w:hAnsi="宋体"/>
                <w:b/>
                <w:szCs w:val="21"/>
              </w:rPr>
            </w:pPr>
          </w:p>
        </w:tc>
        <w:tc>
          <w:tcPr>
            <w:tcW w:w="1472" w:type="dxa"/>
            <w:vAlign w:val="center"/>
          </w:tcPr>
          <w:p w14:paraId="706428B5">
            <w:pPr>
              <w:spacing w:line="360" w:lineRule="exact"/>
              <w:jc w:val="center"/>
              <w:rPr>
                <w:rFonts w:ascii="宋体" w:hAnsi="宋体"/>
                <w:b/>
                <w:szCs w:val="21"/>
              </w:rPr>
            </w:pPr>
          </w:p>
        </w:tc>
      </w:tr>
      <w:tr w14:paraId="146E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5AB6E26">
            <w:pPr>
              <w:spacing w:line="360" w:lineRule="exact"/>
              <w:jc w:val="center"/>
              <w:rPr>
                <w:rFonts w:ascii="宋体" w:hAnsi="宋体"/>
                <w:szCs w:val="21"/>
              </w:rPr>
            </w:pPr>
          </w:p>
        </w:tc>
        <w:tc>
          <w:tcPr>
            <w:tcW w:w="4854" w:type="dxa"/>
          </w:tcPr>
          <w:p w14:paraId="35BDCB13">
            <w:pPr>
              <w:spacing w:line="360" w:lineRule="exact"/>
              <w:jc w:val="center"/>
              <w:rPr>
                <w:rFonts w:ascii="宋体" w:hAnsi="宋体"/>
                <w:szCs w:val="21"/>
              </w:rPr>
            </w:pPr>
            <w:r>
              <w:rPr>
                <w:rFonts w:hint="eastAsia" w:ascii="宋体" w:hAnsi="宋体"/>
                <w:szCs w:val="21"/>
              </w:rPr>
              <w:t>……</w:t>
            </w:r>
          </w:p>
        </w:tc>
        <w:tc>
          <w:tcPr>
            <w:tcW w:w="2169" w:type="dxa"/>
            <w:vAlign w:val="center"/>
          </w:tcPr>
          <w:p w14:paraId="4340C02D">
            <w:pPr>
              <w:spacing w:line="360" w:lineRule="exact"/>
              <w:jc w:val="center"/>
              <w:rPr>
                <w:rFonts w:ascii="宋体" w:hAnsi="宋体"/>
                <w:b/>
                <w:szCs w:val="21"/>
              </w:rPr>
            </w:pPr>
          </w:p>
        </w:tc>
        <w:tc>
          <w:tcPr>
            <w:tcW w:w="1472" w:type="dxa"/>
            <w:vAlign w:val="center"/>
          </w:tcPr>
          <w:p w14:paraId="0B5570BD">
            <w:pPr>
              <w:spacing w:line="360" w:lineRule="exact"/>
              <w:jc w:val="center"/>
              <w:rPr>
                <w:rFonts w:ascii="宋体" w:hAnsi="宋体"/>
                <w:b/>
                <w:szCs w:val="21"/>
              </w:rPr>
            </w:pPr>
          </w:p>
        </w:tc>
      </w:tr>
    </w:tbl>
    <w:p w14:paraId="404FE65E">
      <w:pPr>
        <w:pStyle w:val="28"/>
        <w:spacing w:line="360" w:lineRule="auto"/>
        <w:ind w:firstLine="424" w:firstLineChars="201"/>
        <w:rPr>
          <w:rFonts w:hAnsi="宋体"/>
          <w:b/>
          <w:szCs w:val="21"/>
        </w:rPr>
      </w:pPr>
    </w:p>
    <w:p w14:paraId="277537BF">
      <w:pPr>
        <w:pStyle w:val="28"/>
        <w:spacing w:line="360" w:lineRule="auto"/>
        <w:ind w:firstLine="424" w:firstLineChars="201"/>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408111E3"/>
    <w:p w14:paraId="2AAB5448"/>
    <w:p w14:paraId="0FBF17EE"/>
    <w:p w14:paraId="7C8AD6D5"/>
    <w:p w14:paraId="49EFE6A1"/>
    <w:p w14:paraId="1283C02B">
      <w:pPr>
        <w:pStyle w:val="5"/>
        <w:spacing w:line="400" w:lineRule="exact"/>
        <w:rPr>
          <w:rFonts w:hint="eastAsia" w:ascii="仿宋" w:hAnsi="仿宋" w:eastAsia="仿宋"/>
        </w:rPr>
      </w:pPr>
      <w:r>
        <w:br w:type="page"/>
      </w:r>
    </w:p>
    <w:p w14:paraId="5F1B74D7">
      <w:pPr>
        <w:pStyle w:val="5"/>
        <w:spacing w:line="400" w:lineRule="exact"/>
        <w:rPr>
          <w:rFonts w:hint="eastAsia" w:ascii="仿宋" w:hAnsi="仿宋" w:eastAsia="仿宋"/>
          <w:lang w:eastAsia="zh-CN"/>
        </w:rPr>
      </w:pPr>
    </w:p>
    <w:p w14:paraId="5F31EFC3">
      <w:pPr>
        <w:pStyle w:val="5"/>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1E4DE33F">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1"/>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2187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252840F7">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36C2ACB8">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778EE335">
            <w:pPr>
              <w:spacing w:line="360" w:lineRule="exact"/>
              <w:jc w:val="center"/>
              <w:rPr>
                <w:rFonts w:hint="eastAsia" w:ascii="宋体" w:hAnsi="宋体"/>
                <w:szCs w:val="21"/>
                <w:lang w:eastAsia="zh-CN"/>
              </w:rPr>
            </w:pPr>
            <w:r>
              <w:rPr>
                <w:rFonts w:hint="eastAsia" w:ascii="宋体" w:hAnsi="宋体"/>
                <w:szCs w:val="21"/>
                <w:lang w:eastAsia="zh-CN"/>
              </w:rPr>
              <w:t>自查情况</w:t>
            </w:r>
          </w:p>
          <w:p w14:paraId="5AB08189">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79F737E3">
            <w:pPr>
              <w:spacing w:line="360" w:lineRule="exact"/>
              <w:jc w:val="center"/>
              <w:rPr>
                <w:rFonts w:ascii="宋体" w:hAnsi="宋体"/>
                <w:szCs w:val="21"/>
              </w:rPr>
            </w:pPr>
            <w:r>
              <w:rPr>
                <w:rFonts w:hint="eastAsia" w:ascii="宋体" w:hAnsi="宋体"/>
                <w:szCs w:val="21"/>
              </w:rPr>
              <w:t>备注</w:t>
            </w:r>
          </w:p>
        </w:tc>
      </w:tr>
      <w:tr w14:paraId="3280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61A4CF7E">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00E24AFD">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31D9BACE">
            <w:pPr>
              <w:spacing w:line="360" w:lineRule="exact"/>
              <w:jc w:val="center"/>
              <w:rPr>
                <w:rFonts w:ascii="宋体" w:hAnsi="宋体"/>
                <w:b/>
                <w:szCs w:val="21"/>
              </w:rPr>
            </w:pPr>
          </w:p>
        </w:tc>
        <w:tc>
          <w:tcPr>
            <w:tcW w:w="924" w:type="dxa"/>
            <w:noWrap w:val="0"/>
            <w:vAlign w:val="center"/>
          </w:tcPr>
          <w:p w14:paraId="5F95C2A4">
            <w:pPr>
              <w:spacing w:line="360" w:lineRule="exact"/>
              <w:jc w:val="center"/>
              <w:rPr>
                <w:rFonts w:ascii="宋体" w:hAnsi="宋体"/>
                <w:b/>
                <w:szCs w:val="21"/>
              </w:rPr>
            </w:pPr>
          </w:p>
        </w:tc>
      </w:tr>
      <w:tr w14:paraId="2740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66FC56F6">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2F66C399">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183019E4">
            <w:pPr>
              <w:spacing w:line="360" w:lineRule="exact"/>
              <w:jc w:val="center"/>
              <w:rPr>
                <w:rFonts w:ascii="宋体" w:hAnsi="宋体"/>
                <w:b/>
                <w:szCs w:val="21"/>
              </w:rPr>
            </w:pPr>
          </w:p>
        </w:tc>
        <w:tc>
          <w:tcPr>
            <w:tcW w:w="924" w:type="dxa"/>
            <w:noWrap w:val="0"/>
            <w:vAlign w:val="center"/>
          </w:tcPr>
          <w:p w14:paraId="784E49B6">
            <w:pPr>
              <w:spacing w:line="360" w:lineRule="exact"/>
              <w:jc w:val="center"/>
              <w:rPr>
                <w:rFonts w:ascii="宋体" w:hAnsi="宋体"/>
                <w:b/>
                <w:szCs w:val="21"/>
              </w:rPr>
            </w:pPr>
          </w:p>
        </w:tc>
      </w:tr>
      <w:tr w14:paraId="76B0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793BB5DF">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3AFB4412">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02924C76">
            <w:pPr>
              <w:spacing w:line="360" w:lineRule="exact"/>
              <w:jc w:val="center"/>
              <w:rPr>
                <w:rFonts w:ascii="宋体" w:hAnsi="宋体"/>
                <w:b/>
                <w:szCs w:val="21"/>
              </w:rPr>
            </w:pPr>
          </w:p>
        </w:tc>
        <w:tc>
          <w:tcPr>
            <w:tcW w:w="924" w:type="dxa"/>
            <w:noWrap w:val="0"/>
            <w:vAlign w:val="center"/>
          </w:tcPr>
          <w:p w14:paraId="351C350B">
            <w:pPr>
              <w:spacing w:line="360" w:lineRule="exact"/>
              <w:jc w:val="center"/>
              <w:rPr>
                <w:rFonts w:ascii="宋体" w:hAnsi="宋体"/>
                <w:b/>
                <w:szCs w:val="21"/>
              </w:rPr>
            </w:pPr>
          </w:p>
        </w:tc>
      </w:tr>
      <w:tr w14:paraId="7DBB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0EBBF0B0">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C0F50AB">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4EDA383F">
            <w:pPr>
              <w:spacing w:line="360" w:lineRule="exact"/>
              <w:jc w:val="center"/>
              <w:rPr>
                <w:rFonts w:ascii="宋体" w:hAnsi="宋体"/>
                <w:b/>
                <w:szCs w:val="21"/>
              </w:rPr>
            </w:pPr>
          </w:p>
        </w:tc>
        <w:tc>
          <w:tcPr>
            <w:tcW w:w="924" w:type="dxa"/>
            <w:noWrap w:val="0"/>
            <w:vAlign w:val="center"/>
          </w:tcPr>
          <w:p w14:paraId="0D4CA7BD">
            <w:pPr>
              <w:spacing w:line="360" w:lineRule="exact"/>
              <w:jc w:val="center"/>
              <w:rPr>
                <w:rFonts w:ascii="宋体" w:hAnsi="宋体"/>
                <w:b/>
                <w:szCs w:val="21"/>
              </w:rPr>
            </w:pPr>
          </w:p>
        </w:tc>
      </w:tr>
      <w:tr w14:paraId="70BF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6CBED5D6">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23161641">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50A3D352">
            <w:pPr>
              <w:spacing w:line="360" w:lineRule="exact"/>
              <w:jc w:val="center"/>
              <w:rPr>
                <w:rFonts w:ascii="宋体" w:hAnsi="宋体"/>
                <w:b/>
                <w:szCs w:val="21"/>
              </w:rPr>
            </w:pPr>
          </w:p>
        </w:tc>
        <w:tc>
          <w:tcPr>
            <w:tcW w:w="924" w:type="dxa"/>
            <w:noWrap w:val="0"/>
            <w:vAlign w:val="center"/>
          </w:tcPr>
          <w:p w14:paraId="40D0EB4F">
            <w:pPr>
              <w:spacing w:line="360" w:lineRule="exact"/>
              <w:jc w:val="center"/>
              <w:rPr>
                <w:rFonts w:ascii="宋体" w:hAnsi="宋体"/>
                <w:b/>
                <w:szCs w:val="21"/>
              </w:rPr>
            </w:pPr>
          </w:p>
        </w:tc>
      </w:tr>
      <w:tr w14:paraId="1EB8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0811D1FF">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36B44266">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06B68584">
            <w:pPr>
              <w:spacing w:line="360" w:lineRule="exact"/>
              <w:jc w:val="center"/>
              <w:rPr>
                <w:rFonts w:ascii="宋体" w:hAnsi="宋体"/>
                <w:b/>
                <w:szCs w:val="21"/>
              </w:rPr>
            </w:pPr>
          </w:p>
        </w:tc>
        <w:tc>
          <w:tcPr>
            <w:tcW w:w="924" w:type="dxa"/>
            <w:noWrap w:val="0"/>
            <w:vAlign w:val="center"/>
          </w:tcPr>
          <w:p w14:paraId="4CF46BB2">
            <w:pPr>
              <w:spacing w:line="360" w:lineRule="exact"/>
              <w:jc w:val="center"/>
              <w:rPr>
                <w:rFonts w:ascii="宋体" w:hAnsi="宋体"/>
                <w:b/>
                <w:szCs w:val="21"/>
              </w:rPr>
            </w:pPr>
          </w:p>
        </w:tc>
      </w:tr>
      <w:tr w14:paraId="27DA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1C32F2C4">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2A2ECD7C">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1A6D3EF4">
            <w:pPr>
              <w:spacing w:line="360" w:lineRule="exact"/>
              <w:jc w:val="center"/>
              <w:rPr>
                <w:rFonts w:ascii="宋体" w:hAnsi="宋体"/>
                <w:b/>
                <w:szCs w:val="21"/>
              </w:rPr>
            </w:pPr>
          </w:p>
        </w:tc>
        <w:tc>
          <w:tcPr>
            <w:tcW w:w="924" w:type="dxa"/>
            <w:noWrap w:val="0"/>
            <w:vAlign w:val="center"/>
          </w:tcPr>
          <w:p w14:paraId="513842BC">
            <w:pPr>
              <w:spacing w:line="360" w:lineRule="exact"/>
              <w:jc w:val="center"/>
              <w:rPr>
                <w:rFonts w:ascii="宋体" w:hAnsi="宋体"/>
                <w:b/>
                <w:szCs w:val="21"/>
              </w:rPr>
            </w:pPr>
          </w:p>
        </w:tc>
      </w:tr>
      <w:tr w14:paraId="5A64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464E01A3">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759CC505">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33EA50D4">
            <w:pPr>
              <w:spacing w:line="360" w:lineRule="exact"/>
              <w:jc w:val="center"/>
              <w:rPr>
                <w:rFonts w:ascii="宋体" w:hAnsi="宋体"/>
                <w:b/>
                <w:szCs w:val="21"/>
              </w:rPr>
            </w:pPr>
          </w:p>
        </w:tc>
        <w:tc>
          <w:tcPr>
            <w:tcW w:w="924" w:type="dxa"/>
            <w:noWrap w:val="0"/>
            <w:vAlign w:val="center"/>
          </w:tcPr>
          <w:p w14:paraId="7DE1EE7B">
            <w:pPr>
              <w:spacing w:line="360" w:lineRule="exact"/>
              <w:jc w:val="center"/>
              <w:rPr>
                <w:rFonts w:ascii="宋体" w:hAnsi="宋体"/>
                <w:b/>
                <w:szCs w:val="21"/>
              </w:rPr>
            </w:pPr>
          </w:p>
        </w:tc>
      </w:tr>
      <w:tr w14:paraId="4E0D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2BDF8754">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2F1F0A50">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09C9D591">
            <w:pPr>
              <w:spacing w:line="360" w:lineRule="exact"/>
              <w:jc w:val="center"/>
              <w:rPr>
                <w:rFonts w:ascii="宋体" w:hAnsi="宋体"/>
                <w:b/>
                <w:szCs w:val="21"/>
              </w:rPr>
            </w:pPr>
          </w:p>
        </w:tc>
        <w:tc>
          <w:tcPr>
            <w:tcW w:w="924" w:type="dxa"/>
            <w:noWrap w:val="0"/>
            <w:vAlign w:val="center"/>
          </w:tcPr>
          <w:p w14:paraId="63311B64">
            <w:pPr>
              <w:spacing w:line="360" w:lineRule="exact"/>
              <w:jc w:val="center"/>
              <w:rPr>
                <w:rFonts w:ascii="宋体" w:hAnsi="宋体"/>
                <w:b/>
                <w:szCs w:val="21"/>
              </w:rPr>
            </w:pPr>
          </w:p>
        </w:tc>
      </w:tr>
      <w:tr w14:paraId="0F76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2D1B8C3">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32181A93">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4B379A5D">
            <w:pPr>
              <w:spacing w:line="360" w:lineRule="exact"/>
              <w:jc w:val="center"/>
              <w:rPr>
                <w:rFonts w:ascii="宋体" w:hAnsi="宋体"/>
                <w:b/>
                <w:szCs w:val="21"/>
              </w:rPr>
            </w:pPr>
          </w:p>
        </w:tc>
        <w:tc>
          <w:tcPr>
            <w:tcW w:w="924" w:type="dxa"/>
            <w:noWrap w:val="0"/>
            <w:vAlign w:val="center"/>
          </w:tcPr>
          <w:p w14:paraId="3BEEFF2D">
            <w:pPr>
              <w:spacing w:line="360" w:lineRule="exact"/>
              <w:jc w:val="center"/>
              <w:rPr>
                <w:rFonts w:ascii="宋体" w:hAnsi="宋体"/>
                <w:b/>
                <w:szCs w:val="21"/>
              </w:rPr>
            </w:pPr>
          </w:p>
        </w:tc>
      </w:tr>
      <w:tr w14:paraId="58C5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EAE1907">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0886BEB4">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01369EB2">
            <w:pPr>
              <w:spacing w:line="360" w:lineRule="exact"/>
              <w:jc w:val="center"/>
              <w:rPr>
                <w:rFonts w:ascii="宋体" w:hAnsi="宋体"/>
                <w:b/>
                <w:szCs w:val="21"/>
              </w:rPr>
            </w:pPr>
          </w:p>
        </w:tc>
        <w:tc>
          <w:tcPr>
            <w:tcW w:w="924" w:type="dxa"/>
            <w:noWrap w:val="0"/>
            <w:vAlign w:val="center"/>
          </w:tcPr>
          <w:p w14:paraId="0BB4D038">
            <w:pPr>
              <w:spacing w:line="360" w:lineRule="exact"/>
              <w:jc w:val="center"/>
              <w:rPr>
                <w:rFonts w:ascii="宋体" w:hAnsi="宋体"/>
                <w:b/>
                <w:szCs w:val="21"/>
              </w:rPr>
            </w:pPr>
          </w:p>
        </w:tc>
      </w:tr>
      <w:tr w14:paraId="4C67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0A9A0346">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09F30A9C">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F535D8B">
            <w:pPr>
              <w:spacing w:line="360" w:lineRule="exact"/>
              <w:jc w:val="center"/>
              <w:rPr>
                <w:rFonts w:ascii="宋体" w:hAnsi="宋体"/>
                <w:b/>
                <w:szCs w:val="21"/>
              </w:rPr>
            </w:pPr>
          </w:p>
        </w:tc>
        <w:tc>
          <w:tcPr>
            <w:tcW w:w="924" w:type="dxa"/>
            <w:noWrap w:val="0"/>
            <w:vAlign w:val="center"/>
          </w:tcPr>
          <w:p w14:paraId="2EC8CA37">
            <w:pPr>
              <w:spacing w:line="360" w:lineRule="exact"/>
              <w:jc w:val="center"/>
              <w:rPr>
                <w:rFonts w:ascii="宋体" w:hAnsi="宋体"/>
                <w:b/>
                <w:szCs w:val="21"/>
              </w:rPr>
            </w:pPr>
          </w:p>
        </w:tc>
      </w:tr>
      <w:tr w14:paraId="4831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6F68BE5">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19DC7B17">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19FE5CC4">
            <w:pPr>
              <w:spacing w:line="360" w:lineRule="exact"/>
              <w:jc w:val="center"/>
              <w:rPr>
                <w:rFonts w:ascii="宋体" w:hAnsi="宋体"/>
                <w:b/>
                <w:szCs w:val="21"/>
              </w:rPr>
            </w:pPr>
          </w:p>
        </w:tc>
        <w:tc>
          <w:tcPr>
            <w:tcW w:w="924" w:type="dxa"/>
            <w:noWrap w:val="0"/>
            <w:vAlign w:val="center"/>
          </w:tcPr>
          <w:p w14:paraId="6118D998">
            <w:pPr>
              <w:spacing w:line="360" w:lineRule="exact"/>
              <w:jc w:val="center"/>
              <w:rPr>
                <w:rFonts w:ascii="宋体" w:hAnsi="宋体"/>
                <w:b/>
                <w:szCs w:val="21"/>
              </w:rPr>
            </w:pPr>
          </w:p>
        </w:tc>
      </w:tr>
      <w:tr w14:paraId="68FE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804C90B">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161C891E">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03691FA3">
            <w:pPr>
              <w:spacing w:line="360" w:lineRule="exact"/>
              <w:jc w:val="center"/>
              <w:rPr>
                <w:rFonts w:ascii="宋体" w:hAnsi="宋体"/>
                <w:b/>
                <w:szCs w:val="21"/>
              </w:rPr>
            </w:pPr>
          </w:p>
        </w:tc>
        <w:tc>
          <w:tcPr>
            <w:tcW w:w="924" w:type="dxa"/>
            <w:noWrap w:val="0"/>
            <w:vAlign w:val="center"/>
          </w:tcPr>
          <w:p w14:paraId="71D2DC9C">
            <w:pPr>
              <w:spacing w:line="360" w:lineRule="exact"/>
              <w:jc w:val="center"/>
              <w:rPr>
                <w:rFonts w:ascii="宋体" w:hAnsi="宋体"/>
                <w:b/>
                <w:szCs w:val="21"/>
              </w:rPr>
            </w:pPr>
          </w:p>
        </w:tc>
      </w:tr>
      <w:tr w14:paraId="4041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48D40B3">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051B72B0">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1BB79F5C">
            <w:pPr>
              <w:spacing w:line="360" w:lineRule="exact"/>
              <w:jc w:val="center"/>
              <w:rPr>
                <w:rFonts w:ascii="宋体" w:hAnsi="宋体"/>
                <w:b/>
                <w:szCs w:val="21"/>
              </w:rPr>
            </w:pPr>
          </w:p>
        </w:tc>
        <w:tc>
          <w:tcPr>
            <w:tcW w:w="924" w:type="dxa"/>
            <w:noWrap w:val="0"/>
            <w:vAlign w:val="center"/>
          </w:tcPr>
          <w:p w14:paraId="11051D23">
            <w:pPr>
              <w:spacing w:line="360" w:lineRule="exact"/>
              <w:jc w:val="center"/>
              <w:rPr>
                <w:rFonts w:ascii="宋体" w:hAnsi="宋体"/>
                <w:b/>
                <w:szCs w:val="21"/>
              </w:rPr>
            </w:pPr>
          </w:p>
        </w:tc>
      </w:tr>
      <w:tr w14:paraId="7AA0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B3935F7">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7D9955A9">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5722608B">
            <w:pPr>
              <w:spacing w:line="360" w:lineRule="exact"/>
              <w:jc w:val="center"/>
              <w:rPr>
                <w:rFonts w:ascii="宋体" w:hAnsi="宋体"/>
                <w:b/>
                <w:szCs w:val="21"/>
              </w:rPr>
            </w:pPr>
          </w:p>
        </w:tc>
        <w:tc>
          <w:tcPr>
            <w:tcW w:w="924" w:type="dxa"/>
            <w:noWrap w:val="0"/>
            <w:vAlign w:val="center"/>
          </w:tcPr>
          <w:p w14:paraId="249417DA">
            <w:pPr>
              <w:spacing w:line="360" w:lineRule="exact"/>
              <w:jc w:val="center"/>
              <w:rPr>
                <w:rFonts w:ascii="宋体" w:hAnsi="宋体"/>
                <w:b/>
                <w:szCs w:val="21"/>
              </w:rPr>
            </w:pPr>
          </w:p>
        </w:tc>
      </w:tr>
      <w:tr w14:paraId="52B0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7422D346">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6389D79F">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47CB29CA">
            <w:pPr>
              <w:spacing w:line="360" w:lineRule="exact"/>
              <w:jc w:val="center"/>
              <w:rPr>
                <w:rFonts w:ascii="宋体" w:hAnsi="宋体"/>
                <w:b/>
                <w:szCs w:val="21"/>
              </w:rPr>
            </w:pPr>
          </w:p>
        </w:tc>
        <w:tc>
          <w:tcPr>
            <w:tcW w:w="924" w:type="dxa"/>
            <w:noWrap w:val="0"/>
            <w:vAlign w:val="center"/>
          </w:tcPr>
          <w:p w14:paraId="62154902">
            <w:pPr>
              <w:spacing w:line="360" w:lineRule="exact"/>
              <w:jc w:val="center"/>
              <w:rPr>
                <w:rFonts w:ascii="宋体" w:hAnsi="宋体"/>
                <w:b/>
                <w:szCs w:val="21"/>
              </w:rPr>
            </w:pPr>
          </w:p>
        </w:tc>
      </w:tr>
      <w:tr w14:paraId="4380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6CDBE89C">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5834CA9D">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45D9A9AE">
            <w:pPr>
              <w:spacing w:line="360" w:lineRule="exact"/>
              <w:jc w:val="center"/>
              <w:rPr>
                <w:rFonts w:ascii="宋体" w:hAnsi="宋体"/>
                <w:b/>
                <w:szCs w:val="21"/>
              </w:rPr>
            </w:pPr>
          </w:p>
        </w:tc>
        <w:tc>
          <w:tcPr>
            <w:tcW w:w="924" w:type="dxa"/>
            <w:noWrap w:val="0"/>
            <w:vAlign w:val="center"/>
          </w:tcPr>
          <w:p w14:paraId="074BA456">
            <w:pPr>
              <w:spacing w:line="360" w:lineRule="exact"/>
              <w:jc w:val="center"/>
              <w:rPr>
                <w:rFonts w:ascii="宋体" w:hAnsi="宋体"/>
                <w:b/>
                <w:szCs w:val="21"/>
              </w:rPr>
            </w:pPr>
          </w:p>
        </w:tc>
      </w:tr>
      <w:tr w14:paraId="7BB1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5B45559D">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11B0983E">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5A7895AB">
            <w:pPr>
              <w:spacing w:line="360" w:lineRule="exact"/>
              <w:jc w:val="center"/>
              <w:rPr>
                <w:rFonts w:ascii="宋体" w:hAnsi="宋体"/>
                <w:b/>
                <w:szCs w:val="21"/>
              </w:rPr>
            </w:pPr>
          </w:p>
        </w:tc>
        <w:tc>
          <w:tcPr>
            <w:tcW w:w="924" w:type="dxa"/>
            <w:noWrap w:val="0"/>
            <w:vAlign w:val="center"/>
          </w:tcPr>
          <w:p w14:paraId="16C4D446">
            <w:pPr>
              <w:spacing w:line="360" w:lineRule="exact"/>
              <w:jc w:val="center"/>
              <w:rPr>
                <w:rFonts w:ascii="宋体" w:hAnsi="宋体"/>
                <w:b/>
                <w:szCs w:val="21"/>
              </w:rPr>
            </w:pPr>
          </w:p>
        </w:tc>
      </w:tr>
      <w:tr w14:paraId="41A1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7AFC01C0">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3AE23132">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4E12C894">
            <w:pPr>
              <w:spacing w:line="360" w:lineRule="exact"/>
              <w:jc w:val="center"/>
              <w:rPr>
                <w:rFonts w:ascii="宋体" w:hAnsi="宋体"/>
                <w:b/>
                <w:szCs w:val="21"/>
              </w:rPr>
            </w:pPr>
          </w:p>
        </w:tc>
        <w:tc>
          <w:tcPr>
            <w:tcW w:w="924" w:type="dxa"/>
            <w:noWrap w:val="0"/>
            <w:vAlign w:val="center"/>
          </w:tcPr>
          <w:p w14:paraId="4138A85C">
            <w:pPr>
              <w:spacing w:line="360" w:lineRule="exact"/>
              <w:jc w:val="center"/>
              <w:rPr>
                <w:rFonts w:ascii="宋体" w:hAnsi="宋体"/>
                <w:b/>
                <w:szCs w:val="21"/>
              </w:rPr>
            </w:pPr>
          </w:p>
        </w:tc>
      </w:tr>
    </w:tbl>
    <w:p w14:paraId="26D3F78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5"/>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4A4FCECC">
      <w:pPr>
        <w:pStyle w:val="5"/>
        <w:spacing w:line="400" w:lineRule="exact"/>
        <w:jc w:val="center"/>
        <w:rPr>
          <w:rFonts w:hint="eastAsia" w:ascii="仿宋" w:hAnsi="仿宋" w:eastAsia="仿宋"/>
          <w:lang w:eastAsia="zh-CN"/>
        </w:rPr>
      </w:pPr>
    </w:p>
    <w:p w14:paraId="6CA4D675">
      <w:pPr>
        <w:pStyle w:val="5"/>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3A487F9E">
      <w:pPr>
        <w:widowControl/>
        <w:jc w:val="left"/>
      </w:pPr>
    </w:p>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DDEACB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4B086D52">
      <w:pPr>
        <w:spacing w:line="75" w:lineRule="exact"/>
        <w:rPr>
          <w:rFonts w:hint="eastAsia" w:ascii="宋体" w:hAnsi="宋体" w:eastAsia="宋体" w:cs="宋体"/>
          <w:sz w:val="21"/>
          <w:szCs w:val="21"/>
        </w:rPr>
      </w:pPr>
    </w:p>
    <w:tbl>
      <w:tblPr>
        <w:tblStyle w:val="507"/>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4EE64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2B415D51">
            <w:pPr>
              <w:pStyle w:val="506"/>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5AAD92F6">
            <w:pPr>
              <w:jc w:val="center"/>
              <w:rPr>
                <w:rFonts w:hint="eastAsia" w:ascii="宋体" w:hAnsi="宋体" w:eastAsia="宋体" w:cs="宋体"/>
                <w:sz w:val="21"/>
                <w:szCs w:val="21"/>
              </w:rPr>
            </w:pPr>
          </w:p>
        </w:tc>
        <w:tc>
          <w:tcPr>
            <w:tcW w:w="1990" w:type="dxa"/>
            <w:gridSpan w:val="2"/>
            <w:vAlign w:val="top"/>
          </w:tcPr>
          <w:p w14:paraId="6460924C">
            <w:pPr>
              <w:pStyle w:val="506"/>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03228785">
            <w:pPr>
              <w:jc w:val="center"/>
              <w:rPr>
                <w:rFonts w:hint="eastAsia" w:ascii="宋体" w:hAnsi="宋体" w:eastAsia="宋体" w:cs="宋体"/>
                <w:sz w:val="21"/>
                <w:szCs w:val="21"/>
              </w:rPr>
            </w:pPr>
          </w:p>
        </w:tc>
      </w:tr>
      <w:tr w14:paraId="4AF92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3BA77662">
            <w:pPr>
              <w:pStyle w:val="506"/>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EF7D9D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336A9E0D">
            <w:pPr>
              <w:pStyle w:val="506"/>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46FB3DE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77249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19ACF797">
            <w:pPr>
              <w:pStyle w:val="506"/>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7D0A5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5CB5B38">
            <w:pPr>
              <w:pStyle w:val="506"/>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605A6580">
            <w:pPr>
              <w:pStyle w:val="506"/>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64448464">
            <w:pPr>
              <w:pStyle w:val="506"/>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2150827A">
            <w:pPr>
              <w:pStyle w:val="506"/>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7470258F">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6545B4B3">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748D7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23F2CFBB">
            <w:pPr>
              <w:spacing w:line="252" w:lineRule="auto"/>
              <w:rPr>
                <w:rFonts w:hint="eastAsia" w:ascii="宋体" w:hAnsi="宋体" w:eastAsia="宋体" w:cs="宋体"/>
                <w:sz w:val="21"/>
                <w:szCs w:val="21"/>
              </w:rPr>
            </w:pPr>
          </w:p>
          <w:p w14:paraId="3F17BCED">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448BA4E5">
            <w:pPr>
              <w:pStyle w:val="506"/>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F8D75C3">
            <w:pPr>
              <w:jc w:val="center"/>
              <w:rPr>
                <w:rFonts w:hint="eastAsia" w:ascii="宋体" w:hAnsi="宋体" w:eastAsia="宋体" w:cs="宋体"/>
                <w:sz w:val="21"/>
                <w:szCs w:val="21"/>
              </w:rPr>
            </w:pPr>
          </w:p>
        </w:tc>
        <w:tc>
          <w:tcPr>
            <w:tcW w:w="1990" w:type="dxa"/>
            <w:gridSpan w:val="2"/>
            <w:vAlign w:val="center"/>
          </w:tcPr>
          <w:p w14:paraId="48781234">
            <w:pPr>
              <w:jc w:val="center"/>
              <w:rPr>
                <w:rFonts w:hint="eastAsia" w:ascii="宋体" w:hAnsi="宋体" w:eastAsia="宋体" w:cs="宋体"/>
                <w:sz w:val="21"/>
                <w:szCs w:val="21"/>
              </w:rPr>
            </w:pPr>
          </w:p>
        </w:tc>
        <w:tc>
          <w:tcPr>
            <w:tcW w:w="1499" w:type="dxa"/>
            <w:vAlign w:val="center"/>
          </w:tcPr>
          <w:p w14:paraId="1C2AF3E8">
            <w:pPr>
              <w:jc w:val="center"/>
              <w:rPr>
                <w:rFonts w:hint="eastAsia" w:ascii="宋体" w:hAnsi="宋体" w:eastAsia="宋体" w:cs="宋体"/>
                <w:sz w:val="21"/>
                <w:szCs w:val="21"/>
              </w:rPr>
            </w:pPr>
          </w:p>
        </w:tc>
        <w:tc>
          <w:tcPr>
            <w:tcW w:w="1489" w:type="dxa"/>
            <w:vAlign w:val="center"/>
          </w:tcPr>
          <w:p w14:paraId="3D9022AE">
            <w:pPr>
              <w:jc w:val="center"/>
              <w:rPr>
                <w:rFonts w:hint="eastAsia" w:ascii="宋体" w:hAnsi="宋体" w:eastAsia="宋体" w:cs="宋体"/>
                <w:sz w:val="21"/>
                <w:szCs w:val="21"/>
              </w:rPr>
            </w:pPr>
          </w:p>
        </w:tc>
      </w:tr>
      <w:tr w14:paraId="5B262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C53859">
            <w:pPr>
              <w:pStyle w:val="506"/>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25E82158">
            <w:pPr>
              <w:pStyle w:val="506"/>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7678AD3E">
            <w:pPr>
              <w:jc w:val="center"/>
              <w:rPr>
                <w:rFonts w:hint="eastAsia" w:ascii="宋体" w:hAnsi="宋体" w:eastAsia="宋体" w:cs="宋体"/>
                <w:sz w:val="21"/>
                <w:szCs w:val="21"/>
              </w:rPr>
            </w:pPr>
          </w:p>
        </w:tc>
        <w:tc>
          <w:tcPr>
            <w:tcW w:w="1990" w:type="dxa"/>
            <w:gridSpan w:val="2"/>
            <w:vAlign w:val="center"/>
          </w:tcPr>
          <w:p w14:paraId="7B5AD5F4">
            <w:pPr>
              <w:jc w:val="center"/>
              <w:rPr>
                <w:rFonts w:hint="eastAsia" w:ascii="宋体" w:hAnsi="宋体" w:eastAsia="宋体" w:cs="宋体"/>
                <w:sz w:val="21"/>
                <w:szCs w:val="21"/>
              </w:rPr>
            </w:pPr>
          </w:p>
        </w:tc>
        <w:tc>
          <w:tcPr>
            <w:tcW w:w="1499" w:type="dxa"/>
            <w:vAlign w:val="center"/>
          </w:tcPr>
          <w:p w14:paraId="28DF38FD">
            <w:pPr>
              <w:jc w:val="center"/>
              <w:rPr>
                <w:rFonts w:hint="eastAsia" w:ascii="宋体" w:hAnsi="宋体" w:eastAsia="宋体" w:cs="宋体"/>
                <w:sz w:val="21"/>
                <w:szCs w:val="21"/>
              </w:rPr>
            </w:pPr>
          </w:p>
        </w:tc>
        <w:tc>
          <w:tcPr>
            <w:tcW w:w="1489" w:type="dxa"/>
            <w:vAlign w:val="center"/>
          </w:tcPr>
          <w:p w14:paraId="5B797341">
            <w:pPr>
              <w:jc w:val="center"/>
              <w:rPr>
                <w:rFonts w:hint="eastAsia" w:ascii="宋体" w:hAnsi="宋体" w:eastAsia="宋体" w:cs="宋体"/>
                <w:sz w:val="21"/>
                <w:szCs w:val="21"/>
              </w:rPr>
            </w:pPr>
          </w:p>
        </w:tc>
      </w:tr>
      <w:tr w14:paraId="5E40C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3C66CC84">
            <w:pPr>
              <w:pStyle w:val="506"/>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B71B62E">
            <w:pPr>
              <w:pStyle w:val="506"/>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789217AB">
            <w:pPr>
              <w:jc w:val="center"/>
              <w:rPr>
                <w:rFonts w:hint="eastAsia" w:ascii="宋体" w:hAnsi="宋体" w:eastAsia="宋体" w:cs="宋体"/>
                <w:sz w:val="21"/>
                <w:szCs w:val="21"/>
              </w:rPr>
            </w:pPr>
          </w:p>
        </w:tc>
        <w:tc>
          <w:tcPr>
            <w:tcW w:w="1990" w:type="dxa"/>
            <w:gridSpan w:val="2"/>
            <w:vAlign w:val="center"/>
          </w:tcPr>
          <w:p w14:paraId="02F94236">
            <w:pPr>
              <w:jc w:val="center"/>
              <w:rPr>
                <w:rFonts w:hint="eastAsia" w:ascii="宋体" w:hAnsi="宋体" w:eastAsia="宋体" w:cs="宋体"/>
                <w:sz w:val="21"/>
                <w:szCs w:val="21"/>
              </w:rPr>
            </w:pPr>
          </w:p>
        </w:tc>
        <w:tc>
          <w:tcPr>
            <w:tcW w:w="1499" w:type="dxa"/>
            <w:vAlign w:val="center"/>
          </w:tcPr>
          <w:p w14:paraId="0DAA82DF">
            <w:pPr>
              <w:jc w:val="center"/>
              <w:rPr>
                <w:rFonts w:hint="eastAsia" w:ascii="宋体" w:hAnsi="宋体" w:eastAsia="宋体" w:cs="宋体"/>
                <w:sz w:val="21"/>
                <w:szCs w:val="21"/>
              </w:rPr>
            </w:pPr>
          </w:p>
        </w:tc>
        <w:tc>
          <w:tcPr>
            <w:tcW w:w="1489" w:type="dxa"/>
            <w:vAlign w:val="center"/>
          </w:tcPr>
          <w:p w14:paraId="39FE5A4F">
            <w:pPr>
              <w:jc w:val="center"/>
              <w:rPr>
                <w:rFonts w:hint="eastAsia" w:ascii="宋体" w:hAnsi="宋体" w:eastAsia="宋体" w:cs="宋体"/>
                <w:sz w:val="21"/>
                <w:szCs w:val="21"/>
              </w:rPr>
            </w:pPr>
          </w:p>
        </w:tc>
      </w:tr>
      <w:tr w14:paraId="63B67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81C0C3E">
            <w:pPr>
              <w:pStyle w:val="506"/>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08CB5181">
            <w:pPr>
              <w:pStyle w:val="506"/>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30B072F7">
            <w:pPr>
              <w:jc w:val="center"/>
              <w:rPr>
                <w:rFonts w:hint="eastAsia" w:ascii="宋体" w:hAnsi="宋体" w:eastAsia="宋体" w:cs="宋体"/>
                <w:sz w:val="21"/>
                <w:szCs w:val="21"/>
              </w:rPr>
            </w:pPr>
          </w:p>
        </w:tc>
        <w:tc>
          <w:tcPr>
            <w:tcW w:w="1990" w:type="dxa"/>
            <w:gridSpan w:val="2"/>
            <w:vAlign w:val="center"/>
          </w:tcPr>
          <w:p w14:paraId="729A19BD">
            <w:pPr>
              <w:jc w:val="center"/>
              <w:rPr>
                <w:rFonts w:hint="eastAsia" w:ascii="宋体" w:hAnsi="宋体" w:eastAsia="宋体" w:cs="宋体"/>
                <w:sz w:val="21"/>
                <w:szCs w:val="21"/>
              </w:rPr>
            </w:pPr>
          </w:p>
        </w:tc>
        <w:tc>
          <w:tcPr>
            <w:tcW w:w="1499" w:type="dxa"/>
            <w:vAlign w:val="center"/>
          </w:tcPr>
          <w:p w14:paraId="44798FBC">
            <w:pPr>
              <w:jc w:val="center"/>
              <w:rPr>
                <w:rFonts w:hint="eastAsia" w:ascii="宋体" w:hAnsi="宋体" w:eastAsia="宋体" w:cs="宋体"/>
                <w:sz w:val="21"/>
                <w:szCs w:val="21"/>
              </w:rPr>
            </w:pPr>
          </w:p>
        </w:tc>
        <w:tc>
          <w:tcPr>
            <w:tcW w:w="1489" w:type="dxa"/>
            <w:vAlign w:val="center"/>
          </w:tcPr>
          <w:p w14:paraId="03F0090C">
            <w:pPr>
              <w:jc w:val="center"/>
              <w:rPr>
                <w:rFonts w:hint="eastAsia" w:ascii="宋体" w:hAnsi="宋体" w:eastAsia="宋体" w:cs="宋体"/>
                <w:sz w:val="21"/>
                <w:szCs w:val="21"/>
              </w:rPr>
            </w:pPr>
          </w:p>
        </w:tc>
      </w:tr>
      <w:tr w14:paraId="7BE1C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779E00EC">
            <w:pPr>
              <w:pStyle w:val="506"/>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431A6A56">
            <w:pPr>
              <w:pStyle w:val="506"/>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0D1FD6A6">
            <w:pPr>
              <w:jc w:val="center"/>
              <w:rPr>
                <w:rFonts w:hint="eastAsia" w:ascii="宋体" w:hAnsi="宋体" w:eastAsia="宋体" w:cs="宋体"/>
                <w:sz w:val="21"/>
                <w:szCs w:val="21"/>
              </w:rPr>
            </w:pPr>
          </w:p>
        </w:tc>
        <w:tc>
          <w:tcPr>
            <w:tcW w:w="1990" w:type="dxa"/>
            <w:gridSpan w:val="2"/>
            <w:vAlign w:val="center"/>
          </w:tcPr>
          <w:p w14:paraId="6985C2D5">
            <w:pPr>
              <w:jc w:val="center"/>
              <w:rPr>
                <w:rFonts w:hint="eastAsia" w:ascii="宋体" w:hAnsi="宋体" w:eastAsia="宋体" w:cs="宋体"/>
                <w:sz w:val="21"/>
                <w:szCs w:val="21"/>
              </w:rPr>
            </w:pPr>
          </w:p>
        </w:tc>
        <w:tc>
          <w:tcPr>
            <w:tcW w:w="1499" w:type="dxa"/>
            <w:vAlign w:val="center"/>
          </w:tcPr>
          <w:p w14:paraId="67B280FC">
            <w:pPr>
              <w:jc w:val="center"/>
              <w:rPr>
                <w:rFonts w:hint="eastAsia" w:ascii="宋体" w:hAnsi="宋体" w:eastAsia="宋体" w:cs="宋体"/>
                <w:sz w:val="21"/>
                <w:szCs w:val="21"/>
              </w:rPr>
            </w:pPr>
          </w:p>
        </w:tc>
        <w:tc>
          <w:tcPr>
            <w:tcW w:w="1489" w:type="dxa"/>
            <w:vAlign w:val="center"/>
          </w:tcPr>
          <w:p w14:paraId="07A2DD3E">
            <w:pPr>
              <w:jc w:val="center"/>
              <w:rPr>
                <w:rFonts w:hint="eastAsia" w:ascii="宋体" w:hAnsi="宋体" w:eastAsia="宋体" w:cs="宋体"/>
                <w:sz w:val="21"/>
                <w:szCs w:val="21"/>
              </w:rPr>
            </w:pPr>
          </w:p>
        </w:tc>
      </w:tr>
      <w:tr w14:paraId="215A5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21978D8">
            <w:pPr>
              <w:pStyle w:val="506"/>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299C9059">
            <w:pPr>
              <w:pStyle w:val="506"/>
              <w:numPr>
                <w:ilvl w:val="0"/>
                <w:numId w:val="8"/>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0B322640">
            <w:pPr>
              <w:pStyle w:val="506"/>
              <w:numPr>
                <w:ilvl w:val="0"/>
                <w:numId w:val="8"/>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45BC2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19A44E9E">
            <w:pPr>
              <w:pStyle w:val="506"/>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558B3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A68C205">
            <w:pPr>
              <w:pStyle w:val="506"/>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6348A60F">
            <w:pPr>
              <w:pStyle w:val="506"/>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1D85093E">
            <w:pPr>
              <w:pStyle w:val="506"/>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3FAEA97D">
            <w:pPr>
              <w:pStyle w:val="506"/>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50907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338069C1">
            <w:pPr>
              <w:spacing w:line="290" w:lineRule="auto"/>
              <w:rPr>
                <w:rFonts w:hint="eastAsia" w:ascii="宋体" w:hAnsi="宋体" w:eastAsia="宋体" w:cs="宋体"/>
                <w:sz w:val="21"/>
                <w:szCs w:val="21"/>
              </w:rPr>
            </w:pPr>
          </w:p>
          <w:p w14:paraId="1FFA35E4">
            <w:pPr>
              <w:spacing w:line="290" w:lineRule="auto"/>
              <w:rPr>
                <w:rFonts w:hint="eastAsia" w:ascii="宋体" w:hAnsi="宋体" w:eastAsia="宋体" w:cs="宋体"/>
                <w:sz w:val="21"/>
                <w:szCs w:val="21"/>
              </w:rPr>
            </w:pPr>
          </w:p>
          <w:p w14:paraId="60326879">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045BD8CA">
            <w:pPr>
              <w:spacing w:line="274" w:lineRule="auto"/>
              <w:rPr>
                <w:rFonts w:hint="eastAsia" w:ascii="宋体" w:hAnsi="宋体" w:eastAsia="宋体" w:cs="宋体"/>
                <w:sz w:val="21"/>
                <w:szCs w:val="21"/>
              </w:rPr>
            </w:pPr>
          </w:p>
          <w:p w14:paraId="2B11DC06">
            <w:pPr>
              <w:spacing w:line="274" w:lineRule="auto"/>
              <w:rPr>
                <w:rFonts w:hint="eastAsia" w:ascii="宋体" w:hAnsi="宋体" w:eastAsia="宋体" w:cs="宋体"/>
                <w:sz w:val="21"/>
                <w:szCs w:val="21"/>
              </w:rPr>
            </w:pPr>
          </w:p>
          <w:p w14:paraId="76047CCB">
            <w:pPr>
              <w:pStyle w:val="506"/>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3288D34">
            <w:pPr>
              <w:jc w:val="center"/>
              <w:rPr>
                <w:rFonts w:hint="eastAsia" w:ascii="宋体" w:hAnsi="宋体" w:eastAsia="宋体" w:cs="宋体"/>
                <w:sz w:val="21"/>
                <w:szCs w:val="21"/>
              </w:rPr>
            </w:pPr>
          </w:p>
        </w:tc>
        <w:tc>
          <w:tcPr>
            <w:tcW w:w="4187" w:type="dxa"/>
            <w:gridSpan w:val="3"/>
            <w:vAlign w:val="center"/>
          </w:tcPr>
          <w:p w14:paraId="772B0494">
            <w:pPr>
              <w:pStyle w:val="506"/>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6D423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614E1EA9">
            <w:pPr>
              <w:pStyle w:val="506"/>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0AB48204">
            <w:pPr>
              <w:pStyle w:val="506"/>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64ABB224">
            <w:pPr>
              <w:jc w:val="center"/>
              <w:rPr>
                <w:rFonts w:hint="eastAsia" w:ascii="宋体" w:hAnsi="宋体" w:eastAsia="宋体" w:cs="宋体"/>
                <w:sz w:val="21"/>
                <w:szCs w:val="21"/>
              </w:rPr>
            </w:pPr>
          </w:p>
        </w:tc>
        <w:tc>
          <w:tcPr>
            <w:tcW w:w="4187" w:type="dxa"/>
            <w:gridSpan w:val="3"/>
            <w:vAlign w:val="top"/>
          </w:tcPr>
          <w:p w14:paraId="012F103B">
            <w:pPr>
              <w:pStyle w:val="506"/>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4D8FE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0D0A483">
            <w:pPr>
              <w:pStyle w:val="506"/>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45268842">
      <w:pPr>
        <w:spacing w:line="360" w:lineRule="auto"/>
        <w:rPr>
          <w:rFonts w:ascii="宋体" w:hAnsi="宋体" w:cs="宋体"/>
          <w:b/>
          <w:bCs/>
        </w:rPr>
      </w:pPr>
      <w:r>
        <w:rPr>
          <w:rFonts w:hint="eastAsia" w:ascii="宋体" w:hAnsi="宋体" w:cs="宋体"/>
          <w:b/>
          <w:bCs/>
        </w:rPr>
        <w:t>填报要求：</w:t>
      </w:r>
    </w:p>
    <w:p w14:paraId="65C5087E">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031C6F05">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72CD4550">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4BDFD49B">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5916537B">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3F111FA5">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1AFD94A9">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66CF15D2">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1A162218">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9"/>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1"/>
        <w:rPr>
          <w:rFonts w:hint="eastAsia" w:ascii="宋体" w:hAnsi="宋体" w:cs="宋体"/>
          <w:b/>
          <w:bCs/>
          <w:color w:val="FF0000"/>
          <w:sz w:val="21"/>
          <w:szCs w:val="21"/>
          <w:lang w:eastAsia="zh-CN"/>
        </w:rPr>
      </w:pPr>
    </w:p>
    <w:p w14:paraId="06D4D0CF">
      <w:pPr>
        <w:pStyle w:val="21"/>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22"/>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1B665230">
      <w:pPr>
        <w:widowControl/>
        <w:jc w:val="left"/>
      </w:pPr>
    </w:p>
    <w:p w14:paraId="14182F58"/>
    <w:p w14:paraId="65B14836">
      <w:pPr>
        <w:rPr>
          <w:rFonts w:hint="eastAsia" w:asciiTheme="minorEastAsia" w:hAnsiTheme="minorEastAsia" w:eastAsiaTheme="minorEastAsia"/>
        </w:rPr>
      </w:pPr>
      <w:bookmarkStart w:id="51" w:name="_Toc44691396"/>
      <w:bookmarkStart w:id="52" w:name="_Toc44690432"/>
      <w:bookmarkStart w:id="53" w:name="_Toc44691164"/>
      <w:bookmarkStart w:id="54" w:name="_Toc135293343"/>
      <w:bookmarkStart w:id="55" w:name="_Toc44690705"/>
      <w:r>
        <w:rPr>
          <w:rFonts w:hint="eastAsia" w:asciiTheme="minorEastAsia" w:hAnsiTheme="minorEastAsia" w:eastAsiaTheme="minorEastAsia"/>
        </w:rPr>
        <w:br w:type="page"/>
      </w:r>
    </w:p>
    <w:p w14:paraId="7FB07301">
      <w:pPr>
        <w:pStyle w:val="4"/>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1"/>
      <w:bookmarkEnd w:id="52"/>
      <w:bookmarkEnd w:id="53"/>
      <w:bookmarkEnd w:id="54"/>
      <w:bookmarkEnd w:id="55"/>
    </w:p>
    <w:p w14:paraId="30050C0F">
      <w:pPr>
        <w:adjustRightInd w:val="0"/>
        <w:snapToGrid w:val="0"/>
        <w:spacing w:line="360" w:lineRule="auto"/>
        <w:rPr>
          <w:rFonts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28769E7">
      <w:pPr>
        <w:spacing w:line="400" w:lineRule="exact"/>
        <w:ind w:firstLine="420" w:firstLineChars="200"/>
        <w:rPr>
          <w:rFonts w:hint="eastAsia" w:asciiTheme="minorEastAsia" w:hAnsiTheme="minorEastAsia" w:eastAsiaTheme="minorEastAsia"/>
          <w:snapToGrid w:val="0"/>
          <w:color w:val="auto"/>
          <w:sz w:val="21"/>
        </w:rPr>
      </w:pPr>
      <w:r>
        <w:rPr>
          <w:rFonts w:hint="eastAsia" w:ascii="宋体" w:hAnsi="宋体" w:cs="Courier New"/>
          <w:snapToGrid w:val="0"/>
          <w:szCs w:val="18"/>
          <w:lang w:eastAsia="zh-CN"/>
        </w:rPr>
        <w:t>注：</w:t>
      </w:r>
      <w:r>
        <w:rPr>
          <w:rFonts w:hint="eastAsia" w:asciiTheme="minorEastAsia" w:hAnsiTheme="minorEastAsia" w:eastAsiaTheme="minorEastAsia"/>
          <w:snapToGrid w:val="0"/>
          <w:color w:val="auto"/>
          <w:sz w:val="21"/>
        </w:rPr>
        <w:t>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420ECFA3">
      <w:pPr>
        <w:spacing w:line="400" w:lineRule="exact"/>
        <w:ind w:firstLine="420" w:firstLineChars="200"/>
        <w:rPr>
          <w:rFonts w:hint="eastAsia" w:ascii="宋体" w:hAnsi="宋体" w:eastAsia="宋体" w:cs="Courier New"/>
          <w:snapToGrid w:val="0"/>
          <w:szCs w:val="18"/>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4A5DC724">
      <w:pPr>
        <w:adjustRightInd w:val="0"/>
        <w:snapToGrid w:val="0"/>
        <w:spacing w:line="300" w:lineRule="auto"/>
        <w:ind w:right="420"/>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45C8307B">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注：投标人提供的以上资料若为复印件或扫描件需加盖公章</w:t>
      </w:r>
    </w:p>
    <w:p w14:paraId="7F25BE9E">
      <w:pPr>
        <w:adjustRightInd w:val="0"/>
        <w:snapToGrid w:val="0"/>
        <w:spacing w:line="360" w:lineRule="auto"/>
        <w:ind w:firstLine="600"/>
        <w:jc w:val="right"/>
      </w:pPr>
    </w:p>
    <w:p w14:paraId="1D4E1D33">
      <w:pPr>
        <w:adjustRightInd w:val="0"/>
        <w:snapToGrid w:val="0"/>
        <w:spacing w:line="360" w:lineRule="auto"/>
        <w:ind w:firstLine="600"/>
        <w:jc w:val="right"/>
      </w:pPr>
    </w:p>
    <w:p w14:paraId="6BDE91B0">
      <w:pPr>
        <w:pStyle w:val="4"/>
        <w:tabs>
          <w:tab w:val="left" w:pos="371"/>
        </w:tabs>
        <w:spacing w:before="120" w:after="120"/>
        <w:ind w:left="-1" w:leftChars="-1" w:hanging="1"/>
        <w:jc w:val="center"/>
        <w:rPr>
          <w:rFonts w:asciiTheme="minorEastAsia" w:hAnsiTheme="minorEastAsia" w:eastAsiaTheme="minorEastAsia"/>
          <w:snapToGrid w:val="0"/>
          <w:kern w:val="0"/>
        </w:rPr>
      </w:pPr>
      <w:bookmarkStart w:id="56" w:name="_Toc135293344"/>
      <w:r>
        <w:rPr>
          <w:rFonts w:hint="eastAsia" w:asciiTheme="minorEastAsia" w:hAnsiTheme="minorEastAsia" w:eastAsiaTheme="minorEastAsia"/>
        </w:rPr>
        <w:t>格式2  法定代表人（负责人）证明书及授权委托书</w:t>
      </w:r>
      <w:bookmarkEnd w:id="56"/>
    </w:p>
    <w:p w14:paraId="1864C72C">
      <w:pPr>
        <w:spacing w:line="360" w:lineRule="auto"/>
        <w:ind w:left="0" w:leftChars="0" w:firstLine="422" w:firstLineChars="175"/>
        <w:rPr>
          <w:rFonts w:hint="eastAsia" w:ascii="Times New Roman" w:hAnsi="Times New Roman"/>
          <w:b/>
          <w:sz w:val="24"/>
          <w:szCs w:val="24"/>
          <w:lang w:val="en-US" w:eastAsia="zh-CN"/>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0658E84">
      <w:pPr>
        <w:tabs>
          <w:tab w:val="left" w:pos="450"/>
        </w:tabs>
        <w:jc w:val="center"/>
        <w:rPr>
          <w:rFonts w:ascii="宋体" w:hAnsi="宋体"/>
          <w:b/>
          <w:sz w:val="28"/>
          <w:szCs w:val="28"/>
        </w:rPr>
      </w:pPr>
    </w:p>
    <w:p w14:paraId="41E4D29D">
      <w:pPr>
        <w:rPr>
          <w:rFonts w:hint="eastAsia" w:ascii="宋体" w:hAnsi="宋体"/>
          <w:b/>
          <w:sz w:val="28"/>
          <w:szCs w:val="28"/>
        </w:rPr>
      </w:pPr>
      <w:r>
        <w:rPr>
          <w:rFonts w:hint="eastAsia" w:ascii="宋体" w:hAnsi="宋体"/>
          <w:b/>
          <w:sz w:val="28"/>
          <w:szCs w:val="28"/>
        </w:rPr>
        <w:br w:type="page"/>
      </w:r>
    </w:p>
    <w:p w14:paraId="608E7828">
      <w:pPr>
        <w:tabs>
          <w:tab w:val="left" w:pos="450"/>
        </w:tabs>
        <w:jc w:val="center"/>
        <w:rPr>
          <w:rFonts w:hint="eastAsia" w:ascii="宋体" w:hAnsi="宋体"/>
          <w:b/>
          <w:sz w:val="28"/>
          <w:szCs w:val="28"/>
        </w:rPr>
      </w:pPr>
    </w:p>
    <w:p w14:paraId="4D9D8BB5">
      <w:pPr>
        <w:tabs>
          <w:tab w:val="left" w:pos="450"/>
        </w:tabs>
        <w:jc w:val="center"/>
        <w:rPr>
          <w:rFonts w:ascii="宋体" w:hAnsi="宋体"/>
          <w:b/>
          <w:sz w:val="28"/>
          <w:szCs w:val="28"/>
        </w:rPr>
      </w:pPr>
      <w:r>
        <w:rPr>
          <w:rFonts w:hint="eastAsia" w:ascii="宋体" w:hAnsi="宋体"/>
          <w:b/>
          <w:sz w:val="28"/>
          <w:szCs w:val="28"/>
        </w:rPr>
        <w:t>法定代表人（负责人）证明书（参考）</w:t>
      </w:r>
    </w:p>
    <w:p w14:paraId="739DE288">
      <w:pPr>
        <w:spacing w:line="400" w:lineRule="exact"/>
        <w:rPr>
          <w:rFonts w:ascii="宋体" w:hAnsi="宋体"/>
          <w:bCs/>
          <w:sz w:val="28"/>
        </w:rPr>
      </w:pPr>
    </w:p>
    <w:p w14:paraId="7EA9E7D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398CAEC">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5059DC47">
      <w:pPr>
        <w:spacing w:line="480" w:lineRule="auto"/>
        <w:ind w:firstLine="420" w:firstLineChars="200"/>
        <w:rPr>
          <w:rFonts w:ascii="宋体" w:hAnsi="宋体"/>
        </w:rPr>
      </w:pPr>
      <w:r>
        <w:rPr>
          <w:rFonts w:hint="eastAsia" w:ascii="宋体" w:hAnsi="宋体"/>
        </w:rPr>
        <w:t>附：</w:t>
      </w:r>
    </w:p>
    <w:p w14:paraId="20072EBA">
      <w:pPr>
        <w:spacing w:line="480" w:lineRule="auto"/>
        <w:ind w:firstLine="840" w:firstLineChars="400"/>
        <w:rPr>
          <w:rFonts w:ascii="宋体" w:hAnsi="宋体"/>
        </w:rPr>
      </w:pPr>
      <w:r>
        <w:rPr>
          <w:rFonts w:hint="eastAsia" w:ascii="宋体" w:hAnsi="宋体"/>
        </w:rPr>
        <w:t xml:space="preserve">营业执照（注册号）：                       </w:t>
      </w:r>
    </w:p>
    <w:p w14:paraId="36DEEA81">
      <w:pPr>
        <w:spacing w:line="480" w:lineRule="auto"/>
        <w:ind w:firstLine="840" w:firstLineChars="400"/>
        <w:rPr>
          <w:rFonts w:ascii="宋体" w:hAnsi="宋体"/>
        </w:rPr>
      </w:pPr>
      <w:r>
        <w:rPr>
          <w:rFonts w:hint="eastAsia" w:ascii="宋体" w:hAnsi="宋体"/>
        </w:rPr>
        <w:t>经济性质：</w:t>
      </w:r>
    </w:p>
    <w:p w14:paraId="632D1DE9">
      <w:pPr>
        <w:spacing w:line="480" w:lineRule="auto"/>
        <w:ind w:firstLine="840" w:firstLineChars="400"/>
        <w:rPr>
          <w:rFonts w:ascii="宋体" w:hAnsi="宋体"/>
        </w:rPr>
      </w:pPr>
      <w:r>
        <w:rPr>
          <w:rFonts w:hint="eastAsia" w:ascii="宋体" w:hAnsi="宋体"/>
        </w:rPr>
        <w:t>主营（产）：</w:t>
      </w:r>
    </w:p>
    <w:p w14:paraId="25CE70AC">
      <w:pPr>
        <w:spacing w:line="480" w:lineRule="auto"/>
        <w:ind w:firstLine="840" w:firstLineChars="400"/>
        <w:rPr>
          <w:rFonts w:ascii="宋体" w:hAnsi="宋体"/>
        </w:rPr>
      </w:pPr>
      <w:r>
        <w:rPr>
          <w:rFonts w:hint="eastAsia" w:ascii="宋体" w:hAnsi="宋体"/>
        </w:rPr>
        <w:t>兼营（产）：</w:t>
      </w:r>
    </w:p>
    <w:p w14:paraId="2B0D061C">
      <w:pPr>
        <w:spacing w:line="480" w:lineRule="auto"/>
        <w:ind w:firstLine="960" w:firstLineChars="400"/>
        <w:rPr>
          <w:rFonts w:ascii="宋体" w:hAnsi="宋体"/>
          <w:sz w:val="24"/>
        </w:rPr>
      </w:pPr>
    </w:p>
    <w:p w14:paraId="6A5BF2CB">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v:textbox>
              </v:rect>
            </w:pict>
          </mc:Fallback>
        </mc:AlternateContent>
      </w:r>
    </w:p>
    <w:p w14:paraId="42F33933">
      <w:pPr>
        <w:spacing w:line="500" w:lineRule="exact"/>
        <w:rPr>
          <w:rFonts w:ascii="宋体"/>
          <w:b/>
          <w:bCs/>
        </w:rPr>
      </w:pPr>
    </w:p>
    <w:p w14:paraId="21BC58CD">
      <w:pPr>
        <w:spacing w:line="500" w:lineRule="exact"/>
        <w:rPr>
          <w:rFonts w:ascii="宋体"/>
          <w:b/>
          <w:bCs/>
        </w:rPr>
      </w:pPr>
    </w:p>
    <w:p w14:paraId="43F92AA0">
      <w:pPr>
        <w:spacing w:line="500" w:lineRule="exact"/>
        <w:rPr>
          <w:rFonts w:ascii="宋体"/>
          <w:b/>
          <w:bCs/>
        </w:rPr>
      </w:pPr>
    </w:p>
    <w:p w14:paraId="5F0CA4F0">
      <w:pPr>
        <w:spacing w:line="500" w:lineRule="exact"/>
        <w:rPr>
          <w:rFonts w:ascii="宋体"/>
          <w:b/>
          <w:bCs/>
        </w:rPr>
      </w:pPr>
    </w:p>
    <w:p w14:paraId="656007A1">
      <w:pPr>
        <w:spacing w:line="500" w:lineRule="exact"/>
        <w:rPr>
          <w:rFonts w:ascii="宋体"/>
          <w:b/>
          <w:bCs/>
        </w:rPr>
      </w:pPr>
    </w:p>
    <w:p w14:paraId="0208CE98">
      <w:pPr>
        <w:spacing w:line="500" w:lineRule="exact"/>
        <w:rPr>
          <w:rFonts w:ascii="宋体"/>
          <w:b/>
          <w:bCs/>
        </w:rPr>
      </w:pPr>
      <w:r>
        <w:rPr>
          <w:rFonts w:hint="eastAsia" w:ascii="宋体"/>
          <w:b/>
          <w:bCs/>
        </w:rPr>
        <w:t xml:space="preserve">                         </w:t>
      </w:r>
    </w:p>
    <w:p w14:paraId="2AF3D789">
      <w:pPr>
        <w:spacing w:line="360" w:lineRule="auto"/>
        <w:ind w:firstLine="539" w:firstLineChars="257"/>
        <w:rPr>
          <w:rFonts w:hint="eastAsia"/>
          <w:highlight w:val="yellow"/>
          <w:lang w:eastAsia="zh-CN"/>
        </w:rPr>
      </w:pPr>
      <w:r>
        <w:rPr>
          <w:rFonts w:hint="eastAsia"/>
          <w:highlight w:val="yellow"/>
          <w:lang w:eastAsia="zh-CN"/>
        </w:rPr>
        <w:t>注：必须提供有效的身份证件（有效期限未过期）。</w:t>
      </w:r>
    </w:p>
    <w:p w14:paraId="4ECD8818">
      <w:pPr>
        <w:spacing w:line="360" w:lineRule="auto"/>
        <w:ind w:firstLine="539" w:firstLineChars="257"/>
      </w:pPr>
    </w:p>
    <w:p w14:paraId="744FCE1F">
      <w:pPr>
        <w:spacing w:line="360" w:lineRule="auto"/>
        <w:ind w:firstLine="539" w:firstLineChars="257"/>
      </w:pPr>
      <w:r>
        <w:rPr>
          <w:rFonts w:hint="eastAsia"/>
        </w:rPr>
        <w:t>单位名称：（公章）</w:t>
      </w:r>
      <w:r>
        <w:rPr>
          <w:rFonts w:hint="eastAsia"/>
          <w:u w:val="single"/>
        </w:rPr>
        <w:t xml:space="preserve">                                         </w:t>
      </w:r>
    </w:p>
    <w:p w14:paraId="3EC9FA9E">
      <w:pPr>
        <w:spacing w:line="360" w:lineRule="auto"/>
        <w:ind w:firstLine="539" w:firstLineChars="257"/>
      </w:pPr>
    </w:p>
    <w:p w14:paraId="6101B23C">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2F5A652">
      <w:pPr>
        <w:ind w:firstLine="2249" w:firstLineChars="800"/>
        <w:rPr>
          <w:b/>
          <w:bCs/>
          <w:sz w:val="28"/>
        </w:rPr>
      </w:pPr>
    </w:p>
    <w:p w14:paraId="586FBBA2">
      <w:pPr>
        <w:ind w:firstLine="2249" w:firstLineChars="800"/>
        <w:rPr>
          <w:b/>
          <w:bCs/>
          <w:sz w:val="28"/>
        </w:rPr>
      </w:pPr>
    </w:p>
    <w:p w14:paraId="4322D60F">
      <w:pPr>
        <w:jc w:val="center"/>
        <w:rPr>
          <w:rFonts w:hint="eastAsia"/>
          <w:b/>
          <w:bCs/>
          <w:sz w:val="28"/>
        </w:rPr>
      </w:pPr>
    </w:p>
    <w:p w14:paraId="59B46C61">
      <w:pPr>
        <w:jc w:val="center"/>
        <w:rPr>
          <w:b/>
          <w:bCs/>
          <w:sz w:val="28"/>
        </w:rPr>
      </w:pPr>
      <w:r>
        <w:rPr>
          <w:rFonts w:hint="eastAsia"/>
          <w:b/>
          <w:bCs/>
          <w:sz w:val="28"/>
        </w:rPr>
        <w:t>法定代表人（负责人）授权委托书（参考）</w:t>
      </w:r>
    </w:p>
    <w:p w14:paraId="58E0AE07"/>
    <w:p w14:paraId="3A9424C1">
      <w:pPr>
        <w:rPr>
          <w:b/>
          <w:bCs/>
        </w:rPr>
      </w:pPr>
      <w:r>
        <w:rPr>
          <w:rFonts w:hint="eastAsia"/>
        </w:rPr>
        <w:t>深圳市中正招标有限公司</w:t>
      </w:r>
      <w:r>
        <w:rPr>
          <w:rFonts w:hint="eastAsia"/>
          <w:b/>
          <w:bCs/>
        </w:rPr>
        <w:t>：</w:t>
      </w:r>
    </w:p>
    <w:p w14:paraId="613DC782">
      <w:pPr>
        <w:ind w:firstLine="630"/>
      </w:pPr>
    </w:p>
    <w:p w14:paraId="55882E75">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50CFA75C">
      <w:pPr>
        <w:adjustRightInd w:val="0"/>
        <w:snapToGrid w:val="0"/>
        <w:spacing w:line="360" w:lineRule="auto"/>
        <w:ind w:firstLine="629"/>
      </w:pPr>
    </w:p>
    <w:p w14:paraId="260C9624">
      <w:pPr>
        <w:adjustRightInd w:val="0"/>
        <w:snapToGrid w:val="0"/>
        <w:spacing w:line="360" w:lineRule="auto"/>
        <w:ind w:firstLine="629"/>
        <w:rPr>
          <w:b/>
          <w:bCs/>
        </w:rPr>
      </w:pPr>
      <w:r>
        <w:rPr>
          <w:rFonts w:hint="eastAsia"/>
          <w:b/>
          <w:bCs/>
        </w:rPr>
        <w:t>附授权代表情况：</w:t>
      </w:r>
    </w:p>
    <w:p w14:paraId="63A590FA">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92B834D">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1AC08BFC">
      <w:pPr>
        <w:adjustRightInd w:val="0"/>
        <w:snapToGrid w:val="0"/>
        <w:spacing w:line="360" w:lineRule="auto"/>
        <w:ind w:firstLine="629"/>
      </w:pPr>
      <w:r>
        <w:rPr>
          <w:rFonts w:hint="eastAsia"/>
        </w:rPr>
        <w:t>职务：</w:t>
      </w:r>
    </w:p>
    <w:p w14:paraId="281CC1B4">
      <w:pPr>
        <w:adjustRightInd w:val="0"/>
        <w:snapToGrid w:val="0"/>
        <w:spacing w:line="360" w:lineRule="auto"/>
        <w:ind w:firstLine="629"/>
      </w:pPr>
      <w:r>
        <w:rPr>
          <w:rFonts w:hint="eastAsia"/>
        </w:rPr>
        <w:t>身份证号码：</w:t>
      </w:r>
    </w:p>
    <w:p w14:paraId="47906E0D">
      <w:pPr>
        <w:adjustRightInd w:val="0"/>
        <w:snapToGrid w:val="0"/>
        <w:spacing w:line="360" w:lineRule="auto"/>
        <w:ind w:firstLine="629"/>
        <w:rPr>
          <w:b/>
          <w:bCs/>
        </w:rPr>
      </w:pPr>
      <w:r>
        <w:rPr>
          <w:rFonts w:hint="eastAsia"/>
        </w:rPr>
        <w:t>邮编：</w:t>
      </w:r>
      <w:r>
        <w:rPr>
          <w:rFonts w:hint="eastAsia"/>
          <w:b/>
          <w:bCs/>
        </w:rPr>
        <w:t xml:space="preserve"> </w:t>
      </w:r>
    </w:p>
    <w:p w14:paraId="322AB556">
      <w:pPr>
        <w:adjustRightInd w:val="0"/>
        <w:snapToGrid w:val="0"/>
        <w:spacing w:line="360" w:lineRule="auto"/>
        <w:ind w:firstLine="629"/>
      </w:pPr>
      <w:r>
        <w:rPr>
          <w:rFonts w:hint="eastAsia"/>
        </w:rPr>
        <w:t>通讯地址：</w:t>
      </w:r>
      <w:r>
        <w:rPr>
          <w:rFonts w:hint="eastAsia"/>
          <w:b/>
          <w:bCs/>
        </w:rPr>
        <w:t xml:space="preserve"> </w:t>
      </w:r>
    </w:p>
    <w:p w14:paraId="63D27DE0">
      <w:pPr>
        <w:adjustRightInd w:val="0"/>
        <w:snapToGrid w:val="0"/>
        <w:spacing w:line="360" w:lineRule="auto"/>
        <w:ind w:firstLine="629"/>
      </w:pPr>
      <w:r>
        <w:rPr>
          <w:rFonts w:hint="eastAsia"/>
        </w:rPr>
        <w:t>电话：</w:t>
      </w:r>
    </w:p>
    <w:p w14:paraId="43402825">
      <w:pPr>
        <w:adjustRightInd w:val="0"/>
        <w:snapToGrid w:val="0"/>
        <w:spacing w:line="360" w:lineRule="auto"/>
        <w:ind w:firstLine="629"/>
      </w:pPr>
      <w:r>
        <w:rPr>
          <w:rFonts w:hint="eastAsia"/>
        </w:rPr>
        <w:t xml:space="preserve"> </w:t>
      </w:r>
    </w:p>
    <w:p w14:paraId="3942FBA5">
      <w:pPr>
        <w:ind w:firstLine="630"/>
      </w:pPr>
      <w:r>
        <w:rPr>
          <w:rFonts w:hint="eastAsia"/>
        </w:rPr>
        <w:t>单位名称：（公章）</w:t>
      </w:r>
    </w:p>
    <w:p w14:paraId="3861A1F4">
      <w:pPr>
        <w:ind w:firstLine="630"/>
      </w:pPr>
    </w:p>
    <w:p w14:paraId="0D8840D1">
      <w:pPr>
        <w:ind w:firstLine="630"/>
      </w:pPr>
      <w:r>
        <w:rPr>
          <w:rFonts w:hint="eastAsia"/>
        </w:rPr>
        <w:t>法定代表人（负责人）：（签字）</w:t>
      </w:r>
    </w:p>
    <w:p w14:paraId="27068FBA">
      <w:pPr>
        <w:ind w:firstLine="630"/>
      </w:pPr>
    </w:p>
    <w:p w14:paraId="43F63AC5">
      <w:pPr>
        <w:ind w:firstLine="630"/>
      </w:pPr>
      <w:r>
        <w:rPr>
          <w:rFonts w:hint="eastAsia"/>
        </w:rPr>
        <w:t>授权代表：（</w:t>
      </w:r>
      <w:r>
        <w:rPr>
          <w:snapToGrid w:val="0"/>
          <w:kern w:val="0"/>
        </w:rPr>
        <w:t>签字</w:t>
      </w:r>
      <w:r>
        <w:rPr>
          <w:rFonts w:hint="eastAsia"/>
        </w:rPr>
        <w:t>）</w:t>
      </w:r>
    </w:p>
    <w:p w14:paraId="64CD4DC3">
      <w:pPr>
        <w:ind w:firstLine="630"/>
      </w:pPr>
    </w:p>
    <w:p w14:paraId="6FC1C4A6">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F889B1F">
      <w:pPr>
        <w:spacing w:line="440" w:lineRule="exact"/>
        <w:rPr>
          <w:rFonts w:ascii="黑体" w:eastAsia="黑体"/>
        </w:rPr>
      </w:pPr>
      <w:bookmarkStart w:id="57"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v:textbox>
              </v:rect>
            </w:pict>
          </mc:Fallback>
        </mc:AlternateContent>
      </w:r>
      <w:bookmarkEnd w:id="57"/>
    </w:p>
    <w:p w14:paraId="195D160B">
      <w:pPr>
        <w:spacing w:line="440" w:lineRule="exact"/>
        <w:rPr>
          <w:rFonts w:ascii="黑体" w:eastAsia="黑体"/>
        </w:rPr>
      </w:pPr>
    </w:p>
    <w:p w14:paraId="2695BFC5">
      <w:pPr>
        <w:spacing w:line="440" w:lineRule="exact"/>
        <w:rPr>
          <w:rFonts w:ascii="黑体" w:eastAsia="黑体"/>
        </w:rPr>
      </w:pPr>
    </w:p>
    <w:p w14:paraId="6CB6D873">
      <w:pPr>
        <w:spacing w:line="440" w:lineRule="exact"/>
        <w:rPr>
          <w:rFonts w:ascii="黑体" w:eastAsia="黑体"/>
        </w:rPr>
      </w:pPr>
    </w:p>
    <w:p w14:paraId="2242E3A8">
      <w:pPr>
        <w:spacing w:line="440" w:lineRule="exact"/>
        <w:rPr>
          <w:rFonts w:ascii="黑体" w:eastAsia="黑体"/>
        </w:rPr>
      </w:pPr>
    </w:p>
    <w:p w14:paraId="40F859C9">
      <w:pPr>
        <w:tabs>
          <w:tab w:val="left" w:pos="5115"/>
        </w:tabs>
        <w:spacing w:line="440" w:lineRule="exact"/>
        <w:rPr>
          <w:rFonts w:ascii="黑体" w:eastAsia="黑体"/>
        </w:rPr>
      </w:pPr>
      <w:r>
        <w:rPr>
          <w:rFonts w:ascii="黑体" w:eastAsia="黑体"/>
        </w:rPr>
        <w:tab/>
      </w:r>
    </w:p>
    <w:p w14:paraId="4040CB36">
      <w:pPr>
        <w:spacing w:line="440" w:lineRule="exact"/>
        <w:rPr>
          <w:rFonts w:ascii="黑体" w:eastAsia="黑体"/>
        </w:rPr>
      </w:pPr>
    </w:p>
    <w:p w14:paraId="12E914B7">
      <w:pPr>
        <w:adjustRightInd w:val="0"/>
        <w:snapToGrid w:val="0"/>
        <w:spacing w:line="300" w:lineRule="auto"/>
        <w:ind w:firstLine="5008" w:firstLineChars="2385"/>
      </w:pPr>
    </w:p>
    <w:p w14:paraId="2042D9C7">
      <w:pPr>
        <w:spacing w:line="360" w:lineRule="auto"/>
        <w:ind w:firstLine="539" w:firstLineChars="257"/>
      </w:pPr>
      <w:r>
        <w:rPr>
          <w:rFonts w:hint="eastAsia"/>
          <w:highlight w:val="yellow"/>
          <w:lang w:eastAsia="zh-CN"/>
        </w:rPr>
        <w:t>注：必须提供有效的身份证件（有效期限未过期）。</w:t>
      </w:r>
    </w:p>
    <w:p w14:paraId="4B4C76A4">
      <w:pPr>
        <w:adjustRightInd w:val="0"/>
        <w:snapToGrid w:val="0"/>
        <w:spacing w:line="300" w:lineRule="auto"/>
      </w:pPr>
    </w:p>
    <w:p w14:paraId="31A85E3A">
      <w:pPr>
        <w:adjustRightInd w:val="0"/>
        <w:snapToGrid w:val="0"/>
        <w:spacing w:line="300" w:lineRule="auto"/>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3D67C9F7">
      <w:pPr>
        <w:widowControl/>
        <w:snapToGrid w:val="0"/>
        <w:spacing w:line="360" w:lineRule="auto"/>
        <w:jc w:val="left"/>
      </w:pPr>
    </w:p>
    <w:p w14:paraId="6D039EB6">
      <w:pPr>
        <w:pStyle w:val="4"/>
        <w:tabs>
          <w:tab w:val="left" w:pos="371"/>
        </w:tabs>
        <w:spacing w:before="120" w:after="120"/>
        <w:ind w:left="-1" w:leftChars="-1" w:hanging="1"/>
        <w:jc w:val="center"/>
        <w:rPr>
          <w:rFonts w:asciiTheme="minorEastAsia" w:hAnsiTheme="minorEastAsia" w:eastAsiaTheme="minorEastAsia"/>
        </w:rPr>
      </w:pPr>
      <w:bookmarkStart w:id="58" w:name="_Toc135293345"/>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58"/>
    </w:p>
    <w:p w14:paraId="524D4C9C">
      <w:pPr>
        <w:adjustRightInd w:val="0"/>
        <w:snapToGrid w:val="0"/>
        <w:spacing w:line="312" w:lineRule="auto"/>
      </w:pPr>
    </w:p>
    <w:p w14:paraId="2A3F685D">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5C4017D0">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611E0DF7">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652491E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034483D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7421CF9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3DCE7BB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EDC3CD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6．我单位愿按《中华人民共和国民法典》履行自己的全部责任。</w:t>
      </w:r>
    </w:p>
    <w:p w14:paraId="0807F462">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3791715A">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132085F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0459E060">
      <w:pPr>
        <w:adjustRightInd w:val="0"/>
        <w:snapToGrid w:val="0"/>
        <w:spacing w:line="360" w:lineRule="auto"/>
        <w:ind w:firstLine="600"/>
      </w:pPr>
    </w:p>
    <w:p w14:paraId="4EC26611">
      <w:pPr>
        <w:adjustRightInd w:val="0"/>
        <w:snapToGrid w:val="0"/>
        <w:spacing w:line="360" w:lineRule="auto"/>
        <w:ind w:firstLine="426"/>
      </w:pPr>
      <w:r>
        <w:t>单    位： （</w:t>
      </w:r>
      <w:r>
        <w:rPr>
          <w:rFonts w:hint="eastAsia"/>
          <w:snapToGrid w:val="0"/>
          <w:kern w:val="0"/>
          <w:lang w:eastAsia="zh-CN"/>
        </w:rPr>
        <w:t>加盖公章</w:t>
      </w:r>
      <w:r>
        <w:t>）</w:t>
      </w:r>
    </w:p>
    <w:p w14:paraId="1C345129">
      <w:pPr>
        <w:adjustRightInd w:val="0"/>
        <w:snapToGrid w:val="0"/>
        <w:spacing w:line="360" w:lineRule="auto"/>
        <w:ind w:firstLine="426"/>
      </w:pPr>
      <w:r>
        <w:t xml:space="preserve">地    址： </w:t>
      </w:r>
    </w:p>
    <w:p w14:paraId="6C0FA066">
      <w:pPr>
        <w:adjustRightInd w:val="0"/>
        <w:snapToGrid w:val="0"/>
        <w:spacing w:line="360" w:lineRule="auto"/>
        <w:ind w:firstLine="426"/>
      </w:pPr>
      <w:r>
        <w:t xml:space="preserve">电    话：     </w:t>
      </w:r>
    </w:p>
    <w:p w14:paraId="47261662">
      <w:pPr>
        <w:adjustRightInd w:val="0"/>
        <w:snapToGrid w:val="0"/>
        <w:spacing w:line="360" w:lineRule="auto"/>
        <w:ind w:firstLine="426"/>
      </w:pPr>
      <w:r>
        <w:t>传    真：</w:t>
      </w:r>
    </w:p>
    <w:p w14:paraId="37621B9A">
      <w:pPr>
        <w:adjustRightInd w:val="0"/>
        <w:snapToGrid w:val="0"/>
        <w:spacing w:line="360" w:lineRule="auto"/>
        <w:ind w:firstLine="426"/>
      </w:pPr>
      <w:r>
        <w:t>邮    编：</w:t>
      </w:r>
    </w:p>
    <w:p w14:paraId="6E0F09B0">
      <w:pPr>
        <w:adjustRightInd w:val="0"/>
        <w:snapToGrid w:val="0"/>
        <w:spacing w:line="360" w:lineRule="auto"/>
        <w:ind w:firstLine="426"/>
      </w:pPr>
      <w:r>
        <w:t xml:space="preserve">联 系 人： </w:t>
      </w:r>
    </w:p>
    <w:p w14:paraId="41C37C10">
      <w:pPr>
        <w:adjustRightInd w:val="0"/>
        <w:snapToGrid w:val="0"/>
        <w:spacing w:line="360" w:lineRule="auto"/>
        <w:ind w:firstLine="600"/>
      </w:pPr>
    </w:p>
    <w:p w14:paraId="353C4F72">
      <w:pPr>
        <w:adjustRightInd w:val="0"/>
        <w:snapToGrid w:val="0"/>
        <w:spacing w:line="360" w:lineRule="auto"/>
        <w:ind w:firstLine="600"/>
        <w:jc w:val="right"/>
      </w:pPr>
      <w:r>
        <w:rPr>
          <w:rFonts w:hint="eastAsia"/>
        </w:rPr>
        <w:t>年     月    日</w:t>
      </w:r>
    </w:p>
    <w:p w14:paraId="5958DB27">
      <w:pPr>
        <w:adjustRightInd w:val="0"/>
        <w:snapToGrid w:val="0"/>
        <w:spacing w:line="360" w:lineRule="auto"/>
        <w:ind w:firstLine="600"/>
        <w:jc w:val="right"/>
      </w:pPr>
    </w:p>
    <w:p w14:paraId="5A8BAD0C">
      <w:pPr>
        <w:tabs>
          <w:tab w:val="left" w:pos="371"/>
        </w:tabs>
        <w:spacing w:before="120" w:after="120"/>
        <w:ind w:left="-1" w:leftChars="-1" w:hanging="1"/>
        <w:jc w:val="center"/>
        <w:rPr>
          <w:b/>
          <w:snapToGrid w:val="0"/>
          <w:kern w:val="0"/>
          <w:sz w:val="28"/>
        </w:rPr>
      </w:pPr>
    </w:p>
    <w:p w14:paraId="73FDA342">
      <w:pPr>
        <w:tabs>
          <w:tab w:val="left" w:pos="371"/>
        </w:tabs>
        <w:spacing w:before="120" w:after="120"/>
        <w:ind w:left="-1" w:leftChars="-1" w:hanging="1"/>
        <w:jc w:val="center"/>
        <w:rPr>
          <w:rFonts w:asciiTheme="minorEastAsia" w:hAnsiTheme="minorEastAsia" w:eastAsiaTheme="minorEastAsia"/>
          <w:sz w:val="24"/>
        </w:rPr>
      </w:pPr>
    </w:p>
    <w:p w14:paraId="3CA506A2">
      <w:pPr>
        <w:pStyle w:val="4"/>
        <w:tabs>
          <w:tab w:val="left" w:pos="371"/>
        </w:tabs>
        <w:spacing w:before="120" w:after="120"/>
        <w:ind w:left="-1" w:leftChars="-1" w:hanging="1"/>
        <w:jc w:val="center"/>
        <w:rPr>
          <w:rFonts w:hint="eastAsia" w:asciiTheme="minorEastAsia" w:hAnsiTheme="minorEastAsia" w:eastAsiaTheme="minorEastAsia"/>
          <w:lang w:eastAsia="zh-CN"/>
        </w:rPr>
      </w:pPr>
      <w:bookmarkStart w:id="59" w:name="_Toc135293346"/>
      <w:r>
        <w:rPr>
          <w:rFonts w:hint="eastAsia" w:asciiTheme="minorEastAsia" w:hAnsiTheme="minorEastAsia" w:eastAsiaTheme="minorEastAsia"/>
        </w:rPr>
        <w:t xml:space="preserve">格式4  </w:t>
      </w:r>
      <w:bookmarkEnd w:id="59"/>
      <w:r>
        <w:rPr>
          <w:rFonts w:hint="eastAsia" w:asciiTheme="minorEastAsia" w:hAnsiTheme="minorEastAsia" w:eastAsiaTheme="minorEastAsia"/>
          <w:lang w:eastAsia="zh-CN"/>
        </w:rPr>
        <w:t>符合政府采购扶持政策的证明材料</w:t>
      </w:r>
    </w:p>
    <w:p w14:paraId="7EF8CB39">
      <w:pPr>
        <w:widowControl/>
        <w:snapToGrid w:val="0"/>
        <w:spacing w:line="360" w:lineRule="auto"/>
        <w:jc w:val="left"/>
        <w:rPr>
          <w:rFonts w:ascii="仿宋" w:hAnsi="仿宋" w:eastAsia="仿宋"/>
          <w:b/>
          <w:bCs/>
          <w:kern w:val="0"/>
          <w:sz w:val="25"/>
          <w:szCs w:val="25"/>
        </w:rPr>
      </w:pPr>
    </w:p>
    <w:p w14:paraId="2EBD4CE0">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7D6DCEED">
      <w:pPr>
        <w:widowControl/>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1B1B3FFA">
      <w:pPr>
        <w:widowControl/>
        <w:snapToGrid w:val="0"/>
        <w:spacing w:line="360" w:lineRule="auto"/>
        <w:ind w:firstLine="426"/>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9A56F85">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049E8694">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0" w:name="_Hlk71925120"/>
      <w:r>
        <w:rPr>
          <w:rFonts w:hint="eastAsia" w:asciiTheme="minorEastAsia" w:hAnsiTheme="minorEastAsia" w:eastAsiaTheme="minorEastAsia"/>
          <w:kern w:val="0"/>
          <w:szCs w:val="21"/>
        </w:rPr>
        <w:t>《关于印发中小企业划型标准规定的通知》（工信部联企业〔2011〕300 号</w:t>
      </w:r>
      <w:bookmarkEnd w:id="60"/>
      <w:r>
        <w:rPr>
          <w:rFonts w:hint="eastAsia" w:asciiTheme="minorEastAsia" w:hAnsiTheme="minorEastAsia" w:eastAsiaTheme="minorEastAsia"/>
          <w:kern w:val="0"/>
          <w:szCs w:val="21"/>
        </w:rPr>
        <w:t>）</w:t>
      </w:r>
    </w:p>
    <w:p w14:paraId="47E5876B">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AE2A0BA">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5BA42E7F">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3695E1AB">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6D813F37">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7542C64F">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391E88DD">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375A70C5">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5DCE69DE">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Theme="minorEastAsia" w:hAnsiTheme="minorEastAsia" w:eastAsiaTheme="minorEastAsia"/>
          <w:kern w:val="0"/>
          <w:szCs w:val="21"/>
        </w:rPr>
        <w:t>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w:t>
      </w:r>
      <w:r>
        <w:rPr>
          <w:rFonts w:hint="eastAsia" w:asciiTheme="minorEastAsia" w:hAnsiTheme="minorEastAsia" w:eastAsiaTheme="minorEastAsia"/>
          <w:b/>
          <w:color w:val="FF0000"/>
          <w:kern w:val="0"/>
          <w:szCs w:val="21"/>
          <w:lang w:eastAsia="zh-CN"/>
        </w:rPr>
        <w:t>响应</w:t>
      </w:r>
      <w:r>
        <w:rPr>
          <w:rFonts w:hint="eastAsia" w:asciiTheme="minorEastAsia" w:hAnsiTheme="minorEastAsia" w:eastAsiaTheme="minorEastAsia"/>
          <w:b/>
          <w:color w:val="FF0000"/>
          <w:kern w:val="0"/>
          <w:szCs w:val="21"/>
        </w:rPr>
        <w:t>或以分包形式</w:t>
      </w:r>
      <w:r>
        <w:rPr>
          <w:rFonts w:hint="eastAsia" w:asciiTheme="minorEastAsia" w:hAnsiTheme="minorEastAsia" w:eastAsiaTheme="minorEastAsia"/>
          <w:b/>
          <w:color w:val="FF0000"/>
          <w:kern w:val="0"/>
          <w:szCs w:val="21"/>
          <w:lang w:eastAsia="zh-CN"/>
        </w:rPr>
        <w:t>响应</w:t>
      </w:r>
      <w:r>
        <w:rPr>
          <w:rFonts w:hint="eastAsia" w:asciiTheme="minorEastAsia" w:hAnsiTheme="minorEastAsia" w:eastAsiaTheme="minorEastAsia"/>
          <w:b/>
          <w:color w:val="FF0000"/>
          <w:kern w:val="0"/>
          <w:szCs w:val="21"/>
        </w:rPr>
        <w:t>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w:t>
      </w:r>
      <w:r>
        <w:rPr>
          <w:rFonts w:hint="eastAsia" w:asciiTheme="minorHAnsi" w:hAnsiTheme="minorHAnsi" w:eastAsiaTheme="minorEastAsia" w:cstheme="minorBidi"/>
          <w:b/>
          <w:color w:val="FF0000"/>
          <w:szCs w:val="22"/>
          <w:lang w:eastAsia="zh-CN"/>
        </w:rPr>
        <w:t>采购</w:t>
      </w:r>
      <w:r>
        <w:rPr>
          <w:rFonts w:hint="eastAsia" w:asciiTheme="minorHAnsi" w:hAnsiTheme="minorHAnsi" w:eastAsiaTheme="minorEastAsia" w:cstheme="minorBidi"/>
          <w:b/>
          <w:color w:val="FF0000"/>
          <w:szCs w:val="22"/>
        </w:rPr>
        <w:t>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5FF3B82F">
      <w:pPr>
        <w:widowControl/>
        <w:snapToGrid w:val="0"/>
        <w:spacing w:line="360" w:lineRule="auto"/>
        <w:ind w:firstLine="424" w:firstLineChars="202"/>
        <w:jc w:val="left"/>
        <w:rPr>
          <w:rFonts w:asciiTheme="minorEastAsia" w:hAnsiTheme="minorEastAsia" w:eastAsiaTheme="minorEastAsia"/>
          <w:b/>
          <w:color w:val="FF0000"/>
          <w:kern w:val="0"/>
          <w:szCs w:val="21"/>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75DB129">
      <w:pPr>
        <w:pStyle w:val="6"/>
        <w:tabs>
          <w:tab w:val="left" w:pos="0"/>
        </w:tabs>
        <w:jc w:val="center"/>
        <w:rPr>
          <w:rFonts w:ascii="宋体" w:hAnsi="宋体" w:eastAsia="宋体"/>
        </w:rPr>
      </w:pPr>
      <w:r>
        <w:rPr>
          <w:rFonts w:hint="eastAsia" w:ascii="宋体" w:hAnsi="宋体" w:eastAsia="宋体"/>
        </w:rPr>
        <w:t>中小企业声明函</w:t>
      </w:r>
    </w:p>
    <w:p w14:paraId="793EBC56">
      <w:pPr>
        <w:pStyle w:val="21"/>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742CDEBB">
      <w:pPr>
        <w:pStyle w:val="21"/>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0626BDA0">
      <w:pPr>
        <w:pStyle w:val="21"/>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85EBED8">
      <w:pPr>
        <w:pStyle w:val="21"/>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6A0BA35C">
      <w:pPr>
        <w:pStyle w:val="21"/>
        <w:spacing w:before="108" w:line="304" w:lineRule="auto"/>
        <w:ind w:right="-1" w:firstLine="408"/>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061E8B8C">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7C0A4A8D">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1F69A64">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D7386B9">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7EFB12D">
      <w:pPr>
        <w:spacing w:line="360" w:lineRule="auto"/>
        <w:ind w:firstLine="420" w:firstLineChars="200"/>
        <w:rPr>
          <w:rFonts w:ascii="宋体" w:hAnsi="宋体"/>
          <w:szCs w:val="21"/>
        </w:rPr>
      </w:pPr>
      <w:r>
        <w:rPr>
          <w:rFonts w:hint="eastAsia" w:ascii="宋体" w:hAnsi="宋体"/>
          <w:szCs w:val="21"/>
        </w:rPr>
        <w:t>备注：</w:t>
      </w:r>
    </w:p>
    <w:p w14:paraId="7D0D63FD">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0EF0204">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14:paraId="17F1A674">
      <w:pPr>
        <w:spacing w:line="360" w:lineRule="auto"/>
        <w:ind w:firstLine="424" w:firstLineChars="202"/>
        <w:rPr>
          <w:rFonts w:ascii="宋体" w:hAnsi="宋体"/>
          <w:szCs w:val="21"/>
        </w:rPr>
      </w:pPr>
      <w:r>
        <w:rPr>
          <w:rFonts w:hint="eastAsia" w:ascii="宋体" w:hAnsi="宋体"/>
          <w:szCs w:val="21"/>
        </w:rPr>
        <w:t>3、供应商提供的货物既有中小企业制造货物，也有大型企业制造货物的，不享受中小企业扶持政策。</w:t>
      </w:r>
    </w:p>
    <w:p w14:paraId="033DF13E">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084D0CC3">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BA1096F">
      <w:pPr>
        <w:pStyle w:val="6"/>
        <w:tabs>
          <w:tab w:val="left" w:pos="0"/>
        </w:tabs>
        <w:jc w:val="center"/>
        <w:rPr>
          <w:rFonts w:ascii="宋体" w:hAnsi="宋体" w:eastAsia="宋体"/>
        </w:rPr>
      </w:pPr>
      <w:r>
        <w:rPr>
          <w:rFonts w:hint="eastAsia" w:ascii="宋体" w:hAnsi="宋体" w:eastAsia="宋体"/>
        </w:rPr>
        <w:t>监狱企业声明函</w:t>
      </w:r>
    </w:p>
    <w:p w14:paraId="62C04AA3">
      <w:pPr>
        <w:spacing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421A8F21">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F510A45">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F9E6B6E">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2F0B4F3B">
      <w:pPr>
        <w:spacing w:line="360" w:lineRule="auto"/>
        <w:ind w:firstLine="420" w:firstLineChars="200"/>
        <w:jc w:val="right"/>
        <w:rPr>
          <w:rFonts w:ascii="宋体" w:hAnsi="宋体"/>
          <w:szCs w:val="21"/>
        </w:rPr>
      </w:pPr>
    </w:p>
    <w:p w14:paraId="594CF30F">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36716558">
      <w:pPr>
        <w:spacing w:line="360" w:lineRule="auto"/>
        <w:ind w:left="723" w:hanging="723" w:hangingChars="300"/>
        <w:rPr>
          <w:b/>
          <w:sz w:val="24"/>
        </w:rPr>
      </w:pPr>
    </w:p>
    <w:p w14:paraId="3F586FFC">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FE913B6">
      <w:pPr>
        <w:pStyle w:val="6"/>
        <w:tabs>
          <w:tab w:val="left" w:pos="0"/>
        </w:tabs>
        <w:jc w:val="center"/>
        <w:rPr>
          <w:rFonts w:ascii="宋体" w:hAnsi="宋体" w:eastAsia="宋体"/>
        </w:rPr>
      </w:pPr>
      <w:r>
        <w:rPr>
          <w:rFonts w:hint="eastAsia" w:ascii="宋体" w:hAnsi="宋体" w:eastAsia="宋体"/>
        </w:rPr>
        <w:t>残疾人福利性单位声明函</w:t>
      </w:r>
    </w:p>
    <w:p w14:paraId="22DA7E54">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763221AD">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82AEDC0">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78D58DF">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98916C3">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E2C25BA">
      <w:pPr>
        <w:spacing w:line="360" w:lineRule="auto"/>
        <w:jc w:val="left"/>
        <w:rPr>
          <w:rFonts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9C5DB50">
      <w:pPr>
        <w:pStyle w:val="6"/>
        <w:tabs>
          <w:tab w:val="left" w:pos="0"/>
        </w:tabs>
        <w:jc w:val="center"/>
        <w:rPr>
          <w:rFonts w:ascii="宋体" w:hAnsi="宋体" w:eastAsia="宋体"/>
        </w:rPr>
      </w:pPr>
      <w:r>
        <w:rPr>
          <w:rFonts w:hint="eastAsia" w:ascii="宋体" w:hAnsi="宋体" w:eastAsia="宋体"/>
        </w:rPr>
        <w:t>列入政府优先采购清单的投标产品一览表</w:t>
      </w:r>
    </w:p>
    <w:tbl>
      <w:tblPr>
        <w:tblStyle w:val="51"/>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F5F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63390EB4">
            <w:pPr>
              <w:jc w:val="center"/>
              <w:rPr>
                <w:b/>
                <w:szCs w:val="21"/>
              </w:rPr>
            </w:pPr>
            <w:r>
              <w:rPr>
                <w:rFonts w:hint="eastAsia"/>
                <w:b/>
                <w:szCs w:val="21"/>
              </w:rPr>
              <w:t>序号</w:t>
            </w:r>
          </w:p>
        </w:tc>
        <w:tc>
          <w:tcPr>
            <w:tcW w:w="1213" w:type="dxa"/>
            <w:vMerge w:val="restart"/>
            <w:vAlign w:val="center"/>
          </w:tcPr>
          <w:p w14:paraId="77356707">
            <w:pPr>
              <w:jc w:val="center"/>
              <w:rPr>
                <w:b/>
                <w:szCs w:val="21"/>
              </w:rPr>
            </w:pPr>
            <w:r>
              <w:rPr>
                <w:rFonts w:hint="eastAsia"/>
                <w:b/>
                <w:szCs w:val="21"/>
              </w:rPr>
              <w:t>投标产品名称</w:t>
            </w:r>
          </w:p>
        </w:tc>
        <w:tc>
          <w:tcPr>
            <w:tcW w:w="1840" w:type="dxa"/>
            <w:vMerge w:val="restart"/>
            <w:vAlign w:val="center"/>
          </w:tcPr>
          <w:p w14:paraId="18A5B430">
            <w:pPr>
              <w:jc w:val="center"/>
              <w:rPr>
                <w:b/>
                <w:szCs w:val="21"/>
              </w:rPr>
            </w:pPr>
            <w:r>
              <w:rPr>
                <w:rFonts w:hint="eastAsia"/>
                <w:b/>
                <w:szCs w:val="21"/>
              </w:rPr>
              <w:t>规格及型号</w:t>
            </w:r>
          </w:p>
        </w:tc>
        <w:tc>
          <w:tcPr>
            <w:tcW w:w="4351" w:type="dxa"/>
            <w:gridSpan w:val="3"/>
            <w:vAlign w:val="center"/>
          </w:tcPr>
          <w:p w14:paraId="7134F451">
            <w:pPr>
              <w:jc w:val="center"/>
              <w:rPr>
                <w:b/>
                <w:szCs w:val="21"/>
              </w:rPr>
            </w:pPr>
            <w:r>
              <w:rPr>
                <w:rFonts w:hint="eastAsia"/>
                <w:b/>
                <w:szCs w:val="21"/>
              </w:rPr>
              <w:t>投标产品报价</w:t>
            </w:r>
          </w:p>
        </w:tc>
        <w:tc>
          <w:tcPr>
            <w:tcW w:w="1503" w:type="dxa"/>
            <w:vMerge w:val="restart"/>
            <w:vAlign w:val="center"/>
          </w:tcPr>
          <w:p w14:paraId="2C6D088A">
            <w:pPr>
              <w:jc w:val="center"/>
              <w:rPr>
                <w:b/>
                <w:szCs w:val="21"/>
              </w:rPr>
            </w:pPr>
            <w:r>
              <w:rPr>
                <w:rFonts w:hint="eastAsia"/>
                <w:b/>
                <w:szCs w:val="21"/>
              </w:rPr>
              <w:t>属于优先采购清单的类别</w:t>
            </w:r>
          </w:p>
        </w:tc>
        <w:tc>
          <w:tcPr>
            <w:tcW w:w="720" w:type="dxa"/>
            <w:vMerge w:val="restart"/>
            <w:vAlign w:val="center"/>
          </w:tcPr>
          <w:p w14:paraId="468FF7AD">
            <w:pPr>
              <w:jc w:val="center"/>
              <w:rPr>
                <w:b/>
                <w:szCs w:val="21"/>
              </w:rPr>
            </w:pPr>
            <w:r>
              <w:rPr>
                <w:rFonts w:hint="eastAsia"/>
                <w:b/>
                <w:szCs w:val="21"/>
              </w:rPr>
              <w:t>备注</w:t>
            </w:r>
          </w:p>
        </w:tc>
      </w:tr>
      <w:tr w14:paraId="7FB1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CAD900D">
            <w:pPr>
              <w:rPr>
                <w:szCs w:val="21"/>
              </w:rPr>
            </w:pPr>
          </w:p>
        </w:tc>
        <w:tc>
          <w:tcPr>
            <w:tcW w:w="1213" w:type="dxa"/>
            <w:vMerge w:val="continue"/>
            <w:vAlign w:val="center"/>
          </w:tcPr>
          <w:p w14:paraId="63CAB490">
            <w:pPr>
              <w:rPr>
                <w:szCs w:val="21"/>
              </w:rPr>
            </w:pPr>
          </w:p>
        </w:tc>
        <w:tc>
          <w:tcPr>
            <w:tcW w:w="1840" w:type="dxa"/>
            <w:vMerge w:val="continue"/>
            <w:vAlign w:val="center"/>
          </w:tcPr>
          <w:p w14:paraId="0F1FC953">
            <w:pPr>
              <w:rPr>
                <w:szCs w:val="21"/>
              </w:rPr>
            </w:pPr>
          </w:p>
        </w:tc>
        <w:tc>
          <w:tcPr>
            <w:tcW w:w="818" w:type="dxa"/>
            <w:vAlign w:val="center"/>
          </w:tcPr>
          <w:p w14:paraId="2903898C">
            <w:pPr>
              <w:rPr>
                <w:szCs w:val="21"/>
              </w:rPr>
            </w:pPr>
            <w:r>
              <w:rPr>
                <w:rFonts w:hint="eastAsia"/>
                <w:szCs w:val="21"/>
              </w:rPr>
              <w:t>数量</w:t>
            </w:r>
          </w:p>
        </w:tc>
        <w:tc>
          <w:tcPr>
            <w:tcW w:w="1241" w:type="dxa"/>
            <w:vAlign w:val="center"/>
          </w:tcPr>
          <w:p w14:paraId="39E90A46">
            <w:pPr>
              <w:jc w:val="center"/>
              <w:rPr>
                <w:szCs w:val="21"/>
              </w:rPr>
            </w:pPr>
            <w:r>
              <w:rPr>
                <w:rFonts w:hint="eastAsia"/>
                <w:szCs w:val="21"/>
              </w:rPr>
              <w:t>投标单价（元）</w:t>
            </w:r>
          </w:p>
        </w:tc>
        <w:tc>
          <w:tcPr>
            <w:tcW w:w="2292" w:type="dxa"/>
            <w:vAlign w:val="center"/>
          </w:tcPr>
          <w:p w14:paraId="2A16EB5F">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A1F035">
            <w:pPr>
              <w:rPr>
                <w:szCs w:val="21"/>
              </w:rPr>
            </w:pPr>
          </w:p>
        </w:tc>
        <w:tc>
          <w:tcPr>
            <w:tcW w:w="720" w:type="dxa"/>
            <w:vMerge w:val="continue"/>
            <w:vAlign w:val="center"/>
          </w:tcPr>
          <w:p w14:paraId="31065293">
            <w:pPr>
              <w:rPr>
                <w:szCs w:val="21"/>
              </w:rPr>
            </w:pPr>
          </w:p>
        </w:tc>
      </w:tr>
      <w:tr w14:paraId="5EE9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BB559BB">
            <w:pPr>
              <w:jc w:val="center"/>
              <w:rPr>
                <w:rFonts w:ascii="宋体" w:hAnsi="宋体"/>
                <w:szCs w:val="21"/>
              </w:rPr>
            </w:pPr>
            <w:r>
              <w:rPr>
                <w:rFonts w:hint="eastAsia" w:ascii="宋体" w:hAnsi="宋体"/>
                <w:szCs w:val="21"/>
              </w:rPr>
              <w:t>1</w:t>
            </w:r>
          </w:p>
        </w:tc>
        <w:tc>
          <w:tcPr>
            <w:tcW w:w="1213" w:type="dxa"/>
            <w:vAlign w:val="center"/>
          </w:tcPr>
          <w:p w14:paraId="2E0380E4">
            <w:pPr>
              <w:jc w:val="center"/>
              <w:rPr>
                <w:szCs w:val="21"/>
              </w:rPr>
            </w:pPr>
          </w:p>
        </w:tc>
        <w:tc>
          <w:tcPr>
            <w:tcW w:w="1840" w:type="dxa"/>
            <w:vAlign w:val="center"/>
          </w:tcPr>
          <w:p w14:paraId="1BC3CC5C">
            <w:pPr>
              <w:jc w:val="center"/>
              <w:rPr>
                <w:szCs w:val="21"/>
              </w:rPr>
            </w:pPr>
          </w:p>
        </w:tc>
        <w:tc>
          <w:tcPr>
            <w:tcW w:w="818" w:type="dxa"/>
            <w:vAlign w:val="center"/>
          </w:tcPr>
          <w:p w14:paraId="6356D243">
            <w:pPr>
              <w:jc w:val="center"/>
              <w:rPr>
                <w:szCs w:val="21"/>
              </w:rPr>
            </w:pPr>
          </w:p>
        </w:tc>
        <w:tc>
          <w:tcPr>
            <w:tcW w:w="1241" w:type="dxa"/>
            <w:vAlign w:val="center"/>
          </w:tcPr>
          <w:p w14:paraId="3E455FFD">
            <w:pPr>
              <w:jc w:val="center"/>
              <w:rPr>
                <w:szCs w:val="21"/>
              </w:rPr>
            </w:pPr>
          </w:p>
        </w:tc>
        <w:tc>
          <w:tcPr>
            <w:tcW w:w="2292" w:type="dxa"/>
            <w:vAlign w:val="center"/>
          </w:tcPr>
          <w:p w14:paraId="7C646E04">
            <w:pPr>
              <w:jc w:val="center"/>
              <w:rPr>
                <w:szCs w:val="21"/>
              </w:rPr>
            </w:pPr>
          </w:p>
        </w:tc>
        <w:tc>
          <w:tcPr>
            <w:tcW w:w="1503" w:type="dxa"/>
            <w:vAlign w:val="center"/>
          </w:tcPr>
          <w:p w14:paraId="79427BAC">
            <w:pPr>
              <w:jc w:val="center"/>
              <w:rPr>
                <w:szCs w:val="21"/>
              </w:rPr>
            </w:pPr>
          </w:p>
        </w:tc>
        <w:tc>
          <w:tcPr>
            <w:tcW w:w="720" w:type="dxa"/>
            <w:vAlign w:val="center"/>
          </w:tcPr>
          <w:p w14:paraId="323BF9CE">
            <w:pPr>
              <w:jc w:val="center"/>
              <w:rPr>
                <w:szCs w:val="21"/>
              </w:rPr>
            </w:pPr>
          </w:p>
        </w:tc>
      </w:tr>
      <w:tr w14:paraId="166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5C955198">
            <w:pPr>
              <w:jc w:val="center"/>
              <w:rPr>
                <w:rFonts w:ascii="宋体" w:hAnsi="宋体"/>
                <w:szCs w:val="21"/>
              </w:rPr>
            </w:pPr>
            <w:r>
              <w:rPr>
                <w:rFonts w:hint="eastAsia" w:ascii="宋体" w:hAnsi="宋体"/>
                <w:szCs w:val="21"/>
              </w:rPr>
              <w:t>2</w:t>
            </w:r>
          </w:p>
        </w:tc>
        <w:tc>
          <w:tcPr>
            <w:tcW w:w="1213" w:type="dxa"/>
            <w:vAlign w:val="center"/>
          </w:tcPr>
          <w:p w14:paraId="1FC2AB72">
            <w:pPr>
              <w:jc w:val="center"/>
              <w:rPr>
                <w:szCs w:val="21"/>
              </w:rPr>
            </w:pPr>
          </w:p>
        </w:tc>
        <w:tc>
          <w:tcPr>
            <w:tcW w:w="1840" w:type="dxa"/>
            <w:vAlign w:val="center"/>
          </w:tcPr>
          <w:p w14:paraId="2F281820">
            <w:pPr>
              <w:jc w:val="center"/>
              <w:rPr>
                <w:szCs w:val="21"/>
              </w:rPr>
            </w:pPr>
          </w:p>
        </w:tc>
        <w:tc>
          <w:tcPr>
            <w:tcW w:w="818" w:type="dxa"/>
            <w:vAlign w:val="center"/>
          </w:tcPr>
          <w:p w14:paraId="30258DFD">
            <w:pPr>
              <w:jc w:val="center"/>
              <w:rPr>
                <w:szCs w:val="21"/>
              </w:rPr>
            </w:pPr>
          </w:p>
        </w:tc>
        <w:tc>
          <w:tcPr>
            <w:tcW w:w="1241" w:type="dxa"/>
            <w:vAlign w:val="center"/>
          </w:tcPr>
          <w:p w14:paraId="68D24222">
            <w:pPr>
              <w:jc w:val="center"/>
              <w:rPr>
                <w:szCs w:val="21"/>
              </w:rPr>
            </w:pPr>
          </w:p>
        </w:tc>
        <w:tc>
          <w:tcPr>
            <w:tcW w:w="2292" w:type="dxa"/>
            <w:vAlign w:val="center"/>
          </w:tcPr>
          <w:p w14:paraId="423C9E0E">
            <w:pPr>
              <w:jc w:val="center"/>
              <w:rPr>
                <w:szCs w:val="21"/>
              </w:rPr>
            </w:pPr>
          </w:p>
        </w:tc>
        <w:tc>
          <w:tcPr>
            <w:tcW w:w="1503" w:type="dxa"/>
            <w:vAlign w:val="center"/>
          </w:tcPr>
          <w:p w14:paraId="4CEB65AA">
            <w:pPr>
              <w:jc w:val="center"/>
              <w:rPr>
                <w:szCs w:val="21"/>
              </w:rPr>
            </w:pPr>
          </w:p>
        </w:tc>
        <w:tc>
          <w:tcPr>
            <w:tcW w:w="720" w:type="dxa"/>
            <w:vAlign w:val="center"/>
          </w:tcPr>
          <w:p w14:paraId="71D0E6A2">
            <w:pPr>
              <w:jc w:val="center"/>
              <w:rPr>
                <w:szCs w:val="21"/>
              </w:rPr>
            </w:pPr>
          </w:p>
        </w:tc>
      </w:tr>
    </w:tbl>
    <w:p w14:paraId="6B7C137E">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1B1EADD6">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56570EA3">
      <w:pPr>
        <w:spacing w:line="360" w:lineRule="auto"/>
      </w:pPr>
      <w:r>
        <w:rPr>
          <w:rFonts w:hint="eastAsia" w:ascii="宋体" w:hAnsi="宋体"/>
          <w:szCs w:val="21"/>
        </w:rPr>
        <w:t>3. “属于优先采购清单的类别”栏中填写“节能产品政府采购品目清单”或“环境标志产品政府采购品目清单”。</w:t>
      </w:r>
    </w:p>
    <w:p w14:paraId="12BFBDF8">
      <w:pPr>
        <w:adjustRightInd w:val="0"/>
        <w:snapToGrid w:val="0"/>
        <w:spacing w:line="360" w:lineRule="auto"/>
        <w:ind w:firstLine="600"/>
        <w:jc w:val="left"/>
      </w:pPr>
    </w:p>
    <w:p w14:paraId="6524D8E8">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bookmarkStart w:id="61" w:name="_Toc135293347"/>
      <w:bookmarkStart w:id="62" w:name="_Toc44690706"/>
      <w:bookmarkStart w:id="63" w:name="_Toc44691397"/>
      <w:bookmarkStart w:id="64" w:name="_Toc44690433"/>
      <w:bookmarkStart w:id="65" w:name="_Toc44691165"/>
      <w:r>
        <w:rPr>
          <w:rStyle w:val="54"/>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5E92E21">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w:t>
      </w:r>
      <w:r>
        <w:rPr>
          <w:rFonts w:hint="eastAsia" w:ascii="宋体" w:hAnsi="宋体" w:cs="宋体"/>
          <w:i w:val="0"/>
          <w:iCs w:val="0"/>
          <w:caps w:val="0"/>
          <w:color w:val="000000"/>
          <w:spacing w:val="0"/>
          <w:sz w:val="21"/>
          <w:szCs w:val="21"/>
          <w:u w:val="none"/>
          <w:shd w:val="clear" w:fill="FFFFFF"/>
          <w:vertAlign w:val="baseline"/>
          <w:lang w:eastAsia="zh-CN"/>
        </w:rPr>
        <w:t>2026</w:t>
      </w:r>
      <w:r>
        <w:rPr>
          <w:rFonts w:hint="eastAsia" w:ascii="宋体" w:hAnsi="宋体" w:eastAsia="宋体" w:cs="宋体"/>
          <w:i w:val="0"/>
          <w:iCs w:val="0"/>
          <w:caps w:val="0"/>
          <w:color w:val="000000"/>
          <w:spacing w:val="0"/>
          <w:sz w:val="21"/>
          <w:szCs w:val="21"/>
          <w:u w:val="none"/>
          <w:shd w:val="clear" w:fill="FFFFFF"/>
          <w:vertAlign w:val="baseline"/>
        </w:rPr>
        <w:t>〕34号）的规定，本公司（单位）提供的以下产品属于本国产品。具体情况如下：</w:t>
      </w:r>
    </w:p>
    <w:p w14:paraId="435C4F49">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7"/>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7"/>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7"/>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7"/>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7"/>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7"/>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7"/>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7"/>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7"/>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5452A02">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7"/>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7"/>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7"/>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7"/>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7"/>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7"/>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7"/>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7"/>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7"/>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3300F6">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5A2850CA">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2BD1DF51">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C1F6E27">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2057D6E">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50764F2">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0EB4C256">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995C984">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46F64324">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0D13B88">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299A55C4">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188F1F89">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r>
        <w:rPr>
          <w:rFonts w:hint="eastAsia" w:ascii="宋体" w:hAnsi="宋体" w:eastAsia="宋体" w:cs="宋体"/>
          <w:b/>
          <w:bCs/>
          <w:i w:val="0"/>
          <w:iCs w:val="0"/>
          <w:caps w:val="0"/>
          <w:color w:val="000000"/>
          <w:spacing w:val="0"/>
          <w:sz w:val="21"/>
          <w:szCs w:val="21"/>
          <w:u w:val="none"/>
          <w:shd w:val="clear" w:fill="FFFFFF"/>
          <w:vertAlign w:val="baseline"/>
        </w:rPr>
        <w:br w:type="page"/>
      </w:r>
    </w:p>
    <w:p w14:paraId="69278171">
      <w:pPr>
        <w:pStyle w:val="4"/>
        <w:tabs>
          <w:tab w:val="left" w:pos="371"/>
        </w:tabs>
        <w:spacing w:before="120" w:after="120"/>
        <w:ind w:left="-1" w:leftChars="-1" w:hanging="1"/>
        <w:jc w:val="center"/>
        <w:rPr>
          <w:rFonts w:hint="eastAsia" w:asciiTheme="minorEastAsia" w:hAnsiTheme="minorEastAsia" w:eastAsiaTheme="minorEastAsia"/>
        </w:rPr>
      </w:pPr>
    </w:p>
    <w:p w14:paraId="231E5171">
      <w:pPr>
        <w:pStyle w:val="4"/>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1"/>
      <w:bookmarkEnd w:id="62"/>
      <w:bookmarkEnd w:id="63"/>
      <w:bookmarkEnd w:id="64"/>
      <w:bookmarkEnd w:id="65"/>
    </w:p>
    <w:p w14:paraId="7A4D88C6">
      <w:pPr>
        <w:adjustRightInd w:val="0"/>
        <w:snapToGrid w:val="0"/>
        <w:spacing w:line="360" w:lineRule="auto"/>
        <w:rPr>
          <w:bCs/>
          <w:snapToGrid w:val="0"/>
          <w:kern w:val="0"/>
        </w:rPr>
      </w:pPr>
    </w:p>
    <w:p w14:paraId="65B4284B">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35F5F7A2">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3972"/>
        <w:gridCol w:w="2261"/>
      </w:tblGrid>
      <w:tr w14:paraId="25ACB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400" w:type="dxa"/>
            <w:tcBorders>
              <w:top w:val="double" w:color="auto" w:sz="4" w:space="0"/>
              <w:bottom w:val="single" w:color="auto" w:sz="4" w:space="0"/>
            </w:tcBorders>
            <w:vAlign w:val="center"/>
          </w:tcPr>
          <w:p w14:paraId="20349A4C">
            <w:pPr>
              <w:adjustRightInd w:val="0"/>
              <w:snapToGrid w:val="0"/>
              <w:spacing w:line="360" w:lineRule="auto"/>
              <w:jc w:val="center"/>
              <w:rPr>
                <w:snapToGrid w:val="0"/>
                <w:kern w:val="0"/>
              </w:rPr>
            </w:pPr>
            <w:r>
              <w:rPr>
                <w:snapToGrid w:val="0"/>
                <w:kern w:val="0"/>
              </w:rPr>
              <w:t>项目名称</w:t>
            </w:r>
          </w:p>
        </w:tc>
        <w:tc>
          <w:tcPr>
            <w:tcW w:w="3972" w:type="dxa"/>
            <w:tcBorders>
              <w:top w:val="double" w:color="auto" w:sz="4" w:space="0"/>
              <w:bottom w:val="single" w:color="auto" w:sz="4" w:space="0"/>
            </w:tcBorders>
            <w:vAlign w:val="center"/>
          </w:tcPr>
          <w:p w14:paraId="00B44F19">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38121C30">
            <w:pPr>
              <w:adjustRightInd w:val="0"/>
              <w:snapToGrid w:val="0"/>
              <w:spacing w:line="360" w:lineRule="auto"/>
              <w:jc w:val="center"/>
              <w:rPr>
                <w:snapToGrid w:val="0"/>
                <w:kern w:val="0"/>
              </w:rPr>
            </w:pPr>
            <w:r>
              <w:rPr>
                <w:snapToGrid w:val="0"/>
                <w:kern w:val="0"/>
              </w:rPr>
              <w:t>（人民币元）</w:t>
            </w:r>
          </w:p>
        </w:tc>
        <w:tc>
          <w:tcPr>
            <w:tcW w:w="2261" w:type="dxa"/>
            <w:tcBorders>
              <w:top w:val="double" w:color="auto" w:sz="4" w:space="0"/>
              <w:bottom w:val="single" w:color="auto" w:sz="4" w:space="0"/>
            </w:tcBorders>
            <w:vAlign w:val="center"/>
          </w:tcPr>
          <w:p w14:paraId="2534C148">
            <w:pPr>
              <w:adjustRightInd w:val="0"/>
              <w:snapToGrid w:val="0"/>
              <w:spacing w:line="360" w:lineRule="auto"/>
              <w:jc w:val="center"/>
              <w:rPr>
                <w:snapToGrid w:val="0"/>
                <w:kern w:val="0"/>
              </w:rPr>
            </w:pPr>
            <w:r>
              <w:rPr>
                <w:rFonts w:hint="eastAsia"/>
                <w:snapToGrid w:val="0"/>
                <w:kern w:val="0"/>
              </w:rPr>
              <w:t>备注</w:t>
            </w:r>
          </w:p>
        </w:tc>
      </w:tr>
      <w:tr w14:paraId="79A6B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400" w:type="dxa"/>
            <w:tcBorders>
              <w:top w:val="single" w:color="auto" w:sz="4" w:space="0"/>
            </w:tcBorders>
            <w:vAlign w:val="center"/>
          </w:tcPr>
          <w:p w14:paraId="01B432CC">
            <w:pPr>
              <w:adjustRightInd w:val="0"/>
              <w:snapToGrid w:val="0"/>
              <w:spacing w:line="360" w:lineRule="auto"/>
              <w:jc w:val="center"/>
              <w:rPr>
                <w:rFonts w:hint="eastAsia" w:eastAsia="宋体"/>
                <w:lang w:eastAsia="zh-CN"/>
              </w:rPr>
            </w:pPr>
            <w:r>
              <w:rPr>
                <w:rFonts w:hint="eastAsia"/>
                <w:lang w:eastAsia="zh-CN"/>
              </w:rPr>
              <w:t>射频理疗仪、呼吸能量代谢测试仪（第二次）</w:t>
            </w:r>
          </w:p>
        </w:tc>
        <w:tc>
          <w:tcPr>
            <w:tcW w:w="3972" w:type="dxa"/>
            <w:tcBorders>
              <w:top w:val="single" w:color="auto" w:sz="4" w:space="0"/>
            </w:tcBorders>
            <w:vAlign w:val="center"/>
          </w:tcPr>
          <w:p w14:paraId="348DBACD">
            <w:pPr>
              <w:adjustRightInd w:val="0"/>
              <w:snapToGrid w:val="0"/>
              <w:spacing w:line="360" w:lineRule="auto"/>
              <w:jc w:val="center"/>
              <w:rPr>
                <w:snapToGrid w:val="0"/>
                <w:kern w:val="0"/>
                <w:u w:val="single"/>
              </w:rPr>
            </w:pPr>
          </w:p>
        </w:tc>
        <w:tc>
          <w:tcPr>
            <w:tcW w:w="2261" w:type="dxa"/>
            <w:tcBorders>
              <w:top w:val="single" w:color="auto" w:sz="4" w:space="0"/>
            </w:tcBorders>
            <w:vAlign w:val="center"/>
          </w:tcPr>
          <w:p w14:paraId="02036553">
            <w:pPr>
              <w:adjustRightInd w:val="0"/>
              <w:snapToGrid w:val="0"/>
              <w:spacing w:line="360" w:lineRule="auto"/>
              <w:jc w:val="center"/>
              <w:rPr>
                <w:snapToGrid w:val="0"/>
                <w:kern w:val="0"/>
              </w:rPr>
            </w:pPr>
          </w:p>
        </w:tc>
      </w:tr>
    </w:tbl>
    <w:p w14:paraId="23DAE725">
      <w:pPr>
        <w:adjustRightInd w:val="0"/>
        <w:snapToGrid w:val="0"/>
        <w:spacing w:line="360" w:lineRule="auto"/>
        <w:rPr>
          <w:snapToGrid w:val="0"/>
          <w:kern w:val="0"/>
        </w:rPr>
      </w:pPr>
    </w:p>
    <w:p w14:paraId="770233C7">
      <w:pPr>
        <w:adjustRightInd w:val="0"/>
        <w:snapToGrid w:val="0"/>
        <w:spacing w:line="360" w:lineRule="auto"/>
        <w:rPr>
          <w:snapToGrid w:val="0"/>
          <w:kern w:val="0"/>
        </w:rPr>
      </w:pPr>
    </w:p>
    <w:p w14:paraId="1E86F6D6">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7D601A3A">
      <w:pPr>
        <w:adjustRightInd w:val="0"/>
        <w:snapToGrid w:val="0"/>
        <w:spacing w:line="360" w:lineRule="auto"/>
        <w:rPr>
          <w:snapToGrid w:val="0"/>
          <w:kern w:val="0"/>
        </w:rPr>
      </w:pPr>
    </w:p>
    <w:p w14:paraId="7621B01D">
      <w:pPr>
        <w:adjustRightInd w:val="0"/>
        <w:snapToGrid w:val="0"/>
        <w:spacing w:line="360" w:lineRule="auto"/>
        <w:rPr>
          <w:snapToGrid w:val="0"/>
          <w:kern w:val="0"/>
        </w:rPr>
      </w:pPr>
    </w:p>
    <w:p w14:paraId="5A300619">
      <w:pPr>
        <w:adjustRightInd w:val="0"/>
        <w:snapToGrid w:val="0"/>
        <w:spacing w:line="360" w:lineRule="auto"/>
        <w:ind w:firstLine="6825" w:firstLineChars="3250"/>
        <w:rPr>
          <w:snapToGrid w:val="0"/>
          <w:kern w:val="0"/>
        </w:rPr>
      </w:pPr>
      <w:r>
        <w:rPr>
          <w:snapToGrid w:val="0"/>
          <w:kern w:val="0"/>
        </w:rPr>
        <w:t>年    月    日</w:t>
      </w:r>
    </w:p>
    <w:p w14:paraId="4388292E">
      <w:pPr>
        <w:adjustRightInd w:val="0"/>
        <w:snapToGrid w:val="0"/>
        <w:spacing w:line="360" w:lineRule="auto"/>
        <w:ind w:firstLine="1050" w:firstLineChars="500"/>
        <w:rPr>
          <w:snapToGrid w:val="0"/>
          <w:kern w:val="0"/>
        </w:rPr>
      </w:pPr>
    </w:p>
    <w:p w14:paraId="5DF35835">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14:paraId="3BE99835">
      <w:pPr>
        <w:adjustRightInd w:val="0"/>
        <w:spacing w:line="312" w:lineRule="auto"/>
        <w:ind w:left="2" w:firstLine="424" w:firstLineChars="202"/>
        <w:rPr>
          <w:rFonts w:ascii="宋体" w:hAnsi="宋体"/>
          <w:bCs/>
        </w:rPr>
      </w:pPr>
      <w:r>
        <w:rPr>
          <w:rFonts w:ascii="宋体" w:hAnsi="宋体"/>
          <w:bCs/>
        </w:rPr>
        <w:t>2、</w:t>
      </w:r>
      <w:r>
        <w:rPr>
          <w:rFonts w:hint="eastAsia" w:ascii="宋体" w:hAnsi="宋体"/>
          <w:bCs/>
        </w:rPr>
        <w:t>投标</w:t>
      </w:r>
      <w:r>
        <w:rPr>
          <w:rFonts w:hint="eastAsia"/>
          <w:snapToGrid w:val="0"/>
          <w:kern w:val="0"/>
          <w:lang w:eastAsia="zh-CN"/>
        </w:rPr>
        <w:t>报</w:t>
      </w:r>
      <w:r>
        <w:rPr>
          <w:rFonts w:hint="eastAsia" w:ascii="宋体" w:hAnsi="宋体"/>
          <w:bCs/>
        </w:rPr>
        <w:t>价必须是完成该项目的一切费用总和，包含设备费、运输费、装卸费、安装费、调试费、保险费、技术培训费、售后服务费、国家规定的各项税费等全部费用。</w:t>
      </w:r>
    </w:p>
    <w:p w14:paraId="004342FC">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7ABE044">
      <w:pPr>
        <w:adjustRightInd w:val="0"/>
        <w:spacing w:line="312" w:lineRule="auto"/>
        <w:ind w:firstLine="437"/>
      </w:pPr>
      <w:r>
        <w:rPr>
          <w:rFonts w:hint="eastAsia" w:ascii="宋体" w:hAnsi="宋体"/>
          <w:szCs w:val="21"/>
        </w:rPr>
        <w:t>4、</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017AA190">
      <w:pPr>
        <w:pStyle w:val="30"/>
        <w:adjustRightInd w:val="0"/>
        <w:snapToGrid w:val="0"/>
        <w:spacing w:line="312" w:lineRule="auto"/>
        <w:jc w:val="center"/>
        <w:rPr>
          <w:rFonts w:ascii="Times New Roman" w:hAnsi="Times New Roman"/>
          <w:b/>
          <w:sz w:val="28"/>
        </w:rPr>
      </w:pPr>
    </w:p>
    <w:p w14:paraId="16971C12"/>
    <w:p w14:paraId="1080333C"/>
    <w:p w14:paraId="30290196"/>
    <w:p w14:paraId="3BEFBCC3"/>
    <w:p w14:paraId="5C895E79"/>
    <w:p w14:paraId="767C2A9B"/>
    <w:p w14:paraId="5D1D7928"/>
    <w:p w14:paraId="2F2E777D"/>
    <w:p w14:paraId="7123CD14">
      <w:pPr>
        <w:pStyle w:val="4"/>
        <w:tabs>
          <w:tab w:val="left" w:pos="371"/>
        </w:tabs>
        <w:spacing w:before="120" w:after="120"/>
        <w:ind w:left="-1" w:leftChars="-1" w:hanging="1"/>
        <w:jc w:val="center"/>
        <w:rPr>
          <w:rFonts w:asciiTheme="minorEastAsia" w:hAnsiTheme="minorEastAsia" w:eastAsiaTheme="minorEastAsia"/>
        </w:rPr>
      </w:pPr>
      <w:bookmarkStart w:id="66" w:name="_Toc44690434"/>
      <w:bookmarkStart w:id="67" w:name="_Toc44691398"/>
      <w:bookmarkStart w:id="68" w:name="_Toc44691166"/>
      <w:bookmarkStart w:id="69" w:name="_Toc44690707"/>
      <w:bookmarkStart w:id="70" w:name="_Toc135293348"/>
      <w:r>
        <w:rPr>
          <w:rFonts w:hint="eastAsia" w:asciiTheme="minorEastAsia" w:hAnsiTheme="minorEastAsia" w:eastAsiaTheme="minorEastAsia"/>
        </w:rPr>
        <w:t>格式6  报价表</w:t>
      </w:r>
      <w:bookmarkEnd w:id="66"/>
      <w:bookmarkEnd w:id="67"/>
      <w:bookmarkEnd w:id="68"/>
      <w:bookmarkEnd w:id="69"/>
      <w:bookmarkEnd w:id="70"/>
    </w:p>
    <w:p w14:paraId="70EAB673">
      <w:pPr>
        <w:spacing w:line="300" w:lineRule="auto"/>
        <w:rPr>
          <w:rFonts w:ascii="楷体_GB2312" w:eastAsia="楷体_GB2312"/>
          <w:b/>
          <w:sz w:val="24"/>
        </w:rPr>
      </w:pPr>
      <w:r>
        <w:rPr>
          <w:rFonts w:hint="eastAsia" w:ascii="楷体_GB2312" w:eastAsia="楷体_GB2312"/>
          <w:b/>
          <w:sz w:val="24"/>
        </w:rPr>
        <w:t>1   报价要求</w:t>
      </w:r>
    </w:p>
    <w:p w14:paraId="256E72AC">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27C1FB0E">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报价包</w:t>
      </w:r>
      <w:r>
        <w:rPr>
          <w:rFonts w:hint="eastAsia" w:ascii="宋体" w:hAnsi="宋体"/>
          <w:bCs/>
        </w:rPr>
        <w:t>含</w:t>
      </w:r>
      <w:r>
        <w:rPr>
          <w:rFonts w:hint="eastAsia" w:asciiTheme="minorEastAsia" w:hAnsiTheme="minorEastAsia" w:eastAsiaTheme="minorEastAsia"/>
          <w:bCs/>
        </w:rPr>
        <w:t>设备费、运输费、装卸费、安装费、调试费、保险费、技术培训费、售后服务费、国家规定的各项税费等全部费用</w:t>
      </w:r>
      <w:r>
        <w:rPr>
          <w:rFonts w:hint="eastAsia" w:asciiTheme="minorEastAsia" w:hAnsiTheme="minorEastAsia" w:eastAsiaTheme="minorEastAsia"/>
          <w:snapToGrid w:val="0"/>
          <w:kern w:val="0"/>
        </w:rPr>
        <w:t>。</w:t>
      </w:r>
    </w:p>
    <w:p w14:paraId="0DEFC871">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“分项价格表”应将所有设备报价，并分别列出“品牌、型号、产地及制造厂商”。</w:t>
      </w:r>
    </w:p>
    <w:p w14:paraId="0922155D">
      <w:pPr>
        <w:adjustRightInd w:val="0"/>
        <w:snapToGrid w:val="0"/>
        <w:spacing w:line="300" w:lineRule="auto"/>
        <w:rPr>
          <w:snapToGrid w:val="0"/>
          <w:kern w:val="0"/>
        </w:rPr>
      </w:pPr>
    </w:p>
    <w:p w14:paraId="584A8B68">
      <w:pPr>
        <w:spacing w:line="300" w:lineRule="auto"/>
        <w:rPr>
          <w:rFonts w:eastAsia="楷体_GB2312"/>
          <w:b/>
          <w:sz w:val="24"/>
        </w:rPr>
      </w:pPr>
      <w:r>
        <w:rPr>
          <w:rFonts w:hint="eastAsia" w:eastAsia="楷体_GB2312"/>
          <w:b/>
          <w:sz w:val="24"/>
        </w:rPr>
        <w:t>2   报价表</w:t>
      </w:r>
    </w:p>
    <w:p w14:paraId="3620173B">
      <w:pPr>
        <w:adjustRightInd w:val="0"/>
        <w:snapToGrid w:val="0"/>
        <w:spacing w:line="300" w:lineRule="auto"/>
        <w:rPr>
          <w:snapToGrid w:val="0"/>
          <w:kern w:val="0"/>
        </w:rPr>
      </w:pPr>
    </w:p>
    <w:p w14:paraId="57293D07">
      <w:pPr>
        <w:adjustRightInd w:val="0"/>
        <w:snapToGrid w:val="0"/>
        <w:spacing w:line="300" w:lineRule="auto"/>
        <w:jc w:val="center"/>
        <w:rPr>
          <w:rFonts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115BAA69">
      <w:pPr>
        <w:adjustRightInd w:val="0"/>
        <w:snapToGrid w:val="0"/>
        <w:spacing w:line="300" w:lineRule="auto"/>
        <w:rPr>
          <w:rFonts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14:paraId="5C35716A">
      <w:pPr>
        <w:adjustRightInd w:val="0"/>
        <w:snapToGrid w:val="0"/>
        <w:spacing w:line="300" w:lineRule="auto"/>
        <w:rPr>
          <w:rFonts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r>
        <w:rPr>
          <w:rFonts w:asciiTheme="minorEastAsia" w:hAnsiTheme="minorEastAsia" w:eastAsiaTheme="minorEastAsia"/>
          <w:bCs/>
          <w:snapToGrid w:val="0"/>
          <w:kern w:val="0"/>
        </w:rPr>
        <w:t xml:space="preserve"> </w:t>
      </w:r>
    </w:p>
    <w:tbl>
      <w:tblPr>
        <w:tblStyle w:val="51"/>
        <w:tblW w:w="499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636"/>
        <w:gridCol w:w="636"/>
        <w:gridCol w:w="764"/>
        <w:gridCol w:w="1272"/>
        <w:gridCol w:w="890"/>
        <w:gridCol w:w="585"/>
        <w:gridCol w:w="652"/>
        <w:gridCol w:w="636"/>
        <w:gridCol w:w="693"/>
        <w:gridCol w:w="880"/>
        <w:gridCol w:w="601"/>
      </w:tblGrid>
      <w:tr w14:paraId="1B34D5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5" w:type="pct"/>
            <w:vAlign w:val="center"/>
          </w:tcPr>
          <w:p w14:paraId="62D00A94">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序号</w:t>
            </w:r>
          </w:p>
        </w:tc>
        <w:tc>
          <w:tcPr>
            <w:tcW w:w="831" w:type="pct"/>
            <w:vAlign w:val="center"/>
          </w:tcPr>
          <w:p w14:paraId="3A57C05F">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货物</w:t>
            </w:r>
            <w:r>
              <w:rPr>
                <w:rFonts w:asciiTheme="minorEastAsia" w:hAnsiTheme="minorEastAsia" w:eastAsiaTheme="minorEastAsia"/>
                <w:snapToGrid w:val="0"/>
                <w:kern w:val="0"/>
              </w:rPr>
              <w:t>名称</w:t>
            </w:r>
          </w:p>
        </w:tc>
        <w:tc>
          <w:tcPr>
            <w:tcW w:w="323" w:type="pct"/>
            <w:vAlign w:val="center"/>
          </w:tcPr>
          <w:p w14:paraId="58908E98">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品牌</w:t>
            </w:r>
          </w:p>
        </w:tc>
        <w:tc>
          <w:tcPr>
            <w:tcW w:w="388" w:type="pct"/>
            <w:vAlign w:val="center"/>
          </w:tcPr>
          <w:p w14:paraId="46CEF8D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zCs w:val="21"/>
              </w:rPr>
              <w:t>规格/型号</w:t>
            </w:r>
          </w:p>
        </w:tc>
        <w:tc>
          <w:tcPr>
            <w:tcW w:w="646" w:type="pct"/>
            <w:vAlign w:val="center"/>
          </w:tcPr>
          <w:p w14:paraId="4D0ECF0B">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制造厂商</w:t>
            </w:r>
          </w:p>
        </w:tc>
        <w:tc>
          <w:tcPr>
            <w:tcW w:w="452" w:type="pct"/>
            <w:vAlign w:val="center"/>
          </w:tcPr>
          <w:p w14:paraId="3218494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297" w:type="pct"/>
            <w:vAlign w:val="center"/>
          </w:tcPr>
          <w:p w14:paraId="4F1E9A15">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数量</w:t>
            </w:r>
          </w:p>
        </w:tc>
        <w:tc>
          <w:tcPr>
            <w:tcW w:w="331" w:type="pct"/>
            <w:vAlign w:val="center"/>
          </w:tcPr>
          <w:p w14:paraId="1FE0C980">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323" w:type="pct"/>
            <w:vAlign w:val="center"/>
          </w:tcPr>
          <w:p w14:paraId="23E94FEF">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单价</w:t>
            </w:r>
          </w:p>
        </w:tc>
        <w:tc>
          <w:tcPr>
            <w:tcW w:w="352" w:type="pct"/>
            <w:vAlign w:val="center"/>
          </w:tcPr>
          <w:p w14:paraId="461B168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合</w:t>
            </w:r>
            <w:r>
              <w:rPr>
                <w:rFonts w:asciiTheme="minorEastAsia" w:hAnsiTheme="minorEastAsia" w:eastAsiaTheme="minorEastAsia"/>
                <w:snapToGrid w:val="0"/>
                <w:kern w:val="0"/>
              </w:rPr>
              <w:t>价</w:t>
            </w:r>
          </w:p>
        </w:tc>
        <w:tc>
          <w:tcPr>
            <w:tcW w:w="447" w:type="pct"/>
          </w:tcPr>
          <w:p w14:paraId="189AD51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预算金额或最高限价（如有）</w:t>
            </w:r>
          </w:p>
        </w:tc>
        <w:tc>
          <w:tcPr>
            <w:tcW w:w="300" w:type="pct"/>
          </w:tcPr>
          <w:p w14:paraId="7287662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r>
      <w:tr w14:paraId="073FB0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5" w:type="pct"/>
            <w:vAlign w:val="center"/>
          </w:tcPr>
          <w:p w14:paraId="59E09C51">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831" w:type="pct"/>
            <w:vAlign w:val="center"/>
          </w:tcPr>
          <w:p w14:paraId="2360F42B">
            <w:pPr>
              <w:widowControl/>
              <w:spacing w:line="360" w:lineRule="auto"/>
              <w:jc w:val="center"/>
              <w:rPr>
                <w:rFonts w:cs="宋体" w:asciiTheme="minorEastAsia" w:hAnsiTheme="minorEastAsia" w:eastAsiaTheme="minorEastAsia"/>
                <w:kern w:val="0"/>
                <w:szCs w:val="21"/>
              </w:rPr>
            </w:pPr>
          </w:p>
        </w:tc>
        <w:tc>
          <w:tcPr>
            <w:tcW w:w="323" w:type="pct"/>
            <w:vAlign w:val="center"/>
          </w:tcPr>
          <w:p w14:paraId="226D5247">
            <w:pPr>
              <w:adjustRightInd w:val="0"/>
              <w:snapToGrid w:val="0"/>
              <w:spacing w:line="300" w:lineRule="auto"/>
              <w:jc w:val="center"/>
              <w:rPr>
                <w:rFonts w:asciiTheme="minorEastAsia" w:hAnsiTheme="minorEastAsia" w:eastAsiaTheme="minorEastAsia"/>
                <w:snapToGrid w:val="0"/>
                <w:kern w:val="0"/>
              </w:rPr>
            </w:pPr>
          </w:p>
        </w:tc>
        <w:tc>
          <w:tcPr>
            <w:tcW w:w="388" w:type="pct"/>
            <w:vAlign w:val="center"/>
          </w:tcPr>
          <w:p w14:paraId="07EAD196">
            <w:pPr>
              <w:adjustRightInd w:val="0"/>
              <w:snapToGrid w:val="0"/>
              <w:spacing w:line="300" w:lineRule="auto"/>
              <w:jc w:val="center"/>
              <w:rPr>
                <w:rFonts w:asciiTheme="minorEastAsia" w:hAnsiTheme="minorEastAsia" w:eastAsiaTheme="minorEastAsia"/>
                <w:snapToGrid w:val="0"/>
                <w:kern w:val="0"/>
              </w:rPr>
            </w:pPr>
          </w:p>
        </w:tc>
        <w:tc>
          <w:tcPr>
            <w:tcW w:w="646" w:type="pct"/>
            <w:vAlign w:val="center"/>
          </w:tcPr>
          <w:p w14:paraId="480A842C">
            <w:pPr>
              <w:adjustRightInd w:val="0"/>
              <w:snapToGrid w:val="0"/>
              <w:spacing w:line="300" w:lineRule="auto"/>
              <w:jc w:val="center"/>
              <w:rPr>
                <w:rFonts w:asciiTheme="minorEastAsia" w:hAnsiTheme="minorEastAsia" w:eastAsiaTheme="minorEastAsia"/>
                <w:snapToGrid w:val="0"/>
                <w:kern w:val="0"/>
              </w:rPr>
            </w:pPr>
          </w:p>
        </w:tc>
        <w:tc>
          <w:tcPr>
            <w:tcW w:w="452" w:type="pct"/>
            <w:vAlign w:val="center"/>
          </w:tcPr>
          <w:p w14:paraId="7887F7A1">
            <w:pPr>
              <w:adjustRightInd w:val="0"/>
              <w:snapToGrid w:val="0"/>
              <w:spacing w:line="300" w:lineRule="auto"/>
              <w:jc w:val="center"/>
              <w:rPr>
                <w:rFonts w:asciiTheme="minorEastAsia" w:hAnsiTheme="minorEastAsia" w:eastAsiaTheme="minorEastAsia"/>
                <w:snapToGrid w:val="0"/>
                <w:kern w:val="0"/>
              </w:rPr>
            </w:pPr>
          </w:p>
        </w:tc>
        <w:tc>
          <w:tcPr>
            <w:tcW w:w="297" w:type="pct"/>
            <w:vAlign w:val="center"/>
          </w:tcPr>
          <w:p w14:paraId="089763D9">
            <w:pPr>
              <w:adjustRightInd w:val="0"/>
              <w:snapToGrid w:val="0"/>
              <w:spacing w:line="300" w:lineRule="auto"/>
              <w:jc w:val="center"/>
              <w:rPr>
                <w:rFonts w:asciiTheme="minorEastAsia" w:hAnsiTheme="minorEastAsia" w:eastAsiaTheme="minorEastAsia"/>
                <w:snapToGrid w:val="0"/>
                <w:kern w:val="0"/>
              </w:rPr>
            </w:pPr>
          </w:p>
        </w:tc>
        <w:tc>
          <w:tcPr>
            <w:tcW w:w="331" w:type="pct"/>
            <w:vAlign w:val="center"/>
          </w:tcPr>
          <w:p w14:paraId="1838E3A2">
            <w:pPr>
              <w:adjustRightInd w:val="0"/>
              <w:snapToGrid w:val="0"/>
              <w:spacing w:line="300" w:lineRule="auto"/>
              <w:jc w:val="center"/>
              <w:rPr>
                <w:rFonts w:asciiTheme="minorEastAsia" w:hAnsiTheme="minorEastAsia" w:eastAsiaTheme="minorEastAsia"/>
                <w:snapToGrid w:val="0"/>
                <w:kern w:val="0"/>
              </w:rPr>
            </w:pPr>
          </w:p>
        </w:tc>
        <w:tc>
          <w:tcPr>
            <w:tcW w:w="323" w:type="pct"/>
            <w:vAlign w:val="center"/>
          </w:tcPr>
          <w:p w14:paraId="44C800E7">
            <w:pPr>
              <w:adjustRightInd w:val="0"/>
              <w:snapToGrid w:val="0"/>
              <w:spacing w:line="300" w:lineRule="auto"/>
              <w:jc w:val="center"/>
              <w:rPr>
                <w:rFonts w:asciiTheme="minorEastAsia" w:hAnsiTheme="minorEastAsia" w:eastAsiaTheme="minorEastAsia"/>
                <w:snapToGrid w:val="0"/>
                <w:kern w:val="0"/>
              </w:rPr>
            </w:pPr>
          </w:p>
        </w:tc>
        <w:tc>
          <w:tcPr>
            <w:tcW w:w="352" w:type="pct"/>
          </w:tcPr>
          <w:p w14:paraId="55867081">
            <w:pPr>
              <w:adjustRightInd w:val="0"/>
              <w:snapToGrid w:val="0"/>
              <w:spacing w:line="300" w:lineRule="auto"/>
              <w:jc w:val="center"/>
              <w:rPr>
                <w:rFonts w:asciiTheme="minorEastAsia" w:hAnsiTheme="minorEastAsia" w:eastAsiaTheme="minorEastAsia"/>
                <w:snapToGrid w:val="0"/>
                <w:kern w:val="0"/>
              </w:rPr>
            </w:pPr>
          </w:p>
        </w:tc>
        <w:tc>
          <w:tcPr>
            <w:tcW w:w="447" w:type="pct"/>
          </w:tcPr>
          <w:p w14:paraId="1C0EE8C9">
            <w:pPr>
              <w:adjustRightInd w:val="0"/>
              <w:snapToGrid w:val="0"/>
              <w:spacing w:line="300" w:lineRule="auto"/>
              <w:jc w:val="center"/>
              <w:rPr>
                <w:rFonts w:asciiTheme="minorEastAsia" w:hAnsiTheme="minorEastAsia" w:eastAsiaTheme="minorEastAsia"/>
                <w:snapToGrid w:val="0"/>
                <w:kern w:val="0"/>
              </w:rPr>
            </w:pPr>
          </w:p>
        </w:tc>
        <w:tc>
          <w:tcPr>
            <w:tcW w:w="300" w:type="pct"/>
          </w:tcPr>
          <w:p w14:paraId="2360FEB7">
            <w:pPr>
              <w:adjustRightInd w:val="0"/>
              <w:snapToGrid w:val="0"/>
              <w:spacing w:line="300" w:lineRule="auto"/>
              <w:jc w:val="center"/>
              <w:rPr>
                <w:rFonts w:asciiTheme="minorEastAsia" w:hAnsiTheme="minorEastAsia" w:eastAsiaTheme="minorEastAsia"/>
                <w:snapToGrid w:val="0"/>
                <w:kern w:val="0"/>
              </w:rPr>
            </w:pPr>
          </w:p>
        </w:tc>
      </w:tr>
      <w:tr w14:paraId="1DD646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5" w:type="pct"/>
            <w:vAlign w:val="center"/>
          </w:tcPr>
          <w:p w14:paraId="1B00641F">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831" w:type="pct"/>
            <w:vAlign w:val="center"/>
          </w:tcPr>
          <w:p w14:paraId="7C94C245">
            <w:pPr>
              <w:widowControl/>
              <w:spacing w:line="360" w:lineRule="auto"/>
              <w:jc w:val="center"/>
              <w:rPr>
                <w:rFonts w:cs="宋体" w:asciiTheme="minorEastAsia" w:hAnsiTheme="minorEastAsia" w:eastAsiaTheme="minorEastAsia"/>
                <w:kern w:val="0"/>
                <w:szCs w:val="21"/>
              </w:rPr>
            </w:pPr>
          </w:p>
        </w:tc>
        <w:tc>
          <w:tcPr>
            <w:tcW w:w="323" w:type="pct"/>
            <w:vAlign w:val="center"/>
          </w:tcPr>
          <w:p w14:paraId="0F0016C7">
            <w:pPr>
              <w:adjustRightInd w:val="0"/>
              <w:snapToGrid w:val="0"/>
              <w:spacing w:line="300" w:lineRule="auto"/>
              <w:jc w:val="center"/>
              <w:rPr>
                <w:rFonts w:asciiTheme="minorEastAsia" w:hAnsiTheme="minorEastAsia" w:eastAsiaTheme="minorEastAsia"/>
                <w:snapToGrid w:val="0"/>
                <w:kern w:val="0"/>
              </w:rPr>
            </w:pPr>
          </w:p>
        </w:tc>
        <w:tc>
          <w:tcPr>
            <w:tcW w:w="388" w:type="pct"/>
            <w:vAlign w:val="center"/>
          </w:tcPr>
          <w:p w14:paraId="56788A26">
            <w:pPr>
              <w:adjustRightInd w:val="0"/>
              <w:snapToGrid w:val="0"/>
              <w:spacing w:line="300" w:lineRule="auto"/>
              <w:jc w:val="center"/>
              <w:rPr>
                <w:rFonts w:asciiTheme="minorEastAsia" w:hAnsiTheme="minorEastAsia" w:eastAsiaTheme="minorEastAsia"/>
                <w:snapToGrid w:val="0"/>
                <w:kern w:val="0"/>
              </w:rPr>
            </w:pPr>
          </w:p>
        </w:tc>
        <w:tc>
          <w:tcPr>
            <w:tcW w:w="646" w:type="pct"/>
            <w:vAlign w:val="center"/>
          </w:tcPr>
          <w:p w14:paraId="20909408">
            <w:pPr>
              <w:adjustRightInd w:val="0"/>
              <w:snapToGrid w:val="0"/>
              <w:spacing w:line="300" w:lineRule="auto"/>
              <w:jc w:val="center"/>
              <w:rPr>
                <w:rFonts w:asciiTheme="minorEastAsia" w:hAnsiTheme="minorEastAsia" w:eastAsiaTheme="minorEastAsia"/>
                <w:snapToGrid w:val="0"/>
                <w:kern w:val="0"/>
              </w:rPr>
            </w:pPr>
          </w:p>
        </w:tc>
        <w:tc>
          <w:tcPr>
            <w:tcW w:w="452" w:type="pct"/>
            <w:vAlign w:val="center"/>
          </w:tcPr>
          <w:p w14:paraId="22970D9F">
            <w:pPr>
              <w:adjustRightInd w:val="0"/>
              <w:snapToGrid w:val="0"/>
              <w:spacing w:line="300" w:lineRule="auto"/>
              <w:jc w:val="center"/>
              <w:rPr>
                <w:rFonts w:asciiTheme="minorEastAsia" w:hAnsiTheme="minorEastAsia" w:eastAsiaTheme="minorEastAsia"/>
                <w:snapToGrid w:val="0"/>
                <w:kern w:val="0"/>
              </w:rPr>
            </w:pPr>
          </w:p>
        </w:tc>
        <w:tc>
          <w:tcPr>
            <w:tcW w:w="297" w:type="pct"/>
            <w:vAlign w:val="center"/>
          </w:tcPr>
          <w:p w14:paraId="79D50503">
            <w:pPr>
              <w:adjustRightInd w:val="0"/>
              <w:snapToGrid w:val="0"/>
              <w:spacing w:line="300" w:lineRule="auto"/>
              <w:jc w:val="center"/>
              <w:rPr>
                <w:rFonts w:asciiTheme="minorEastAsia" w:hAnsiTheme="minorEastAsia" w:eastAsiaTheme="minorEastAsia"/>
                <w:snapToGrid w:val="0"/>
                <w:kern w:val="0"/>
              </w:rPr>
            </w:pPr>
          </w:p>
        </w:tc>
        <w:tc>
          <w:tcPr>
            <w:tcW w:w="331" w:type="pct"/>
            <w:vAlign w:val="center"/>
          </w:tcPr>
          <w:p w14:paraId="37B44EC5">
            <w:pPr>
              <w:adjustRightInd w:val="0"/>
              <w:snapToGrid w:val="0"/>
              <w:spacing w:line="300" w:lineRule="auto"/>
              <w:jc w:val="center"/>
              <w:rPr>
                <w:rFonts w:asciiTheme="minorEastAsia" w:hAnsiTheme="minorEastAsia" w:eastAsiaTheme="minorEastAsia"/>
                <w:snapToGrid w:val="0"/>
                <w:kern w:val="0"/>
              </w:rPr>
            </w:pPr>
          </w:p>
        </w:tc>
        <w:tc>
          <w:tcPr>
            <w:tcW w:w="323" w:type="pct"/>
            <w:vAlign w:val="center"/>
          </w:tcPr>
          <w:p w14:paraId="1F28CB58">
            <w:pPr>
              <w:adjustRightInd w:val="0"/>
              <w:snapToGrid w:val="0"/>
              <w:spacing w:line="300" w:lineRule="auto"/>
              <w:jc w:val="center"/>
              <w:rPr>
                <w:rFonts w:asciiTheme="minorEastAsia" w:hAnsiTheme="minorEastAsia" w:eastAsiaTheme="minorEastAsia"/>
                <w:snapToGrid w:val="0"/>
                <w:kern w:val="0"/>
              </w:rPr>
            </w:pPr>
          </w:p>
        </w:tc>
        <w:tc>
          <w:tcPr>
            <w:tcW w:w="352" w:type="pct"/>
          </w:tcPr>
          <w:p w14:paraId="443767B8">
            <w:pPr>
              <w:adjustRightInd w:val="0"/>
              <w:snapToGrid w:val="0"/>
              <w:spacing w:line="300" w:lineRule="auto"/>
              <w:jc w:val="center"/>
              <w:rPr>
                <w:rFonts w:asciiTheme="minorEastAsia" w:hAnsiTheme="minorEastAsia" w:eastAsiaTheme="minorEastAsia"/>
                <w:snapToGrid w:val="0"/>
                <w:kern w:val="0"/>
              </w:rPr>
            </w:pPr>
          </w:p>
        </w:tc>
        <w:tc>
          <w:tcPr>
            <w:tcW w:w="447" w:type="pct"/>
          </w:tcPr>
          <w:p w14:paraId="7F793162">
            <w:pPr>
              <w:adjustRightInd w:val="0"/>
              <w:snapToGrid w:val="0"/>
              <w:spacing w:line="300" w:lineRule="auto"/>
              <w:jc w:val="center"/>
              <w:rPr>
                <w:rFonts w:asciiTheme="minorEastAsia" w:hAnsiTheme="minorEastAsia" w:eastAsiaTheme="minorEastAsia"/>
                <w:snapToGrid w:val="0"/>
                <w:kern w:val="0"/>
              </w:rPr>
            </w:pPr>
          </w:p>
        </w:tc>
        <w:tc>
          <w:tcPr>
            <w:tcW w:w="300" w:type="pct"/>
          </w:tcPr>
          <w:p w14:paraId="07930AB7">
            <w:pPr>
              <w:adjustRightInd w:val="0"/>
              <w:snapToGrid w:val="0"/>
              <w:spacing w:line="300" w:lineRule="auto"/>
              <w:jc w:val="center"/>
              <w:rPr>
                <w:rFonts w:asciiTheme="minorEastAsia" w:hAnsiTheme="minorEastAsia" w:eastAsiaTheme="minorEastAsia"/>
                <w:snapToGrid w:val="0"/>
                <w:kern w:val="0"/>
              </w:rPr>
            </w:pPr>
          </w:p>
        </w:tc>
      </w:tr>
      <w:tr w14:paraId="73B2E0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5" w:type="pct"/>
            <w:vAlign w:val="center"/>
          </w:tcPr>
          <w:p w14:paraId="515B2510">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831" w:type="pct"/>
            <w:vAlign w:val="center"/>
          </w:tcPr>
          <w:p w14:paraId="4EEC2F8D">
            <w:pPr>
              <w:widowControl/>
              <w:spacing w:line="360" w:lineRule="auto"/>
              <w:jc w:val="center"/>
              <w:rPr>
                <w:rFonts w:cs="宋体" w:asciiTheme="minorEastAsia" w:hAnsiTheme="minorEastAsia" w:eastAsiaTheme="minorEastAsia"/>
                <w:kern w:val="0"/>
                <w:szCs w:val="21"/>
              </w:rPr>
            </w:pPr>
          </w:p>
        </w:tc>
        <w:tc>
          <w:tcPr>
            <w:tcW w:w="323" w:type="pct"/>
            <w:vAlign w:val="center"/>
          </w:tcPr>
          <w:p w14:paraId="4DA35400">
            <w:pPr>
              <w:adjustRightInd w:val="0"/>
              <w:snapToGrid w:val="0"/>
              <w:spacing w:line="300" w:lineRule="auto"/>
              <w:jc w:val="center"/>
              <w:rPr>
                <w:rFonts w:asciiTheme="minorEastAsia" w:hAnsiTheme="minorEastAsia" w:eastAsiaTheme="minorEastAsia"/>
                <w:snapToGrid w:val="0"/>
                <w:kern w:val="0"/>
              </w:rPr>
            </w:pPr>
          </w:p>
        </w:tc>
        <w:tc>
          <w:tcPr>
            <w:tcW w:w="388" w:type="pct"/>
            <w:vAlign w:val="center"/>
          </w:tcPr>
          <w:p w14:paraId="4AF2848F">
            <w:pPr>
              <w:adjustRightInd w:val="0"/>
              <w:snapToGrid w:val="0"/>
              <w:spacing w:line="300" w:lineRule="auto"/>
              <w:jc w:val="center"/>
              <w:rPr>
                <w:rFonts w:asciiTheme="minorEastAsia" w:hAnsiTheme="minorEastAsia" w:eastAsiaTheme="minorEastAsia"/>
                <w:snapToGrid w:val="0"/>
                <w:kern w:val="0"/>
              </w:rPr>
            </w:pPr>
          </w:p>
        </w:tc>
        <w:tc>
          <w:tcPr>
            <w:tcW w:w="646" w:type="pct"/>
            <w:vAlign w:val="center"/>
          </w:tcPr>
          <w:p w14:paraId="42D48A73">
            <w:pPr>
              <w:adjustRightInd w:val="0"/>
              <w:snapToGrid w:val="0"/>
              <w:spacing w:line="300" w:lineRule="auto"/>
              <w:jc w:val="center"/>
              <w:rPr>
                <w:rFonts w:asciiTheme="minorEastAsia" w:hAnsiTheme="minorEastAsia" w:eastAsiaTheme="minorEastAsia"/>
                <w:snapToGrid w:val="0"/>
                <w:kern w:val="0"/>
              </w:rPr>
            </w:pPr>
          </w:p>
        </w:tc>
        <w:tc>
          <w:tcPr>
            <w:tcW w:w="452" w:type="pct"/>
            <w:vAlign w:val="center"/>
          </w:tcPr>
          <w:p w14:paraId="30EC181D">
            <w:pPr>
              <w:adjustRightInd w:val="0"/>
              <w:snapToGrid w:val="0"/>
              <w:spacing w:line="300" w:lineRule="auto"/>
              <w:jc w:val="center"/>
              <w:rPr>
                <w:rFonts w:asciiTheme="minorEastAsia" w:hAnsiTheme="minorEastAsia" w:eastAsiaTheme="minorEastAsia"/>
                <w:snapToGrid w:val="0"/>
                <w:kern w:val="0"/>
              </w:rPr>
            </w:pPr>
          </w:p>
        </w:tc>
        <w:tc>
          <w:tcPr>
            <w:tcW w:w="297" w:type="pct"/>
            <w:vAlign w:val="center"/>
          </w:tcPr>
          <w:p w14:paraId="5683538A">
            <w:pPr>
              <w:adjustRightInd w:val="0"/>
              <w:snapToGrid w:val="0"/>
              <w:spacing w:line="300" w:lineRule="auto"/>
              <w:jc w:val="center"/>
              <w:rPr>
                <w:rFonts w:asciiTheme="minorEastAsia" w:hAnsiTheme="minorEastAsia" w:eastAsiaTheme="minorEastAsia"/>
                <w:snapToGrid w:val="0"/>
                <w:kern w:val="0"/>
              </w:rPr>
            </w:pPr>
          </w:p>
        </w:tc>
        <w:tc>
          <w:tcPr>
            <w:tcW w:w="331" w:type="pct"/>
            <w:vAlign w:val="center"/>
          </w:tcPr>
          <w:p w14:paraId="52C0C876">
            <w:pPr>
              <w:adjustRightInd w:val="0"/>
              <w:snapToGrid w:val="0"/>
              <w:spacing w:line="300" w:lineRule="auto"/>
              <w:jc w:val="center"/>
              <w:rPr>
                <w:rFonts w:asciiTheme="minorEastAsia" w:hAnsiTheme="minorEastAsia" w:eastAsiaTheme="minorEastAsia"/>
                <w:snapToGrid w:val="0"/>
                <w:kern w:val="0"/>
              </w:rPr>
            </w:pPr>
          </w:p>
        </w:tc>
        <w:tc>
          <w:tcPr>
            <w:tcW w:w="323" w:type="pct"/>
            <w:vAlign w:val="center"/>
          </w:tcPr>
          <w:p w14:paraId="437E0025">
            <w:pPr>
              <w:adjustRightInd w:val="0"/>
              <w:snapToGrid w:val="0"/>
              <w:spacing w:line="300" w:lineRule="auto"/>
              <w:jc w:val="center"/>
              <w:rPr>
                <w:rFonts w:asciiTheme="minorEastAsia" w:hAnsiTheme="minorEastAsia" w:eastAsiaTheme="minorEastAsia"/>
                <w:snapToGrid w:val="0"/>
                <w:kern w:val="0"/>
              </w:rPr>
            </w:pPr>
          </w:p>
        </w:tc>
        <w:tc>
          <w:tcPr>
            <w:tcW w:w="352" w:type="pct"/>
          </w:tcPr>
          <w:p w14:paraId="7704ADFA">
            <w:pPr>
              <w:adjustRightInd w:val="0"/>
              <w:snapToGrid w:val="0"/>
              <w:spacing w:line="300" w:lineRule="auto"/>
              <w:jc w:val="center"/>
              <w:rPr>
                <w:rFonts w:asciiTheme="minorEastAsia" w:hAnsiTheme="minorEastAsia" w:eastAsiaTheme="minorEastAsia"/>
                <w:snapToGrid w:val="0"/>
                <w:kern w:val="0"/>
              </w:rPr>
            </w:pPr>
          </w:p>
        </w:tc>
        <w:tc>
          <w:tcPr>
            <w:tcW w:w="447" w:type="pct"/>
          </w:tcPr>
          <w:p w14:paraId="5CA31C38">
            <w:pPr>
              <w:adjustRightInd w:val="0"/>
              <w:snapToGrid w:val="0"/>
              <w:spacing w:line="300" w:lineRule="auto"/>
              <w:jc w:val="center"/>
              <w:rPr>
                <w:rFonts w:asciiTheme="minorEastAsia" w:hAnsiTheme="minorEastAsia" w:eastAsiaTheme="minorEastAsia"/>
                <w:snapToGrid w:val="0"/>
                <w:kern w:val="0"/>
              </w:rPr>
            </w:pPr>
          </w:p>
        </w:tc>
        <w:tc>
          <w:tcPr>
            <w:tcW w:w="300" w:type="pct"/>
          </w:tcPr>
          <w:p w14:paraId="0C01BAC7">
            <w:pPr>
              <w:adjustRightInd w:val="0"/>
              <w:snapToGrid w:val="0"/>
              <w:spacing w:line="300" w:lineRule="auto"/>
              <w:jc w:val="center"/>
              <w:rPr>
                <w:rFonts w:asciiTheme="minorEastAsia" w:hAnsiTheme="minorEastAsia" w:eastAsiaTheme="minorEastAsia"/>
                <w:snapToGrid w:val="0"/>
                <w:kern w:val="0"/>
              </w:rPr>
            </w:pPr>
          </w:p>
        </w:tc>
      </w:tr>
      <w:tr w14:paraId="0A4AFD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5" w:type="pct"/>
            <w:vAlign w:val="center"/>
          </w:tcPr>
          <w:p w14:paraId="60AFB8FB">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831" w:type="pct"/>
            <w:vAlign w:val="center"/>
          </w:tcPr>
          <w:p w14:paraId="360409A7">
            <w:pPr>
              <w:widowControl/>
              <w:spacing w:line="360" w:lineRule="auto"/>
              <w:jc w:val="center"/>
              <w:rPr>
                <w:rFonts w:cs="宋体" w:asciiTheme="minorEastAsia" w:hAnsiTheme="minorEastAsia" w:eastAsiaTheme="minorEastAsia"/>
                <w:kern w:val="0"/>
                <w:szCs w:val="21"/>
              </w:rPr>
            </w:pPr>
          </w:p>
        </w:tc>
        <w:tc>
          <w:tcPr>
            <w:tcW w:w="323" w:type="pct"/>
            <w:vAlign w:val="center"/>
          </w:tcPr>
          <w:p w14:paraId="78364150">
            <w:pPr>
              <w:adjustRightInd w:val="0"/>
              <w:snapToGrid w:val="0"/>
              <w:spacing w:line="300" w:lineRule="auto"/>
              <w:jc w:val="center"/>
              <w:rPr>
                <w:rFonts w:asciiTheme="minorEastAsia" w:hAnsiTheme="minorEastAsia" w:eastAsiaTheme="minorEastAsia"/>
                <w:snapToGrid w:val="0"/>
                <w:kern w:val="0"/>
              </w:rPr>
            </w:pPr>
          </w:p>
        </w:tc>
        <w:tc>
          <w:tcPr>
            <w:tcW w:w="388" w:type="pct"/>
            <w:vAlign w:val="center"/>
          </w:tcPr>
          <w:p w14:paraId="116C2486">
            <w:pPr>
              <w:adjustRightInd w:val="0"/>
              <w:snapToGrid w:val="0"/>
              <w:spacing w:line="300" w:lineRule="auto"/>
              <w:jc w:val="center"/>
              <w:rPr>
                <w:rFonts w:asciiTheme="minorEastAsia" w:hAnsiTheme="minorEastAsia" w:eastAsiaTheme="minorEastAsia"/>
                <w:snapToGrid w:val="0"/>
                <w:kern w:val="0"/>
              </w:rPr>
            </w:pPr>
          </w:p>
        </w:tc>
        <w:tc>
          <w:tcPr>
            <w:tcW w:w="646" w:type="pct"/>
            <w:vAlign w:val="center"/>
          </w:tcPr>
          <w:p w14:paraId="45824E4F">
            <w:pPr>
              <w:adjustRightInd w:val="0"/>
              <w:snapToGrid w:val="0"/>
              <w:spacing w:line="300" w:lineRule="auto"/>
              <w:jc w:val="center"/>
              <w:rPr>
                <w:rFonts w:asciiTheme="minorEastAsia" w:hAnsiTheme="minorEastAsia" w:eastAsiaTheme="minorEastAsia"/>
                <w:snapToGrid w:val="0"/>
                <w:kern w:val="0"/>
              </w:rPr>
            </w:pPr>
          </w:p>
        </w:tc>
        <w:tc>
          <w:tcPr>
            <w:tcW w:w="452" w:type="pct"/>
            <w:vAlign w:val="center"/>
          </w:tcPr>
          <w:p w14:paraId="5F3F1C9D">
            <w:pPr>
              <w:adjustRightInd w:val="0"/>
              <w:snapToGrid w:val="0"/>
              <w:spacing w:line="300" w:lineRule="auto"/>
              <w:jc w:val="center"/>
              <w:rPr>
                <w:rFonts w:asciiTheme="minorEastAsia" w:hAnsiTheme="minorEastAsia" w:eastAsiaTheme="minorEastAsia"/>
                <w:snapToGrid w:val="0"/>
                <w:kern w:val="0"/>
              </w:rPr>
            </w:pPr>
          </w:p>
        </w:tc>
        <w:tc>
          <w:tcPr>
            <w:tcW w:w="297" w:type="pct"/>
            <w:vAlign w:val="center"/>
          </w:tcPr>
          <w:p w14:paraId="27F022CD">
            <w:pPr>
              <w:adjustRightInd w:val="0"/>
              <w:snapToGrid w:val="0"/>
              <w:spacing w:line="300" w:lineRule="auto"/>
              <w:jc w:val="center"/>
              <w:rPr>
                <w:rFonts w:asciiTheme="minorEastAsia" w:hAnsiTheme="minorEastAsia" w:eastAsiaTheme="minorEastAsia"/>
                <w:snapToGrid w:val="0"/>
                <w:kern w:val="0"/>
              </w:rPr>
            </w:pPr>
          </w:p>
        </w:tc>
        <w:tc>
          <w:tcPr>
            <w:tcW w:w="331" w:type="pct"/>
            <w:vAlign w:val="center"/>
          </w:tcPr>
          <w:p w14:paraId="05EAE4C8">
            <w:pPr>
              <w:adjustRightInd w:val="0"/>
              <w:snapToGrid w:val="0"/>
              <w:spacing w:line="300" w:lineRule="auto"/>
              <w:jc w:val="center"/>
              <w:rPr>
                <w:rFonts w:asciiTheme="minorEastAsia" w:hAnsiTheme="minorEastAsia" w:eastAsiaTheme="minorEastAsia"/>
                <w:snapToGrid w:val="0"/>
                <w:kern w:val="0"/>
              </w:rPr>
            </w:pPr>
          </w:p>
        </w:tc>
        <w:tc>
          <w:tcPr>
            <w:tcW w:w="323" w:type="pct"/>
            <w:vAlign w:val="center"/>
          </w:tcPr>
          <w:p w14:paraId="04D609ED">
            <w:pPr>
              <w:adjustRightInd w:val="0"/>
              <w:snapToGrid w:val="0"/>
              <w:spacing w:line="300" w:lineRule="auto"/>
              <w:jc w:val="center"/>
              <w:rPr>
                <w:rFonts w:asciiTheme="minorEastAsia" w:hAnsiTheme="minorEastAsia" w:eastAsiaTheme="minorEastAsia"/>
                <w:snapToGrid w:val="0"/>
                <w:kern w:val="0"/>
              </w:rPr>
            </w:pPr>
          </w:p>
        </w:tc>
        <w:tc>
          <w:tcPr>
            <w:tcW w:w="352" w:type="pct"/>
          </w:tcPr>
          <w:p w14:paraId="2C477350">
            <w:pPr>
              <w:adjustRightInd w:val="0"/>
              <w:snapToGrid w:val="0"/>
              <w:spacing w:line="300" w:lineRule="auto"/>
              <w:jc w:val="center"/>
              <w:rPr>
                <w:rFonts w:asciiTheme="minorEastAsia" w:hAnsiTheme="minorEastAsia" w:eastAsiaTheme="minorEastAsia"/>
                <w:snapToGrid w:val="0"/>
                <w:kern w:val="0"/>
              </w:rPr>
            </w:pPr>
          </w:p>
        </w:tc>
        <w:tc>
          <w:tcPr>
            <w:tcW w:w="447" w:type="pct"/>
          </w:tcPr>
          <w:p w14:paraId="1BD5D9F4">
            <w:pPr>
              <w:adjustRightInd w:val="0"/>
              <w:snapToGrid w:val="0"/>
              <w:spacing w:line="300" w:lineRule="auto"/>
              <w:jc w:val="center"/>
              <w:rPr>
                <w:rFonts w:asciiTheme="minorEastAsia" w:hAnsiTheme="minorEastAsia" w:eastAsiaTheme="minorEastAsia"/>
                <w:snapToGrid w:val="0"/>
                <w:kern w:val="0"/>
              </w:rPr>
            </w:pPr>
          </w:p>
        </w:tc>
        <w:tc>
          <w:tcPr>
            <w:tcW w:w="300" w:type="pct"/>
          </w:tcPr>
          <w:p w14:paraId="31C617ED">
            <w:pPr>
              <w:adjustRightInd w:val="0"/>
              <w:snapToGrid w:val="0"/>
              <w:spacing w:line="300" w:lineRule="auto"/>
              <w:jc w:val="center"/>
              <w:rPr>
                <w:rFonts w:asciiTheme="minorEastAsia" w:hAnsiTheme="minorEastAsia" w:eastAsiaTheme="minorEastAsia"/>
                <w:snapToGrid w:val="0"/>
                <w:kern w:val="0"/>
              </w:rPr>
            </w:pPr>
          </w:p>
        </w:tc>
      </w:tr>
      <w:tr w14:paraId="62A593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5" w:type="pct"/>
            <w:vAlign w:val="center"/>
          </w:tcPr>
          <w:p w14:paraId="156E6DCE">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831" w:type="pct"/>
            <w:vAlign w:val="center"/>
          </w:tcPr>
          <w:p w14:paraId="1DCAF1AC">
            <w:pPr>
              <w:widowControl/>
              <w:spacing w:line="360" w:lineRule="auto"/>
              <w:jc w:val="center"/>
              <w:rPr>
                <w:rFonts w:cs="宋体" w:asciiTheme="minorEastAsia" w:hAnsiTheme="minorEastAsia" w:eastAsiaTheme="minorEastAsia"/>
                <w:kern w:val="0"/>
                <w:szCs w:val="21"/>
              </w:rPr>
            </w:pPr>
          </w:p>
        </w:tc>
        <w:tc>
          <w:tcPr>
            <w:tcW w:w="323" w:type="pct"/>
            <w:vAlign w:val="center"/>
          </w:tcPr>
          <w:p w14:paraId="19F8B53C">
            <w:pPr>
              <w:adjustRightInd w:val="0"/>
              <w:snapToGrid w:val="0"/>
              <w:spacing w:line="300" w:lineRule="auto"/>
              <w:jc w:val="center"/>
              <w:rPr>
                <w:rFonts w:asciiTheme="minorEastAsia" w:hAnsiTheme="minorEastAsia" w:eastAsiaTheme="minorEastAsia"/>
                <w:snapToGrid w:val="0"/>
                <w:kern w:val="0"/>
              </w:rPr>
            </w:pPr>
          </w:p>
        </w:tc>
        <w:tc>
          <w:tcPr>
            <w:tcW w:w="388" w:type="pct"/>
            <w:vAlign w:val="center"/>
          </w:tcPr>
          <w:p w14:paraId="5E4BEC0A">
            <w:pPr>
              <w:adjustRightInd w:val="0"/>
              <w:snapToGrid w:val="0"/>
              <w:spacing w:line="300" w:lineRule="auto"/>
              <w:jc w:val="center"/>
              <w:rPr>
                <w:rFonts w:asciiTheme="minorEastAsia" w:hAnsiTheme="minorEastAsia" w:eastAsiaTheme="minorEastAsia"/>
                <w:snapToGrid w:val="0"/>
                <w:kern w:val="0"/>
              </w:rPr>
            </w:pPr>
          </w:p>
        </w:tc>
        <w:tc>
          <w:tcPr>
            <w:tcW w:w="646" w:type="pct"/>
            <w:vAlign w:val="center"/>
          </w:tcPr>
          <w:p w14:paraId="78356B2B">
            <w:pPr>
              <w:adjustRightInd w:val="0"/>
              <w:snapToGrid w:val="0"/>
              <w:spacing w:line="300" w:lineRule="auto"/>
              <w:jc w:val="center"/>
              <w:rPr>
                <w:rFonts w:asciiTheme="minorEastAsia" w:hAnsiTheme="minorEastAsia" w:eastAsiaTheme="minorEastAsia"/>
                <w:snapToGrid w:val="0"/>
                <w:kern w:val="0"/>
              </w:rPr>
            </w:pPr>
          </w:p>
        </w:tc>
        <w:tc>
          <w:tcPr>
            <w:tcW w:w="452" w:type="pct"/>
            <w:vAlign w:val="center"/>
          </w:tcPr>
          <w:p w14:paraId="245B6218">
            <w:pPr>
              <w:adjustRightInd w:val="0"/>
              <w:snapToGrid w:val="0"/>
              <w:spacing w:line="300" w:lineRule="auto"/>
              <w:jc w:val="center"/>
              <w:rPr>
                <w:rFonts w:asciiTheme="minorEastAsia" w:hAnsiTheme="minorEastAsia" w:eastAsiaTheme="minorEastAsia"/>
                <w:snapToGrid w:val="0"/>
                <w:kern w:val="0"/>
              </w:rPr>
            </w:pPr>
          </w:p>
        </w:tc>
        <w:tc>
          <w:tcPr>
            <w:tcW w:w="297" w:type="pct"/>
            <w:vAlign w:val="center"/>
          </w:tcPr>
          <w:p w14:paraId="1DF98770">
            <w:pPr>
              <w:adjustRightInd w:val="0"/>
              <w:snapToGrid w:val="0"/>
              <w:spacing w:line="300" w:lineRule="auto"/>
              <w:jc w:val="center"/>
              <w:rPr>
                <w:rFonts w:asciiTheme="minorEastAsia" w:hAnsiTheme="minorEastAsia" w:eastAsiaTheme="minorEastAsia"/>
                <w:snapToGrid w:val="0"/>
                <w:kern w:val="0"/>
              </w:rPr>
            </w:pPr>
          </w:p>
        </w:tc>
        <w:tc>
          <w:tcPr>
            <w:tcW w:w="331" w:type="pct"/>
            <w:vAlign w:val="center"/>
          </w:tcPr>
          <w:p w14:paraId="0B6AAA5C">
            <w:pPr>
              <w:adjustRightInd w:val="0"/>
              <w:snapToGrid w:val="0"/>
              <w:spacing w:line="300" w:lineRule="auto"/>
              <w:jc w:val="center"/>
              <w:rPr>
                <w:rFonts w:asciiTheme="minorEastAsia" w:hAnsiTheme="minorEastAsia" w:eastAsiaTheme="minorEastAsia"/>
                <w:snapToGrid w:val="0"/>
                <w:kern w:val="0"/>
              </w:rPr>
            </w:pPr>
          </w:p>
        </w:tc>
        <w:tc>
          <w:tcPr>
            <w:tcW w:w="323" w:type="pct"/>
            <w:vAlign w:val="center"/>
          </w:tcPr>
          <w:p w14:paraId="37CC8359">
            <w:pPr>
              <w:adjustRightInd w:val="0"/>
              <w:snapToGrid w:val="0"/>
              <w:spacing w:line="300" w:lineRule="auto"/>
              <w:jc w:val="center"/>
              <w:rPr>
                <w:rFonts w:asciiTheme="minorEastAsia" w:hAnsiTheme="minorEastAsia" w:eastAsiaTheme="minorEastAsia"/>
                <w:snapToGrid w:val="0"/>
                <w:kern w:val="0"/>
              </w:rPr>
            </w:pPr>
          </w:p>
        </w:tc>
        <w:tc>
          <w:tcPr>
            <w:tcW w:w="352" w:type="pct"/>
          </w:tcPr>
          <w:p w14:paraId="2040AE6E">
            <w:pPr>
              <w:adjustRightInd w:val="0"/>
              <w:snapToGrid w:val="0"/>
              <w:spacing w:line="300" w:lineRule="auto"/>
              <w:jc w:val="center"/>
              <w:rPr>
                <w:rFonts w:asciiTheme="minorEastAsia" w:hAnsiTheme="minorEastAsia" w:eastAsiaTheme="minorEastAsia"/>
                <w:snapToGrid w:val="0"/>
                <w:kern w:val="0"/>
              </w:rPr>
            </w:pPr>
          </w:p>
        </w:tc>
        <w:tc>
          <w:tcPr>
            <w:tcW w:w="447" w:type="pct"/>
          </w:tcPr>
          <w:p w14:paraId="477CDF9F">
            <w:pPr>
              <w:adjustRightInd w:val="0"/>
              <w:snapToGrid w:val="0"/>
              <w:spacing w:line="300" w:lineRule="auto"/>
              <w:jc w:val="center"/>
              <w:rPr>
                <w:rFonts w:asciiTheme="minorEastAsia" w:hAnsiTheme="minorEastAsia" w:eastAsiaTheme="minorEastAsia"/>
                <w:snapToGrid w:val="0"/>
                <w:kern w:val="0"/>
              </w:rPr>
            </w:pPr>
          </w:p>
        </w:tc>
        <w:tc>
          <w:tcPr>
            <w:tcW w:w="300" w:type="pct"/>
          </w:tcPr>
          <w:p w14:paraId="00E64D19">
            <w:pPr>
              <w:adjustRightInd w:val="0"/>
              <w:snapToGrid w:val="0"/>
              <w:spacing w:line="300" w:lineRule="auto"/>
              <w:jc w:val="center"/>
              <w:rPr>
                <w:rFonts w:asciiTheme="minorEastAsia" w:hAnsiTheme="minorEastAsia" w:eastAsiaTheme="minorEastAsia"/>
                <w:snapToGrid w:val="0"/>
                <w:kern w:val="0"/>
              </w:rPr>
            </w:pPr>
          </w:p>
        </w:tc>
      </w:tr>
      <w:tr w14:paraId="075DC5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12"/>
            <w:vAlign w:val="center"/>
          </w:tcPr>
          <w:p w14:paraId="4B77959A">
            <w:pPr>
              <w:adjustRightInd w:val="0"/>
              <w:snapToGrid w:val="0"/>
              <w:spacing w:line="300" w:lineRule="auto"/>
              <w:jc w:val="left"/>
              <w:rPr>
                <w:rFonts w:asciiTheme="minorEastAsia" w:hAnsiTheme="minorEastAsia" w:eastAsiaTheme="minorEastAsia"/>
                <w:snapToGrid w:val="0"/>
                <w:kern w:val="0"/>
              </w:rPr>
            </w:pPr>
            <w:r>
              <w:rPr>
                <w:rFonts w:hint="eastAsia" w:asciiTheme="minorEastAsia" w:hAnsiTheme="minorEastAsia" w:eastAsiaTheme="minorEastAsia"/>
                <w:sz w:val="24"/>
              </w:rPr>
              <w:t>总计（即投标总价；币种：人民币；单位：元）：</w:t>
            </w:r>
          </w:p>
        </w:tc>
      </w:tr>
    </w:tbl>
    <w:p w14:paraId="2FBB6876">
      <w:pPr>
        <w:rPr>
          <w:rFonts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bCs/>
          <w:szCs w:val="21"/>
        </w:rPr>
        <w:t>招标文件第二章《项目需求》中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“（二）货物清单明细”</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4D396DF6">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2C7CAD10">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3、投标总价应为以上各分项价格之和；投标总价和表中单个采购条目报价均不得超过对应的财政预算限额，否则将导致无效投标。</w:t>
      </w:r>
    </w:p>
    <w:p w14:paraId="431D48C8">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4、开标一览表中的投标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w:t>
      </w:r>
      <w:r>
        <w:rPr>
          <w:rFonts w:hint="eastAsia" w:asciiTheme="minorEastAsia" w:hAnsiTheme="minorEastAsia" w:eastAsiaTheme="minorEastAsia"/>
          <w:lang w:eastAsia="zh-CN"/>
        </w:rPr>
        <w:t>报价总计</w:t>
      </w:r>
      <w:r>
        <w:rPr>
          <w:rFonts w:hint="eastAsia" w:asciiTheme="minorEastAsia" w:hAnsiTheme="minorEastAsia" w:eastAsiaTheme="minorEastAsia"/>
        </w:rPr>
        <w:t>金额一致。</w:t>
      </w:r>
    </w:p>
    <w:p w14:paraId="138FEC50">
      <w:pPr>
        <w:adjustRightInd w:val="0"/>
        <w:snapToGrid w:val="0"/>
        <w:spacing w:line="300" w:lineRule="auto"/>
        <w:rPr>
          <w:rFonts w:asciiTheme="minorEastAsia" w:hAnsiTheme="minorEastAsia" w:eastAsiaTheme="minorEastAsia"/>
          <w:snapToGrid w:val="0"/>
          <w:kern w:val="0"/>
        </w:rPr>
      </w:pPr>
      <w:r>
        <w:rPr>
          <w:rFonts w:hint="eastAsia" w:asciiTheme="minorEastAsia" w:hAnsiTheme="minorEastAsia" w:eastAsiaTheme="minorEastAsia"/>
        </w:rPr>
        <w:t>5、</w:t>
      </w:r>
      <w:r>
        <w:rPr>
          <w:rFonts w:hint="eastAsia"/>
        </w:rPr>
        <w:t>“原产地”是指货物的实际生产加工地，非品牌所在地；“制造商”是指产品品牌厂商，同一品牌国内外均有制造商的，应填写国内制造商；产品代工制造的，应填写接受委托生产制造的制造商等</w:t>
      </w:r>
      <w:r>
        <w:rPr>
          <w:rFonts w:hint="eastAsia" w:asciiTheme="minorEastAsia" w:hAnsiTheme="minorEastAsia" w:eastAsiaTheme="minorEastAsia"/>
        </w:rPr>
        <w:t>。</w:t>
      </w:r>
    </w:p>
    <w:p w14:paraId="4C09E5CE">
      <w:pPr>
        <w:adjustRightInd w:val="0"/>
        <w:snapToGrid w:val="0"/>
        <w:spacing w:line="300" w:lineRule="auto"/>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投标人在报价表中填写的货物名称、品牌、规格型号、制造厂商等信息与产品彩页或产品说明书或技术白皮书等证明材料不一致的，以证明材料相关信息为准</w:t>
      </w:r>
      <w:r>
        <w:rPr>
          <w:rFonts w:hint="eastAsia" w:ascii="宋体" w:hAnsi="宋体" w:eastAsia="宋体" w:cs="宋体"/>
          <w:lang w:eastAsia="zh-CN"/>
        </w:rPr>
        <w:t>。</w:t>
      </w:r>
      <w:r>
        <w:rPr>
          <w:rFonts w:hint="eastAsia" w:ascii="宋体" w:hAnsi="宋体" w:eastAsia="宋体" w:cs="宋体"/>
        </w:rPr>
        <w:t>投标人另行澄清更正的除外。</w:t>
      </w:r>
    </w:p>
    <w:p w14:paraId="4674C5D8">
      <w:pPr>
        <w:adjustRightInd w:val="0"/>
        <w:snapToGrid w:val="0"/>
        <w:spacing w:line="300" w:lineRule="auto"/>
        <w:jc w:val="center"/>
        <w:rPr>
          <w:rFonts w:asciiTheme="minorEastAsia" w:hAnsiTheme="minorEastAsia" w:eastAsiaTheme="minorEastAsia"/>
          <w:snapToGrid w:val="0"/>
          <w:kern w:val="0"/>
        </w:rPr>
      </w:pPr>
    </w:p>
    <w:p w14:paraId="2946E7FE">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eastAsia="zh-CN"/>
        </w:rPr>
        <w:t>二</w:t>
      </w:r>
      <w:r>
        <w:rPr>
          <w:rFonts w:hint="eastAsia" w:ascii="宋体" w:hAnsi="宋体" w:cs="宋体"/>
          <w:color w:val="000000"/>
          <w:kern w:val="0"/>
          <w:sz w:val="24"/>
        </w:rPr>
        <w:t>）【可选】零配件、消耗品和延续保修合同报价明细清单</w:t>
      </w:r>
    </w:p>
    <w:p w14:paraId="3096E3B3">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（该部分报价不包括在投标总价内）</w:t>
      </w:r>
    </w:p>
    <w:tbl>
      <w:tblPr>
        <w:tblStyle w:val="51"/>
        <w:tblW w:w="9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6"/>
        <w:gridCol w:w="1843"/>
        <w:gridCol w:w="1417"/>
        <w:gridCol w:w="1134"/>
        <w:gridCol w:w="2670"/>
      </w:tblGrid>
      <w:tr w14:paraId="6956E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4721EC18">
            <w:pPr>
              <w:adjustRightInd w:val="0"/>
              <w:snapToGrid w:val="0"/>
              <w:spacing w:line="300" w:lineRule="auto"/>
              <w:jc w:val="center"/>
              <w:rPr>
                <w:snapToGrid w:val="0"/>
                <w:color w:val="000000"/>
                <w:kern w:val="0"/>
              </w:rPr>
            </w:pPr>
            <w:r>
              <w:rPr>
                <w:snapToGrid w:val="0"/>
                <w:color w:val="000000"/>
                <w:kern w:val="0"/>
              </w:rPr>
              <w:t>序号</w:t>
            </w:r>
          </w:p>
        </w:tc>
        <w:tc>
          <w:tcPr>
            <w:tcW w:w="1136" w:type="dxa"/>
            <w:vAlign w:val="center"/>
          </w:tcPr>
          <w:p w14:paraId="495A0124">
            <w:pPr>
              <w:adjustRightInd w:val="0"/>
              <w:snapToGrid w:val="0"/>
              <w:spacing w:line="300" w:lineRule="auto"/>
              <w:jc w:val="center"/>
              <w:rPr>
                <w:snapToGrid w:val="0"/>
                <w:kern w:val="0"/>
              </w:rPr>
            </w:pPr>
            <w:r>
              <w:rPr>
                <w:rFonts w:hint="eastAsia"/>
                <w:snapToGrid w:val="0"/>
                <w:kern w:val="0"/>
              </w:rPr>
              <w:t>货物</w:t>
            </w:r>
            <w:r>
              <w:rPr>
                <w:snapToGrid w:val="0"/>
                <w:kern w:val="0"/>
              </w:rPr>
              <w:t>名称</w:t>
            </w:r>
          </w:p>
        </w:tc>
        <w:tc>
          <w:tcPr>
            <w:tcW w:w="1843" w:type="dxa"/>
            <w:vAlign w:val="center"/>
          </w:tcPr>
          <w:p w14:paraId="64011702">
            <w:pPr>
              <w:adjustRightInd w:val="0"/>
              <w:snapToGrid w:val="0"/>
              <w:spacing w:line="300" w:lineRule="auto"/>
              <w:jc w:val="center"/>
              <w:rPr>
                <w:snapToGrid w:val="0"/>
                <w:kern w:val="0"/>
              </w:rPr>
            </w:pPr>
            <w:r>
              <w:rPr>
                <w:rFonts w:hint="eastAsia"/>
                <w:szCs w:val="21"/>
              </w:rPr>
              <w:t>规格/型号</w:t>
            </w:r>
          </w:p>
        </w:tc>
        <w:tc>
          <w:tcPr>
            <w:tcW w:w="1417" w:type="dxa"/>
            <w:vAlign w:val="center"/>
          </w:tcPr>
          <w:p w14:paraId="25295A58">
            <w:pPr>
              <w:adjustRightInd w:val="0"/>
              <w:snapToGrid w:val="0"/>
              <w:spacing w:line="300" w:lineRule="auto"/>
              <w:jc w:val="center"/>
              <w:rPr>
                <w:snapToGrid w:val="0"/>
                <w:kern w:val="0"/>
              </w:rPr>
            </w:pPr>
            <w:r>
              <w:rPr>
                <w:snapToGrid w:val="0"/>
                <w:kern w:val="0"/>
              </w:rPr>
              <w:t>制造厂商</w:t>
            </w:r>
          </w:p>
        </w:tc>
        <w:tc>
          <w:tcPr>
            <w:tcW w:w="1134" w:type="dxa"/>
            <w:vAlign w:val="center"/>
          </w:tcPr>
          <w:p w14:paraId="5D8DC6C5">
            <w:pPr>
              <w:adjustRightInd w:val="0"/>
              <w:snapToGrid w:val="0"/>
              <w:spacing w:line="300" w:lineRule="auto"/>
              <w:jc w:val="center"/>
              <w:rPr>
                <w:snapToGrid w:val="0"/>
                <w:kern w:val="0"/>
              </w:rPr>
            </w:pPr>
            <w:r>
              <w:rPr>
                <w:rFonts w:hint="eastAsia"/>
                <w:snapToGrid w:val="0"/>
                <w:kern w:val="0"/>
              </w:rPr>
              <w:t>原产地</w:t>
            </w:r>
          </w:p>
        </w:tc>
        <w:tc>
          <w:tcPr>
            <w:tcW w:w="2670" w:type="dxa"/>
            <w:vAlign w:val="center"/>
          </w:tcPr>
          <w:p w14:paraId="2DFD1E27">
            <w:pPr>
              <w:jc w:val="center"/>
              <w:rPr>
                <w:szCs w:val="21"/>
              </w:rPr>
            </w:pPr>
            <w:r>
              <w:rPr>
                <w:rFonts w:hint="eastAsia"/>
                <w:szCs w:val="21"/>
              </w:rPr>
              <w:t>单价(元)</w:t>
            </w:r>
          </w:p>
        </w:tc>
      </w:tr>
      <w:tr w14:paraId="57796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18F97EB">
            <w:pPr>
              <w:adjustRightInd w:val="0"/>
              <w:snapToGrid w:val="0"/>
              <w:spacing w:line="300" w:lineRule="auto"/>
              <w:jc w:val="center"/>
              <w:rPr>
                <w:snapToGrid w:val="0"/>
                <w:color w:val="000000"/>
                <w:kern w:val="0"/>
              </w:rPr>
            </w:pPr>
            <w:r>
              <w:rPr>
                <w:rFonts w:hint="eastAsia"/>
                <w:snapToGrid w:val="0"/>
                <w:color w:val="000000"/>
                <w:kern w:val="0"/>
              </w:rPr>
              <w:t>1</w:t>
            </w:r>
          </w:p>
        </w:tc>
        <w:tc>
          <w:tcPr>
            <w:tcW w:w="1136" w:type="dxa"/>
            <w:vAlign w:val="center"/>
          </w:tcPr>
          <w:p w14:paraId="1AD06CC1">
            <w:pPr>
              <w:adjustRightInd w:val="0"/>
              <w:snapToGrid w:val="0"/>
              <w:spacing w:line="300" w:lineRule="auto"/>
              <w:jc w:val="center"/>
              <w:rPr>
                <w:snapToGrid w:val="0"/>
                <w:color w:val="000000"/>
                <w:kern w:val="0"/>
              </w:rPr>
            </w:pPr>
          </w:p>
        </w:tc>
        <w:tc>
          <w:tcPr>
            <w:tcW w:w="1843" w:type="dxa"/>
            <w:vAlign w:val="center"/>
          </w:tcPr>
          <w:p w14:paraId="2C369146">
            <w:pPr>
              <w:adjustRightInd w:val="0"/>
              <w:snapToGrid w:val="0"/>
              <w:spacing w:line="300" w:lineRule="auto"/>
              <w:jc w:val="center"/>
              <w:rPr>
                <w:snapToGrid w:val="0"/>
                <w:color w:val="000000"/>
                <w:kern w:val="0"/>
              </w:rPr>
            </w:pPr>
          </w:p>
        </w:tc>
        <w:tc>
          <w:tcPr>
            <w:tcW w:w="1417" w:type="dxa"/>
            <w:vAlign w:val="center"/>
          </w:tcPr>
          <w:p w14:paraId="47A903D8">
            <w:pPr>
              <w:adjustRightInd w:val="0"/>
              <w:snapToGrid w:val="0"/>
              <w:spacing w:line="300" w:lineRule="auto"/>
              <w:jc w:val="center"/>
              <w:rPr>
                <w:snapToGrid w:val="0"/>
                <w:color w:val="000000"/>
                <w:kern w:val="0"/>
              </w:rPr>
            </w:pPr>
          </w:p>
        </w:tc>
        <w:tc>
          <w:tcPr>
            <w:tcW w:w="1134" w:type="dxa"/>
            <w:vAlign w:val="center"/>
          </w:tcPr>
          <w:p w14:paraId="1B6A6229">
            <w:pPr>
              <w:adjustRightInd w:val="0"/>
              <w:snapToGrid w:val="0"/>
              <w:spacing w:line="300" w:lineRule="auto"/>
              <w:jc w:val="center"/>
              <w:rPr>
                <w:snapToGrid w:val="0"/>
                <w:color w:val="000000"/>
                <w:kern w:val="0"/>
              </w:rPr>
            </w:pPr>
          </w:p>
        </w:tc>
        <w:tc>
          <w:tcPr>
            <w:tcW w:w="2670" w:type="dxa"/>
          </w:tcPr>
          <w:p w14:paraId="4A1EA563">
            <w:pPr>
              <w:adjustRightInd w:val="0"/>
              <w:snapToGrid w:val="0"/>
              <w:spacing w:line="300" w:lineRule="auto"/>
              <w:jc w:val="center"/>
              <w:rPr>
                <w:snapToGrid w:val="0"/>
                <w:color w:val="000000"/>
                <w:kern w:val="0"/>
              </w:rPr>
            </w:pPr>
          </w:p>
        </w:tc>
      </w:tr>
      <w:tr w14:paraId="5EDB4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E717EAE">
            <w:pPr>
              <w:adjustRightInd w:val="0"/>
              <w:snapToGrid w:val="0"/>
              <w:spacing w:line="300" w:lineRule="auto"/>
              <w:jc w:val="center"/>
              <w:rPr>
                <w:snapToGrid w:val="0"/>
                <w:color w:val="000000"/>
                <w:kern w:val="0"/>
              </w:rPr>
            </w:pPr>
            <w:r>
              <w:rPr>
                <w:rFonts w:hint="eastAsia"/>
                <w:snapToGrid w:val="0"/>
                <w:color w:val="000000"/>
                <w:kern w:val="0"/>
              </w:rPr>
              <w:t>...</w:t>
            </w:r>
          </w:p>
        </w:tc>
        <w:tc>
          <w:tcPr>
            <w:tcW w:w="1136" w:type="dxa"/>
            <w:vAlign w:val="center"/>
          </w:tcPr>
          <w:p w14:paraId="40694E6D">
            <w:pPr>
              <w:adjustRightInd w:val="0"/>
              <w:snapToGrid w:val="0"/>
              <w:spacing w:line="300" w:lineRule="auto"/>
              <w:jc w:val="center"/>
              <w:rPr>
                <w:snapToGrid w:val="0"/>
                <w:color w:val="000000"/>
                <w:kern w:val="0"/>
              </w:rPr>
            </w:pPr>
          </w:p>
        </w:tc>
        <w:tc>
          <w:tcPr>
            <w:tcW w:w="1843" w:type="dxa"/>
            <w:vAlign w:val="center"/>
          </w:tcPr>
          <w:p w14:paraId="7F3A831C">
            <w:pPr>
              <w:adjustRightInd w:val="0"/>
              <w:snapToGrid w:val="0"/>
              <w:spacing w:line="300" w:lineRule="auto"/>
              <w:jc w:val="center"/>
              <w:rPr>
                <w:snapToGrid w:val="0"/>
                <w:color w:val="000000"/>
                <w:kern w:val="0"/>
              </w:rPr>
            </w:pPr>
          </w:p>
        </w:tc>
        <w:tc>
          <w:tcPr>
            <w:tcW w:w="1417" w:type="dxa"/>
            <w:vAlign w:val="center"/>
          </w:tcPr>
          <w:p w14:paraId="3272680E">
            <w:pPr>
              <w:adjustRightInd w:val="0"/>
              <w:snapToGrid w:val="0"/>
              <w:spacing w:line="300" w:lineRule="auto"/>
              <w:jc w:val="center"/>
              <w:rPr>
                <w:snapToGrid w:val="0"/>
                <w:color w:val="000000"/>
                <w:kern w:val="0"/>
              </w:rPr>
            </w:pPr>
          </w:p>
        </w:tc>
        <w:tc>
          <w:tcPr>
            <w:tcW w:w="1134" w:type="dxa"/>
            <w:vAlign w:val="center"/>
          </w:tcPr>
          <w:p w14:paraId="509557A5">
            <w:pPr>
              <w:adjustRightInd w:val="0"/>
              <w:snapToGrid w:val="0"/>
              <w:spacing w:line="300" w:lineRule="auto"/>
              <w:jc w:val="center"/>
              <w:rPr>
                <w:snapToGrid w:val="0"/>
                <w:color w:val="000000"/>
                <w:kern w:val="0"/>
              </w:rPr>
            </w:pPr>
          </w:p>
        </w:tc>
        <w:tc>
          <w:tcPr>
            <w:tcW w:w="2670" w:type="dxa"/>
          </w:tcPr>
          <w:p w14:paraId="4904D6EC">
            <w:pPr>
              <w:adjustRightInd w:val="0"/>
              <w:snapToGrid w:val="0"/>
              <w:spacing w:line="300" w:lineRule="auto"/>
              <w:jc w:val="center"/>
              <w:rPr>
                <w:snapToGrid w:val="0"/>
                <w:color w:val="000000"/>
                <w:kern w:val="0"/>
              </w:rPr>
            </w:pPr>
          </w:p>
        </w:tc>
      </w:tr>
      <w:tr w14:paraId="1C37D9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6D7AEE0A">
            <w:pPr>
              <w:adjustRightInd w:val="0"/>
              <w:snapToGrid w:val="0"/>
              <w:spacing w:line="300" w:lineRule="auto"/>
              <w:jc w:val="center"/>
              <w:rPr>
                <w:snapToGrid w:val="0"/>
                <w:color w:val="000000"/>
                <w:kern w:val="0"/>
              </w:rPr>
            </w:pPr>
          </w:p>
        </w:tc>
        <w:tc>
          <w:tcPr>
            <w:tcW w:w="1136" w:type="dxa"/>
            <w:vAlign w:val="center"/>
          </w:tcPr>
          <w:p w14:paraId="297DAEA8">
            <w:pPr>
              <w:adjustRightInd w:val="0"/>
              <w:snapToGrid w:val="0"/>
              <w:spacing w:line="300" w:lineRule="auto"/>
              <w:jc w:val="center"/>
              <w:rPr>
                <w:snapToGrid w:val="0"/>
                <w:color w:val="000000"/>
                <w:kern w:val="0"/>
              </w:rPr>
            </w:pPr>
          </w:p>
        </w:tc>
        <w:tc>
          <w:tcPr>
            <w:tcW w:w="1843" w:type="dxa"/>
            <w:vAlign w:val="center"/>
          </w:tcPr>
          <w:p w14:paraId="36DE8ED8">
            <w:pPr>
              <w:adjustRightInd w:val="0"/>
              <w:snapToGrid w:val="0"/>
              <w:spacing w:line="300" w:lineRule="auto"/>
              <w:jc w:val="center"/>
              <w:rPr>
                <w:snapToGrid w:val="0"/>
                <w:color w:val="000000"/>
                <w:kern w:val="0"/>
              </w:rPr>
            </w:pPr>
          </w:p>
        </w:tc>
        <w:tc>
          <w:tcPr>
            <w:tcW w:w="1417" w:type="dxa"/>
            <w:vAlign w:val="center"/>
          </w:tcPr>
          <w:p w14:paraId="463A2B7E">
            <w:pPr>
              <w:adjustRightInd w:val="0"/>
              <w:snapToGrid w:val="0"/>
              <w:spacing w:line="300" w:lineRule="auto"/>
              <w:jc w:val="center"/>
              <w:rPr>
                <w:snapToGrid w:val="0"/>
                <w:color w:val="000000"/>
                <w:kern w:val="0"/>
              </w:rPr>
            </w:pPr>
          </w:p>
        </w:tc>
        <w:tc>
          <w:tcPr>
            <w:tcW w:w="1134" w:type="dxa"/>
            <w:vAlign w:val="center"/>
          </w:tcPr>
          <w:p w14:paraId="6EA21798">
            <w:pPr>
              <w:adjustRightInd w:val="0"/>
              <w:snapToGrid w:val="0"/>
              <w:spacing w:line="300" w:lineRule="auto"/>
              <w:jc w:val="center"/>
              <w:rPr>
                <w:snapToGrid w:val="0"/>
                <w:color w:val="000000"/>
                <w:kern w:val="0"/>
              </w:rPr>
            </w:pPr>
          </w:p>
        </w:tc>
        <w:tc>
          <w:tcPr>
            <w:tcW w:w="2670" w:type="dxa"/>
          </w:tcPr>
          <w:p w14:paraId="0208AC34">
            <w:pPr>
              <w:adjustRightInd w:val="0"/>
              <w:snapToGrid w:val="0"/>
              <w:spacing w:line="300" w:lineRule="auto"/>
              <w:jc w:val="center"/>
              <w:rPr>
                <w:snapToGrid w:val="0"/>
                <w:color w:val="000000"/>
                <w:kern w:val="0"/>
              </w:rPr>
            </w:pPr>
          </w:p>
        </w:tc>
      </w:tr>
    </w:tbl>
    <w:p w14:paraId="5A6F37BC">
      <w:pPr>
        <w:adjustRightInd w:val="0"/>
        <w:snapToGrid w:val="0"/>
        <w:spacing w:line="300" w:lineRule="auto"/>
        <w:rPr>
          <w:snapToGrid w:val="0"/>
          <w:color w:val="000000"/>
          <w:kern w:val="0"/>
        </w:rPr>
      </w:pPr>
    </w:p>
    <w:tbl>
      <w:tblPr>
        <w:tblStyle w:val="51"/>
        <w:tblW w:w="90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543"/>
        <w:gridCol w:w="2797"/>
        <w:gridCol w:w="2693"/>
      </w:tblGrid>
      <w:tr w14:paraId="00F516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9A8315">
            <w:pPr>
              <w:jc w:val="center"/>
              <w:rPr>
                <w:szCs w:val="21"/>
              </w:rPr>
            </w:pPr>
            <w:r>
              <w:rPr>
                <w:rFonts w:hint="eastAsia"/>
                <w:szCs w:val="21"/>
              </w:rPr>
              <w:t>序号</w:t>
            </w:r>
          </w:p>
        </w:tc>
        <w:tc>
          <w:tcPr>
            <w:tcW w:w="2543" w:type="dxa"/>
          </w:tcPr>
          <w:p w14:paraId="47DDE9CC">
            <w:pPr>
              <w:jc w:val="center"/>
              <w:rPr>
                <w:szCs w:val="21"/>
              </w:rPr>
            </w:pPr>
            <w:r>
              <w:rPr>
                <w:rFonts w:hint="eastAsia"/>
                <w:szCs w:val="21"/>
              </w:rPr>
              <w:t>服务名称</w:t>
            </w:r>
          </w:p>
        </w:tc>
        <w:tc>
          <w:tcPr>
            <w:tcW w:w="2797" w:type="dxa"/>
          </w:tcPr>
          <w:p w14:paraId="559A2116">
            <w:pPr>
              <w:jc w:val="center"/>
              <w:rPr>
                <w:szCs w:val="21"/>
              </w:rPr>
            </w:pPr>
            <w:r>
              <w:rPr>
                <w:rFonts w:hint="eastAsia"/>
                <w:szCs w:val="21"/>
              </w:rPr>
              <w:t>服务内容</w:t>
            </w:r>
          </w:p>
        </w:tc>
        <w:tc>
          <w:tcPr>
            <w:tcW w:w="2693" w:type="dxa"/>
          </w:tcPr>
          <w:p w14:paraId="165B1009">
            <w:pPr>
              <w:jc w:val="center"/>
              <w:rPr>
                <w:szCs w:val="21"/>
              </w:rPr>
            </w:pPr>
            <w:r>
              <w:rPr>
                <w:rFonts w:hint="eastAsia"/>
                <w:szCs w:val="21"/>
              </w:rPr>
              <w:t>价格（元）</w:t>
            </w:r>
          </w:p>
        </w:tc>
      </w:tr>
      <w:tr w14:paraId="733B9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380BD86B">
            <w:pPr>
              <w:ind w:right="-69" w:rightChars="-33"/>
              <w:jc w:val="center"/>
              <w:rPr>
                <w:szCs w:val="21"/>
              </w:rPr>
            </w:pPr>
            <w:r>
              <w:rPr>
                <w:rFonts w:hint="eastAsia"/>
                <w:szCs w:val="21"/>
              </w:rPr>
              <w:t>1</w:t>
            </w:r>
          </w:p>
        </w:tc>
        <w:tc>
          <w:tcPr>
            <w:tcW w:w="2543" w:type="dxa"/>
          </w:tcPr>
          <w:p w14:paraId="17CE2435">
            <w:pPr>
              <w:jc w:val="center"/>
              <w:rPr>
                <w:szCs w:val="21"/>
              </w:rPr>
            </w:pPr>
            <w:r>
              <w:rPr>
                <w:rFonts w:hint="eastAsia"/>
                <w:szCs w:val="21"/>
              </w:rPr>
              <w:t>延续保修合同</w:t>
            </w:r>
          </w:p>
        </w:tc>
        <w:tc>
          <w:tcPr>
            <w:tcW w:w="2797" w:type="dxa"/>
          </w:tcPr>
          <w:p w14:paraId="0D9749C9">
            <w:pPr>
              <w:jc w:val="center"/>
              <w:rPr>
                <w:rFonts w:hAnsi="宋体"/>
                <w:bCs/>
                <w:szCs w:val="21"/>
              </w:rPr>
            </w:pPr>
            <w:r>
              <w:rPr>
                <w:rFonts w:hint="eastAsia" w:hAnsi="宋体"/>
                <w:bCs/>
                <w:szCs w:val="21"/>
              </w:rPr>
              <w:t>年度保修</w:t>
            </w:r>
          </w:p>
        </w:tc>
        <w:tc>
          <w:tcPr>
            <w:tcW w:w="2693" w:type="dxa"/>
          </w:tcPr>
          <w:p w14:paraId="3A34226C">
            <w:pPr>
              <w:jc w:val="center"/>
              <w:rPr>
                <w:rFonts w:hAnsi="宋体"/>
                <w:b/>
                <w:bCs/>
                <w:szCs w:val="21"/>
              </w:rPr>
            </w:pPr>
          </w:p>
        </w:tc>
      </w:tr>
      <w:tr w14:paraId="78DDAC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51AC4D5E">
            <w:pPr>
              <w:ind w:right="-69" w:rightChars="-33"/>
              <w:jc w:val="center"/>
              <w:rPr>
                <w:szCs w:val="21"/>
              </w:rPr>
            </w:pPr>
            <w:r>
              <w:rPr>
                <w:szCs w:val="21"/>
              </w:rPr>
              <w:t>…</w:t>
            </w:r>
          </w:p>
        </w:tc>
        <w:tc>
          <w:tcPr>
            <w:tcW w:w="2543" w:type="dxa"/>
          </w:tcPr>
          <w:p w14:paraId="4106E776">
            <w:pPr>
              <w:jc w:val="center"/>
              <w:rPr>
                <w:szCs w:val="21"/>
              </w:rPr>
            </w:pPr>
          </w:p>
        </w:tc>
        <w:tc>
          <w:tcPr>
            <w:tcW w:w="2797" w:type="dxa"/>
          </w:tcPr>
          <w:p w14:paraId="5A5D79EA">
            <w:pPr>
              <w:jc w:val="center"/>
              <w:rPr>
                <w:rFonts w:hAnsi="宋体"/>
                <w:b/>
                <w:bCs/>
                <w:szCs w:val="21"/>
              </w:rPr>
            </w:pPr>
          </w:p>
        </w:tc>
        <w:tc>
          <w:tcPr>
            <w:tcW w:w="2693" w:type="dxa"/>
          </w:tcPr>
          <w:p w14:paraId="52B4AD7A">
            <w:pPr>
              <w:jc w:val="center"/>
              <w:rPr>
                <w:rFonts w:hAnsi="宋体"/>
                <w:b/>
                <w:bCs/>
                <w:szCs w:val="21"/>
              </w:rPr>
            </w:pPr>
          </w:p>
        </w:tc>
      </w:tr>
      <w:tr w14:paraId="52AE1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6613A7">
            <w:pPr>
              <w:ind w:right="-69" w:rightChars="-33"/>
              <w:jc w:val="center"/>
              <w:rPr>
                <w:szCs w:val="21"/>
              </w:rPr>
            </w:pPr>
          </w:p>
        </w:tc>
        <w:tc>
          <w:tcPr>
            <w:tcW w:w="2543" w:type="dxa"/>
          </w:tcPr>
          <w:p w14:paraId="75963090">
            <w:pPr>
              <w:jc w:val="center"/>
              <w:rPr>
                <w:szCs w:val="21"/>
              </w:rPr>
            </w:pPr>
          </w:p>
        </w:tc>
        <w:tc>
          <w:tcPr>
            <w:tcW w:w="2797" w:type="dxa"/>
          </w:tcPr>
          <w:p w14:paraId="230686CA">
            <w:pPr>
              <w:jc w:val="center"/>
              <w:rPr>
                <w:rFonts w:hAnsi="宋体"/>
                <w:b/>
                <w:bCs/>
                <w:szCs w:val="21"/>
              </w:rPr>
            </w:pPr>
          </w:p>
        </w:tc>
        <w:tc>
          <w:tcPr>
            <w:tcW w:w="2693" w:type="dxa"/>
          </w:tcPr>
          <w:p w14:paraId="4E51C77D">
            <w:pPr>
              <w:jc w:val="center"/>
              <w:rPr>
                <w:rFonts w:hAnsi="宋体"/>
                <w:b/>
                <w:bCs/>
                <w:szCs w:val="21"/>
              </w:rPr>
            </w:pPr>
          </w:p>
        </w:tc>
      </w:tr>
    </w:tbl>
    <w:p w14:paraId="3F9C9329">
      <w:pPr>
        <w:adjustRightInd w:val="0"/>
        <w:snapToGrid w:val="0"/>
        <w:spacing w:line="300" w:lineRule="auto"/>
        <w:ind w:firstLine="285" w:firstLineChars="135"/>
        <w:jc w:val="left"/>
        <w:rPr>
          <w:rFonts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项零配件、消耗品和延续保修合同的报价明细需填写于此表。</w:t>
      </w:r>
    </w:p>
    <w:p w14:paraId="5FF090E8">
      <w:pPr>
        <w:adjustRightInd w:val="0"/>
        <w:snapToGrid w:val="0"/>
        <w:spacing w:line="300" w:lineRule="auto"/>
        <w:rPr>
          <w:rFonts w:asciiTheme="minorEastAsia" w:hAnsiTheme="minorEastAsia" w:eastAsiaTheme="minorEastAsia"/>
          <w:snapToGrid w:val="0"/>
          <w:kern w:val="0"/>
        </w:rPr>
      </w:pPr>
    </w:p>
    <w:p w14:paraId="36A847D4">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三</w:t>
      </w:r>
      <w:r>
        <w:rPr>
          <w:rFonts w:hint="eastAsia" w:asciiTheme="minorEastAsia" w:hAnsiTheme="minorEastAsia" w:eastAsiaTheme="minorEastAsia"/>
          <w:snapToGrid w:val="0"/>
          <w:kern w:val="0"/>
        </w:rPr>
        <w:t>）</w:t>
      </w:r>
      <w:r>
        <w:rPr>
          <w:rFonts w:hint="eastAsia" w:ascii="宋体" w:hAnsi="宋体" w:cs="宋体"/>
          <w:color w:val="000000"/>
          <w:kern w:val="0"/>
          <w:sz w:val="24"/>
        </w:rPr>
        <w:t>【可选】</w:t>
      </w:r>
      <w:r>
        <w:rPr>
          <w:rFonts w:hint="eastAsia" w:asciiTheme="minorEastAsia" w:hAnsiTheme="minorEastAsia" w:eastAsiaTheme="minorEastAsia"/>
          <w:bCs/>
          <w:sz w:val="24"/>
        </w:rPr>
        <w:t>供应商认为需要涉及的其他内容报价清单</w:t>
      </w:r>
    </w:p>
    <w:p w14:paraId="150B1621">
      <w:pPr>
        <w:adjustRightInd w:val="0"/>
        <w:snapToGrid w:val="0"/>
        <w:spacing w:line="300" w:lineRule="auto"/>
        <w:rPr>
          <w:snapToGrid w:val="0"/>
          <w:kern w:val="0"/>
        </w:rPr>
      </w:pPr>
    </w:p>
    <w:p w14:paraId="4DDA0208">
      <w:pPr>
        <w:adjustRightInd w:val="0"/>
        <w:snapToGrid w:val="0"/>
        <w:spacing w:line="300" w:lineRule="auto"/>
        <w:rPr>
          <w:snapToGrid w:val="0"/>
          <w:kern w:val="0"/>
        </w:rPr>
      </w:pPr>
    </w:p>
    <w:p w14:paraId="53763B7E">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496AD38">
      <w:pPr>
        <w:adjustRightInd w:val="0"/>
        <w:snapToGrid w:val="0"/>
        <w:spacing w:line="300" w:lineRule="auto"/>
        <w:rPr>
          <w:snapToGrid w:val="0"/>
          <w:kern w:val="0"/>
        </w:rPr>
      </w:pPr>
    </w:p>
    <w:p w14:paraId="2E247446">
      <w:pPr>
        <w:adjustRightInd w:val="0"/>
        <w:snapToGrid w:val="0"/>
        <w:spacing w:line="300" w:lineRule="auto"/>
        <w:rPr>
          <w:snapToGrid w:val="0"/>
          <w:kern w:val="0"/>
        </w:rPr>
      </w:pPr>
    </w:p>
    <w:p w14:paraId="204B5FAA">
      <w:pPr>
        <w:adjustRightInd w:val="0"/>
        <w:snapToGrid w:val="0"/>
        <w:spacing w:line="300" w:lineRule="auto"/>
        <w:rPr>
          <w:snapToGrid w:val="0"/>
          <w:kern w:val="0"/>
        </w:rPr>
      </w:pPr>
    </w:p>
    <w:p w14:paraId="40D62DAE">
      <w:pPr>
        <w:wordWrap w:val="0"/>
        <w:adjustRightInd w:val="0"/>
        <w:snapToGrid w:val="0"/>
        <w:spacing w:line="300" w:lineRule="auto"/>
        <w:jc w:val="right"/>
      </w:pPr>
      <w:r>
        <w:rPr>
          <w:rFonts w:hint="eastAsia"/>
          <w:snapToGrid w:val="0"/>
          <w:kern w:val="0"/>
        </w:rPr>
        <w:t>年    月   日</w:t>
      </w:r>
    </w:p>
    <w:p w14:paraId="45D67587"/>
    <w:p w14:paraId="5A273A97">
      <w:pPr>
        <w:rPr>
          <w:rFonts w:asciiTheme="minorEastAsia" w:hAnsiTheme="minorEastAsia" w:eastAsiaTheme="minorEastAsia"/>
          <w:sz w:val="24"/>
        </w:rPr>
      </w:pPr>
      <w:bookmarkStart w:id="71" w:name="_Toc44691399"/>
      <w:bookmarkStart w:id="72" w:name="_Toc44691167"/>
      <w:bookmarkStart w:id="73" w:name="_Toc44690435"/>
      <w:bookmarkStart w:id="74" w:name="_Toc44690708"/>
      <w:r>
        <w:rPr>
          <w:rFonts w:asciiTheme="minorEastAsia" w:hAnsiTheme="minorEastAsia" w:eastAsiaTheme="minorEastAsia"/>
          <w:sz w:val="24"/>
        </w:rPr>
        <w:br w:type="page"/>
      </w:r>
    </w:p>
    <w:p w14:paraId="796CE4B0">
      <w:pPr>
        <w:tabs>
          <w:tab w:val="left" w:pos="371"/>
        </w:tabs>
        <w:spacing w:before="120" w:after="120"/>
        <w:ind w:left="-1" w:leftChars="-1" w:hanging="1"/>
        <w:jc w:val="center"/>
        <w:rPr>
          <w:rFonts w:asciiTheme="minorEastAsia" w:hAnsiTheme="minorEastAsia" w:eastAsiaTheme="minorEastAsia"/>
          <w:sz w:val="24"/>
        </w:rPr>
      </w:pPr>
    </w:p>
    <w:p w14:paraId="79792150">
      <w:pPr>
        <w:pStyle w:val="4"/>
        <w:tabs>
          <w:tab w:val="left" w:pos="371"/>
        </w:tabs>
        <w:spacing w:before="120" w:after="120"/>
        <w:ind w:left="-1" w:leftChars="-1" w:hanging="1"/>
        <w:jc w:val="center"/>
        <w:rPr>
          <w:rFonts w:asciiTheme="minorEastAsia" w:hAnsiTheme="minorEastAsia" w:eastAsiaTheme="minorEastAsia"/>
        </w:rPr>
      </w:pPr>
      <w:bookmarkStart w:id="75" w:name="_Toc135293349"/>
      <w:r>
        <w:rPr>
          <w:rFonts w:hint="eastAsia" w:asciiTheme="minorEastAsia" w:hAnsiTheme="minorEastAsia" w:eastAsiaTheme="minorEastAsia"/>
        </w:rPr>
        <w:t>格式7  技术规格</w:t>
      </w:r>
      <w:bookmarkEnd w:id="71"/>
      <w:bookmarkEnd w:id="72"/>
      <w:bookmarkEnd w:id="73"/>
      <w:bookmarkEnd w:id="74"/>
      <w:bookmarkEnd w:id="75"/>
    </w:p>
    <w:p w14:paraId="5D8787D0">
      <w:pPr>
        <w:pStyle w:val="8"/>
      </w:pPr>
    </w:p>
    <w:p w14:paraId="4F59F8B6">
      <w:pPr>
        <w:spacing w:line="360" w:lineRule="auto"/>
        <w:ind w:left="420"/>
        <w:rPr>
          <w:rFonts w:ascii="宋体" w:hAnsi="宋体"/>
        </w:rPr>
      </w:pPr>
      <w:r>
        <w:rPr>
          <w:rFonts w:hint="eastAsia" w:ascii="宋体" w:hAnsi="宋体"/>
        </w:rPr>
        <w:t>1、对投标产品的整体描述（包括采用文字、表格等形式）</w:t>
      </w:r>
    </w:p>
    <w:p w14:paraId="584D7D28">
      <w:pPr>
        <w:spacing w:line="360" w:lineRule="auto"/>
        <w:ind w:left="420"/>
        <w:rPr>
          <w:rFonts w:ascii="宋体" w:hAnsi="宋体"/>
        </w:rPr>
      </w:pPr>
      <w:r>
        <w:rPr>
          <w:rFonts w:hint="eastAsia" w:ascii="宋体" w:hAnsi="宋体"/>
        </w:rPr>
        <w:t>2、投标产品采用的技术标准</w:t>
      </w:r>
    </w:p>
    <w:p w14:paraId="74E1FD7C">
      <w:pPr>
        <w:spacing w:line="360" w:lineRule="auto"/>
        <w:ind w:left="420"/>
        <w:rPr>
          <w:rFonts w:ascii="宋体" w:hAnsi="宋体"/>
        </w:rPr>
      </w:pPr>
      <w:r>
        <w:rPr>
          <w:rFonts w:hint="eastAsia" w:ascii="宋体" w:hAnsi="宋体"/>
        </w:rPr>
        <w:t>3、投标产品的性能特点（包括新技术、新工艺、新材料的应用等）</w:t>
      </w:r>
    </w:p>
    <w:p w14:paraId="526C28A1">
      <w:pPr>
        <w:spacing w:line="360" w:lineRule="auto"/>
        <w:ind w:left="420"/>
        <w:rPr>
          <w:rFonts w:ascii="宋体" w:hAnsi="宋体"/>
        </w:rPr>
      </w:pPr>
      <w:r>
        <w:rPr>
          <w:rFonts w:hint="eastAsia" w:ascii="宋体" w:hAnsi="宋体"/>
        </w:rPr>
        <w:t>4、投标产品的外形尺寸图、成品的彩色图样等</w:t>
      </w:r>
    </w:p>
    <w:p w14:paraId="06972214">
      <w:pPr>
        <w:spacing w:line="360" w:lineRule="auto"/>
        <w:ind w:left="420"/>
        <w:rPr>
          <w:rFonts w:ascii="宋体" w:hAnsi="宋体"/>
        </w:rPr>
      </w:pPr>
      <w:r>
        <w:rPr>
          <w:rFonts w:hint="eastAsia" w:ascii="宋体" w:hAnsi="宋体"/>
        </w:rPr>
        <w:t>5、投标产品的说明书等</w:t>
      </w:r>
    </w:p>
    <w:p w14:paraId="79F43C19">
      <w:pPr>
        <w:spacing w:line="360" w:lineRule="auto"/>
        <w:ind w:left="420"/>
        <w:rPr>
          <w:rFonts w:ascii="宋体" w:hAnsi="宋体"/>
        </w:rPr>
      </w:pPr>
      <w:r>
        <w:rPr>
          <w:rFonts w:hint="eastAsia" w:ascii="宋体" w:hAnsi="宋体"/>
        </w:rPr>
        <w:t>6、其它</w:t>
      </w:r>
    </w:p>
    <w:p w14:paraId="6AB4A402">
      <w:pPr>
        <w:adjustRightInd w:val="0"/>
        <w:snapToGrid w:val="0"/>
        <w:spacing w:line="300" w:lineRule="auto"/>
        <w:rPr>
          <w:snapToGrid w:val="0"/>
          <w:kern w:val="0"/>
        </w:rPr>
      </w:pPr>
    </w:p>
    <w:p w14:paraId="62B7FC86">
      <w:pPr>
        <w:adjustRightInd w:val="0"/>
        <w:snapToGrid w:val="0"/>
        <w:spacing w:line="300" w:lineRule="auto"/>
        <w:rPr>
          <w:snapToGrid w:val="0"/>
          <w:kern w:val="0"/>
        </w:rPr>
      </w:pPr>
    </w:p>
    <w:p w14:paraId="540D5B86">
      <w:pPr>
        <w:adjustRightInd w:val="0"/>
        <w:snapToGrid w:val="0"/>
        <w:spacing w:line="300" w:lineRule="auto"/>
        <w:rPr>
          <w:snapToGrid w:val="0"/>
          <w:kern w:val="0"/>
        </w:rPr>
      </w:pPr>
    </w:p>
    <w:p w14:paraId="1C10D31A">
      <w:pPr>
        <w:adjustRightInd w:val="0"/>
        <w:snapToGrid w:val="0"/>
        <w:spacing w:line="300" w:lineRule="auto"/>
        <w:jc w:val="right"/>
        <w:rPr>
          <w:snapToGrid w:val="0"/>
          <w:kern w:val="0"/>
        </w:rPr>
      </w:pPr>
    </w:p>
    <w:p w14:paraId="6BDE8A12">
      <w:pPr>
        <w:adjustRightInd w:val="0"/>
        <w:snapToGrid w:val="0"/>
        <w:spacing w:line="300" w:lineRule="auto"/>
        <w:jc w:val="right"/>
        <w:rPr>
          <w:snapToGrid w:val="0"/>
          <w:kern w:val="0"/>
        </w:rPr>
      </w:pPr>
    </w:p>
    <w:p w14:paraId="4102C50C">
      <w:pPr>
        <w:adjustRightInd w:val="0"/>
        <w:snapToGrid w:val="0"/>
        <w:spacing w:line="300" w:lineRule="auto"/>
        <w:jc w:val="right"/>
        <w:rPr>
          <w:snapToGrid w:val="0"/>
          <w:kern w:val="0"/>
        </w:rPr>
      </w:pPr>
    </w:p>
    <w:p w14:paraId="59BB005F">
      <w:pPr>
        <w:adjustRightInd w:val="0"/>
        <w:snapToGrid w:val="0"/>
        <w:spacing w:line="300" w:lineRule="auto"/>
        <w:jc w:val="right"/>
        <w:rPr>
          <w:snapToGrid w:val="0"/>
          <w:kern w:val="0"/>
        </w:rPr>
      </w:pPr>
    </w:p>
    <w:p w14:paraId="45864991">
      <w:pPr>
        <w:adjustRightInd w:val="0"/>
        <w:snapToGrid w:val="0"/>
        <w:spacing w:line="300" w:lineRule="auto"/>
        <w:jc w:val="right"/>
        <w:rPr>
          <w:snapToGrid w:val="0"/>
          <w:kern w:val="0"/>
        </w:rPr>
      </w:pPr>
    </w:p>
    <w:p w14:paraId="46C579EB">
      <w:pPr>
        <w:adjustRightInd w:val="0"/>
        <w:snapToGrid w:val="0"/>
        <w:spacing w:line="300" w:lineRule="auto"/>
        <w:jc w:val="right"/>
        <w:rPr>
          <w:snapToGrid w:val="0"/>
          <w:kern w:val="0"/>
        </w:rPr>
      </w:pPr>
    </w:p>
    <w:p w14:paraId="675FA8BE">
      <w:pPr>
        <w:adjustRightInd w:val="0"/>
        <w:snapToGrid w:val="0"/>
        <w:spacing w:line="300" w:lineRule="auto"/>
        <w:jc w:val="right"/>
        <w:rPr>
          <w:snapToGrid w:val="0"/>
          <w:kern w:val="0"/>
        </w:rPr>
      </w:pPr>
    </w:p>
    <w:p w14:paraId="64755217">
      <w:pPr>
        <w:adjustRightInd w:val="0"/>
        <w:snapToGrid w:val="0"/>
        <w:spacing w:line="300" w:lineRule="auto"/>
        <w:jc w:val="right"/>
        <w:rPr>
          <w:snapToGrid w:val="0"/>
          <w:kern w:val="0"/>
        </w:rPr>
      </w:pPr>
    </w:p>
    <w:p w14:paraId="5CEFD465">
      <w:pPr>
        <w:adjustRightInd w:val="0"/>
        <w:snapToGrid w:val="0"/>
        <w:spacing w:line="300" w:lineRule="auto"/>
        <w:jc w:val="right"/>
        <w:rPr>
          <w:snapToGrid w:val="0"/>
          <w:kern w:val="0"/>
        </w:rPr>
      </w:pPr>
    </w:p>
    <w:p w14:paraId="479CF895">
      <w:pPr>
        <w:adjustRightInd w:val="0"/>
        <w:snapToGrid w:val="0"/>
        <w:spacing w:line="300" w:lineRule="auto"/>
        <w:jc w:val="right"/>
        <w:rPr>
          <w:snapToGrid w:val="0"/>
          <w:kern w:val="0"/>
        </w:rPr>
      </w:pPr>
    </w:p>
    <w:p w14:paraId="7CF8E065">
      <w:pPr>
        <w:adjustRightInd w:val="0"/>
        <w:snapToGrid w:val="0"/>
        <w:spacing w:line="300" w:lineRule="auto"/>
        <w:jc w:val="right"/>
        <w:rPr>
          <w:snapToGrid w:val="0"/>
          <w:kern w:val="0"/>
        </w:rPr>
      </w:pPr>
    </w:p>
    <w:p w14:paraId="5374206D">
      <w:pPr>
        <w:adjustRightInd w:val="0"/>
        <w:snapToGrid w:val="0"/>
        <w:spacing w:line="300" w:lineRule="auto"/>
        <w:jc w:val="right"/>
        <w:rPr>
          <w:snapToGrid w:val="0"/>
          <w:kern w:val="0"/>
        </w:rPr>
      </w:pPr>
    </w:p>
    <w:p w14:paraId="05FBE09B">
      <w:pPr>
        <w:adjustRightInd w:val="0"/>
        <w:snapToGrid w:val="0"/>
        <w:spacing w:line="300" w:lineRule="auto"/>
        <w:jc w:val="right"/>
        <w:rPr>
          <w:snapToGrid w:val="0"/>
          <w:kern w:val="0"/>
        </w:rPr>
      </w:pPr>
    </w:p>
    <w:p w14:paraId="274528B1">
      <w:pPr>
        <w:adjustRightInd w:val="0"/>
        <w:snapToGrid w:val="0"/>
        <w:spacing w:line="300" w:lineRule="auto"/>
        <w:jc w:val="right"/>
        <w:rPr>
          <w:snapToGrid w:val="0"/>
          <w:kern w:val="0"/>
        </w:rPr>
      </w:pPr>
    </w:p>
    <w:p w14:paraId="12F8D0E5">
      <w:pPr>
        <w:adjustRightInd w:val="0"/>
        <w:snapToGrid w:val="0"/>
        <w:spacing w:line="300" w:lineRule="auto"/>
        <w:jc w:val="right"/>
        <w:rPr>
          <w:snapToGrid w:val="0"/>
          <w:kern w:val="0"/>
        </w:rPr>
      </w:pPr>
    </w:p>
    <w:p w14:paraId="0055BCFC">
      <w:pPr>
        <w:adjustRightInd w:val="0"/>
        <w:snapToGrid w:val="0"/>
        <w:spacing w:line="300" w:lineRule="auto"/>
        <w:jc w:val="right"/>
        <w:rPr>
          <w:snapToGrid w:val="0"/>
          <w:kern w:val="0"/>
        </w:rPr>
      </w:pPr>
    </w:p>
    <w:p w14:paraId="45A40DF0">
      <w:pPr>
        <w:adjustRightInd w:val="0"/>
        <w:snapToGrid w:val="0"/>
        <w:spacing w:line="300" w:lineRule="auto"/>
        <w:jc w:val="right"/>
        <w:rPr>
          <w:snapToGrid w:val="0"/>
          <w:kern w:val="0"/>
        </w:rPr>
      </w:pPr>
    </w:p>
    <w:p w14:paraId="5156A703">
      <w:pPr>
        <w:adjustRightInd w:val="0"/>
        <w:snapToGrid w:val="0"/>
        <w:spacing w:line="300" w:lineRule="auto"/>
        <w:jc w:val="right"/>
        <w:rPr>
          <w:snapToGrid w:val="0"/>
          <w:kern w:val="0"/>
        </w:rPr>
      </w:pPr>
    </w:p>
    <w:p w14:paraId="64841818">
      <w:pPr>
        <w:adjustRightInd w:val="0"/>
        <w:snapToGrid w:val="0"/>
        <w:spacing w:line="300" w:lineRule="auto"/>
        <w:jc w:val="right"/>
        <w:rPr>
          <w:snapToGrid w:val="0"/>
          <w:kern w:val="0"/>
        </w:rPr>
      </w:pPr>
    </w:p>
    <w:p w14:paraId="0DD725C4">
      <w:pPr>
        <w:adjustRightInd w:val="0"/>
        <w:snapToGrid w:val="0"/>
        <w:spacing w:line="300" w:lineRule="auto"/>
        <w:jc w:val="right"/>
        <w:rPr>
          <w:snapToGrid w:val="0"/>
          <w:kern w:val="0"/>
        </w:rPr>
      </w:pPr>
    </w:p>
    <w:p w14:paraId="5DD809F5">
      <w:pPr>
        <w:adjustRightInd w:val="0"/>
        <w:snapToGrid w:val="0"/>
        <w:spacing w:line="300" w:lineRule="auto"/>
        <w:jc w:val="right"/>
        <w:rPr>
          <w:snapToGrid w:val="0"/>
          <w:kern w:val="0"/>
        </w:rPr>
      </w:pPr>
    </w:p>
    <w:p w14:paraId="6EF6F2DD">
      <w:pPr>
        <w:adjustRightInd w:val="0"/>
        <w:snapToGrid w:val="0"/>
        <w:spacing w:line="300" w:lineRule="auto"/>
        <w:jc w:val="right"/>
        <w:rPr>
          <w:snapToGrid w:val="0"/>
          <w:kern w:val="0"/>
        </w:rPr>
      </w:pPr>
    </w:p>
    <w:p w14:paraId="0DE76893">
      <w:pPr>
        <w:adjustRightInd w:val="0"/>
        <w:snapToGrid w:val="0"/>
        <w:spacing w:line="300" w:lineRule="auto"/>
        <w:jc w:val="right"/>
        <w:rPr>
          <w:snapToGrid w:val="0"/>
          <w:kern w:val="0"/>
        </w:rPr>
      </w:pPr>
    </w:p>
    <w:p w14:paraId="1F9DEF58">
      <w:pPr>
        <w:pStyle w:val="4"/>
        <w:tabs>
          <w:tab w:val="left" w:pos="371"/>
        </w:tabs>
        <w:spacing w:before="120" w:after="120"/>
        <w:ind w:left="-1" w:leftChars="-1" w:hanging="1"/>
        <w:jc w:val="center"/>
        <w:rPr>
          <w:rFonts w:asciiTheme="minorEastAsia" w:hAnsiTheme="minorEastAsia" w:eastAsiaTheme="minorEastAsia"/>
        </w:rPr>
      </w:pPr>
      <w:bookmarkStart w:id="76" w:name="_Toc135293350"/>
    </w:p>
    <w:p w14:paraId="5CB829D2"/>
    <w:p w14:paraId="20095AC0">
      <w:pPr>
        <w:pStyle w:val="4"/>
        <w:tabs>
          <w:tab w:val="left" w:pos="371"/>
        </w:tabs>
        <w:spacing w:before="120" w:after="120"/>
        <w:ind w:left="-1" w:leftChars="-1" w:hanging="1"/>
        <w:jc w:val="center"/>
        <w:rPr>
          <w:rFonts w:asciiTheme="minorEastAsia" w:hAnsiTheme="minorEastAsia" w:eastAsiaTheme="minorEastAsia"/>
        </w:rPr>
      </w:pPr>
    </w:p>
    <w:p w14:paraId="48B9C484">
      <w:pPr>
        <w:pStyle w:val="4"/>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交付进度</w:t>
      </w:r>
      <w:bookmarkEnd w:id="76"/>
    </w:p>
    <w:p w14:paraId="56A481F5"/>
    <w:p w14:paraId="7FF179EF">
      <w:pPr>
        <w:jc w:val="center"/>
      </w:pPr>
      <w:r>
        <w:t>货物交付进度表</w:t>
      </w:r>
    </w:p>
    <w:p w14:paraId="707862BF"/>
    <w:tbl>
      <w:tblPr>
        <w:tblStyle w:val="5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530"/>
        <w:gridCol w:w="1530"/>
      </w:tblGrid>
      <w:tr w14:paraId="3FFCBC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8620936">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53FBFD6C">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16AE3FE3">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4DE94610">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25BA3D7">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530" w:type="dxa"/>
          </w:tcPr>
          <w:p w14:paraId="651F1F61">
            <w:pPr>
              <w:autoSpaceDE w:val="0"/>
              <w:autoSpaceDN w:val="0"/>
              <w:adjustRightInd w:val="0"/>
              <w:spacing w:before="120" w:after="120" w:line="240" w:lineRule="atLeast"/>
              <w:ind w:left="15" w:right="28"/>
              <w:jc w:val="center"/>
              <w:rPr>
                <w:kern w:val="0"/>
                <w:sz w:val="18"/>
                <w:szCs w:val="22"/>
              </w:rPr>
            </w:pPr>
            <w:r>
              <w:rPr>
                <w:kern w:val="0"/>
                <w:sz w:val="18"/>
                <w:szCs w:val="22"/>
              </w:rPr>
              <w:t>交付地点</w:t>
            </w:r>
          </w:p>
        </w:tc>
        <w:tc>
          <w:tcPr>
            <w:tcW w:w="1530" w:type="dxa"/>
          </w:tcPr>
          <w:p w14:paraId="494425E3">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2ACED4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2BA9706D">
            <w:pPr>
              <w:autoSpaceDE w:val="0"/>
              <w:autoSpaceDN w:val="0"/>
              <w:adjustRightInd w:val="0"/>
              <w:spacing w:before="120" w:after="120" w:line="240" w:lineRule="atLeast"/>
              <w:ind w:left="28" w:right="28"/>
              <w:jc w:val="center"/>
              <w:rPr>
                <w:kern w:val="0"/>
                <w:sz w:val="18"/>
                <w:szCs w:val="22"/>
              </w:rPr>
            </w:pPr>
          </w:p>
        </w:tc>
        <w:tc>
          <w:tcPr>
            <w:tcW w:w="2520" w:type="dxa"/>
          </w:tcPr>
          <w:p w14:paraId="717F2692">
            <w:pPr>
              <w:autoSpaceDE w:val="0"/>
              <w:autoSpaceDN w:val="0"/>
              <w:adjustRightInd w:val="0"/>
              <w:spacing w:before="120" w:after="120" w:line="240" w:lineRule="atLeast"/>
              <w:ind w:left="15" w:right="28"/>
              <w:jc w:val="center"/>
              <w:rPr>
                <w:kern w:val="0"/>
                <w:sz w:val="18"/>
                <w:szCs w:val="22"/>
              </w:rPr>
            </w:pPr>
          </w:p>
        </w:tc>
        <w:tc>
          <w:tcPr>
            <w:tcW w:w="735" w:type="dxa"/>
          </w:tcPr>
          <w:p w14:paraId="0C57EE68">
            <w:pPr>
              <w:autoSpaceDE w:val="0"/>
              <w:autoSpaceDN w:val="0"/>
              <w:adjustRightInd w:val="0"/>
              <w:spacing w:before="120" w:after="120" w:line="240" w:lineRule="atLeast"/>
              <w:ind w:left="15" w:right="28"/>
              <w:jc w:val="center"/>
              <w:rPr>
                <w:kern w:val="0"/>
                <w:sz w:val="18"/>
                <w:szCs w:val="22"/>
              </w:rPr>
            </w:pPr>
          </w:p>
        </w:tc>
        <w:tc>
          <w:tcPr>
            <w:tcW w:w="735" w:type="dxa"/>
          </w:tcPr>
          <w:p w14:paraId="59B79D2B">
            <w:pPr>
              <w:autoSpaceDE w:val="0"/>
              <w:autoSpaceDN w:val="0"/>
              <w:adjustRightInd w:val="0"/>
              <w:spacing w:before="120" w:after="120" w:line="240" w:lineRule="atLeast"/>
              <w:ind w:left="15" w:right="28"/>
              <w:jc w:val="center"/>
              <w:rPr>
                <w:kern w:val="0"/>
                <w:sz w:val="18"/>
                <w:szCs w:val="22"/>
              </w:rPr>
            </w:pPr>
          </w:p>
        </w:tc>
        <w:tc>
          <w:tcPr>
            <w:tcW w:w="1500" w:type="dxa"/>
          </w:tcPr>
          <w:p w14:paraId="4009AB04">
            <w:pPr>
              <w:autoSpaceDE w:val="0"/>
              <w:autoSpaceDN w:val="0"/>
              <w:adjustRightInd w:val="0"/>
              <w:spacing w:before="120" w:after="120" w:line="240" w:lineRule="atLeast"/>
              <w:ind w:left="15" w:right="28"/>
              <w:jc w:val="center"/>
              <w:rPr>
                <w:kern w:val="0"/>
                <w:sz w:val="18"/>
                <w:szCs w:val="22"/>
              </w:rPr>
            </w:pPr>
          </w:p>
        </w:tc>
        <w:tc>
          <w:tcPr>
            <w:tcW w:w="1530" w:type="dxa"/>
          </w:tcPr>
          <w:p w14:paraId="595E3B09">
            <w:pPr>
              <w:autoSpaceDE w:val="0"/>
              <w:autoSpaceDN w:val="0"/>
              <w:adjustRightInd w:val="0"/>
              <w:spacing w:before="120" w:after="120" w:line="240" w:lineRule="atLeast"/>
              <w:ind w:left="15" w:right="28"/>
              <w:jc w:val="center"/>
              <w:rPr>
                <w:kern w:val="0"/>
                <w:sz w:val="18"/>
                <w:szCs w:val="22"/>
              </w:rPr>
            </w:pPr>
          </w:p>
        </w:tc>
        <w:tc>
          <w:tcPr>
            <w:tcW w:w="1530" w:type="dxa"/>
          </w:tcPr>
          <w:p w14:paraId="0814DCB3">
            <w:pPr>
              <w:autoSpaceDE w:val="0"/>
              <w:autoSpaceDN w:val="0"/>
              <w:adjustRightInd w:val="0"/>
              <w:spacing w:before="120" w:after="120" w:line="240" w:lineRule="atLeast"/>
              <w:ind w:left="15" w:right="28"/>
              <w:jc w:val="center"/>
              <w:rPr>
                <w:kern w:val="0"/>
                <w:sz w:val="18"/>
                <w:szCs w:val="22"/>
              </w:rPr>
            </w:pPr>
          </w:p>
        </w:tc>
      </w:tr>
      <w:tr w14:paraId="5BEEF9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52747925">
            <w:pPr>
              <w:autoSpaceDE w:val="0"/>
              <w:autoSpaceDN w:val="0"/>
              <w:adjustRightInd w:val="0"/>
              <w:spacing w:before="120" w:after="120" w:line="240" w:lineRule="atLeast"/>
              <w:ind w:left="28" w:right="28"/>
              <w:jc w:val="center"/>
              <w:rPr>
                <w:kern w:val="0"/>
                <w:sz w:val="18"/>
                <w:szCs w:val="22"/>
              </w:rPr>
            </w:pPr>
          </w:p>
        </w:tc>
        <w:tc>
          <w:tcPr>
            <w:tcW w:w="2520" w:type="dxa"/>
          </w:tcPr>
          <w:p w14:paraId="764C3EC9">
            <w:pPr>
              <w:autoSpaceDE w:val="0"/>
              <w:autoSpaceDN w:val="0"/>
              <w:adjustRightInd w:val="0"/>
              <w:spacing w:before="120" w:after="120" w:line="240" w:lineRule="atLeast"/>
              <w:ind w:left="15" w:right="28"/>
              <w:jc w:val="center"/>
              <w:rPr>
                <w:kern w:val="0"/>
                <w:sz w:val="18"/>
                <w:szCs w:val="22"/>
              </w:rPr>
            </w:pPr>
          </w:p>
        </w:tc>
        <w:tc>
          <w:tcPr>
            <w:tcW w:w="735" w:type="dxa"/>
          </w:tcPr>
          <w:p w14:paraId="1C6E31E7">
            <w:pPr>
              <w:autoSpaceDE w:val="0"/>
              <w:autoSpaceDN w:val="0"/>
              <w:adjustRightInd w:val="0"/>
              <w:spacing w:before="120" w:after="120" w:line="240" w:lineRule="atLeast"/>
              <w:ind w:left="15" w:right="28"/>
              <w:jc w:val="center"/>
              <w:rPr>
                <w:kern w:val="0"/>
                <w:sz w:val="18"/>
                <w:szCs w:val="22"/>
              </w:rPr>
            </w:pPr>
          </w:p>
        </w:tc>
        <w:tc>
          <w:tcPr>
            <w:tcW w:w="735" w:type="dxa"/>
          </w:tcPr>
          <w:p w14:paraId="1C3401B3">
            <w:pPr>
              <w:autoSpaceDE w:val="0"/>
              <w:autoSpaceDN w:val="0"/>
              <w:adjustRightInd w:val="0"/>
              <w:spacing w:before="120" w:after="120" w:line="240" w:lineRule="atLeast"/>
              <w:ind w:left="15" w:right="28"/>
              <w:jc w:val="center"/>
              <w:rPr>
                <w:kern w:val="0"/>
                <w:sz w:val="18"/>
                <w:szCs w:val="22"/>
              </w:rPr>
            </w:pPr>
          </w:p>
        </w:tc>
        <w:tc>
          <w:tcPr>
            <w:tcW w:w="1500" w:type="dxa"/>
          </w:tcPr>
          <w:p w14:paraId="7E1AFD0F">
            <w:pPr>
              <w:autoSpaceDE w:val="0"/>
              <w:autoSpaceDN w:val="0"/>
              <w:adjustRightInd w:val="0"/>
              <w:spacing w:before="120" w:after="120" w:line="240" w:lineRule="atLeast"/>
              <w:ind w:left="15" w:right="28"/>
              <w:jc w:val="center"/>
              <w:rPr>
                <w:kern w:val="0"/>
                <w:sz w:val="18"/>
                <w:szCs w:val="22"/>
              </w:rPr>
            </w:pPr>
          </w:p>
        </w:tc>
        <w:tc>
          <w:tcPr>
            <w:tcW w:w="1530" w:type="dxa"/>
          </w:tcPr>
          <w:p w14:paraId="794B62D8">
            <w:pPr>
              <w:autoSpaceDE w:val="0"/>
              <w:autoSpaceDN w:val="0"/>
              <w:adjustRightInd w:val="0"/>
              <w:spacing w:before="120" w:after="120" w:line="240" w:lineRule="atLeast"/>
              <w:ind w:left="15" w:right="28"/>
              <w:jc w:val="center"/>
              <w:rPr>
                <w:kern w:val="0"/>
                <w:sz w:val="18"/>
                <w:szCs w:val="22"/>
              </w:rPr>
            </w:pPr>
          </w:p>
        </w:tc>
        <w:tc>
          <w:tcPr>
            <w:tcW w:w="1530" w:type="dxa"/>
          </w:tcPr>
          <w:p w14:paraId="1076EBB3">
            <w:pPr>
              <w:autoSpaceDE w:val="0"/>
              <w:autoSpaceDN w:val="0"/>
              <w:adjustRightInd w:val="0"/>
              <w:spacing w:before="120" w:after="120" w:line="240" w:lineRule="atLeast"/>
              <w:ind w:left="15" w:right="28"/>
              <w:jc w:val="center"/>
              <w:rPr>
                <w:kern w:val="0"/>
                <w:sz w:val="18"/>
                <w:szCs w:val="22"/>
              </w:rPr>
            </w:pPr>
          </w:p>
        </w:tc>
      </w:tr>
    </w:tbl>
    <w:p w14:paraId="14B1188A"/>
    <w:p w14:paraId="1BC74181"/>
    <w:p w14:paraId="281D1DEB">
      <w:pPr>
        <w:jc w:val="center"/>
      </w:pPr>
      <w:r>
        <w:t>安装调试进度表</w:t>
      </w:r>
    </w:p>
    <w:p w14:paraId="19A765D6">
      <w:pPr>
        <w:jc w:val="center"/>
      </w:pPr>
    </w:p>
    <w:tbl>
      <w:tblPr>
        <w:tblStyle w:val="5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851"/>
        <w:gridCol w:w="1209"/>
      </w:tblGrid>
      <w:tr w14:paraId="20BB6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44A5539">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79E9031D">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363B712E">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71ADB5A4">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7E5B6F8">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851" w:type="dxa"/>
          </w:tcPr>
          <w:p w14:paraId="1A0FD4AE">
            <w:pPr>
              <w:autoSpaceDE w:val="0"/>
              <w:autoSpaceDN w:val="0"/>
              <w:adjustRightInd w:val="0"/>
              <w:spacing w:before="120" w:after="120" w:line="240" w:lineRule="atLeast"/>
              <w:ind w:left="15" w:right="28"/>
              <w:jc w:val="center"/>
              <w:rPr>
                <w:kern w:val="0"/>
                <w:sz w:val="18"/>
                <w:szCs w:val="22"/>
              </w:rPr>
            </w:pPr>
            <w:r>
              <w:rPr>
                <w:kern w:val="0"/>
                <w:sz w:val="18"/>
                <w:szCs w:val="22"/>
              </w:rPr>
              <w:t>安装调试地点</w:t>
            </w:r>
          </w:p>
        </w:tc>
        <w:tc>
          <w:tcPr>
            <w:tcW w:w="1209" w:type="dxa"/>
          </w:tcPr>
          <w:p w14:paraId="507AC14C">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1E736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B3A19F6">
            <w:pPr>
              <w:autoSpaceDE w:val="0"/>
              <w:autoSpaceDN w:val="0"/>
              <w:adjustRightInd w:val="0"/>
              <w:spacing w:before="120" w:after="120" w:line="240" w:lineRule="atLeast"/>
              <w:ind w:left="28" w:right="28"/>
              <w:jc w:val="center"/>
              <w:rPr>
                <w:kern w:val="0"/>
                <w:sz w:val="18"/>
                <w:szCs w:val="22"/>
              </w:rPr>
            </w:pPr>
          </w:p>
        </w:tc>
        <w:tc>
          <w:tcPr>
            <w:tcW w:w="2520" w:type="dxa"/>
          </w:tcPr>
          <w:p w14:paraId="78F85043">
            <w:pPr>
              <w:autoSpaceDE w:val="0"/>
              <w:autoSpaceDN w:val="0"/>
              <w:adjustRightInd w:val="0"/>
              <w:spacing w:before="120" w:after="120" w:line="240" w:lineRule="atLeast"/>
              <w:ind w:left="15" w:right="28"/>
              <w:jc w:val="center"/>
              <w:rPr>
                <w:kern w:val="0"/>
                <w:sz w:val="18"/>
                <w:szCs w:val="22"/>
              </w:rPr>
            </w:pPr>
          </w:p>
        </w:tc>
        <w:tc>
          <w:tcPr>
            <w:tcW w:w="735" w:type="dxa"/>
          </w:tcPr>
          <w:p w14:paraId="6C8BEA83">
            <w:pPr>
              <w:autoSpaceDE w:val="0"/>
              <w:autoSpaceDN w:val="0"/>
              <w:adjustRightInd w:val="0"/>
              <w:spacing w:before="120" w:after="120" w:line="240" w:lineRule="atLeast"/>
              <w:ind w:left="15" w:right="28"/>
              <w:jc w:val="center"/>
              <w:rPr>
                <w:kern w:val="0"/>
                <w:sz w:val="18"/>
                <w:szCs w:val="22"/>
              </w:rPr>
            </w:pPr>
          </w:p>
        </w:tc>
        <w:tc>
          <w:tcPr>
            <w:tcW w:w="735" w:type="dxa"/>
          </w:tcPr>
          <w:p w14:paraId="558D323C">
            <w:pPr>
              <w:autoSpaceDE w:val="0"/>
              <w:autoSpaceDN w:val="0"/>
              <w:adjustRightInd w:val="0"/>
              <w:spacing w:before="120" w:after="120" w:line="240" w:lineRule="atLeast"/>
              <w:ind w:left="15" w:right="28"/>
              <w:jc w:val="center"/>
              <w:rPr>
                <w:kern w:val="0"/>
                <w:sz w:val="18"/>
                <w:szCs w:val="22"/>
              </w:rPr>
            </w:pPr>
          </w:p>
        </w:tc>
        <w:tc>
          <w:tcPr>
            <w:tcW w:w="1500" w:type="dxa"/>
          </w:tcPr>
          <w:p w14:paraId="52FF3C32">
            <w:pPr>
              <w:autoSpaceDE w:val="0"/>
              <w:autoSpaceDN w:val="0"/>
              <w:adjustRightInd w:val="0"/>
              <w:spacing w:before="120" w:after="120" w:line="240" w:lineRule="atLeast"/>
              <w:ind w:left="15" w:right="28"/>
              <w:jc w:val="center"/>
              <w:rPr>
                <w:kern w:val="0"/>
                <w:sz w:val="18"/>
                <w:szCs w:val="22"/>
              </w:rPr>
            </w:pPr>
          </w:p>
        </w:tc>
        <w:tc>
          <w:tcPr>
            <w:tcW w:w="1851" w:type="dxa"/>
          </w:tcPr>
          <w:p w14:paraId="15B5807E">
            <w:pPr>
              <w:autoSpaceDE w:val="0"/>
              <w:autoSpaceDN w:val="0"/>
              <w:adjustRightInd w:val="0"/>
              <w:spacing w:before="120" w:after="120" w:line="240" w:lineRule="atLeast"/>
              <w:ind w:left="15" w:right="28"/>
              <w:jc w:val="center"/>
              <w:rPr>
                <w:kern w:val="0"/>
                <w:sz w:val="18"/>
                <w:szCs w:val="22"/>
              </w:rPr>
            </w:pPr>
          </w:p>
        </w:tc>
        <w:tc>
          <w:tcPr>
            <w:tcW w:w="1209" w:type="dxa"/>
          </w:tcPr>
          <w:p w14:paraId="357C20AD">
            <w:pPr>
              <w:autoSpaceDE w:val="0"/>
              <w:autoSpaceDN w:val="0"/>
              <w:adjustRightInd w:val="0"/>
              <w:spacing w:before="120" w:after="120" w:line="240" w:lineRule="atLeast"/>
              <w:ind w:left="15" w:right="28"/>
              <w:jc w:val="center"/>
              <w:rPr>
                <w:kern w:val="0"/>
                <w:sz w:val="18"/>
                <w:szCs w:val="22"/>
              </w:rPr>
            </w:pPr>
          </w:p>
        </w:tc>
      </w:tr>
      <w:tr w14:paraId="7BF6FE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72FE103">
            <w:pPr>
              <w:autoSpaceDE w:val="0"/>
              <w:autoSpaceDN w:val="0"/>
              <w:adjustRightInd w:val="0"/>
              <w:spacing w:before="120" w:after="120" w:line="240" w:lineRule="atLeast"/>
              <w:ind w:left="28" w:right="28"/>
              <w:jc w:val="center"/>
              <w:rPr>
                <w:kern w:val="0"/>
                <w:sz w:val="18"/>
                <w:szCs w:val="22"/>
              </w:rPr>
            </w:pPr>
          </w:p>
        </w:tc>
        <w:tc>
          <w:tcPr>
            <w:tcW w:w="2520" w:type="dxa"/>
          </w:tcPr>
          <w:p w14:paraId="0313DE34">
            <w:pPr>
              <w:autoSpaceDE w:val="0"/>
              <w:autoSpaceDN w:val="0"/>
              <w:adjustRightInd w:val="0"/>
              <w:spacing w:before="120" w:after="120" w:line="240" w:lineRule="atLeast"/>
              <w:ind w:left="15" w:right="28"/>
              <w:jc w:val="center"/>
              <w:rPr>
                <w:kern w:val="0"/>
                <w:sz w:val="18"/>
                <w:szCs w:val="22"/>
              </w:rPr>
            </w:pPr>
          </w:p>
        </w:tc>
        <w:tc>
          <w:tcPr>
            <w:tcW w:w="735" w:type="dxa"/>
          </w:tcPr>
          <w:p w14:paraId="0A669411">
            <w:pPr>
              <w:autoSpaceDE w:val="0"/>
              <w:autoSpaceDN w:val="0"/>
              <w:adjustRightInd w:val="0"/>
              <w:spacing w:before="120" w:after="120" w:line="240" w:lineRule="atLeast"/>
              <w:ind w:left="15" w:right="28"/>
              <w:jc w:val="center"/>
              <w:rPr>
                <w:kern w:val="0"/>
                <w:sz w:val="18"/>
                <w:szCs w:val="22"/>
              </w:rPr>
            </w:pPr>
          </w:p>
        </w:tc>
        <w:tc>
          <w:tcPr>
            <w:tcW w:w="735" w:type="dxa"/>
          </w:tcPr>
          <w:p w14:paraId="7E03A2EA">
            <w:pPr>
              <w:autoSpaceDE w:val="0"/>
              <w:autoSpaceDN w:val="0"/>
              <w:adjustRightInd w:val="0"/>
              <w:spacing w:before="120" w:after="120" w:line="240" w:lineRule="atLeast"/>
              <w:ind w:left="15" w:right="28"/>
              <w:jc w:val="center"/>
              <w:rPr>
                <w:kern w:val="0"/>
                <w:sz w:val="18"/>
                <w:szCs w:val="22"/>
              </w:rPr>
            </w:pPr>
          </w:p>
        </w:tc>
        <w:tc>
          <w:tcPr>
            <w:tcW w:w="1500" w:type="dxa"/>
          </w:tcPr>
          <w:p w14:paraId="66AC71D2">
            <w:pPr>
              <w:autoSpaceDE w:val="0"/>
              <w:autoSpaceDN w:val="0"/>
              <w:adjustRightInd w:val="0"/>
              <w:spacing w:before="120" w:after="120" w:line="240" w:lineRule="atLeast"/>
              <w:ind w:left="15" w:right="28"/>
              <w:jc w:val="center"/>
              <w:rPr>
                <w:kern w:val="0"/>
                <w:sz w:val="18"/>
                <w:szCs w:val="22"/>
              </w:rPr>
            </w:pPr>
          </w:p>
        </w:tc>
        <w:tc>
          <w:tcPr>
            <w:tcW w:w="1851" w:type="dxa"/>
          </w:tcPr>
          <w:p w14:paraId="0530FD83">
            <w:pPr>
              <w:autoSpaceDE w:val="0"/>
              <w:autoSpaceDN w:val="0"/>
              <w:adjustRightInd w:val="0"/>
              <w:spacing w:before="120" w:after="120" w:line="240" w:lineRule="atLeast"/>
              <w:ind w:left="15" w:right="28"/>
              <w:jc w:val="center"/>
              <w:rPr>
                <w:kern w:val="0"/>
                <w:sz w:val="18"/>
                <w:szCs w:val="22"/>
              </w:rPr>
            </w:pPr>
          </w:p>
        </w:tc>
        <w:tc>
          <w:tcPr>
            <w:tcW w:w="1209" w:type="dxa"/>
          </w:tcPr>
          <w:p w14:paraId="1904FEBC">
            <w:pPr>
              <w:autoSpaceDE w:val="0"/>
              <w:autoSpaceDN w:val="0"/>
              <w:adjustRightInd w:val="0"/>
              <w:spacing w:before="120" w:after="120" w:line="240" w:lineRule="atLeast"/>
              <w:ind w:left="15" w:right="28"/>
              <w:jc w:val="center"/>
              <w:rPr>
                <w:kern w:val="0"/>
                <w:sz w:val="18"/>
                <w:szCs w:val="22"/>
              </w:rPr>
            </w:pPr>
          </w:p>
        </w:tc>
      </w:tr>
    </w:tbl>
    <w:p w14:paraId="0E8DE764">
      <w:pPr>
        <w:jc w:val="center"/>
      </w:pPr>
    </w:p>
    <w:p w14:paraId="22757154">
      <w:pPr>
        <w:adjustRightInd w:val="0"/>
        <w:snapToGrid w:val="0"/>
        <w:spacing w:line="300" w:lineRule="auto"/>
        <w:rPr>
          <w:snapToGrid w:val="0"/>
          <w:kern w:val="0"/>
        </w:rPr>
      </w:pPr>
    </w:p>
    <w:p w14:paraId="17F1DB2A">
      <w:pPr>
        <w:adjustRightInd w:val="0"/>
        <w:snapToGrid w:val="0"/>
        <w:spacing w:line="300" w:lineRule="auto"/>
        <w:rPr>
          <w:snapToGrid w:val="0"/>
          <w:kern w:val="0"/>
        </w:rPr>
      </w:pPr>
    </w:p>
    <w:p w14:paraId="384A1147">
      <w:pPr>
        <w:adjustRightInd w:val="0"/>
        <w:snapToGrid w:val="0"/>
        <w:spacing w:line="300" w:lineRule="auto"/>
        <w:rPr>
          <w:snapToGrid w:val="0"/>
          <w:kern w:val="0"/>
        </w:rPr>
      </w:pPr>
    </w:p>
    <w:p w14:paraId="62819E4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43DAFF5">
      <w:pPr>
        <w:adjustRightInd w:val="0"/>
        <w:snapToGrid w:val="0"/>
        <w:spacing w:line="300" w:lineRule="auto"/>
        <w:rPr>
          <w:snapToGrid w:val="0"/>
          <w:kern w:val="0"/>
        </w:rPr>
      </w:pPr>
    </w:p>
    <w:p w14:paraId="29A1E440">
      <w:pPr>
        <w:adjustRightInd w:val="0"/>
        <w:snapToGrid w:val="0"/>
        <w:spacing w:line="300" w:lineRule="auto"/>
        <w:rPr>
          <w:snapToGrid w:val="0"/>
          <w:kern w:val="0"/>
        </w:rPr>
      </w:pPr>
    </w:p>
    <w:p w14:paraId="39494AFA">
      <w:pPr>
        <w:adjustRightInd w:val="0"/>
        <w:snapToGrid w:val="0"/>
        <w:spacing w:line="300" w:lineRule="auto"/>
        <w:ind w:right="420"/>
        <w:rPr>
          <w:snapToGrid w:val="0"/>
          <w:kern w:val="0"/>
        </w:rPr>
      </w:pPr>
    </w:p>
    <w:p w14:paraId="72EFB0B7">
      <w:pPr>
        <w:adjustRightInd w:val="0"/>
        <w:snapToGrid w:val="0"/>
        <w:spacing w:line="300" w:lineRule="auto"/>
        <w:ind w:right="420"/>
        <w:rPr>
          <w:snapToGrid w:val="0"/>
          <w:kern w:val="0"/>
        </w:rPr>
      </w:pPr>
    </w:p>
    <w:p w14:paraId="5E20C1AA">
      <w:pPr>
        <w:adjustRightInd w:val="0"/>
        <w:snapToGrid w:val="0"/>
        <w:spacing w:line="300" w:lineRule="auto"/>
        <w:ind w:right="420"/>
        <w:rPr>
          <w:snapToGrid w:val="0"/>
          <w:kern w:val="0"/>
        </w:rPr>
      </w:pPr>
    </w:p>
    <w:p w14:paraId="53FAACDF">
      <w:pPr>
        <w:adjustRightInd w:val="0"/>
        <w:snapToGrid w:val="0"/>
        <w:spacing w:line="300" w:lineRule="auto"/>
        <w:ind w:right="420" w:firstLine="6195" w:firstLineChars="2950"/>
        <w:rPr>
          <w:snapToGrid w:val="0"/>
          <w:kern w:val="0"/>
        </w:rPr>
      </w:pPr>
      <w:r>
        <w:rPr>
          <w:rFonts w:hint="eastAsia"/>
          <w:snapToGrid w:val="0"/>
          <w:kern w:val="0"/>
        </w:rPr>
        <w:t>年       月      日</w:t>
      </w:r>
    </w:p>
    <w:p w14:paraId="4DC9453E">
      <w:pPr>
        <w:rPr>
          <w:rFonts w:ascii="宋体" w:hAnsi="宋体"/>
          <w:sz w:val="28"/>
        </w:rPr>
      </w:pPr>
    </w:p>
    <w:p w14:paraId="0E3FEBC4"/>
    <w:p w14:paraId="4CCC2814"/>
    <w:p w14:paraId="33949C67"/>
    <w:p w14:paraId="114D0F88"/>
    <w:p w14:paraId="39E395FB"/>
    <w:p w14:paraId="11801AE3"/>
    <w:p w14:paraId="63BE0BCD"/>
    <w:p w14:paraId="6E83D596">
      <w:pPr>
        <w:tabs>
          <w:tab w:val="left" w:pos="371"/>
        </w:tabs>
        <w:spacing w:before="120" w:after="120"/>
        <w:ind w:left="-1" w:leftChars="-1" w:hanging="1"/>
        <w:jc w:val="center"/>
      </w:pPr>
      <w:bookmarkStart w:id="77" w:name="_Toc44690436"/>
      <w:bookmarkStart w:id="78" w:name="_Toc44691400"/>
      <w:bookmarkStart w:id="79" w:name="_Toc44690709"/>
      <w:bookmarkStart w:id="80" w:name="_Toc44691168"/>
    </w:p>
    <w:p w14:paraId="74CB4C24">
      <w:pPr>
        <w:tabs>
          <w:tab w:val="left" w:pos="371"/>
        </w:tabs>
        <w:spacing w:before="120" w:after="120"/>
        <w:ind w:left="-1" w:leftChars="-1" w:hanging="1"/>
        <w:jc w:val="center"/>
      </w:pPr>
    </w:p>
    <w:p w14:paraId="2BAE7897">
      <w:pPr>
        <w:tabs>
          <w:tab w:val="left" w:pos="371"/>
        </w:tabs>
        <w:spacing w:before="120" w:after="120"/>
        <w:ind w:left="-1" w:leftChars="-1" w:hanging="1"/>
        <w:jc w:val="center"/>
        <w:rPr>
          <w:rFonts w:asciiTheme="minorEastAsia" w:hAnsiTheme="minorEastAsia" w:eastAsiaTheme="minorEastAsia"/>
          <w:sz w:val="24"/>
        </w:rPr>
      </w:pPr>
    </w:p>
    <w:p w14:paraId="3A6CF121">
      <w:pPr>
        <w:pStyle w:val="4"/>
        <w:tabs>
          <w:tab w:val="left" w:pos="371"/>
        </w:tabs>
        <w:spacing w:before="120" w:after="120"/>
        <w:ind w:left="-1" w:leftChars="-1" w:hanging="1"/>
        <w:jc w:val="center"/>
        <w:rPr>
          <w:rFonts w:asciiTheme="minorEastAsia" w:hAnsiTheme="minorEastAsia" w:eastAsiaTheme="minorEastAsia"/>
        </w:rPr>
      </w:pPr>
      <w:bookmarkStart w:id="81" w:name="_Toc135293351"/>
      <w:r>
        <w:rPr>
          <w:rFonts w:hint="eastAsia" w:asciiTheme="minorEastAsia" w:hAnsiTheme="minorEastAsia" w:eastAsiaTheme="minorEastAsia"/>
        </w:rPr>
        <w:t>格式9  售后服务和质量承诺</w:t>
      </w:r>
      <w:bookmarkEnd w:id="77"/>
      <w:bookmarkEnd w:id="78"/>
      <w:bookmarkEnd w:id="79"/>
      <w:bookmarkEnd w:id="80"/>
      <w:bookmarkEnd w:id="81"/>
    </w:p>
    <w:p w14:paraId="09A3452D">
      <w:pPr>
        <w:adjustRightInd w:val="0"/>
        <w:snapToGrid w:val="0"/>
        <w:spacing w:line="360" w:lineRule="auto"/>
        <w:rPr>
          <w:rFonts w:ascii="宋体" w:hAnsi="宋体"/>
        </w:rPr>
      </w:pPr>
    </w:p>
    <w:p w14:paraId="64DE4AD2">
      <w:pPr>
        <w:adjustRightInd w:val="0"/>
        <w:snapToGrid w:val="0"/>
        <w:spacing w:line="360" w:lineRule="auto"/>
        <w:rPr>
          <w:rFonts w:ascii="宋体" w:hAnsi="宋体"/>
        </w:rPr>
      </w:pPr>
      <w:r>
        <w:rPr>
          <w:rFonts w:hint="eastAsia" w:ascii="宋体" w:hAnsi="宋体"/>
        </w:rPr>
        <w:t>1、</w:t>
      </w:r>
      <w:r>
        <w:rPr>
          <w:rFonts w:hint="eastAsia"/>
        </w:rPr>
        <w:t>质保期和保修期服务承诺</w:t>
      </w:r>
    </w:p>
    <w:p w14:paraId="79CB6800">
      <w:pPr>
        <w:adjustRightInd w:val="0"/>
        <w:snapToGrid w:val="0"/>
        <w:spacing w:line="360" w:lineRule="auto"/>
        <w:rPr>
          <w:rFonts w:ascii="宋体" w:hAnsi="宋体"/>
        </w:rPr>
      </w:pPr>
      <w:r>
        <w:rPr>
          <w:rFonts w:hint="eastAsia" w:ascii="宋体" w:hAnsi="宋体"/>
        </w:rPr>
        <w:t>2、</w:t>
      </w:r>
      <w:r>
        <w:rPr>
          <w:rFonts w:hint="eastAsia"/>
        </w:rPr>
        <w:t>售后服务机构及维护人员配置</w:t>
      </w:r>
    </w:p>
    <w:p w14:paraId="1545E9C6">
      <w:pPr>
        <w:adjustRightInd w:val="0"/>
        <w:snapToGrid w:val="0"/>
        <w:spacing w:line="360" w:lineRule="auto"/>
        <w:rPr>
          <w:rFonts w:ascii="宋体" w:hAnsi="宋体"/>
        </w:rPr>
      </w:pPr>
      <w:r>
        <w:rPr>
          <w:rFonts w:hint="eastAsia" w:ascii="宋体" w:hAnsi="宋体"/>
        </w:rPr>
        <w:t>3、</w:t>
      </w:r>
      <w:r>
        <w:rPr>
          <w:rFonts w:hint="eastAsia"/>
        </w:rPr>
        <w:t>售后服务应急措施</w:t>
      </w:r>
    </w:p>
    <w:p w14:paraId="47C044C8">
      <w:pPr>
        <w:adjustRightInd w:val="0"/>
        <w:snapToGrid w:val="0"/>
        <w:spacing w:line="360" w:lineRule="auto"/>
        <w:rPr>
          <w:rFonts w:ascii="宋体" w:hAnsi="宋体"/>
        </w:rPr>
      </w:pPr>
      <w:r>
        <w:rPr>
          <w:rFonts w:hint="eastAsia" w:ascii="宋体" w:hAnsi="宋体"/>
        </w:rPr>
        <w:t>4、</w:t>
      </w:r>
      <w:r>
        <w:rPr>
          <w:rFonts w:hint="eastAsia"/>
        </w:rPr>
        <w:t>故障或技术支持响应时间</w:t>
      </w:r>
    </w:p>
    <w:p w14:paraId="350B2F6E">
      <w:pPr>
        <w:adjustRightInd w:val="0"/>
        <w:snapToGrid w:val="0"/>
        <w:spacing w:line="360" w:lineRule="auto"/>
        <w:rPr>
          <w:rFonts w:ascii="宋体" w:hAnsi="宋体"/>
        </w:rPr>
      </w:pPr>
      <w:r>
        <w:rPr>
          <w:rFonts w:hint="eastAsia" w:ascii="宋体" w:hAnsi="宋体"/>
        </w:rPr>
        <w:t>5、技术培训计划</w:t>
      </w:r>
    </w:p>
    <w:p w14:paraId="47C6DDFB">
      <w:pPr>
        <w:adjustRightInd w:val="0"/>
        <w:snapToGrid w:val="0"/>
        <w:spacing w:line="360" w:lineRule="auto"/>
        <w:rPr>
          <w:rFonts w:ascii="宋体" w:hAnsi="宋体"/>
        </w:rPr>
      </w:pPr>
      <w:r>
        <w:rPr>
          <w:rFonts w:hint="eastAsia" w:ascii="宋体" w:hAnsi="宋体"/>
        </w:rPr>
        <w:t>6、备/配件支持计划</w:t>
      </w:r>
    </w:p>
    <w:p w14:paraId="17A139FC">
      <w:pPr>
        <w:adjustRightInd w:val="0"/>
        <w:snapToGrid w:val="0"/>
        <w:spacing w:line="360" w:lineRule="auto"/>
        <w:rPr>
          <w:rFonts w:ascii="宋体" w:hAnsi="宋体"/>
          <w:bCs/>
        </w:rPr>
      </w:pPr>
      <w:r>
        <w:rPr>
          <w:rFonts w:hint="eastAsia" w:ascii="宋体" w:hAnsi="宋体"/>
        </w:rPr>
        <w:t>7、非</w:t>
      </w:r>
      <w:r>
        <w:rPr>
          <w:rFonts w:hint="eastAsia" w:ascii="宋体" w:hAnsi="宋体"/>
          <w:bCs/>
        </w:rPr>
        <w:t>保修期维修费用收取标准</w:t>
      </w:r>
    </w:p>
    <w:p w14:paraId="421B1CD8">
      <w:pPr>
        <w:adjustRightInd w:val="0"/>
        <w:snapToGrid w:val="0"/>
        <w:spacing w:line="300" w:lineRule="auto"/>
        <w:rPr>
          <w:rFonts w:ascii="宋体" w:hAnsi="宋体"/>
          <w:bCs/>
        </w:rPr>
      </w:pPr>
      <w:r>
        <w:rPr>
          <w:rFonts w:hint="eastAsia" w:ascii="宋体" w:hAnsi="宋体"/>
          <w:bCs/>
        </w:rPr>
        <w:t>8、其它</w:t>
      </w:r>
    </w:p>
    <w:p w14:paraId="71D18B3A">
      <w:pPr>
        <w:adjustRightInd w:val="0"/>
        <w:snapToGrid w:val="0"/>
        <w:spacing w:line="300" w:lineRule="auto"/>
        <w:jc w:val="right"/>
        <w:rPr>
          <w:snapToGrid w:val="0"/>
          <w:kern w:val="0"/>
        </w:rPr>
      </w:pPr>
    </w:p>
    <w:p w14:paraId="7DCDCBA1">
      <w:pPr>
        <w:adjustRightInd w:val="0"/>
        <w:snapToGrid w:val="0"/>
        <w:spacing w:line="300" w:lineRule="auto"/>
        <w:jc w:val="right"/>
        <w:rPr>
          <w:snapToGrid w:val="0"/>
          <w:kern w:val="0"/>
        </w:rPr>
      </w:pPr>
    </w:p>
    <w:p w14:paraId="3604F147">
      <w:pPr>
        <w:adjustRightInd w:val="0"/>
        <w:snapToGrid w:val="0"/>
        <w:spacing w:line="300" w:lineRule="auto"/>
        <w:jc w:val="right"/>
        <w:rPr>
          <w:snapToGrid w:val="0"/>
          <w:kern w:val="0"/>
        </w:rPr>
      </w:pPr>
    </w:p>
    <w:p w14:paraId="6802EF2A">
      <w:pPr>
        <w:adjustRightInd w:val="0"/>
        <w:snapToGrid w:val="0"/>
        <w:spacing w:line="300" w:lineRule="auto"/>
        <w:jc w:val="right"/>
        <w:rPr>
          <w:snapToGrid w:val="0"/>
          <w:kern w:val="0"/>
        </w:rPr>
      </w:pPr>
    </w:p>
    <w:p w14:paraId="65B10D59">
      <w:pPr>
        <w:adjustRightInd w:val="0"/>
        <w:snapToGrid w:val="0"/>
        <w:spacing w:line="300" w:lineRule="auto"/>
        <w:jc w:val="right"/>
        <w:rPr>
          <w:snapToGrid w:val="0"/>
          <w:kern w:val="0"/>
        </w:rPr>
      </w:pPr>
    </w:p>
    <w:p w14:paraId="2E903028">
      <w:pPr>
        <w:adjustRightInd w:val="0"/>
        <w:snapToGrid w:val="0"/>
        <w:spacing w:line="300" w:lineRule="auto"/>
        <w:jc w:val="right"/>
        <w:rPr>
          <w:snapToGrid w:val="0"/>
          <w:kern w:val="0"/>
        </w:rPr>
      </w:pPr>
    </w:p>
    <w:p w14:paraId="557693A2">
      <w:pPr>
        <w:adjustRightInd w:val="0"/>
        <w:snapToGrid w:val="0"/>
        <w:spacing w:line="300" w:lineRule="auto"/>
        <w:jc w:val="right"/>
        <w:rPr>
          <w:snapToGrid w:val="0"/>
          <w:kern w:val="0"/>
        </w:rPr>
      </w:pPr>
    </w:p>
    <w:p w14:paraId="12707451">
      <w:pPr>
        <w:adjustRightInd w:val="0"/>
        <w:snapToGrid w:val="0"/>
        <w:spacing w:line="300" w:lineRule="auto"/>
        <w:jc w:val="right"/>
        <w:rPr>
          <w:snapToGrid w:val="0"/>
          <w:kern w:val="0"/>
        </w:rPr>
      </w:pPr>
    </w:p>
    <w:p w14:paraId="75CA224C">
      <w:pPr>
        <w:adjustRightInd w:val="0"/>
        <w:snapToGrid w:val="0"/>
        <w:spacing w:line="300" w:lineRule="auto"/>
        <w:jc w:val="right"/>
        <w:rPr>
          <w:snapToGrid w:val="0"/>
          <w:kern w:val="0"/>
        </w:rPr>
      </w:pPr>
    </w:p>
    <w:p w14:paraId="21115551">
      <w:pPr>
        <w:adjustRightInd w:val="0"/>
        <w:snapToGrid w:val="0"/>
        <w:spacing w:line="300" w:lineRule="auto"/>
        <w:jc w:val="right"/>
        <w:rPr>
          <w:snapToGrid w:val="0"/>
          <w:kern w:val="0"/>
        </w:rPr>
      </w:pPr>
    </w:p>
    <w:p w14:paraId="6C8A49C6">
      <w:pPr>
        <w:adjustRightInd w:val="0"/>
        <w:snapToGrid w:val="0"/>
        <w:spacing w:line="300" w:lineRule="auto"/>
        <w:jc w:val="right"/>
        <w:rPr>
          <w:snapToGrid w:val="0"/>
          <w:kern w:val="0"/>
        </w:rPr>
      </w:pPr>
    </w:p>
    <w:p w14:paraId="70E22C53">
      <w:pPr>
        <w:adjustRightInd w:val="0"/>
        <w:snapToGrid w:val="0"/>
        <w:spacing w:line="300" w:lineRule="auto"/>
        <w:jc w:val="right"/>
        <w:rPr>
          <w:snapToGrid w:val="0"/>
          <w:kern w:val="0"/>
        </w:rPr>
      </w:pPr>
    </w:p>
    <w:p w14:paraId="5078201A">
      <w:pPr>
        <w:adjustRightInd w:val="0"/>
        <w:snapToGrid w:val="0"/>
        <w:spacing w:line="300" w:lineRule="auto"/>
        <w:jc w:val="right"/>
        <w:rPr>
          <w:snapToGrid w:val="0"/>
          <w:kern w:val="0"/>
        </w:rPr>
      </w:pPr>
    </w:p>
    <w:p w14:paraId="52ADFDEB">
      <w:pPr>
        <w:adjustRightInd w:val="0"/>
        <w:snapToGrid w:val="0"/>
        <w:spacing w:line="300" w:lineRule="auto"/>
        <w:jc w:val="right"/>
        <w:rPr>
          <w:snapToGrid w:val="0"/>
          <w:kern w:val="0"/>
        </w:rPr>
      </w:pPr>
    </w:p>
    <w:p w14:paraId="20F6B192">
      <w:pPr>
        <w:adjustRightInd w:val="0"/>
        <w:snapToGrid w:val="0"/>
        <w:spacing w:line="300" w:lineRule="auto"/>
        <w:jc w:val="right"/>
        <w:rPr>
          <w:snapToGrid w:val="0"/>
          <w:kern w:val="0"/>
        </w:rPr>
      </w:pPr>
    </w:p>
    <w:p w14:paraId="25DEE999">
      <w:pPr>
        <w:adjustRightInd w:val="0"/>
        <w:snapToGrid w:val="0"/>
        <w:spacing w:line="300" w:lineRule="auto"/>
        <w:jc w:val="right"/>
        <w:rPr>
          <w:snapToGrid w:val="0"/>
          <w:kern w:val="0"/>
        </w:rPr>
      </w:pPr>
    </w:p>
    <w:p w14:paraId="53253F52">
      <w:pPr>
        <w:adjustRightInd w:val="0"/>
        <w:snapToGrid w:val="0"/>
        <w:spacing w:line="300" w:lineRule="auto"/>
        <w:jc w:val="right"/>
        <w:rPr>
          <w:snapToGrid w:val="0"/>
          <w:kern w:val="0"/>
        </w:rPr>
      </w:pPr>
    </w:p>
    <w:p w14:paraId="218ADEF0">
      <w:pPr>
        <w:adjustRightInd w:val="0"/>
        <w:snapToGrid w:val="0"/>
        <w:spacing w:line="300" w:lineRule="auto"/>
        <w:jc w:val="right"/>
        <w:rPr>
          <w:snapToGrid w:val="0"/>
          <w:kern w:val="0"/>
        </w:rPr>
      </w:pPr>
    </w:p>
    <w:p w14:paraId="49A63787">
      <w:pPr>
        <w:adjustRightInd w:val="0"/>
        <w:snapToGrid w:val="0"/>
        <w:spacing w:line="300" w:lineRule="auto"/>
        <w:jc w:val="right"/>
        <w:rPr>
          <w:snapToGrid w:val="0"/>
          <w:kern w:val="0"/>
        </w:rPr>
      </w:pPr>
    </w:p>
    <w:p w14:paraId="36846646">
      <w:pPr>
        <w:adjustRightInd w:val="0"/>
        <w:snapToGrid w:val="0"/>
        <w:spacing w:line="300" w:lineRule="auto"/>
        <w:jc w:val="right"/>
        <w:rPr>
          <w:snapToGrid w:val="0"/>
          <w:kern w:val="0"/>
        </w:rPr>
      </w:pPr>
    </w:p>
    <w:p w14:paraId="3CF62473">
      <w:pPr>
        <w:adjustRightInd w:val="0"/>
        <w:snapToGrid w:val="0"/>
        <w:spacing w:line="300" w:lineRule="auto"/>
        <w:jc w:val="right"/>
        <w:rPr>
          <w:snapToGrid w:val="0"/>
          <w:kern w:val="0"/>
        </w:rPr>
      </w:pPr>
    </w:p>
    <w:p w14:paraId="01F5254C">
      <w:pPr>
        <w:adjustRightInd w:val="0"/>
        <w:snapToGrid w:val="0"/>
        <w:spacing w:line="300" w:lineRule="auto"/>
        <w:jc w:val="right"/>
        <w:rPr>
          <w:snapToGrid w:val="0"/>
          <w:kern w:val="0"/>
        </w:rPr>
      </w:pPr>
    </w:p>
    <w:p w14:paraId="41AD213B">
      <w:pPr>
        <w:adjustRightInd w:val="0"/>
        <w:snapToGrid w:val="0"/>
        <w:spacing w:line="300" w:lineRule="auto"/>
        <w:jc w:val="right"/>
        <w:rPr>
          <w:snapToGrid w:val="0"/>
          <w:kern w:val="0"/>
        </w:rPr>
      </w:pPr>
    </w:p>
    <w:p w14:paraId="3309B153">
      <w:pPr>
        <w:adjustRightInd w:val="0"/>
        <w:snapToGrid w:val="0"/>
        <w:spacing w:line="300" w:lineRule="auto"/>
        <w:jc w:val="right"/>
        <w:rPr>
          <w:snapToGrid w:val="0"/>
          <w:kern w:val="0"/>
        </w:rPr>
      </w:pPr>
    </w:p>
    <w:p w14:paraId="65A86132">
      <w:pPr>
        <w:adjustRightInd w:val="0"/>
        <w:snapToGrid w:val="0"/>
        <w:spacing w:line="300" w:lineRule="auto"/>
        <w:jc w:val="right"/>
        <w:rPr>
          <w:snapToGrid w:val="0"/>
          <w:kern w:val="0"/>
        </w:rPr>
      </w:pPr>
    </w:p>
    <w:p w14:paraId="2B06E924">
      <w:pPr>
        <w:tabs>
          <w:tab w:val="left" w:pos="480"/>
        </w:tabs>
        <w:adjustRightInd w:val="0"/>
        <w:snapToGrid w:val="0"/>
        <w:spacing w:line="300" w:lineRule="auto"/>
        <w:rPr>
          <w:snapToGrid w:val="0"/>
          <w:kern w:val="0"/>
        </w:rPr>
      </w:pPr>
      <w:r>
        <w:rPr>
          <w:snapToGrid w:val="0"/>
          <w:kern w:val="0"/>
        </w:rPr>
        <w:tab/>
      </w:r>
    </w:p>
    <w:p w14:paraId="45013F57">
      <w:pPr>
        <w:tabs>
          <w:tab w:val="left" w:pos="480"/>
        </w:tabs>
        <w:adjustRightInd w:val="0"/>
        <w:snapToGrid w:val="0"/>
        <w:spacing w:line="300" w:lineRule="auto"/>
        <w:rPr>
          <w:snapToGrid w:val="0"/>
          <w:kern w:val="0"/>
        </w:rPr>
      </w:pPr>
    </w:p>
    <w:p w14:paraId="49B587BD">
      <w:pPr>
        <w:tabs>
          <w:tab w:val="left" w:pos="480"/>
        </w:tabs>
        <w:adjustRightInd w:val="0"/>
        <w:snapToGrid w:val="0"/>
        <w:spacing w:line="300" w:lineRule="auto"/>
        <w:rPr>
          <w:snapToGrid w:val="0"/>
          <w:kern w:val="0"/>
        </w:rPr>
      </w:pPr>
    </w:p>
    <w:p w14:paraId="530E3411">
      <w:pPr>
        <w:tabs>
          <w:tab w:val="left" w:pos="1200"/>
        </w:tabs>
        <w:adjustRightInd w:val="0"/>
        <w:snapToGrid w:val="0"/>
        <w:spacing w:line="300" w:lineRule="auto"/>
        <w:rPr>
          <w:snapToGrid w:val="0"/>
          <w:kern w:val="0"/>
        </w:rPr>
      </w:pPr>
    </w:p>
    <w:p w14:paraId="5D251060">
      <w:pPr>
        <w:tabs>
          <w:tab w:val="left" w:pos="1200"/>
        </w:tabs>
        <w:adjustRightInd w:val="0"/>
        <w:snapToGrid w:val="0"/>
        <w:spacing w:line="300" w:lineRule="auto"/>
        <w:rPr>
          <w:snapToGrid w:val="0"/>
          <w:kern w:val="0"/>
        </w:rPr>
      </w:pPr>
    </w:p>
    <w:p w14:paraId="17364249">
      <w:pPr>
        <w:tabs>
          <w:tab w:val="left" w:pos="1200"/>
        </w:tabs>
        <w:adjustRightInd w:val="0"/>
        <w:snapToGrid w:val="0"/>
        <w:spacing w:line="300" w:lineRule="auto"/>
        <w:rPr>
          <w:snapToGrid w:val="0"/>
          <w:kern w:val="0"/>
        </w:rPr>
      </w:pPr>
    </w:p>
    <w:p w14:paraId="659ED58C">
      <w:pPr>
        <w:tabs>
          <w:tab w:val="left" w:pos="1200"/>
        </w:tabs>
        <w:adjustRightInd w:val="0"/>
        <w:snapToGrid w:val="0"/>
        <w:spacing w:line="300" w:lineRule="auto"/>
        <w:rPr>
          <w:snapToGrid w:val="0"/>
          <w:kern w:val="0"/>
        </w:rPr>
      </w:pPr>
    </w:p>
    <w:p w14:paraId="1FC0EEDE">
      <w:pPr>
        <w:tabs>
          <w:tab w:val="left" w:pos="1200"/>
        </w:tabs>
        <w:adjustRightInd w:val="0"/>
        <w:snapToGrid w:val="0"/>
        <w:spacing w:line="300" w:lineRule="auto"/>
        <w:rPr>
          <w:snapToGrid w:val="0"/>
          <w:kern w:val="0"/>
        </w:rPr>
      </w:pPr>
    </w:p>
    <w:p w14:paraId="3C8462A7">
      <w:pPr>
        <w:pStyle w:val="4"/>
        <w:tabs>
          <w:tab w:val="left" w:pos="371"/>
        </w:tabs>
        <w:spacing w:before="120" w:after="120"/>
        <w:ind w:left="-1" w:leftChars="-1" w:hanging="1"/>
        <w:jc w:val="center"/>
        <w:rPr>
          <w:rFonts w:asciiTheme="minorEastAsia" w:hAnsiTheme="minorEastAsia" w:eastAsiaTheme="minorEastAsia"/>
        </w:rPr>
      </w:pPr>
      <w:bookmarkStart w:id="82" w:name="_格式5__"/>
      <w:bookmarkEnd w:id="82"/>
      <w:bookmarkStart w:id="83" w:name="_格式3__"/>
      <w:bookmarkEnd w:id="83"/>
      <w:bookmarkStart w:id="84" w:name="q15"/>
      <w:bookmarkEnd w:id="84"/>
      <w:bookmarkStart w:id="85" w:name="_格式4__"/>
      <w:bookmarkEnd w:id="85"/>
      <w:bookmarkStart w:id="86" w:name="q17"/>
      <w:bookmarkEnd w:id="86"/>
      <w:bookmarkStart w:id="87" w:name="_格式2__投标保证金凭证"/>
      <w:bookmarkEnd w:id="87"/>
      <w:bookmarkStart w:id="88" w:name="q16"/>
      <w:bookmarkEnd w:id="88"/>
      <w:r>
        <w:rPr>
          <w:rFonts w:asciiTheme="minorEastAsia" w:hAnsiTheme="minorEastAsia" w:eastAsiaTheme="minorEastAsia"/>
        </w:rPr>
        <w:tab/>
      </w:r>
      <w:bookmarkStart w:id="89" w:name="_Toc44690710"/>
      <w:bookmarkStart w:id="90" w:name="_Toc44690437"/>
      <w:bookmarkStart w:id="91" w:name="_Toc44691401"/>
      <w:bookmarkStart w:id="92" w:name="_Toc135293352"/>
      <w:bookmarkStart w:id="93" w:name="_Toc44691169"/>
      <w:r>
        <w:rPr>
          <w:rFonts w:hint="eastAsia" w:asciiTheme="minorEastAsia" w:hAnsiTheme="minorEastAsia" w:eastAsiaTheme="minorEastAsia"/>
        </w:rPr>
        <w:t>格式10  投标人情况介绍</w:t>
      </w:r>
      <w:bookmarkEnd w:id="89"/>
      <w:bookmarkEnd w:id="90"/>
      <w:bookmarkEnd w:id="91"/>
      <w:bookmarkEnd w:id="92"/>
      <w:bookmarkEnd w:id="93"/>
    </w:p>
    <w:p w14:paraId="48DE0524">
      <w:pPr>
        <w:snapToGrid w:val="0"/>
        <w:spacing w:line="300" w:lineRule="auto"/>
        <w:rPr>
          <w:rFonts w:ascii="宋体" w:hAnsi="宋体"/>
        </w:rPr>
      </w:pPr>
    </w:p>
    <w:p w14:paraId="74BDD424">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4A1A8276">
      <w:pPr>
        <w:adjustRightInd w:val="0"/>
        <w:snapToGrid w:val="0"/>
        <w:spacing w:line="360" w:lineRule="auto"/>
        <w:rPr>
          <w:rFonts w:ascii="宋体" w:hAnsi="宋体"/>
          <w:bCs/>
          <w:snapToGrid w:val="0"/>
          <w:kern w:val="0"/>
          <w:szCs w:val="21"/>
        </w:rPr>
      </w:pPr>
    </w:p>
    <w:p w14:paraId="60ACC187">
      <w:pPr>
        <w:adjustRightInd w:val="0"/>
        <w:snapToGrid w:val="0"/>
        <w:spacing w:line="360" w:lineRule="auto"/>
        <w:rPr>
          <w:rFonts w:ascii="宋体" w:hAnsi="宋体"/>
          <w:szCs w:val="21"/>
        </w:rPr>
      </w:pPr>
      <w:r>
        <w:rPr>
          <w:rFonts w:hint="eastAsia" w:ascii="宋体" w:hAnsi="宋体"/>
          <w:bCs/>
          <w:snapToGrid w:val="0"/>
          <w:kern w:val="0"/>
          <w:szCs w:val="21"/>
        </w:rPr>
        <w:t>2、</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49985245">
      <w:pPr>
        <w:adjustRightInd w:val="0"/>
        <w:snapToGrid w:val="0"/>
        <w:spacing w:line="360" w:lineRule="auto"/>
        <w:rPr>
          <w:rFonts w:ascii="宋体" w:hAnsi="宋体"/>
          <w:szCs w:val="21"/>
        </w:rPr>
      </w:pPr>
    </w:p>
    <w:p w14:paraId="13DBECF0">
      <w:pPr>
        <w:adjustRightInd w:val="0"/>
        <w:snapToGrid w:val="0"/>
        <w:spacing w:line="360" w:lineRule="auto"/>
        <w:rPr>
          <w:rFonts w:ascii="宋体" w:hAnsi="宋体"/>
          <w:snapToGrid w:val="0"/>
          <w:kern w:val="0"/>
          <w:szCs w:val="21"/>
        </w:rPr>
      </w:pPr>
      <w:r>
        <w:rPr>
          <w:rFonts w:hint="eastAsia" w:ascii="宋体" w:hAnsi="宋体"/>
          <w:szCs w:val="21"/>
        </w:rPr>
        <w:t>3、</w:t>
      </w:r>
      <w:r>
        <w:rPr>
          <w:rFonts w:hint="eastAsia" w:ascii="宋体" w:hAnsi="宋体"/>
          <w:bCs/>
          <w:snapToGrid w:val="0"/>
          <w:kern w:val="0"/>
        </w:rPr>
        <w:t>投标人认为有必要提供的其他文件。</w:t>
      </w:r>
    </w:p>
    <w:p w14:paraId="66BEF20E">
      <w:pPr>
        <w:adjustRightInd w:val="0"/>
        <w:snapToGrid w:val="0"/>
        <w:spacing w:line="360" w:lineRule="auto"/>
        <w:rPr>
          <w:bCs/>
          <w:snapToGrid w:val="0"/>
          <w:kern w:val="0"/>
        </w:rPr>
      </w:pPr>
    </w:p>
    <w:p w14:paraId="523D2861">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61D8501">
      <w:pPr>
        <w:adjustRightInd w:val="0"/>
        <w:snapToGrid w:val="0"/>
        <w:spacing w:line="360" w:lineRule="auto"/>
        <w:rPr>
          <w:bCs/>
        </w:rPr>
      </w:pPr>
    </w:p>
    <w:p w14:paraId="2CD9CF1B">
      <w:pPr>
        <w:jc w:val="center"/>
        <w:rPr>
          <w:snapToGrid w:val="0"/>
          <w:kern w:val="0"/>
        </w:rPr>
      </w:pPr>
    </w:p>
    <w:p w14:paraId="7E3EF43B">
      <w:pPr>
        <w:jc w:val="center"/>
        <w:rPr>
          <w:snapToGrid w:val="0"/>
          <w:kern w:val="0"/>
        </w:rPr>
      </w:pPr>
    </w:p>
    <w:p w14:paraId="27FE6EFB">
      <w:pPr>
        <w:jc w:val="center"/>
        <w:rPr>
          <w:snapToGrid w:val="0"/>
          <w:kern w:val="0"/>
        </w:rPr>
      </w:pPr>
    </w:p>
    <w:p w14:paraId="6C6102F9">
      <w:pPr>
        <w:jc w:val="center"/>
        <w:rPr>
          <w:snapToGrid w:val="0"/>
          <w:kern w:val="0"/>
        </w:rPr>
      </w:pPr>
    </w:p>
    <w:p w14:paraId="0E4F803F">
      <w:pPr>
        <w:jc w:val="center"/>
        <w:rPr>
          <w:snapToGrid w:val="0"/>
          <w:kern w:val="0"/>
        </w:rPr>
      </w:pPr>
    </w:p>
    <w:p w14:paraId="5B98268D">
      <w:pPr>
        <w:jc w:val="center"/>
        <w:rPr>
          <w:snapToGrid w:val="0"/>
          <w:kern w:val="0"/>
        </w:rPr>
      </w:pPr>
    </w:p>
    <w:p w14:paraId="5BC22E5E">
      <w:pPr>
        <w:jc w:val="center"/>
        <w:rPr>
          <w:snapToGrid w:val="0"/>
          <w:kern w:val="0"/>
        </w:rPr>
      </w:pPr>
    </w:p>
    <w:p w14:paraId="4C92A02C">
      <w:pPr>
        <w:jc w:val="center"/>
        <w:rPr>
          <w:snapToGrid w:val="0"/>
          <w:kern w:val="0"/>
        </w:rPr>
      </w:pPr>
    </w:p>
    <w:p w14:paraId="70FBE4CD">
      <w:pPr>
        <w:jc w:val="center"/>
        <w:rPr>
          <w:snapToGrid w:val="0"/>
          <w:kern w:val="0"/>
        </w:rPr>
      </w:pPr>
    </w:p>
    <w:p w14:paraId="77CCC46D">
      <w:pPr>
        <w:jc w:val="center"/>
        <w:rPr>
          <w:snapToGrid w:val="0"/>
          <w:kern w:val="0"/>
        </w:rPr>
      </w:pPr>
    </w:p>
    <w:p w14:paraId="01F4ED7C">
      <w:pPr>
        <w:jc w:val="center"/>
        <w:rPr>
          <w:snapToGrid w:val="0"/>
          <w:kern w:val="0"/>
        </w:rPr>
      </w:pPr>
    </w:p>
    <w:p w14:paraId="49D1E853">
      <w:pPr>
        <w:jc w:val="center"/>
        <w:rPr>
          <w:snapToGrid w:val="0"/>
          <w:kern w:val="0"/>
        </w:rPr>
      </w:pPr>
    </w:p>
    <w:p w14:paraId="12236A46">
      <w:pPr>
        <w:jc w:val="center"/>
        <w:rPr>
          <w:snapToGrid w:val="0"/>
          <w:kern w:val="0"/>
        </w:rPr>
      </w:pPr>
    </w:p>
    <w:p w14:paraId="62B6D7BD">
      <w:pPr>
        <w:jc w:val="center"/>
        <w:rPr>
          <w:snapToGrid w:val="0"/>
          <w:kern w:val="0"/>
        </w:rPr>
      </w:pPr>
    </w:p>
    <w:p w14:paraId="0E1DC03D">
      <w:pPr>
        <w:jc w:val="center"/>
        <w:rPr>
          <w:snapToGrid w:val="0"/>
          <w:kern w:val="0"/>
        </w:rPr>
      </w:pPr>
    </w:p>
    <w:p w14:paraId="0C903A6C">
      <w:pPr>
        <w:jc w:val="center"/>
        <w:rPr>
          <w:snapToGrid w:val="0"/>
          <w:kern w:val="0"/>
        </w:rPr>
      </w:pPr>
    </w:p>
    <w:p w14:paraId="3195A584">
      <w:pPr>
        <w:jc w:val="center"/>
        <w:rPr>
          <w:snapToGrid w:val="0"/>
          <w:kern w:val="0"/>
        </w:rPr>
      </w:pPr>
    </w:p>
    <w:p w14:paraId="02408810">
      <w:pPr>
        <w:jc w:val="center"/>
        <w:rPr>
          <w:snapToGrid w:val="0"/>
          <w:kern w:val="0"/>
        </w:rPr>
      </w:pPr>
    </w:p>
    <w:p w14:paraId="76713912">
      <w:pPr>
        <w:jc w:val="center"/>
        <w:rPr>
          <w:snapToGrid w:val="0"/>
          <w:kern w:val="0"/>
        </w:rPr>
      </w:pPr>
    </w:p>
    <w:p w14:paraId="3388E89C">
      <w:pPr>
        <w:jc w:val="center"/>
        <w:rPr>
          <w:snapToGrid w:val="0"/>
          <w:kern w:val="0"/>
        </w:rPr>
      </w:pPr>
    </w:p>
    <w:p w14:paraId="1EBDD173">
      <w:pPr>
        <w:jc w:val="center"/>
        <w:rPr>
          <w:snapToGrid w:val="0"/>
          <w:kern w:val="0"/>
        </w:rPr>
      </w:pPr>
    </w:p>
    <w:p w14:paraId="4E3A37EB">
      <w:pPr>
        <w:jc w:val="center"/>
        <w:rPr>
          <w:snapToGrid w:val="0"/>
          <w:kern w:val="0"/>
        </w:rPr>
      </w:pPr>
    </w:p>
    <w:p w14:paraId="47107C78">
      <w:pPr>
        <w:jc w:val="center"/>
        <w:rPr>
          <w:snapToGrid w:val="0"/>
          <w:kern w:val="0"/>
        </w:rPr>
      </w:pPr>
    </w:p>
    <w:p w14:paraId="136EC869">
      <w:pPr>
        <w:jc w:val="center"/>
        <w:rPr>
          <w:snapToGrid w:val="0"/>
          <w:kern w:val="0"/>
        </w:rPr>
      </w:pPr>
    </w:p>
    <w:p w14:paraId="7533B6A8">
      <w:pPr>
        <w:jc w:val="center"/>
        <w:rPr>
          <w:snapToGrid w:val="0"/>
          <w:kern w:val="0"/>
        </w:rPr>
      </w:pPr>
    </w:p>
    <w:p w14:paraId="2108ADE4">
      <w:pPr>
        <w:jc w:val="center"/>
        <w:rPr>
          <w:snapToGrid w:val="0"/>
          <w:kern w:val="0"/>
        </w:rPr>
      </w:pPr>
    </w:p>
    <w:p w14:paraId="2981A966">
      <w:pPr>
        <w:jc w:val="center"/>
        <w:rPr>
          <w:snapToGrid w:val="0"/>
          <w:kern w:val="0"/>
        </w:rPr>
      </w:pPr>
    </w:p>
    <w:p w14:paraId="06AF1D3D">
      <w:pPr>
        <w:jc w:val="center"/>
        <w:rPr>
          <w:snapToGrid w:val="0"/>
          <w:kern w:val="0"/>
        </w:rPr>
      </w:pPr>
    </w:p>
    <w:p w14:paraId="52D9C103">
      <w:pPr>
        <w:jc w:val="center"/>
        <w:rPr>
          <w:snapToGrid w:val="0"/>
          <w:kern w:val="0"/>
        </w:rPr>
      </w:pPr>
    </w:p>
    <w:p w14:paraId="61088CF6">
      <w:pPr>
        <w:jc w:val="center"/>
        <w:rPr>
          <w:snapToGrid w:val="0"/>
          <w:kern w:val="0"/>
        </w:rPr>
      </w:pPr>
    </w:p>
    <w:p w14:paraId="64EEDAA7">
      <w:pPr>
        <w:jc w:val="center"/>
        <w:rPr>
          <w:snapToGrid w:val="0"/>
          <w:kern w:val="0"/>
        </w:rPr>
      </w:pPr>
    </w:p>
    <w:p w14:paraId="14FEC030">
      <w:pPr>
        <w:jc w:val="center"/>
        <w:rPr>
          <w:snapToGrid w:val="0"/>
          <w:kern w:val="0"/>
        </w:rPr>
      </w:pPr>
    </w:p>
    <w:p w14:paraId="22ED8D0F">
      <w:pPr>
        <w:tabs>
          <w:tab w:val="left" w:pos="8248"/>
          <w:tab w:val="left" w:pos="9368"/>
        </w:tabs>
        <w:spacing w:line="360" w:lineRule="auto"/>
      </w:pPr>
      <w:r>
        <w:rPr>
          <w:rFonts w:hint="eastAsia"/>
        </w:rPr>
        <w:t>附表：</w:t>
      </w:r>
    </w:p>
    <w:p w14:paraId="47825999">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0C056495"/>
    <w:tbl>
      <w:tblPr>
        <w:tblStyle w:val="5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2F5F1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4ACD1857">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B397BD2">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03A3F96D">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0EA3CE50">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59D79986">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265F1FAA">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396B110A">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0DECCD11">
            <w:pPr>
              <w:jc w:val="center"/>
              <w:rPr>
                <w:rFonts w:ascii="宋体" w:hAnsi="宋体" w:cs="Courier New"/>
                <w:snapToGrid w:val="0"/>
                <w:szCs w:val="21"/>
              </w:rPr>
            </w:pPr>
            <w:r>
              <w:rPr>
                <w:rFonts w:hint="eastAsia" w:ascii="宋体" w:hAnsi="宋体" w:cs="Courier New"/>
                <w:snapToGrid w:val="0"/>
                <w:szCs w:val="21"/>
              </w:rPr>
              <w:t>工作经验</w:t>
            </w:r>
          </w:p>
        </w:tc>
      </w:tr>
      <w:tr w14:paraId="3EB94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28AAAF7D">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50BD46E5">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1D2A25BC">
            <w:pPr>
              <w:rPr>
                <w:rFonts w:ascii="宋体" w:hAnsi="宋体" w:cs="Courier New"/>
                <w:snapToGrid w:val="0"/>
                <w:szCs w:val="21"/>
              </w:rPr>
            </w:pPr>
          </w:p>
        </w:tc>
        <w:tc>
          <w:tcPr>
            <w:tcW w:w="567" w:type="dxa"/>
            <w:vAlign w:val="center"/>
          </w:tcPr>
          <w:p w14:paraId="1D05CF82">
            <w:pPr>
              <w:rPr>
                <w:rFonts w:ascii="宋体" w:hAnsi="宋体" w:cs="Courier New"/>
                <w:snapToGrid w:val="0"/>
                <w:szCs w:val="21"/>
              </w:rPr>
            </w:pPr>
          </w:p>
        </w:tc>
        <w:tc>
          <w:tcPr>
            <w:tcW w:w="1308" w:type="dxa"/>
            <w:vAlign w:val="center"/>
          </w:tcPr>
          <w:p w14:paraId="65614860">
            <w:pPr>
              <w:rPr>
                <w:rFonts w:ascii="宋体" w:hAnsi="宋体" w:cs="Courier New"/>
                <w:snapToGrid w:val="0"/>
                <w:szCs w:val="21"/>
              </w:rPr>
            </w:pPr>
          </w:p>
        </w:tc>
        <w:tc>
          <w:tcPr>
            <w:tcW w:w="1544" w:type="dxa"/>
            <w:vAlign w:val="center"/>
          </w:tcPr>
          <w:p w14:paraId="63ECD100">
            <w:pPr>
              <w:rPr>
                <w:rFonts w:ascii="宋体" w:hAnsi="宋体" w:cs="Courier New"/>
                <w:snapToGrid w:val="0"/>
                <w:szCs w:val="21"/>
              </w:rPr>
            </w:pPr>
          </w:p>
        </w:tc>
        <w:tc>
          <w:tcPr>
            <w:tcW w:w="1260" w:type="dxa"/>
            <w:vAlign w:val="center"/>
          </w:tcPr>
          <w:p w14:paraId="0A3D1956">
            <w:pPr>
              <w:rPr>
                <w:rFonts w:ascii="宋体" w:hAnsi="宋体" w:cs="Courier New"/>
                <w:snapToGrid w:val="0"/>
                <w:szCs w:val="21"/>
              </w:rPr>
            </w:pPr>
          </w:p>
        </w:tc>
        <w:tc>
          <w:tcPr>
            <w:tcW w:w="1620" w:type="dxa"/>
            <w:vAlign w:val="center"/>
          </w:tcPr>
          <w:p w14:paraId="74B09503">
            <w:pPr>
              <w:rPr>
                <w:rFonts w:ascii="宋体" w:hAnsi="宋体" w:cs="Courier New"/>
                <w:snapToGrid w:val="0"/>
                <w:szCs w:val="21"/>
              </w:rPr>
            </w:pPr>
          </w:p>
        </w:tc>
      </w:tr>
      <w:tr w14:paraId="39C2B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CFB183E">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AD950B9">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09A928DC">
            <w:pPr>
              <w:rPr>
                <w:rFonts w:ascii="宋体" w:hAnsi="宋体" w:cs="Courier New"/>
                <w:snapToGrid w:val="0"/>
                <w:szCs w:val="21"/>
              </w:rPr>
            </w:pPr>
          </w:p>
        </w:tc>
        <w:tc>
          <w:tcPr>
            <w:tcW w:w="567" w:type="dxa"/>
          </w:tcPr>
          <w:p w14:paraId="704763AB">
            <w:pPr>
              <w:rPr>
                <w:rFonts w:ascii="宋体" w:hAnsi="宋体" w:cs="Courier New"/>
                <w:snapToGrid w:val="0"/>
                <w:szCs w:val="21"/>
              </w:rPr>
            </w:pPr>
          </w:p>
        </w:tc>
        <w:tc>
          <w:tcPr>
            <w:tcW w:w="1308" w:type="dxa"/>
          </w:tcPr>
          <w:p w14:paraId="4140D630">
            <w:pPr>
              <w:rPr>
                <w:rFonts w:ascii="宋体" w:hAnsi="宋体" w:cs="Courier New"/>
                <w:snapToGrid w:val="0"/>
                <w:szCs w:val="21"/>
              </w:rPr>
            </w:pPr>
          </w:p>
        </w:tc>
        <w:tc>
          <w:tcPr>
            <w:tcW w:w="1544" w:type="dxa"/>
          </w:tcPr>
          <w:p w14:paraId="0915386F">
            <w:pPr>
              <w:rPr>
                <w:rFonts w:ascii="宋体" w:hAnsi="宋体" w:cs="Courier New"/>
                <w:snapToGrid w:val="0"/>
                <w:szCs w:val="21"/>
              </w:rPr>
            </w:pPr>
          </w:p>
        </w:tc>
        <w:tc>
          <w:tcPr>
            <w:tcW w:w="1260" w:type="dxa"/>
          </w:tcPr>
          <w:p w14:paraId="0FABE524">
            <w:pPr>
              <w:rPr>
                <w:rFonts w:ascii="宋体" w:hAnsi="宋体" w:cs="Courier New"/>
                <w:snapToGrid w:val="0"/>
                <w:szCs w:val="21"/>
              </w:rPr>
            </w:pPr>
          </w:p>
        </w:tc>
        <w:tc>
          <w:tcPr>
            <w:tcW w:w="1620" w:type="dxa"/>
          </w:tcPr>
          <w:p w14:paraId="2BC33DBF">
            <w:pPr>
              <w:rPr>
                <w:rFonts w:ascii="宋体" w:hAnsi="宋体" w:cs="Courier New"/>
                <w:snapToGrid w:val="0"/>
                <w:szCs w:val="21"/>
              </w:rPr>
            </w:pPr>
          </w:p>
        </w:tc>
      </w:tr>
      <w:tr w14:paraId="7FEBC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AE17096">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0C28083B">
            <w:pPr>
              <w:jc w:val="center"/>
              <w:rPr>
                <w:rFonts w:ascii="宋体" w:hAnsi="宋体" w:cs="Courier New"/>
                <w:snapToGrid w:val="0"/>
                <w:szCs w:val="21"/>
              </w:rPr>
            </w:pPr>
          </w:p>
        </w:tc>
        <w:tc>
          <w:tcPr>
            <w:tcW w:w="851" w:type="dxa"/>
          </w:tcPr>
          <w:p w14:paraId="4C03C9EE">
            <w:pPr>
              <w:rPr>
                <w:rFonts w:ascii="宋体" w:hAnsi="宋体" w:cs="Courier New"/>
                <w:snapToGrid w:val="0"/>
                <w:szCs w:val="21"/>
              </w:rPr>
            </w:pPr>
          </w:p>
        </w:tc>
        <w:tc>
          <w:tcPr>
            <w:tcW w:w="567" w:type="dxa"/>
          </w:tcPr>
          <w:p w14:paraId="618493F7">
            <w:pPr>
              <w:rPr>
                <w:rFonts w:ascii="宋体" w:hAnsi="宋体" w:cs="Courier New"/>
                <w:snapToGrid w:val="0"/>
                <w:szCs w:val="21"/>
              </w:rPr>
            </w:pPr>
          </w:p>
        </w:tc>
        <w:tc>
          <w:tcPr>
            <w:tcW w:w="1308" w:type="dxa"/>
          </w:tcPr>
          <w:p w14:paraId="08AD253B">
            <w:pPr>
              <w:rPr>
                <w:rFonts w:ascii="宋体" w:hAnsi="宋体" w:cs="Courier New"/>
                <w:snapToGrid w:val="0"/>
                <w:szCs w:val="21"/>
              </w:rPr>
            </w:pPr>
          </w:p>
        </w:tc>
        <w:tc>
          <w:tcPr>
            <w:tcW w:w="1544" w:type="dxa"/>
          </w:tcPr>
          <w:p w14:paraId="1A583404">
            <w:pPr>
              <w:rPr>
                <w:rFonts w:ascii="宋体" w:hAnsi="宋体" w:cs="Courier New"/>
                <w:snapToGrid w:val="0"/>
                <w:szCs w:val="21"/>
              </w:rPr>
            </w:pPr>
          </w:p>
        </w:tc>
        <w:tc>
          <w:tcPr>
            <w:tcW w:w="1260" w:type="dxa"/>
          </w:tcPr>
          <w:p w14:paraId="63AE153F">
            <w:pPr>
              <w:rPr>
                <w:rFonts w:ascii="宋体" w:hAnsi="宋体" w:cs="Courier New"/>
                <w:snapToGrid w:val="0"/>
                <w:szCs w:val="21"/>
              </w:rPr>
            </w:pPr>
          </w:p>
        </w:tc>
        <w:tc>
          <w:tcPr>
            <w:tcW w:w="1620" w:type="dxa"/>
          </w:tcPr>
          <w:p w14:paraId="63A79C46">
            <w:pPr>
              <w:rPr>
                <w:rFonts w:ascii="宋体" w:hAnsi="宋体" w:cs="Courier New"/>
                <w:snapToGrid w:val="0"/>
                <w:szCs w:val="21"/>
              </w:rPr>
            </w:pPr>
          </w:p>
        </w:tc>
      </w:tr>
      <w:tr w14:paraId="023D4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4FC2505">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4A6CB758">
            <w:pPr>
              <w:jc w:val="center"/>
              <w:rPr>
                <w:rFonts w:ascii="宋体" w:hAnsi="宋体" w:cs="Courier New"/>
                <w:snapToGrid w:val="0"/>
                <w:szCs w:val="21"/>
              </w:rPr>
            </w:pPr>
          </w:p>
        </w:tc>
        <w:tc>
          <w:tcPr>
            <w:tcW w:w="851" w:type="dxa"/>
          </w:tcPr>
          <w:p w14:paraId="74C5073F">
            <w:pPr>
              <w:rPr>
                <w:rFonts w:ascii="宋体" w:hAnsi="宋体" w:cs="Courier New"/>
                <w:snapToGrid w:val="0"/>
                <w:szCs w:val="21"/>
              </w:rPr>
            </w:pPr>
          </w:p>
        </w:tc>
        <w:tc>
          <w:tcPr>
            <w:tcW w:w="567" w:type="dxa"/>
          </w:tcPr>
          <w:p w14:paraId="535DE39E">
            <w:pPr>
              <w:rPr>
                <w:rFonts w:ascii="宋体" w:hAnsi="宋体" w:cs="Courier New"/>
                <w:snapToGrid w:val="0"/>
                <w:szCs w:val="21"/>
              </w:rPr>
            </w:pPr>
          </w:p>
        </w:tc>
        <w:tc>
          <w:tcPr>
            <w:tcW w:w="1308" w:type="dxa"/>
          </w:tcPr>
          <w:p w14:paraId="4E7B026A">
            <w:pPr>
              <w:rPr>
                <w:rFonts w:ascii="宋体" w:hAnsi="宋体" w:cs="Courier New"/>
                <w:snapToGrid w:val="0"/>
                <w:szCs w:val="21"/>
              </w:rPr>
            </w:pPr>
          </w:p>
        </w:tc>
        <w:tc>
          <w:tcPr>
            <w:tcW w:w="1544" w:type="dxa"/>
          </w:tcPr>
          <w:p w14:paraId="1EC69676">
            <w:pPr>
              <w:rPr>
                <w:rFonts w:ascii="宋体" w:hAnsi="宋体" w:cs="Courier New"/>
                <w:snapToGrid w:val="0"/>
                <w:szCs w:val="21"/>
              </w:rPr>
            </w:pPr>
          </w:p>
        </w:tc>
        <w:tc>
          <w:tcPr>
            <w:tcW w:w="1260" w:type="dxa"/>
          </w:tcPr>
          <w:p w14:paraId="13DC9F96">
            <w:pPr>
              <w:rPr>
                <w:rFonts w:ascii="宋体" w:hAnsi="宋体" w:cs="Courier New"/>
                <w:snapToGrid w:val="0"/>
                <w:szCs w:val="21"/>
              </w:rPr>
            </w:pPr>
          </w:p>
        </w:tc>
        <w:tc>
          <w:tcPr>
            <w:tcW w:w="1620" w:type="dxa"/>
          </w:tcPr>
          <w:p w14:paraId="1A7BE3D4">
            <w:pPr>
              <w:rPr>
                <w:rFonts w:ascii="宋体" w:hAnsi="宋体" w:cs="Courier New"/>
                <w:snapToGrid w:val="0"/>
                <w:szCs w:val="21"/>
              </w:rPr>
            </w:pPr>
          </w:p>
        </w:tc>
      </w:tr>
      <w:tr w14:paraId="2C3EF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F3A2A4C">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AEF4A1C">
            <w:pPr>
              <w:jc w:val="center"/>
              <w:rPr>
                <w:rFonts w:ascii="宋体" w:hAnsi="宋体" w:cs="Courier New"/>
                <w:snapToGrid w:val="0"/>
                <w:szCs w:val="21"/>
              </w:rPr>
            </w:pPr>
          </w:p>
        </w:tc>
        <w:tc>
          <w:tcPr>
            <w:tcW w:w="851" w:type="dxa"/>
          </w:tcPr>
          <w:p w14:paraId="37CAFE90">
            <w:pPr>
              <w:rPr>
                <w:rFonts w:ascii="宋体" w:hAnsi="宋体" w:cs="Courier New"/>
                <w:snapToGrid w:val="0"/>
                <w:szCs w:val="21"/>
              </w:rPr>
            </w:pPr>
          </w:p>
        </w:tc>
        <w:tc>
          <w:tcPr>
            <w:tcW w:w="567" w:type="dxa"/>
          </w:tcPr>
          <w:p w14:paraId="008A9125">
            <w:pPr>
              <w:rPr>
                <w:rFonts w:ascii="宋体" w:hAnsi="宋体" w:cs="Courier New"/>
                <w:snapToGrid w:val="0"/>
                <w:szCs w:val="21"/>
              </w:rPr>
            </w:pPr>
          </w:p>
        </w:tc>
        <w:tc>
          <w:tcPr>
            <w:tcW w:w="1308" w:type="dxa"/>
          </w:tcPr>
          <w:p w14:paraId="7AB12053">
            <w:pPr>
              <w:rPr>
                <w:rFonts w:ascii="宋体" w:hAnsi="宋体" w:cs="Courier New"/>
                <w:snapToGrid w:val="0"/>
                <w:szCs w:val="21"/>
              </w:rPr>
            </w:pPr>
          </w:p>
        </w:tc>
        <w:tc>
          <w:tcPr>
            <w:tcW w:w="1544" w:type="dxa"/>
          </w:tcPr>
          <w:p w14:paraId="1520A202">
            <w:pPr>
              <w:rPr>
                <w:rFonts w:ascii="宋体" w:hAnsi="宋体" w:cs="Courier New"/>
                <w:snapToGrid w:val="0"/>
                <w:szCs w:val="21"/>
              </w:rPr>
            </w:pPr>
          </w:p>
        </w:tc>
        <w:tc>
          <w:tcPr>
            <w:tcW w:w="1260" w:type="dxa"/>
          </w:tcPr>
          <w:p w14:paraId="63252B46">
            <w:pPr>
              <w:rPr>
                <w:rFonts w:ascii="宋体" w:hAnsi="宋体" w:cs="Courier New"/>
                <w:snapToGrid w:val="0"/>
                <w:szCs w:val="21"/>
              </w:rPr>
            </w:pPr>
          </w:p>
        </w:tc>
        <w:tc>
          <w:tcPr>
            <w:tcW w:w="1620" w:type="dxa"/>
          </w:tcPr>
          <w:p w14:paraId="118C6956">
            <w:pPr>
              <w:rPr>
                <w:rFonts w:ascii="宋体" w:hAnsi="宋体" w:cs="Courier New"/>
                <w:snapToGrid w:val="0"/>
                <w:szCs w:val="21"/>
              </w:rPr>
            </w:pPr>
          </w:p>
        </w:tc>
      </w:tr>
      <w:tr w14:paraId="4294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35603A7">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2C7F5E68">
            <w:pPr>
              <w:jc w:val="center"/>
              <w:rPr>
                <w:rFonts w:ascii="宋体" w:hAnsi="宋体" w:cs="Courier New"/>
                <w:snapToGrid w:val="0"/>
                <w:szCs w:val="21"/>
              </w:rPr>
            </w:pPr>
          </w:p>
        </w:tc>
        <w:tc>
          <w:tcPr>
            <w:tcW w:w="851" w:type="dxa"/>
          </w:tcPr>
          <w:p w14:paraId="01C1A764">
            <w:pPr>
              <w:rPr>
                <w:rFonts w:ascii="宋体" w:hAnsi="宋体" w:cs="Courier New"/>
                <w:snapToGrid w:val="0"/>
                <w:szCs w:val="21"/>
              </w:rPr>
            </w:pPr>
          </w:p>
        </w:tc>
        <w:tc>
          <w:tcPr>
            <w:tcW w:w="567" w:type="dxa"/>
          </w:tcPr>
          <w:p w14:paraId="0B9EB3DE">
            <w:pPr>
              <w:rPr>
                <w:rFonts w:ascii="宋体" w:hAnsi="宋体" w:cs="Courier New"/>
                <w:snapToGrid w:val="0"/>
                <w:szCs w:val="21"/>
              </w:rPr>
            </w:pPr>
          </w:p>
        </w:tc>
        <w:tc>
          <w:tcPr>
            <w:tcW w:w="1308" w:type="dxa"/>
          </w:tcPr>
          <w:p w14:paraId="1B22E19C">
            <w:pPr>
              <w:rPr>
                <w:rFonts w:ascii="宋体" w:hAnsi="宋体" w:cs="Courier New"/>
                <w:snapToGrid w:val="0"/>
                <w:szCs w:val="21"/>
              </w:rPr>
            </w:pPr>
          </w:p>
        </w:tc>
        <w:tc>
          <w:tcPr>
            <w:tcW w:w="1544" w:type="dxa"/>
          </w:tcPr>
          <w:p w14:paraId="794534EC">
            <w:pPr>
              <w:rPr>
                <w:rFonts w:ascii="宋体" w:hAnsi="宋体" w:cs="Courier New"/>
                <w:snapToGrid w:val="0"/>
                <w:szCs w:val="21"/>
              </w:rPr>
            </w:pPr>
          </w:p>
        </w:tc>
        <w:tc>
          <w:tcPr>
            <w:tcW w:w="1260" w:type="dxa"/>
          </w:tcPr>
          <w:p w14:paraId="7377C341">
            <w:pPr>
              <w:rPr>
                <w:rFonts w:ascii="宋体" w:hAnsi="宋体" w:cs="Courier New"/>
                <w:snapToGrid w:val="0"/>
                <w:szCs w:val="21"/>
              </w:rPr>
            </w:pPr>
          </w:p>
        </w:tc>
        <w:tc>
          <w:tcPr>
            <w:tcW w:w="1620" w:type="dxa"/>
          </w:tcPr>
          <w:p w14:paraId="4EDC562F">
            <w:pPr>
              <w:rPr>
                <w:rFonts w:ascii="宋体" w:hAnsi="宋体" w:cs="Courier New"/>
                <w:snapToGrid w:val="0"/>
                <w:szCs w:val="21"/>
              </w:rPr>
            </w:pPr>
          </w:p>
        </w:tc>
      </w:tr>
      <w:tr w14:paraId="33E78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7AE649A">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E4983F2">
            <w:pPr>
              <w:jc w:val="center"/>
              <w:rPr>
                <w:rFonts w:ascii="宋体" w:hAnsi="宋体" w:cs="Courier New"/>
                <w:snapToGrid w:val="0"/>
                <w:szCs w:val="21"/>
              </w:rPr>
            </w:pPr>
          </w:p>
        </w:tc>
        <w:tc>
          <w:tcPr>
            <w:tcW w:w="851" w:type="dxa"/>
          </w:tcPr>
          <w:p w14:paraId="53128606">
            <w:pPr>
              <w:rPr>
                <w:rFonts w:ascii="宋体" w:hAnsi="宋体" w:cs="Courier New"/>
                <w:snapToGrid w:val="0"/>
                <w:szCs w:val="21"/>
              </w:rPr>
            </w:pPr>
          </w:p>
        </w:tc>
        <w:tc>
          <w:tcPr>
            <w:tcW w:w="567" w:type="dxa"/>
          </w:tcPr>
          <w:p w14:paraId="3E1A0CAB">
            <w:pPr>
              <w:rPr>
                <w:rFonts w:ascii="宋体" w:hAnsi="宋体" w:cs="Courier New"/>
                <w:snapToGrid w:val="0"/>
                <w:szCs w:val="21"/>
              </w:rPr>
            </w:pPr>
          </w:p>
        </w:tc>
        <w:tc>
          <w:tcPr>
            <w:tcW w:w="1308" w:type="dxa"/>
          </w:tcPr>
          <w:p w14:paraId="72BB5C8F">
            <w:pPr>
              <w:rPr>
                <w:rFonts w:ascii="宋体" w:hAnsi="宋体" w:cs="Courier New"/>
                <w:snapToGrid w:val="0"/>
                <w:szCs w:val="21"/>
              </w:rPr>
            </w:pPr>
          </w:p>
        </w:tc>
        <w:tc>
          <w:tcPr>
            <w:tcW w:w="1544" w:type="dxa"/>
          </w:tcPr>
          <w:p w14:paraId="7BC7618C">
            <w:pPr>
              <w:rPr>
                <w:rFonts w:ascii="宋体" w:hAnsi="宋体" w:cs="Courier New"/>
                <w:snapToGrid w:val="0"/>
                <w:szCs w:val="21"/>
              </w:rPr>
            </w:pPr>
          </w:p>
        </w:tc>
        <w:tc>
          <w:tcPr>
            <w:tcW w:w="1260" w:type="dxa"/>
          </w:tcPr>
          <w:p w14:paraId="6D4B7381">
            <w:pPr>
              <w:rPr>
                <w:rFonts w:ascii="宋体" w:hAnsi="宋体" w:cs="Courier New"/>
                <w:snapToGrid w:val="0"/>
                <w:szCs w:val="21"/>
              </w:rPr>
            </w:pPr>
          </w:p>
        </w:tc>
        <w:tc>
          <w:tcPr>
            <w:tcW w:w="1620" w:type="dxa"/>
          </w:tcPr>
          <w:p w14:paraId="39439D91">
            <w:pPr>
              <w:rPr>
                <w:rFonts w:ascii="宋体" w:hAnsi="宋体" w:cs="Courier New"/>
                <w:snapToGrid w:val="0"/>
                <w:szCs w:val="21"/>
              </w:rPr>
            </w:pPr>
          </w:p>
        </w:tc>
      </w:tr>
      <w:tr w14:paraId="0C6EA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93DC532">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42F5111B">
            <w:pPr>
              <w:jc w:val="center"/>
              <w:rPr>
                <w:rFonts w:ascii="宋体" w:hAnsi="宋体" w:cs="Courier New"/>
                <w:snapToGrid w:val="0"/>
                <w:szCs w:val="21"/>
              </w:rPr>
            </w:pPr>
          </w:p>
        </w:tc>
        <w:tc>
          <w:tcPr>
            <w:tcW w:w="851" w:type="dxa"/>
          </w:tcPr>
          <w:p w14:paraId="3B412C3B">
            <w:pPr>
              <w:rPr>
                <w:rFonts w:ascii="宋体" w:hAnsi="宋体" w:cs="Courier New"/>
                <w:snapToGrid w:val="0"/>
                <w:szCs w:val="21"/>
              </w:rPr>
            </w:pPr>
          </w:p>
        </w:tc>
        <w:tc>
          <w:tcPr>
            <w:tcW w:w="567" w:type="dxa"/>
          </w:tcPr>
          <w:p w14:paraId="1A40DB86">
            <w:pPr>
              <w:rPr>
                <w:rFonts w:ascii="宋体" w:hAnsi="宋体" w:cs="Courier New"/>
                <w:snapToGrid w:val="0"/>
                <w:szCs w:val="21"/>
              </w:rPr>
            </w:pPr>
          </w:p>
        </w:tc>
        <w:tc>
          <w:tcPr>
            <w:tcW w:w="1308" w:type="dxa"/>
          </w:tcPr>
          <w:p w14:paraId="1B00F666">
            <w:pPr>
              <w:rPr>
                <w:rFonts w:ascii="宋体" w:hAnsi="宋体" w:cs="Courier New"/>
                <w:snapToGrid w:val="0"/>
                <w:szCs w:val="21"/>
              </w:rPr>
            </w:pPr>
          </w:p>
        </w:tc>
        <w:tc>
          <w:tcPr>
            <w:tcW w:w="1544" w:type="dxa"/>
          </w:tcPr>
          <w:p w14:paraId="5CB65844">
            <w:pPr>
              <w:rPr>
                <w:rFonts w:ascii="宋体" w:hAnsi="宋体" w:cs="Courier New"/>
                <w:snapToGrid w:val="0"/>
                <w:szCs w:val="21"/>
              </w:rPr>
            </w:pPr>
          </w:p>
        </w:tc>
        <w:tc>
          <w:tcPr>
            <w:tcW w:w="1260" w:type="dxa"/>
          </w:tcPr>
          <w:p w14:paraId="26874F3F">
            <w:pPr>
              <w:rPr>
                <w:rFonts w:ascii="宋体" w:hAnsi="宋体" w:cs="Courier New"/>
                <w:snapToGrid w:val="0"/>
                <w:szCs w:val="21"/>
              </w:rPr>
            </w:pPr>
          </w:p>
        </w:tc>
        <w:tc>
          <w:tcPr>
            <w:tcW w:w="1620" w:type="dxa"/>
          </w:tcPr>
          <w:p w14:paraId="51FF7A15">
            <w:pPr>
              <w:rPr>
                <w:rFonts w:ascii="宋体" w:hAnsi="宋体" w:cs="Courier New"/>
                <w:snapToGrid w:val="0"/>
                <w:szCs w:val="21"/>
              </w:rPr>
            </w:pPr>
          </w:p>
        </w:tc>
      </w:tr>
      <w:tr w14:paraId="1462B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333BFE8">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793C74FE">
            <w:pPr>
              <w:jc w:val="center"/>
              <w:rPr>
                <w:rFonts w:ascii="宋体" w:hAnsi="宋体" w:cs="Courier New"/>
                <w:snapToGrid w:val="0"/>
                <w:szCs w:val="21"/>
              </w:rPr>
            </w:pPr>
          </w:p>
        </w:tc>
        <w:tc>
          <w:tcPr>
            <w:tcW w:w="851" w:type="dxa"/>
          </w:tcPr>
          <w:p w14:paraId="0CD38620">
            <w:pPr>
              <w:rPr>
                <w:rFonts w:ascii="宋体" w:hAnsi="宋体" w:cs="Courier New"/>
                <w:snapToGrid w:val="0"/>
                <w:szCs w:val="21"/>
              </w:rPr>
            </w:pPr>
          </w:p>
        </w:tc>
        <w:tc>
          <w:tcPr>
            <w:tcW w:w="567" w:type="dxa"/>
          </w:tcPr>
          <w:p w14:paraId="1428FEA1">
            <w:pPr>
              <w:rPr>
                <w:rFonts w:ascii="宋体" w:hAnsi="宋体" w:cs="Courier New"/>
                <w:snapToGrid w:val="0"/>
                <w:szCs w:val="21"/>
              </w:rPr>
            </w:pPr>
          </w:p>
        </w:tc>
        <w:tc>
          <w:tcPr>
            <w:tcW w:w="1308" w:type="dxa"/>
          </w:tcPr>
          <w:p w14:paraId="557142BB">
            <w:pPr>
              <w:rPr>
                <w:rFonts w:ascii="宋体" w:hAnsi="宋体" w:cs="Courier New"/>
                <w:snapToGrid w:val="0"/>
                <w:szCs w:val="21"/>
              </w:rPr>
            </w:pPr>
          </w:p>
        </w:tc>
        <w:tc>
          <w:tcPr>
            <w:tcW w:w="1544" w:type="dxa"/>
          </w:tcPr>
          <w:p w14:paraId="474D5680">
            <w:pPr>
              <w:rPr>
                <w:rFonts w:ascii="宋体" w:hAnsi="宋体" w:cs="Courier New"/>
                <w:snapToGrid w:val="0"/>
                <w:szCs w:val="21"/>
              </w:rPr>
            </w:pPr>
          </w:p>
        </w:tc>
        <w:tc>
          <w:tcPr>
            <w:tcW w:w="1260" w:type="dxa"/>
          </w:tcPr>
          <w:p w14:paraId="15140871">
            <w:pPr>
              <w:rPr>
                <w:rFonts w:ascii="宋体" w:hAnsi="宋体" w:cs="Courier New"/>
                <w:snapToGrid w:val="0"/>
                <w:szCs w:val="21"/>
              </w:rPr>
            </w:pPr>
          </w:p>
        </w:tc>
        <w:tc>
          <w:tcPr>
            <w:tcW w:w="1620" w:type="dxa"/>
          </w:tcPr>
          <w:p w14:paraId="309F9061">
            <w:pPr>
              <w:rPr>
                <w:rFonts w:ascii="宋体" w:hAnsi="宋体" w:cs="Courier New"/>
                <w:snapToGrid w:val="0"/>
                <w:szCs w:val="21"/>
              </w:rPr>
            </w:pPr>
          </w:p>
        </w:tc>
      </w:tr>
    </w:tbl>
    <w:p w14:paraId="6CA61858">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13BA6D24">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3A641AE8">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1D1C5542">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4B3AB359">
      <w:pPr>
        <w:spacing w:line="360" w:lineRule="auto"/>
        <w:rPr>
          <w:rFonts w:cs="Courier New"/>
          <w:snapToGrid w:val="0"/>
          <w:szCs w:val="18"/>
        </w:rPr>
      </w:pPr>
    </w:p>
    <w:p w14:paraId="2C7CA3FD">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2FFFB677">
      <w:pPr>
        <w:adjustRightInd w:val="0"/>
        <w:snapToGrid w:val="0"/>
        <w:spacing w:line="300" w:lineRule="auto"/>
        <w:rPr>
          <w:snapToGrid w:val="0"/>
          <w:kern w:val="0"/>
        </w:rPr>
      </w:pPr>
    </w:p>
    <w:p w14:paraId="4C59C29C">
      <w:pPr>
        <w:adjustRightInd w:val="0"/>
        <w:snapToGrid w:val="0"/>
        <w:spacing w:line="300" w:lineRule="auto"/>
        <w:rPr>
          <w:snapToGrid w:val="0"/>
          <w:kern w:val="0"/>
        </w:rPr>
      </w:pPr>
    </w:p>
    <w:p w14:paraId="1DFB9FBD">
      <w:pPr>
        <w:adjustRightInd w:val="0"/>
        <w:snapToGrid w:val="0"/>
        <w:spacing w:line="300" w:lineRule="auto"/>
        <w:rPr>
          <w:snapToGrid w:val="0"/>
          <w:kern w:val="0"/>
        </w:rPr>
      </w:pPr>
    </w:p>
    <w:p w14:paraId="5E026CCB">
      <w:pPr>
        <w:adjustRightInd w:val="0"/>
        <w:snapToGrid w:val="0"/>
        <w:spacing w:line="300" w:lineRule="auto"/>
        <w:rPr>
          <w:snapToGrid w:val="0"/>
          <w:kern w:val="0"/>
        </w:rPr>
      </w:pPr>
    </w:p>
    <w:p w14:paraId="5150525A">
      <w:pPr>
        <w:wordWrap w:val="0"/>
        <w:adjustRightInd w:val="0"/>
        <w:snapToGrid w:val="0"/>
        <w:spacing w:line="300" w:lineRule="auto"/>
        <w:jc w:val="right"/>
        <w:rPr>
          <w:snapToGrid w:val="0"/>
          <w:kern w:val="0"/>
        </w:rPr>
      </w:pPr>
      <w:r>
        <w:rPr>
          <w:rFonts w:hint="eastAsia"/>
          <w:snapToGrid w:val="0"/>
          <w:kern w:val="0"/>
        </w:rPr>
        <w:t>年    月   日</w:t>
      </w:r>
    </w:p>
    <w:p w14:paraId="60EF9B29">
      <w:pPr>
        <w:jc w:val="center"/>
        <w:rPr>
          <w:snapToGrid w:val="0"/>
          <w:kern w:val="0"/>
        </w:rPr>
      </w:pPr>
    </w:p>
    <w:p w14:paraId="02864A7F">
      <w:pPr>
        <w:spacing w:line="360" w:lineRule="auto"/>
        <w:jc w:val="center"/>
        <w:rPr>
          <w:rFonts w:asciiTheme="minorEastAsia" w:hAnsiTheme="minorEastAsia" w:eastAsiaTheme="minorEastAsia"/>
          <w:b/>
        </w:rPr>
      </w:pPr>
      <w:bookmarkStart w:id="94" w:name="_格式7__投标人资格声明"/>
      <w:bookmarkEnd w:id="94"/>
      <w:bookmarkStart w:id="95" w:name="q40"/>
    </w:p>
    <w:p w14:paraId="67BDC55E">
      <w:pPr>
        <w:spacing w:line="360" w:lineRule="auto"/>
        <w:jc w:val="center"/>
        <w:rPr>
          <w:rFonts w:asciiTheme="minorEastAsia" w:hAnsiTheme="minorEastAsia" w:eastAsiaTheme="minorEastAsia"/>
          <w:b/>
        </w:rPr>
      </w:pPr>
    </w:p>
    <w:p w14:paraId="6281A702">
      <w:pPr>
        <w:spacing w:line="360" w:lineRule="auto"/>
        <w:jc w:val="center"/>
        <w:rPr>
          <w:rFonts w:asciiTheme="minorEastAsia" w:hAnsiTheme="minorEastAsia" w:eastAsiaTheme="minorEastAsia"/>
          <w:b/>
        </w:rPr>
      </w:pPr>
    </w:p>
    <w:p w14:paraId="72769C35">
      <w:pPr>
        <w:spacing w:line="360" w:lineRule="auto"/>
        <w:jc w:val="center"/>
        <w:rPr>
          <w:rFonts w:asciiTheme="minorEastAsia" w:hAnsiTheme="minorEastAsia" w:eastAsiaTheme="minorEastAsia"/>
          <w:b/>
        </w:rPr>
      </w:pPr>
    </w:p>
    <w:p w14:paraId="32F19610">
      <w:pPr>
        <w:spacing w:line="360" w:lineRule="auto"/>
        <w:jc w:val="center"/>
        <w:rPr>
          <w:rFonts w:asciiTheme="minorEastAsia" w:hAnsiTheme="minorEastAsia" w:eastAsiaTheme="minorEastAsia"/>
          <w:b/>
        </w:rPr>
      </w:pPr>
    </w:p>
    <w:p w14:paraId="68FBAE10">
      <w:pPr>
        <w:spacing w:line="360" w:lineRule="auto"/>
        <w:jc w:val="center"/>
        <w:rPr>
          <w:rFonts w:asciiTheme="minorEastAsia" w:hAnsiTheme="minorEastAsia" w:eastAsiaTheme="minorEastAsia"/>
          <w:b/>
        </w:rPr>
      </w:pPr>
    </w:p>
    <w:p w14:paraId="0E914522">
      <w:pPr>
        <w:spacing w:line="360" w:lineRule="auto"/>
        <w:jc w:val="center"/>
        <w:rPr>
          <w:rFonts w:asciiTheme="minorEastAsia" w:hAnsiTheme="minorEastAsia" w:eastAsiaTheme="minorEastAsia"/>
          <w:b/>
        </w:rPr>
      </w:pPr>
    </w:p>
    <w:p w14:paraId="00440CB9">
      <w:pPr>
        <w:spacing w:line="360" w:lineRule="auto"/>
        <w:jc w:val="center"/>
        <w:rPr>
          <w:rFonts w:asciiTheme="minorEastAsia" w:hAnsiTheme="minorEastAsia" w:eastAsiaTheme="minorEastAsia"/>
          <w:b/>
        </w:rPr>
      </w:pPr>
    </w:p>
    <w:p w14:paraId="76411ED4">
      <w:pPr>
        <w:spacing w:line="360" w:lineRule="auto"/>
        <w:jc w:val="center"/>
        <w:rPr>
          <w:b/>
          <w:szCs w:val="21"/>
        </w:rPr>
      </w:pPr>
    </w:p>
    <w:p w14:paraId="159F3BC8">
      <w:pPr>
        <w:pStyle w:val="4"/>
        <w:tabs>
          <w:tab w:val="left" w:pos="371"/>
        </w:tabs>
        <w:spacing w:before="120" w:after="120"/>
        <w:ind w:left="-1" w:leftChars="-1" w:hanging="1"/>
        <w:jc w:val="center"/>
        <w:rPr>
          <w:rFonts w:asciiTheme="minorEastAsia" w:hAnsiTheme="minorEastAsia" w:eastAsiaTheme="minorEastAsia"/>
        </w:rPr>
      </w:pPr>
      <w:bookmarkStart w:id="96" w:name="_Toc135293353"/>
      <w:r>
        <w:rPr>
          <w:rFonts w:hint="eastAsia" w:asciiTheme="minorEastAsia" w:hAnsiTheme="minorEastAsia" w:eastAsiaTheme="minorEastAsia"/>
        </w:rPr>
        <w:t>格式11  偏离表</w:t>
      </w:r>
      <w:bookmarkEnd w:id="96"/>
    </w:p>
    <w:bookmarkEnd w:id="95"/>
    <w:p w14:paraId="6C4A5A4A">
      <w:pPr>
        <w:spacing w:line="360" w:lineRule="auto"/>
        <w:jc w:val="center"/>
      </w:pPr>
    </w:p>
    <w:p w14:paraId="5F28E71E">
      <w:pPr>
        <w:snapToGrid w:val="0"/>
        <w:spacing w:line="360" w:lineRule="auto"/>
        <w:jc w:val="center"/>
        <w:rPr>
          <w:b/>
        </w:rPr>
      </w:pPr>
      <w:r>
        <w:rPr>
          <w:rFonts w:hint="eastAsia"/>
          <w:b/>
        </w:rPr>
        <w:t>技术规格偏离表</w:t>
      </w:r>
    </w:p>
    <w:tbl>
      <w:tblPr>
        <w:tblStyle w:val="51"/>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45CE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48105A25">
            <w:pPr>
              <w:spacing w:line="360" w:lineRule="auto"/>
              <w:jc w:val="center"/>
              <w:rPr>
                <w:rFonts w:ascii="宋体" w:hAnsi="宋体"/>
                <w:szCs w:val="21"/>
              </w:rPr>
            </w:pPr>
            <w:r>
              <w:rPr>
                <w:rFonts w:hint="eastAsia" w:ascii="宋体" w:hAnsi="宋体"/>
                <w:szCs w:val="21"/>
              </w:rPr>
              <w:t>序号</w:t>
            </w:r>
          </w:p>
        </w:tc>
        <w:tc>
          <w:tcPr>
            <w:tcW w:w="1418" w:type="dxa"/>
            <w:vAlign w:val="center"/>
          </w:tcPr>
          <w:p w14:paraId="094AB7A8">
            <w:pPr>
              <w:spacing w:line="360" w:lineRule="auto"/>
              <w:jc w:val="center"/>
              <w:rPr>
                <w:rFonts w:ascii="宋体" w:hAnsi="宋体"/>
                <w:szCs w:val="21"/>
              </w:rPr>
            </w:pPr>
            <w:r>
              <w:rPr>
                <w:rFonts w:hint="eastAsia" w:ascii="宋体" w:hAnsi="宋体"/>
                <w:szCs w:val="21"/>
              </w:rPr>
              <w:t>货物名称</w:t>
            </w:r>
          </w:p>
        </w:tc>
        <w:tc>
          <w:tcPr>
            <w:tcW w:w="2482" w:type="dxa"/>
            <w:vAlign w:val="center"/>
          </w:tcPr>
          <w:p w14:paraId="40021946">
            <w:pPr>
              <w:spacing w:line="360" w:lineRule="auto"/>
              <w:jc w:val="center"/>
              <w:rPr>
                <w:rFonts w:ascii="宋体" w:hAnsi="宋体"/>
                <w:szCs w:val="21"/>
              </w:rPr>
            </w:pPr>
            <w:r>
              <w:rPr>
                <w:rFonts w:hint="eastAsia" w:ascii="宋体" w:hAnsi="宋体"/>
                <w:szCs w:val="21"/>
              </w:rPr>
              <w:t>招标技术要求</w:t>
            </w:r>
          </w:p>
        </w:tc>
        <w:tc>
          <w:tcPr>
            <w:tcW w:w="1701" w:type="dxa"/>
            <w:vAlign w:val="center"/>
          </w:tcPr>
          <w:p w14:paraId="58451533">
            <w:pPr>
              <w:spacing w:line="360" w:lineRule="auto"/>
              <w:jc w:val="center"/>
              <w:rPr>
                <w:rFonts w:ascii="宋体" w:hAnsi="宋体"/>
                <w:szCs w:val="21"/>
              </w:rPr>
            </w:pPr>
            <w:r>
              <w:rPr>
                <w:rFonts w:hint="eastAsia" w:ascii="宋体" w:hAnsi="宋体"/>
                <w:szCs w:val="21"/>
              </w:rPr>
              <w:t>投标技术响应</w:t>
            </w:r>
          </w:p>
        </w:tc>
        <w:tc>
          <w:tcPr>
            <w:tcW w:w="1275" w:type="dxa"/>
            <w:vAlign w:val="center"/>
          </w:tcPr>
          <w:p w14:paraId="060A4DF9">
            <w:pPr>
              <w:spacing w:line="360" w:lineRule="auto"/>
              <w:jc w:val="center"/>
              <w:rPr>
                <w:rFonts w:ascii="宋体" w:hAnsi="宋体"/>
                <w:szCs w:val="21"/>
              </w:rPr>
            </w:pPr>
            <w:r>
              <w:rPr>
                <w:rFonts w:hint="eastAsia" w:ascii="宋体" w:hAnsi="宋体"/>
                <w:szCs w:val="21"/>
              </w:rPr>
              <w:t>偏离情况</w:t>
            </w:r>
          </w:p>
        </w:tc>
        <w:tc>
          <w:tcPr>
            <w:tcW w:w="2304" w:type="dxa"/>
            <w:vAlign w:val="center"/>
          </w:tcPr>
          <w:p w14:paraId="05B6B8C0">
            <w:pPr>
              <w:spacing w:line="360" w:lineRule="auto"/>
              <w:jc w:val="center"/>
              <w:rPr>
                <w:rFonts w:ascii="宋体" w:hAnsi="宋体"/>
                <w:szCs w:val="21"/>
              </w:rPr>
            </w:pPr>
            <w:r>
              <w:rPr>
                <w:rFonts w:hint="eastAsia" w:ascii="宋体" w:hAnsi="宋体"/>
                <w:szCs w:val="21"/>
              </w:rPr>
              <w:t>说明</w:t>
            </w:r>
          </w:p>
        </w:tc>
      </w:tr>
      <w:tr w14:paraId="3989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3E67D212">
            <w:pPr>
              <w:spacing w:line="360" w:lineRule="auto"/>
              <w:jc w:val="center"/>
              <w:rPr>
                <w:rFonts w:ascii="宋体" w:hAnsi="宋体"/>
                <w:szCs w:val="21"/>
              </w:rPr>
            </w:pPr>
          </w:p>
        </w:tc>
        <w:tc>
          <w:tcPr>
            <w:tcW w:w="1418" w:type="dxa"/>
            <w:vAlign w:val="center"/>
          </w:tcPr>
          <w:p w14:paraId="63DA1CFA">
            <w:pPr>
              <w:spacing w:line="360" w:lineRule="auto"/>
              <w:jc w:val="center"/>
              <w:rPr>
                <w:rFonts w:ascii="宋体" w:hAnsi="宋体"/>
                <w:szCs w:val="21"/>
              </w:rPr>
            </w:pPr>
          </w:p>
        </w:tc>
        <w:tc>
          <w:tcPr>
            <w:tcW w:w="2482" w:type="dxa"/>
            <w:vAlign w:val="center"/>
          </w:tcPr>
          <w:p w14:paraId="17E28F3C">
            <w:pPr>
              <w:spacing w:line="360" w:lineRule="auto"/>
              <w:jc w:val="center"/>
              <w:rPr>
                <w:rFonts w:ascii="宋体" w:hAnsi="宋体"/>
                <w:szCs w:val="21"/>
              </w:rPr>
            </w:pPr>
          </w:p>
        </w:tc>
        <w:tc>
          <w:tcPr>
            <w:tcW w:w="1701" w:type="dxa"/>
            <w:vAlign w:val="center"/>
          </w:tcPr>
          <w:p w14:paraId="5DFB0959">
            <w:pPr>
              <w:spacing w:line="360" w:lineRule="auto"/>
              <w:jc w:val="center"/>
              <w:rPr>
                <w:rFonts w:ascii="宋体" w:hAnsi="宋体"/>
                <w:szCs w:val="21"/>
              </w:rPr>
            </w:pPr>
          </w:p>
        </w:tc>
        <w:tc>
          <w:tcPr>
            <w:tcW w:w="1275" w:type="dxa"/>
            <w:vAlign w:val="center"/>
          </w:tcPr>
          <w:p w14:paraId="67041D32">
            <w:pPr>
              <w:spacing w:line="360" w:lineRule="auto"/>
              <w:jc w:val="center"/>
              <w:rPr>
                <w:rFonts w:ascii="宋体" w:hAnsi="宋体"/>
                <w:szCs w:val="21"/>
              </w:rPr>
            </w:pPr>
          </w:p>
        </w:tc>
        <w:tc>
          <w:tcPr>
            <w:tcW w:w="2304" w:type="dxa"/>
            <w:vAlign w:val="center"/>
          </w:tcPr>
          <w:p w14:paraId="7B6660CB">
            <w:pPr>
              <w:jc w:val="center"/>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B44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16940E0">
            <w:pPr>
              <w:spacing w:line="360" w:lineRule="auto"/>
              <w:jc w:val="center"/>
              <w:rPr>
                <w:rFonts w:ascii="宋体" w:hAnsi="宋体"/>
                <w:szCs w:val="21"/>
              </w:rPr>
            </w:pPr>
          </w:p>
        </w:tc>
        <w:tc>
          <w:tcPr>
            <w:tcW w:w="1418" w:type="dxa"/>
            <w:vAlign w:val="center"/>
          </w:tcPr>
          <w:p w14:paraId="2E5935D8">
            <w:pPr>
              <w:spacing w:line="360" w:lineRule="auto"/>
              <w:jc w:val="center"/>
              <w:rPr>
                <w:rFonts w:ascii="宋体" w:hAnsi="宋体"/>
                <w:szCs w:val="21"/>
              </w:rPr>
            </w:pPr>
          </w:p>
        </w:tc>
        <w:tc>
          <w:tcPr>
            <w:tcW w:w="2482" w:type="dxa"/>
            <w:vAlign w:val="center"/>
          </w:tcPr>
          <w:p w14:paraId="62A7453E">
            <w:pPr>
              <w:spacing w:line="360" w:lineRule="auto"/>
              <w:jc w:val="center"/>
              <w:rPr>
                <w:rFonts w:ascii="宋体" w:hAnsi="宋体"/>
                <w:szCs w:val="21"/>
              </w:rPr>
            </w:pPr>
          </w:p>
        </w:tc>
        <w:tc>
          <w:tcPr>
            <w:tcW w:w="1701" w:type="dxa"/>
            <w:vAlign w:val="center"/>
          </w:tcPr>
          <w:p w14:paraId="18EA3761">
            <w:pPr>
              <w:spacing w:line="360" w:lineRule="auto"/>
              <w:jc w:val="center"/>
              <w:rPr>
                <w:rFonts w:ascii="宋体" w:hAnsi="宋体"/>
                <w:szCs w:val="21"/>
              </w:rPr>
            </w:pPr>
          </w:p>
        </w:tc>
        <w:tc>
          <w:tcPr>
            <w:tcW w:w="1275" w:type="dxa"/>
            <w:vAlign w:val="center"/>
          </w:tcPr>
          <w:p w14:paraId="5B20F613">
            <w:pPr>
              <w:spacing w:line="360" w:lineRule="auto"/>
              <w:jc w:val="center"/>
              <w:rPr>
                <w:rFonts w:ascii="宋体" w:hAnsi="宋体"/>
                <w:szCs w:val="21"/>
              </w:rPr>
            </w:pPr>
          </w:p>
        </w:tc>
        <w:tc>
          <w:tcPr>
            <w:tcW w:w="2304" w:type="dxa"/>
            <w:vAlign w:val="center"/>
          </w:tcPr>
          <w:p w14:paraId="032899D1">
            <w:pPr>
              <w:spacing w:line="360" w:lineRule="auto"/>
              <w:jc w:val="center"/>
              <w:rPr>
                <w:rFonts w:ascii="宋体" w:hAnsi="宋体"/>
                <w:szCs w:val="21"/>
              </w:rPr>
            </w:pPr>
          </w:p>
        </w:tc>
      </w:tr>
      <w:tr w14:paraId="00D9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04F4CDC">
            <w:pPr>
              <w:spacing w:line="360" w:lineRule="auto"/>
              <w:jc w:val="center"/>
              <w:rPr>
                <w:rFonts w:ascii="宋体" w:hAnsi="宋体"/>
                <w:szCs w:val="21"/>
              </w:rPr>
            </w:pPr>
          </w:p>
        </w:tc>
        <w:tc>
          <w:tcPr>
            <w:tcW w:w="1418" w:type="dxa"/>
            <w:vAlign w:val="center"/>
          </w:tcPr>
          <w:p w14:paraId="44AAAEA4">
            <w:pPr>
              <w:spacing w:line="360" w:lineRule="auto"/>
              <w:jc w:val="center"/>
              <w:rPr>
                <w:rFonts w:ascii="宋体" w:hAnsi="宋体"/>
                <w:szCs w:val="21"/>
              </w:rPr>
            </w:pPr>
          </w:p>
        </w:tc>
        <w:tc>
          <w:tcPr>
            <w:tcW w:w="2482" w:type="dxa"/>
            <w:vAlign w:val="center"/>
          </w:tcPr>
          <w:p w14:paraId="615E22E2">
            <w:pPr>
              <w:spacing w:line="360" w:lineRule="auto"/>
              <w:jc w:val="center"/>
              <w:rPr>
                <w:rFonts w:ascii="宋体" w:hAnsi="宋体"/>
                <w:szCs w:val="21"/>
              </w:rPr>
            </w:pPr>
          </w:p>
        </w:tc>
        <w:tc>
          <w:tcPr>
            <w:tcW w:w="1701" w:type="dxa"/>
            <w:vAlign w:val="center"/>
          </w:tcPr>
          <w:p w14:paraId="45E02F97">
            <w:pPr>
              <w:spacing w:line="360" w:lineRule="auto"/>
              <w:jc w:val="center"/>
              <w:rPr>
                <w:rFonts w:ascii="宋体" w:hAnsi="宋体"/>
                <w:szCs w:val="21"/>
              </w:rPr>
            </w:pPr>
          </w:p>
        </w:tc>
        <w:tc>
          <w:tcPr>
            <w:tcW w:w="1275" w:type="dxa"/>
            <w:vAlign w:val="center"/>
          </w:tcPr>
          <w:p w14:paraId="450BC938">
            <w:pPr>
              <w:spacing w:line="360" w:lineRule="auto"/>
              <w:jc w:val="center"/>
              <w:rPr>
                <w:rFonts w:ascii="宋体" w:hAnsi="宋体"/>
                <w:szCs w:val="21"/>
              </w:rPr>
            </w:pPr>
          </w:p>
        </w:tc>
        <w:tc>
          <w:tcPr>
            <w:tcW w:w="2304" w:type="dxa"/>
            <w:vAlign w:val="center"/>
          </w:tcPr>
          <w:p w14:paraId="2D7798BC">
            <w:pPr>
              <w:spacing w:line="360" w:lineRule="auto"/>
              <w:jc w:val="center"/>
              <w:rPr>
                <w:rFonts w:ascii="宋体" w:hAnsi="宋体"/>
                <w:szCs w:val="21"/>
              </w:rPr>
            </w:pPr>
          </w:p>
        </w:tc>
      </w:tr>
      <w:tr w14:paraId="4227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5021F0CA">
            <w:pPr>
              <w:spacing w:line="360" w:lineRule="auto"/>
              <w:jc w:val="center"/>
              <w:rPr>
                <w:rFonts w:ascii="宋体" w:hAnsi="宋体"/>
                <w:szCs w:val="21"/>
              </w:rPr>
            </w:pPr>
          </w:p>
        </w:tc>
        <w:tc>
          <w:tcPr>
            <w:tcW w:w="1418" w:type="dxa"/>
            <w:vAlign w:val="center"/>
          </w:tcPr>
          <w:p w14:paraId="234B573F">
            <w:pPr>
              <w:spacing w:line="360" w:lineRule="auto"/>
              <w:jc w:val="center"/>
              <w:rPr>
                <w:rFonts w:ascii="宋体" w:hAnsi="宋体"/>
                <w:szCs w:val="21"/>
              </w:rPr>
            </w:pPr>
          </w:p>
        </w:tc>
        <w:tc>
          <w:tcPr>
            <w:tcW w:w="2482" w:type="dxa"/>
            <w:vAlign w:val="center"/>
          </w:tcPr>
          <w:p w14:paraId="78FD5C59">
            <w:pPr>
              <w:spacing w:line="360" w:lineRule="auto"/>
              <w:jc w:val="center"/>
              <w:rPr>
                <w:rFonts w:ascii="宋体" w:hAnsi="宋体"/>
                <w:szCs w:val="21"/>
              </w:rPr>
            </w:pPr>
          </w:p>
        </w:tc>
        <w:tc>
          <w:tcPr>
            <w:tcW w:w="1701" w:type="dxa"/>
            <w:vAlign w:val="center"/>
          </w:tcPr>
          <w:p w14:paraId="03149EB9">
            <w:pPr>
              <w:spacing w:line="360" w:lineRule="auto"/>
              <w:jc w:val="center"/>
              <w:rPr>
                <w:rFonts w:ascii="宋体" w:hAnsi="宋体"/>
                <w:szCs w:val="21"/>
              </w:rPr>
            </w:pPr>
          </w:p>
        </w:tc>
        <w:tc>
          <w:tcPr>
            <w:tcW w:w="1275" w:type="dxa"/>
            <w:vAlign w:val="center"/>
          </w:tcPr>
          <w:p w14:paraId="3C1BF6CC">
            <w:pPr>
              <w:spacing w:line="360" w:lineRule="auto"/>
              <w:jc w:val="center"/>
              <w:rPr>
                <w:rFonts w:ascii="宋体" w:hAnsi="宋体"/>
                <w:szCs w:val="21"/>
              </w:rPr>
            </w:pPr>
          </w:p>
        </w:tc>
        <w:tc>
          <w:tcPr>
            <w:tcW w:w="2304" w:type="dxa"/>
            <w:vAlign w:val="center"/>
          </w:tcPr>
          <w:p w14:paraId="7013D424">
            <w:pPr>
              <w:spacing w:line="360" w:lineRule="auto"/>
              <w:jc w:val="center"/>
              <w:rPr>
                <w:rFonts w:ascii="宋体" w:hAnsi="宋体"/>
                <w:szCs w:val="21"/>
              </w:rPr>
            </w:pPr>
          </w:p>
        </w:tc>
      </w:tr>
    </w:tbl>
    <w:p w14:paraId="33BFC641">
      <w:pPr>
        <w:spacing w:line="400" w:lineRule="exact"/>
        <w:rPr>
          <w:rFonts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”一栏逐一列出招标文件第二章《项目需求》中“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6991D617">
      <w:pPr>
        <w:spacing w:line="400" w:lineRule="exact"/>
        <w:ind w:firstLine="424" w:firstLineChars="202"/>
        <w:rPr>
          <w:rFonts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b/>
          <w:bCs/>
          <w:szCs w:val="21"/>
        </w:rPr>
        <w:t>招标文件第二章《项目需求》中“二、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1"/>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招标商务需求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”一栏逐一列出招标文件第二章《项目需求》中“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7B4B43D5">
      <w:pPr>
        <w:spacing w:line="400" w:lineRule="exact"/>
        <w:ind w:firstLine="420" w:firstLineChars="200"/>
      </w:pPr>
    </w:p>
    <w:p w14:paraId="66542CBE">
      <w:pPr>
        <w:adjustRightInd w:val="0"/>
        <w:snapToGrid w:val="0"/>
        <w:spacing w:line="300" w:lineRule="auto"/>
        <w:rPr>
          <w:snapToGrid w:val="0"/>
          <w:kern w:val="0"/>
        </w:rPr>
      </w:pPr>
    </w:p>
    <w:p w14:paraId="15A5EF00">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40B257A3">
      <w:pPr>
        <w:adjustRightInd w:val="0"/>
        <w:snapToGrid w:val="0"/>
        <w:spacing w:line="300" w:lineRule="auto"/>
        <w:rPr>
          <w:snapToGrid w:val="0"/>
          <w:kern w:val="0"/>
        </w:rPr>
      </w:pPr>
    </w:p>
    <w:p w14:paraId="488945CE">
      <w:pPr>
        <w:adjustRightInd w:val="0"/>
        <w:snapToGrid w:val="0"/>
        <w:spacing w:line="300" w:lineRule="auto"/>
        <w:rPr>
          <w:snapToGrid w:val="0"/>
          <w:kern w:val="0"/>
        </w:rPr>
      </w:pPr>
    </w:p>
    <w:p w14:paraId="565ABA09">
      <w:pPr>
        <w:adjustRightInd w:val="0"/>
        <w:snapToGrid w:val="0"/>
        <w:spacing w:line="300" w:lineRule="auto"/>
        <w:rPr>
          <w:snapToGrid w:val="0"/>
          <w:kern w:val="0"/>
        </w:rPr>
      </w:pPr>
    </w:p>
    <w:p w14:paraId="048D5241">
      <w:pPr>
        <w:adjustRightInd w:val="0"/>
        <w:snapToGrid w:val="0"/>
        <w:spacing w:line="300" w:lineRule="auto"/>
        <w:ind w:right="420"/>
        <w:jc w:val="center"/>
      </w:pPr>
      <w:r>
        <w:rPr>
          <w:rFonts w:hint="eastAsia"/>
          <w:snapToGrid w:val="0"/>
          <w:kern w:val="0"/>
        </w:rPr>
        <w:t xml:space="preserve">                                                            年    月    日</w:t>
      </w:r>
    </w:p>
    <w:p w14:paraId="044661EB">
      <w:pPr>
        <w:adjustRightInd w:val="0"/>
        <w:snapToGrid w:val="0"/>
        <w:spacing w:line="300" w:lineRule="auto"/>
        <w:ind w:right="420"/>
        <w:jc w:val="center"/>
      </w:pPr>
    </w:p>
    <w:p w14:paraId="6B6B4DF8">
      <w:pPr>
        <w:adjustRightInd w:val="0"/>
        <w:snapToGrid w:val="0"/>
        <w:spacing w:line="300" w:lineRule="auto"/>
        <w:ind w:right="420"/>
        <w:jc w:val="center"/>
      </w:pPr>
    </w:p>
    <w:p w14:paraId="5926973D">
      <w:pPr>
        <w:adjustRightInd w:val="0"/>
        <w:snapToGrid w:val="0"/>
        <w:spacing w:line="300" w:lineRule="auto"/>
        <w:ind w:right="420"/>
        <w:jc w:val="center"/>
      </w:pPr>
    </w:p>
    <w:p w14:paraId="169F3A3D">
      <w:pPr>
        <w:adjustRightInd w:val="0"/>
        <w:snapToGrid w:val="0"/>
        <w:spacing w:line="300" w:lineRule="auto"/>
        <w:ind w:right="420"/>
        <w:jc w:val="center"/>
      </w:pPr>
    </w:p>
    <w:p w14:paraId="1D1A16E5">
      <w:pPr>
        <w:adjustRightInd w:val="0"/>
        <w:snapToGrid w:val="0"/>
        <w:spacing w:line="300" w:lineRule="auto"/>
        <w:ind w:right="420"/>
        <w:jc w:val="center"/>
      </w:pPr>
    </w:p>
    <w:p w14:paraId="73C0E7F9">
      <w:pPr>
        <w:adjustRightInd w:val="0"/>
        <w:snapToGrid w:val="0"/>
        <w:spacing w:line="300" w:lineRule="auto"/>
        <w:ind w:right="420"/>
        <w:jc w:val="center"/>
      </w:pPr>
    </w:p>
    <w:p w14:paraId="110DE88F">
      <w:pPr>
        <w:adjustRightInd w:val="0"/>
        <w:snapToGrid w:val="0"/>
        <w:spacing w:line="300" w:lineRule="auto"/>
        <w:ind w:right="420"/>
        <w:jc w:val="center"/>
      </w:pPr>
    </w:p>
    <w:p w14:paraId="49747E49">
      <w:pPr>
        <w:adjustRightInd w:val="0"/>
        <w:snapToGrid w:val="0"/>
        <w:spacing w:line="300" w:lineRule="auto"/>
        <w:ind w:right="420"/>
        <w:jc w:val="center"/>
      </w:pPr>
    </w:p>
    <w:p w14:paraId="21A389CF">
      <w:pPr>
        <w:adjustRightInd w:val="0"/>
        <w:snapToGrid w:val="0"/>
        <w:spacing w:line="300" w:lineRule="auto"/>
        <w:ind w:right="420"/>
        <w:jc w:val="center"/>
      </w:pPr>
    </w:p>
    <w:p w14:paraId="6BC5F20A">
      <w:pPr>
        <w:adjustRightInd w:val="0"/>
        <w:snapToGrid w:val="0"/>
        <w:spacing w:line="300" w:lineRule="auto"/>
        <w:ind w:right="420"/>
        <w:jc w:val="center"/>
      </w:pPr>
    </w:p>
    <w:p w14:paraId="6BA4F985">
      <w:pPr>
        <w:adjustRightInd w:val="0"/>
        <w:snapToGrid w:val="0"/>
        <w:spacing w:line="300" w:lineRule="auto"/>
        <w:ind w:right="420"/>
        <w:jc w:val="center"/>
      </w:pPr>
    </w:p>
    <w:p w14:paraId="3159B711">
      <w:pPr>
        <w:adjustRightInd w:val="0"/>
        <w:snapToGrid w:val="0"/>
        <w:spacing w:line="300" w:lineRule="auto"/>
        <w:ind w:right="420"/>
        <w:jc w:val="center"/>
      </w:pPr>
    </w:p>
    <w:p w14:paraId="4075E802">
      <w:pPr>
        <w:adjustRightInd w:val="0"/>
        <w:snapToGrid w:val="0"/>
        <w:spacing w:line="300" w:lineRule="auto"/>
        <w:ind w:right="420"/>
        <w:jc w:val="center"/>
      </w:pPr>
    </w:p>
    <w:p w14:paraId="5A8F0E7C">
      <w:pPr>
        <w:adjustRightInd w:val="0"/>
        <w:snapToGrid w:val="0"/>
        <w:spacing w:line="300" w:lineRule="auto"/>
        <w:ind w:right="420"/>
        <w:jc w:val="center"/>
      </w:pPr>
    </w:p>
    <w:p w14:paraId="4CA06BF6">
      <w:pPr>
        <w:adjustRightInd w:val="0"/>
        <w:snapToGrid w:val="0"/>
        <w:spacing w:line="300" w:lineRule="auto"/>
        <w:ind w:right="420"/>
        <w:jc w:val="center"/>
      </w:pPr>
    </w:p>
    <w:p w14:paraId="60FCD0F3">
      <w:pPr>
        <w:adjustRightInd w:val="0"/>
        <w:snapToGrid w:val="0"/>
        <w:spacing w:line="300" w:lineRule="auto"/>
        <w:ind w:right="420"/>
        <w:jc w:val="center"/>
      </w:pPr>
    </w:p>
    <w:p w14:paraId="00BA9FB4">
      <w:pPr>
        <w:adjustRightInd w:val="0"/>
        <w:snapToGrid w:val="0"/>
        <w:spacing w:line="300" w:lineRule="auto"/>
        <w:ind w:right="420"/>
        <w:jc w:val="center"/>
      </w:pPr>
    </w:p>
    <w:p w14:paraId="491F62AF">
      <w:pPr>
        <w:adjustRightInd w:val="0"/>
        <w:snapToGrid w:val="0"/>
        <w:spacing w:line="300" w:lineRule="auto"/>
        <w:ind w:right="420"/>
        <w:jc w:val="center"/>
      </w:pPr>
    </w:p>
    <w:p w14:paraId="58ACAB78">
      <w:pPr>
        <w:adjustRightInd w:val="0"/>
        <w:snapToGrid w:val="0"/>
        <w:spacing w:line="300" w:lineRule="auto"/>
        <w:ind w:right="420"/>
        <w:jc w:val="center"/>
      </w:pPr>
    </w:p>
    <w:p w14:paraId="27A042CA">
      <w:pPr>
        <w:adjustRightInd w:val="0"/>
        <w:snapToGrid w:val="0"/>
        <w:spacing w:line="300" w:lineRule="auto"/>
        <w:ind w:right="420"/>
        <w:jc w:val="center"/>
      </w:pPr>
    </w:p>
    <w:p w14:paraId="635D382C">
      <w:pPr>
        <w:adjustRightInd w:val="0"/>
        <w:snapToGrid w:val="0"/>
        <w:spacing w:line="300" w:lineRule="auto"/>
        <w:ind w:right="420"/>
        <w:jc w:val="center"/>
      </w:pPr>
    </w:p>
    <w:p w14:paraId="22DDA603">
      <w:pPr>
        <w:adjustRightInd w:val="0"/>
        <w:snapToGrid w:val="0"/>
        <w:spacing w:line="300" w:lineRule="auto"/>
        <w:ind w:right="420"/>
        <w:jc w:val="center"/>
      </w:pPr>
    </w:p>
    <w:p w14:paraId="2304D9C3">
      <w:pPr>
        <w:adjustRightInd w:val="0"/>
        <w:snapToGrid w:val="0"/>
        <w:spacing w:line="300" w:lineRule="auto"/>
        <w:ind w:right="420"/>
        <w:jc w:val="center"/>
      </w:pPr>
    </w:p>
    <w:p w14:paraId="6A67AA65">
      <w:pPr>
        <w:adjustRightInd w:val="0"/>
        <w:snapToGrid w:val="0"/>
        <w:spacing w:line="300" w:lineRule="auto"/>
        <w:ind w:right="420"/>
        <w:jc w:val="center"/>
      </w:pPr>
    </w:p>
    <w:p w14:paraId="21BE927B">
      <w:pPr>
        <w:pStyle w:val="4"/>
        <w:tabs>
          <w:tab w:val="left" w:pos="371"/>
        </w:tabs>
        <w:spacing w:before="120" w:after="120"/>
        <w:ind w:left="-1" w:leftChars="-1" w:hanging="1"/>
        <w:jc w:val="center"/>
        <w:rPr>
          <w:rFonts w:asciiTheme="minorEastAsia" w:hAnsiTheme="minorEastAsia" w:eastAsiaTheme="minorEastAsia"/>
        </w:rPr>
      </w:pPr>
      <w:bookmarkStart w:id="97" w:name="_Toc135293354"/>
    </w:p>
    <w:p w14:paraId="6190FA46"/>
    <w:p w14:paraId="3325121B"/>
    <w:p w14:paraId="5FE6F5F4"/>
    <w:p w14:paraId="3C3CE3C3"/>
    <w:p w14:paraId="5F03215C"/>
    <w:p w14:paraId="2A6351AC">
      <w:pPr>
        <w:pStyle w:val="4"/>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格式12  招标文件要求的其他资料或投标人认为需要补充的资料</w:t>
      </w:r>
      <w:bookmarkEnd w:id="97"/>
    </w:p>
    <w:p w14:paraId="52A1758A">
      <w:pPr>
        <w:spacing w:line="360" w:lineRule="auto"/>
        <w:jc w:val="center"/>
      </w:pPr>
    </w:p>
    <w:p w14:paraId="79B4AC0B">
      <w:pPr>
        <w:adjustRightInd w:val="0"/>
        <w:snapToGrid w:val="0"/>
        <w:spacing w:line="300" w:lineRule="auto"/>
        <w:jc w:val="center"/>
        <w:rPr>
          <w:snapToGrid w:val="0"/>
          <w:kern w:val="0"/>
        </w:rPr>
      </w:pPr>
      <w:r>
        <w:rPr>
          <w:rFonts w:hint="eastAsia"/>
          <w:snapToGrid w:val="0"/>
          <w:kern w:val="0"/>
        </w:rPr>
        <w:t>（投标人自拟）</w:t>
      </w:r>
    </w:p>
    <w:p w14:paraId="182FEF38">
      <w:pPr>
        <w:rPr>
          <w:snapToGrid w:val="0"/>
          <w:kern w:val="0"/>
          <w:sz w:val="52"/>
          <w:szCs w:val="52"/>
        </w:rPr>
      </w:pPr>
    </w:p>
    <w:p w14:paraId="1852F4B8"/>
    <w:p w14:paraId="2AD91F3C"/>
    <w:p w14:paraId="1C1C46BB"/>
    <w:p w14:paraId="49494A77"/>
    <w:p w14:paraId="10927EC4"/>
    <w:p w14:paraId="2FFC30BA"/>
    <w:p w14:paraId="387B4490"/>
    <w:p w14:paraId="1DE9F501"/>
    <w:p w14:paraId="49A5E2FC"/>
    <w:p w14:paraId="64C8573C"/>
    <w:p w14:paraId="7562D945"/>
    <w:p w14:paraId="56942F8E"/>
    <w:p w14:paraId="27FC8EAA"/>
    <w:p w14:paraId="4AA181D5"/>
    <w:p w14:paraId="00BEE4F5"/>
    <w:p w14:paraId="1DF4436E">
      <w:pPr>
        <w:widowControl/>
        <w:jc w:val="left"/>
      </w:pPr>
      <w:r>
        <w:br w:type="page"/>
      </w:r>
    </w:p>
    <w:p w14:paraId="53403A32"/>
    <w:p w14:paraId="28805B17">
      <w:pPr>
        <w:pStyle w:val="3"/>
      </w:pPr>
      <w:bookmarkStart w:id="98" w:name="_Toc135293355"/>
      <w:r>
        <w:rPr>
          <w:rFonts w:hint="eastAsia"/>
        </w:rPr>
        <w:t>第八章  合同条款</w:t>
      </w:r>
      <w:bookmarkEnd w:id="98"/>
    </w:p>
    <w:p w14:paraId="28DB2498">
      <w:pPr>
        <w:jc w:val="center"/>
        <w:rPr>
          <w:b/>
          <w:szCs w:val="21"/>
        </w:rPr>
      </w:pPr>
    </w:p>
    <w:p w14:paraId="222CD5B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40EF17FF">
      <w:pPr>
        <w:pStyle w:val="28"/>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417114BE">
      <w:pPr>
        <w:adjustRightInd w:val="0"/>
        <w:snapToGrid w:val="0"/>
        <w:spacing w:line="360" w:lineRule="auto"/>
        <w:jc w:val="center"/>
        <w:rPr>
          <w:b/>
          <w:snapToGrid w:val="0"/>
          <w:kern w:val="0"/>
          <w:sz w:val="28"/>
        </w:rPr>
      </w:pPr>
    </w:p>
    <w:p w14:paraId="67333BC7">
      <w:pPr>
        <w:adjustRightInd w:val="0"/>
        <w:snapToGrid w:val="0"/>
        <w:spacing w:line="360" w:lineRule="auto"/>
        <w:jc w:val="center"/>
        <w:rPr>
          <w:b/>
          <w:snapToGrid w:val="0"/>
          <w:kern w:val="0"/>
          <w:sz w:val="28"/>
        </w:rPr>
      </w:pPr>
    </w:p>
    <w:p w14:paraId="676B06D8">
      <w:pPr>
        <w:widowControl/>
        <w:kinsoku w:val="0"/>
        <w:autoSpaceDE w:val="0"/>
        <w:autoSpaceDN w:val="0"/>
        <w:adjustRightInd w:val="0"/>
        <w:snapToGrid w:val="0"/>
        <w:spacing w:before="147" w:line="219" w:lineRule="auto"/>
        <w:jc w:val="center"/>
        <w:textAlignment w:val="baseline"/>
        <w:outlineLvl w:val="0"/>
        <w:rPr>
          <w:rFonts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3BA8314B">
      <w:pPr>
        <w:widowControl/>
        <w:kinsoku w:val="0"/>
        <w:autoSpaceDE w:val="0"/>
        <w:autoSpaceDN w:val="0"/>
        <w:adjustRightInd w:val="0"/>
        <w:snapToGrid w:val="0"/>
        <w:spacing w:line="269" w:lineRule="auto"/>
        <w:jc w:val="left"/>
        <w:textAlignment w:val="baseline"/>
        <w:rPr>
          <w:rFonts w:ascii="宋体" w:hAnsi="宋体" w:cs="Arial"/>
          <w:snapToGrid w:val="0"/>
          <w:color w:val="000000"/>
          <w:kern w:val="0"/>
          <w:szCs w:val="21"/>
        </w:rPr>
      </w:pPr>
    </w:p>
    <w:p w14:paraId="5108E906">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4FFC59A4">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041CFB03">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0C0360A">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62F85B65">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3ED8EEF7">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82AFD9F">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F04B5AD">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AE9DB8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2ABB884">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685CAC5">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52A9C5D9">
      <w:pPr>
        <w:jc w:val="center"/>
        <w:rPr>
          <w:b/>
          <w:sz w:val="52"/>
          <w:szCs w:val="52"/>
        </w:rPr>
      </w:pPr>
    </w:p>
    <w:p w14:paraId="246A286D">
      <w:pPr>
        <w:tabs>
          <w:tab w:val="left" w:pos="1875"/>
        </w:tabs>
      </w:pPr>
    </w:p>
    <w:p w14:paraId="15E989F1">
      <w:pPr>
        <w:tabs>
          <w:tab w:val="left" w:pos="1875"/>
        </w:tabs>
      </w:pPr>
    </w:p>
    <w:p w14:paraId="2DC5CBD2">
      <w:pPr>
        <w:tabs>
          <w:tab w:val="left" w:pos="1875"/>
        </w:tabs>
      </w:pPr>
    </w:p>
    <w:p w14:paraId="48592D93">
      <w:pPr>
        <w:tabs>
          <w:tab w:val="left" w:pos="1875"/>
        </w:tabs>
      </w:pPr>
    </w:p>
    <w:p w14:paraId="71C80805">
      <w:pPr>
        <w:tabs>
          <w:tab w:val="left" w:pos="1875"/>
        </w:tabs>
      </w:pPr>
    </w:p>
    <w:p w14:paraId="3EF1861F">
      <w:pPr>
        <w:tabs>
          <w:tab w:val="left" w:pos="1875"/>
        </w:tabs>
      </w:pPr>
    </w:p>
    <w:p w14:paraId="3BB34EC1">
      <w:pPr>
        <w:tabs>
          <w:tab w:val="left" w:pos="1875"/>
        </w:tabs>
      </w:pPr>
    </w:p>
    <w:p w14:paraId="7582676E">
      <w:pPr>
        <w:tabs>
          <w:tab w:val="left" w:pos="1875"/>
        </w:tabs>
      </w:pPr>
    </w:p>
    <w:p w14:paraId="3D75DDE0">
      <w:pPr>
        <w:tabs>
          <w:tab w:val="left" w:pos="1875"/>
        </w:tabs>
      </w:pPr>
    </w:p>
    <w:p w14:paraId="03B3EE13">
      <w:pPr>
        <w:tabs>
          <w:tab w:val="left" w:pos="1875"/>
        </w:tabs>
      </w:pPr>
    </w:p>
    <w:p w14:paraId="174390EA">
      <w:pPr>
        <w:widowControl/>
        <w:kinsoku w:val="0"/>
        <w:autoSpaceDE w:val="0"/>
        <w:autoSpaceDN w:val="0"/>
        <w:adjustRightInd w:val="0"/>
        <w:snapToGrid w:val="0"/>
        <w:spacing w:before="91" w:line="222" w:lineRule="auto"/>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62D5D906">
      <w:pPr>
        <w:widowControl/>
        <w:kinsoku w:val="0"/>
        <w:autoSpaceDE w:val="0"/>
        <w:autoSpaceDN w:val="0"/>
        <w:adjustRightInd w:val="0"/>
        <w:snapToGrid w:val="0"/>
        <w:spacing w:line="437" w:lineRule="auto"/>
        <w:jc w:val="left"/>
        <w:textAlignment w:val="baseline"/>
        <w:rPr>
          <w:rFonts w:ascii="宋体" w:hAnsi="宋体" w:cs="Arial"/>
          <w:snapToGrid w:val="0"/>
          <w:color w:val="000000"/>
          <w:kern w:val="0"/>
          <w:szCs w:val="21"/>
        </w:rPr>
      </w:pPr>
    </w:p>
    <w:p w14:paraId="605173E9">
      <w:pPr>
        <w:spacing w:line="400" w:lineRule="exact"/>
        <w:ind w:left="4536" w:leftChars="200" w:hanging="4116" w:hangingChars="1960"/>
        <w:rPr>
          <w:rFonts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133FB2FA">
      <w:pPr>
        <w:spacing w:line="400" w:lineRule="exact"/>
        <w:ind w:firstLine="420" w:firstLineChars="200"/>
        <w:rPr>
          <w:rFonts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30E36A2F">
      <w:pPr>
        <w:spacing w:line="400" w:lineRule="exact"/>
        <w:ind w:firstLine="420" w:firstLineChars="200"/>
        <w:rPr>
          <w:rFonts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0673FF3F">
      <w:pPr>
        <w:spacing w:line="400" w:lineRule="exact"/>
        <w:ind w:firstLine="420" w:firstLineChars="200"/>
        <w:rPr>
          <w:rFonts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587F4F21">
      <w:pPr>
        <w:widowControl/>
        <w:kinsoku w:val="0"/>
        <w:autoSpaceDE w:val="0"/>
        <w:autoSpaceDN w:val="0"/>
        <w:adjustRightInd w:val="0"/>
        <w:snapToGrid w:val="0"/>
        <w:spacing w:line="460" w:lineRule="auto"/>
        <w:jc w:val="left"/>
        <w:textAlignment w:val="baseline"/>
        <w:rPr>
          <w:rFonts w:ascii="宋体" w:hAnsi="宋体" w:cs="Arial"/>
          <w:snapToGrid w:val="0"/>
          <w:color w:val="000000"/>
          <w:kern w:val="0"/>
          <w:szCs w:val="21"/>
        </w:rPr>
      </w:pPr>
    </w:p>
    <w:p w14:paraId="23D6D692">
      <w:pPr>
        <w:spacing w:line="400" w:lineRule="exact"/>
        <w:ind w:firstLine="420" w:firstLineChars="200"/>
        <w:rPr>
          <w:rFonts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D9D3206">
      <w:pPr>
        <w:spacing w:line="400" w:lineRule="exact"/>
        <w:ind w:firstLine="420" w:firstLineChars="200"/>
        <w:rPr>
          <w:rFonts w:ascii="宋体" w:hAnsi="宋体" w:cs="宋体"/>
          <w:bCs/>
          <w:szCs w:val="21"/>
        </w:rPr>
      </w:pPr>
      <w:r>
        <w:rPr>
          <w:rFonts w:ascii="宋体" w:hAnsi="宋体" w:cs="宋体"/>
          <w:bCs/>
          <w:szCs w:val="21"/>
        </w:rPr>
        <w:t>1. 项目信息</w:t>
      </w:r>
    </w:p>
    <w:p w14:paraId="6A8DAFD7">
      <w:pPr>
        <w:spacing w:line="400" w:lineRule="exact"/>
        <w:ind w:firstLine="420" w:firstLineChars="200"/>
        <w:rPr>
          <w:rFonts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058088C3">
      <w:pPr>
        <w:spacing w:line="400" w:lineRule="exact"/>
        <w:ind w:firstLine="420" w:firstLineChars="200"/>
        <w:rPr>
          <w:rFonts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1DFC70BE">
      <w:pPr>
        <w:spacing w:line="400" w:lineRule="exact"/>
        <w:ind w:firstLine="420" w:firstLineChars="200"/>
        <w:rPr>
          <w:rFonts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0CF4AE36">
      <w:pPr>
        <w:spacing w:line="400" w:lineRule="exact"/>
        <w:ind w:firstLine="420" w:firstLineChars="200"/>
        <w:rPr>
          <w:rFonts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6039AB52">
      <w:pPr>
        <w:spacing w:line="400" w:lineRule="exact"/>
        <w:ind w:firstLine="420" w:firstLineChars="200"/>
        <w:rPr>
          <w:rFonts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35A28662">
      <w:pPr>
        <w:spacing w:line="400" w:lineRule="exact"/>
        <w:ind w:firstLine="420" w:firstLineChars="200"/>
        <w:rPr>
          <w:rFonts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6070A514">
      <w:pPr>
        <w:spacing w:line="400" w:lineRule="exact"/>
        <w:ind w:firstLine="420" w:firstLineChars="200"/>
        <w:rPr>
          <w:rFonts w:ascii="宋体" w:hAnsi="宋体" w:cs="宋体"/>
          <w:bCs/>
          <w:szCs w:val="21"/>
        </w:rPr>
      </w:pPr>
      <w:r>
        <w:rPr>
          <w:rFonts w:ascii="宋体" w:hAnsi="宋体" w:cs="宋体"/>
          <w:bCs/>
          <w:szCs w:val="21"/>
        </w:rPr>
        <w:t>采购标的的技术要求、商务要求具体见附件。</w:t>
      </w:r>
    </w:p>
    <w:p w14:paraId="4A8DF41F">
      <w:pPr>
        <w:spacing w:line="400" w:lineRule="exact"/>
        <w:ind w:firstLine="420" w:firstLineChars="200"/>
        <w:rPr>
          <w:rFonts w:ascii="宋体" w:hAnsi="宋体" w:cs="宋体"/>
          <w:bCs/>
          <w:szCs w:val="21"/>
        </w:rPr>
      </w:pPr>
      <w:r>
        <w:rPr>
          <w:rFonts w:ascii="宋体" w:hAnsi="宋体" w:cs="宋体"/>
          <w:bCs/>
          <w:szCs w:val="21"/>
        </w:rPr>
        <w:t>①涉及信息类产品，请填写该产品关键部件的品牌、型号：</w:t>
      </w:r>
    </w:p>
    <w:p w14:paraId="7918A8CA">
      <w:pPr>
        <w:spacing w:line="400" w:lineRule="exact"/>
        <w:ind w:firstLine="420" w:firstLineChars="200"/>
        <w:rPr>
          <w:rFonts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323DF5">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C517F0E">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399D7B8">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05F65A8">
      <w:pPr>
        <w:spacing w:line="400" w:lineRule="exact"/>
        <w:ind w:firstLine="420" w:firstLineChars="200"/>
        <w:rPr>
          <w:rFonts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6E2CDACF">
      <w:pPr>
        <w:spacing w:line="400" w:lineRule="exact"/>
        <w:ind w:firstLine="420" w:firstLineChars="200"/>
        <w:rPr>
          <w:rFonts w:ascii="宋体" w:hAnsi="宋体" w:cs="宋体"/>
          <w:bCs/>
          <w:szCs w:val="21"/>
        </w:rPr>
      </w:pPr>
      <w:r>
        <w:rPr>
          <w:rFonts w:ascii="宋体" w:hAnsi="宋体" w:cs="宋体"/>
          <w:bCs/>
          <w:szCs w:val="21"/>
        </w:rPr>
        <w:t>②涉及车辆采购，请填写是否属于新能源汽车：</w:t>
      </w:r>
    </w:p>
    <w:p w14:paraId="127EB549">
      <w:pPr>
        <w:spacing w:line="400" w:lineRule="exact"/>
        <w:ind w:firstLine="420" w:firstLineChars="200"/>
        <w:rPr>
          <w:rFonts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B27A9A">
      <w:pPr>
        <w:spacing w:line="400" w:lineRule="exact"/>
        <w:ind w:firstLine="420" w:firstLineChars="200"/>
        <w:rPr>
          <w:rFonts w:ascii="宋体" w:hAnsi="宋体" w:cs="宋体"/>
          <w:bCs/>
          <w:szCs w:val="21"/>
        </w:rPr>
      </w:pPr>
      <w:r>
        <w:rPr>
          <w:rFonts w:ascii="宋体" w:hAnsi="宋体" w:cs="宋体"/>
          <w:bCs/>
          <w:szCs w:val="21"/>
        </w:rPr>
        <w:t>口否</w:t>
      </w:r>
    </w:p>
    <w:p w14:paraId="115E7D09">
      <w:pPr>
        <w:spacing w:line="400" w:lineRule="exact"/>
        <w:ind w:firstLine="420" w:firstLineChars="200"/>
        <w:rPr>
          <w:rFonts w:ascii="宋体" w:hAnsi="宋体" w:cs="宋体"/>
          <w:bCs/>
          <w:szCs w:val="21"/>
        </w:rPr>
      </w:pPr>
      <w:r>
        <w:rPr>
          <w:rFonts w:ascii="宋体" w:hAnsi="宋体" w:cs="宋体"/>
          <w:bCs/>
          <w:szCs w:val="21"/>
        </w:rPr>
        <w:t>(4)政府采购组织形式：口政府集中采购  口部门集中采购  □分散采购</w:t>
      </w:r>
    </w:p>
    <w:p w14:paraId="134F706F">
      <w:pPr>
        <w:spacing w:line="400" w:lineRule="exact"/>
        <w:ind w:firstLine="420" w:firstLineChars="200"/>
        <w:rPr>
          <w:rFonts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1DB06837">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926EB6">
      <w:pPr>
        <w:spacing w:line="400" w:lineRule="exact"/>
        <w:ind w:firstLine="420" w:firstLineChars="200"/>
        <w:rPr>
          <w:rFonts w:ascii="宋体" w:hAnsi="宋体" w:cs="宋体"/>
          <w:bCs/>
          <w:szCs w:val="21"/>
        </w:rPr>
      </w:pPr>
      <w:r>
        <w:rPr>
          <w:rFonts w:ascii="宋体" w:hAnsi="宋体" w:cs="宋体"/>
          <w:bCs/>
          <w:szCs w:val="21"/>
        </w:rPr>
        <w:t>(注：在框架协议采购的第二阶段，可选择使用该合同文本)</w:t>
      </w:r>
    </w:p>
    <w:p w14:paraId="4D044B82">
      <w:pPr>
        <w:tabs>
          <w:tab w:val="left" w:pos="1875"/>
        </w:tabs>
      </w:pPr>
    </w:p>
    <w:p w14:paraId="68096EF4">
      <w:pPr>
        <w:tabs>
          <w:tab w:val="left" w:pos="1875"/>
        </w:tabs>
      </w:pPr>
    </w:p>
    <w:p w14:paraId="515FA7E0">
      <w:pPr>
        <w:spacing w:line="400" w:lineRule="exact"/>
        <w:ind w:firstLine="420" w:firstLineChars="200"/>
        <w:rPr>
          <w:rFonts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486D912E">
      <w:pPr>
        <w:spacing w:line="400" w:lineRule="exact"/>
        <w:ind w:firstLine="420" w:firstLineChars="200"/>
        <w:rPr>
          <w:rFonts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5832B149">
      <w:pPr>
        <w:spacing w:line="400" w:lineRule="exact"/>
        <w:ind w:firstLine="420" w:firstLineChars="200"/>
        <w:rPr>
          <w:rFonts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684AD4E5">
      <w:pPr>
        <w:spacing w:line="400" w:lineRule="exact"/>
        <w:ind w:firstLine="420" w:firstLineChars="200"/>
        <w:rPr>
          <w:rFonts w:ascii="宋体" w:hAnsi="宋体" w:cs="宋体"/>
          <w:bCs/>
          <w:szCs w:val="21"/>
        </w:rPr>
      </w:pPr>
      <w:r>
        <w:rPr>
          <w:rFonts w:ascii="宋体" w:hAnsi="宋体" w:cs="宋体"/>
          <w:bCs/>
          <w:szCs w:val="21"/>
        </w:rPr>
        <w:t>中标(成交)采购标的制造商是否为残疾人福利性单位：口是  口否</w:t>
      </w:r>
    </w:p>
    <w:p w14:paraId="2C4726FB">
      <w:pPr>
        <w:spacing w:line="400" w:lineRule="exact"/>
        <w:ind w:firstLine="420" w:firstLineChars="200"/>
        <w:rPr>
          <w:rFonts w:ascii="宋体" w:hAnsi="宋体" w:cs="宋体"/>
          <w:bCs/>
          <w:szCs w:val="21"/>
        </w:rPr>
      </w:pPr>
      <w:r>
        <w:rPr>
          <w:rFonts w:ascii="宋体" w:hAnsi="宋体" w:cs="宋体"/>
          <w:bCs/>
          <w:szCs w:val="21"/>
        </w:rPr>
        <w:t>中标(成交)采购标的制造商是否为监狱企业：□是    口否</w:t>
      </w:r>
    </w:p>
    <w:p w14:paraId="4AFAC967">
      <w:pPr>
        <w:spacing w:line="400" w:lineRule="exact"/>
        <w:ind w:firstLine="420" w:firstLineChars="200"/>
        <w:rPr>
          <w:rFonts w:ascii="宋体" w:hAnsi="宋体" w:cs="宋体"/>
          <w:bCs/>
          <w:szCs w:val="21"/>
        </w:rPr>
      </w:pPr>
      <w:r>
        <w:rPr>
          <w:rFonts w:ascii="宋体" w:hAnsi="宋体" w:cs="宋体"/>
          <w:bCs/>
          <w:szCs w:val="21"/>
        </w:rPr>
        <w:t>(7)合同是否分包：□是       口否</w:t>
      </w:r>
    </w:p>
    <w:p w14:paraId="001A0077">
      <w:pPr>
        <w:spacing w:line="400" w:lineRule="exact"/>
        <w:ind w:firstLine="420" w:firstLineChars="200"/>
        <w:rPr>
          <w:rFonts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EFC6BB4">
      <w:pPr>
        <w:spacing w:line="400" w:lineRule="exact"/>
        <w:ind w:firstLine="420" w:firstLineChars="200"/>
        <w:rPr>
          <w:rFonts w:ascii="宋体" w:hAnsi="宋体" w:cs="宋体"/>
          <w:bCs/>
          <w:szCs w:val="21"/>
        </w:rPr>
      </w:pPr>
      <w:r>
        <w:rPr>
          <w:rFonts w:ascii="宋体" w:hAnsi="宋体" w:cs="宋体"/>
          <w:bCs/>
          <w:szCs w:val="21"/>
        </w:rPr>
        <w:t>分包供应商/制造商名称(如供应商和制造商不同，请分别填写):</w:t>
      </w:r>
    </w:p>
    <w:p w14:paraId="729EAEBE">
      <w:pPr>
        <w:spacing w:line="400" w:lineRule="exact"/>
        <w:ind w:firstLine="420" w:firstLineChars="200"/>
        <w:rPr>
          <w:rFonts w:ascii="宋体" w:hAnsi="宋体" w:cs="宋体"/>
          <w:bCs/>
          <w:szCs w:val="21"/>
        </w:rPr>
      </w:pPr>
      <w:r>
        <w:rPr>
          <w:rFonts w:ascii="宋体" w:hAnsi="宋体" w:cs="宋体"/>
          <w:snapToGrid w:val="0"/>
          <w:color w:val="000000"/>
          <w:kern w:val="0"/>
          <w:szCs w:val="21"/>
          <w:u w:val="single"/>
        </w:rPr>
        <w:t xml:space="preserve">                                             </w:t>
      </w:r>
    </w:p>
    <w:p w14:paraId="4E008A23">
      <w:pPr>
        <w:spacing w:line="400" w:lineRule="exact"/>
        <w:ind w:firstLine="420" w:firstLineChars="200"/>
        <w:rPr>
          <w:rFonts w:ascii="宋体" w:hAnsi="宋体" w:cs="宋体"/>
          <w:bCs/>
          <w:szCs w:val="21"/>
        </w:rPr>
      </w:pPr>
      <w:r>
        <w:rPr>
          <w:rFonts w:ascii="宋体" w:hAnsi="宋体" w:cs="宋体"/>
          <w:bCs/>
          <w:szCs w:val="21"/>
        </w:rPr>
        <w:t>分包供应商/制造商类型(如果供应商和制造商不同，只填写制造商类型):</w:t>
      </w:r>
    </w:p>
    <w:p w14:paraId="13449316">
      <w:pPr>
        <w:spacing w:line="400" w:lineRule="exact"/>
        <w:ind w:firstLine="420" w:firstLineChars="200"/>
        <w:rPr>
          <w:rFonts w:ascii="宋体" w:hAnsi="宋体" w:cs="宋体"/>
          <w:bCs/>
          <w:szCs w:val="21"/>
        </w:rPr>
      </w:pPr>
      <w:r>
        <w:rPr>
          <w:rFonts w:ascii="宋体" w:hAnsi="宋体" w:cs="宋体"/>
          <w:bCs/>
          <w:szCs w:val="21"/>
        </w:rPr>
        <w:t>口大型企业  口中型企业  口小微型企业</w:t>
      </w:r>
    </w:p>
    <w:p w14:paraId="74055AB3">
      <w:pPr>
        <w:spacing w:line="400" w:lineRule="exact"/>
        <w:ind w:firstLine="420" w:firstLineChars="200"/>
        <w:rPr>
          <w:rFonts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4D1523E3">
      <w:pPr>
        <w:spacing w:line="400" w:lineRule="exact"/>
        <w:ind w:firstLine="420" w:firstLineChars="200"/>
        <w:rPr>
          <w:rFonts w:ascii="宋体" w:hAnsi="宋体" w:cs="宋体"/>
          <w:bCs/>
          <w:szCs w:val="21"/>
        </w:rPr>
      </w:pPr>
      <w:r>
        <w:rPr>
          <w:rFonts w:ascii="宋体" w:hAnsi="宋体" w:cs="宋体"/>
          <w:bCs/>
          <w:szCs w:val="21"/>
        </w:rPr>
        <w:t>(8)中标(成交)供应商是否为外商投资企业：口是      口否</w:t>
      </w:r>
    </w:p>
    <w:p w14:paraId="6B42905E">
      <w:pPr>
        <w:spacing w:line="400" w:lineRule="exact"/>
        <w:ind w:firstLine="420" w:firstLineChars="200"/>
        <w:rPr>
          <w:rFonts w:ascii="宋体" w:hAnsi="宋体" w:cs="宋体"/>
          <w:bCs/>
          <w:szCs w:val="21"/>
        </w:rPr>
      </w:pPr>
      <w:r>
        <w:rPr>
          <w:rFonts w:ascii="宋体" w:hAnsi="宋体" w:cs="宋体"/>
          <w:bCs/>
          <w:szCs w:val="21"/>
        </w:rPr>
        <w:t>外商投资企业类型：□全部由外国投资者投资 口部分由外国投资者投资</w:t>
      </w:r>
    </w:p>
    <w:p w14:paraId="0CDCB9D0">
      <w:pPr>
        <w:spacing w:line="400" w:lineRule="exact"/>
        <w:ind w:firstLine="420" w:firstLineChars="200"/>
        <w:rPr>
          <w:rFonts w:ascii="宋体" w:hAnsi="宋体" w:cs="宋体"/>
          <w:bCs/>
          <w:szCs w:val="21"/>
        </w:rPr>
      </w:pPr>
      <w:r>
        <w:rPr>
          <w:rFonts w:ascii="宋体" w:hAnsi="宋体" w:cs="宋体"/>
          <w:bCs/>
          <w:szCs w:val="21"/>
        </w:rPr>
        <w:t>(9)是否涉及进口产品：</w:t>
      </w:r>
    </w:p>
    <w:p w14:paraId="7563D01E">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7D17D2A3">
      <w:pPr>
        <w:spacing w:line="400" w:lineRule="exact"/>
        <w:ind w:left="991" w:leftChars="200" w:hanging="571" w:hangingChars="272"/>
        <w:rPr>
          <w:rFonts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EDA662E">
      <w:pPr>
        <w:spacing w:line="400" w:lineRule="exact"/>
        <w:ind w:firstLine="420" w:firstLineChars="200"/>
        <w:rPr>
          <w:rFonts w:ascii="宋体" w:hAnsi="宋体" w:cs="宋体"/>
          <w:bCs/>
          <w:szCs w:val="21"/>
        </w:rPr>
      </w:pPr>
      <w:r>
        <w:rPr>
          <w:rFonts w:ascii="宋体" w:hAnsi="宋体" w:cs="宋体"/>
          <w:bCs/>
          <w:szCs w:val="21"/>
        </w:rPr>
        <w:t>口否</w:t>
      </w:r>
    </w:p>
    <w:p w14:paraId="7B1F2B01">
      <w:pPr>
        <w:spacing w:line="400" w:lineRule="exact"/>
        <w:ind w:firstLine="420" w:firstLineChars="200"/>
        <w:rPr>
          <w:rFonts w:ascii="宋体" w:hAnsi="宋体" w:cs="宋体"/>
          <w:bCs/>
          <w:szCs w:val="21"/>
        </w:rPr>
      </w:pPr>
      <w:r>
        <w:rPr>
          <w:rFonts w:ascii="宋体" w:hAnsi="宋体" w:cs="宋体"/>
          <w:bCs/>
          <w:szCs w:val="21"/>
        </w:rPr>
        <w:t>(10)是否涉及节能产品：</w:t>
      </w:r>
    </w:p>
    <w:p w14:paraId="48779431">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24002BF8">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328C8419">
      <w:pPr>
        <w:spacing w:line="400" w:lineRule="exact"/>
        <w:ind w:firstLine="420" w:firstLineChars="200"/>
        <w:rPr>
          <w:rFonts w:ascii="宋体" w:hAnsi="宋体" w:cs="宋体"/>
          <w:bCs/>
          <w:szCs w:val="21"/>
        </w:rPr>
      </w:pPr>
      <w:r>
        <w:rPr>
          <w:rFonts w:ascii="宋体" w:hAnsi="宋体" w:cs="宋体"/>
          <w:bCs/>
          <w:szCs w:val="21"/>
        </w:rPr>
        <w:t>口否</w:t>
      </w:r>
    </w:p>
    <w:p w14:paraId="256C65F5">
      <w:pPr>
        <w:spacing w:line="400" w:lineRule="exact"/>
        <w:ind w:firstLine="420" w:firstLineChars="200"/>
        <w:rPr>
          <w:rFonts w:ascii="宋体" w:hAnsi="宋体" w:cs="宋体"/>
          <w:bCs/>
          <w:szCs w:val="21"/>
        </w:rPr>
      </w:pPr>
      <w:r>
        <w:rPr>
          <w:rFonts w:ascii="宋体" w:hAnsi="宋体" w:cs="宋体"/>
          <w:bCs/>
          <w:szCs w:val="21"/>
        </w:rPr>
        <w:t>是否涉及环境标志产品：</w:t>
      </w:r>
    </w:p>
    <w:p w14:paraId="1397F0EF">
      <w:pPr>
        <w:spacing w:line="400" w:lineRule="exact"/>
        <w:ind w:firstLine="420" w:firstLineChars="200"/>
        <w:rPr>
          <w:rFonts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0BADF842">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4DDE9128">
      <w:pPr>
        <w:spacing w:line="400" w:lineRule="exact"/>
        <w:ind w:firstLine="420" w:firstLineChars="200"/>
        <w:rPr>
          <w:rFonts w:ascii="宋体" w:hAnsi="宋体" w:cs="宋体"/>
          <w:bCs/>
          <w:szCs w:val="21"/>
        </w:rPr>
      </w:pPr>
      <w:r>
        <w:rPr>
          <w:rFonts w:ascii="宋体" w:hAnsi="宋体" w:cs="宋体"/>
          <w:bCs/>
          <w:szCs w:val="21"/>
        </w:rPr>
        <w:t>口否</w:t>
      </w:r>
    </w:p>
    <w:p w14:paraId="75968212">
      <w:pPr>
        <w:spacing w:line="400" w:lineRule="exact"/>
        <w:ind w:firstLine="420" w:firstLineChars="200"/>
        <w:rPr>
          <w:rFonts w:ascii="宋体" w:hAnsi="宋体" w:cs="宋体"/>
          <w:bCs/>
          <w:szCs w:val="21"/>
        </w:rPr>
      </w:pPr>
      <w:r>
        <w:rPr>
          <w:rFonts w:ascii="宋体" w:hAnsi="宋体" w:cs="宋体"/>
          <w:bCs/>
          <w:szCs w:val="21"/>
        </w:rPr>
        <w:t>是否涉及绿色产品：</w:t>
      </w:r>
    </w:p>
    <w:p w14:paraId="54983CB9">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34400FF">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61C668B6">
      <w:pPr>
        <w:spacing w:line="400" w:lineRule="exact"/>
        <w:ind w:firstLine="420" w:firstLineChars="200"/>
        <w:rPr>
          <w:rFonts w:ascii="宋体" w:hAnsi="宋体" w:cs="宋体"/>
          <w:bCs/>
          <w:szCs w:val="21"/>
        </w:rPr>
      </w:pPr>
      <w:r>
        <w:rPr>
          <w:rFonts w:ascii="宋体" w:hAnsi="宋体" w:cs="宋体"/>
          <w:bCs/>
          <w:szCs w:val="21"/>
        </w:rPr>
        <w:t>口否</w:t>
      </w:r>
    </w:p>
    <w:p w14:paraId="3EB83A9D">
      <w:pPr>
        <w:spacing w:line="400" w:lineRule="exact"/>
        <w:ind w:firstLine="420" w:firstLineChars="200"/>
        <w:rPr>
          <w:rFonts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26975355">
      <w:pPr>
        <w:spacing w:line="400" w:lineRule="exact"/>
        <w:ind w:firstLine="420" w:firstLineChars="200"/>
        <w:rPr>
          <w:rFonts w:ascii="宋体" w:hAnsi="宋体" w:cs="宋体"/>
          <w:bCs/>
          <w:szCs w:val="21"/>
        </w:rPr>
      </w:pPr>
      <w:r>
        <w:rPr>
          <w:rFonts w:ascii="宋体" w:hAnsi="宋体" w:cs="宋体"/>
          <w:bCs/>
          <w:szCs w:val="21"/>
        </w:rPr>
        <w:t>口是       口否      口不涉及</w:t>
      </w:r>
    </w:p>
    <w:p w14:paraId="322AC622">
      <w:pPr>
        <w:tabs>
          <w:tab w:val="left" w:pos="1875"/>
        </w:tabs>
      </w:pPr>
    </w:p>
    <w:p w14:paraId="079B5B58">
      <w:pPr>
        <w:spacing w:line="400" w:lineRule="exact"/>
        <w:ind w:firstLine="420" w:firstLineChars="200"/>
        <w:rPr>
          <w:rFonts w:ascii="宋体" w:hAnsi="宋体" w:cs="宋体"/>
          <w:bCs/>
          <w:szCs w:val="21"/>
        </w:rPr>
      </w:pPr>
      <w:r>
        <w:rPr>
          <w:rFonts w:ascii="宋体" w:hAnsi="宋体" w:cs="宋体"/>
          <w:bCs/>
          <w:szCs w:val="21"/>
        </w:rPr>
        <w:t>2. 合同金额</w:t>
      </w:r>
    </w:p>
    <w:p w14:paraId="32ED396A">
      <w:pPr>
        <w:spacing w:line="400" w:lineRule="exact"/>
        <w:ind w:firstLine="420" w:firstLineChars="200"/>
        <w:rPr>
          <w:rFonts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75F94F2F">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25C681DE">
      <w:pPr>
        <w:spacing w:line="400" w:lineRule="exact"/>
        <w:ind w:firstLine="420" w:firstLineChars="200"/>
        <w:rPr>
          <w:rFonts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29FBCC2">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598288F">
      <w:pPr>
        <w:spacing w:line="400" w:lineRule="exact"/>
        <w:ind w:firstLine="420" w:firstLineChars="200"/>
        <w:rPr>
          <w:rFonts w:ascii="宋体" w:hAnsi="宋体" w:cs="宋体"/>
          <w:bCs/>
          <w:szCs w:val="21"/>
        </w:rPr>
      </w:pPr>
      <w:r>
        <w:rPr>
          <w:rFonts w:ascii="宋体" w:hAnsi="宋体" w:cs="宋体"/>
          <w:bCs/>
          <w:szCs w:val="21"/>
        </w:rPr>
        <w:t>(注：固定单价合同应填写单价和最高限价)</w:t>
      </w:r>
    </w:p>
    <w:p w14:paraId="2B9DD450">
      <w:pPr>
        <w:spacing w:line="400" w:lineRule="exact"/>
        <w:ind w:firstLine="420" w:firstLineChars="200"/>
        <w:rPr>
          <w:rFonts w:ascii="宋体" w:hAnsi="宋体" w:cs="宋体"/>
          <w:bCs/>
          <w:szCs w:val="21"/>
        </w:rPr>
      </w:pPr>
      <w:r>
        <w:rPr>
          <w:rFonts w:ascii="宋体" w:hAnsi="宋体" w:cs="宋体"/>
          <w:bCs/>
          <w:szCs w:val="21"/>
        </w:rPr>
        <w:t>(2)合同定价方式(采用组合定价方式的，可以勾选多项):</w:t>
      </w:r>
    </w:p>
    <w:p w14:paraId="0712A7BD">
      <w:pPr>
        <w:spacing w:line="400" w:lineRule="exact"/>
        <w:ind w:firstLine="420" w:firstLineChars="200"/>
        <w:rPr>
          <w:rFonts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FCC95B">
      <w:pPr>
        <w:spacing w:line="400" w:lineRule="exact"/>
        <w:ind w:firstLine="420" w:firstLineChars="200"/>
        <w:rPr>
          <w:rFonts w:ascii="宋体" w:hAnsi="宋体" w:cs="宋体"/>
          <w:bCs/>
          <w:szCs w:val="21"/>
        </w:rPr>
      </w:pPr>
      <w:r>
        <w:rPr>
          <w:rFonts w:ascii="宋体" w:hAnsi="宋体" w:cs="宋体"/>
          <w:bCs/>
          <w:szCs w:val="21"/>
        </w:rPr>
        <w:t>(3)付款方式(按项目实际勾选填写):</w:t>
      </w:r>
    </w:p>
    <w:p w14:paraId="318B4CE8">
      <w:pPr>
        <w:spacing w:line="400" w:lineRule="exact"/>
        <w:ind w:firstLine="420" w:firstLineChars="200"/>
        <w:rPr>
          <w:rFonts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70877D3C">
      <w:pPr>
        <w:spacing w:line="400" w:lineRule="exact"/>
        <w:ind w:firstLine="420" w:firstLineChars="200"/>
        <w:rPr>
          <w:rFonts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59B203EA">
      <w:pPr>
        <w:spacing w:line="400" w:lineRule="exact"/>
        <w:ind w:firstLine="420" w:firstLineChars="200"/>
        <w:rPr>
          <w:rFonts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3531AA1E">
      <w:pPr>
        <w:spacing w:line="400" w:lineRule="exact"/>
        <w:ind w:firstLine="420" w:firstLineChars="200"/>
        <w:rPr>
          <w:rFonts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272C40AD">
      <w:pPr>
        <w:spacing w:line="400" w:lineRule="exact"/>
        <w:ind w:firstLine="420" w:firstLineChars="200"/>
        <w:rPr>
          <w:rFonts w:ascii="宋体" w:hAnsi="宋体" w:cs="宋体"/>
          <w:bCs/>
          <w:szCs w:val="21"/>
        </w:rPr>
      </w:pPr>
      <w:r>
        <w:rPr>
          <w:rFonts w:ascii="宋体" w:hAnsi="宋体" w:cs="宋体"/>
          <w:bCs/>
          <w:szCs w:val="21"/>
        </w:rPr>
        <w:t>3. 合同履行</w:t>
      </w:r>
    </w:p>
    <w:p w14:paraId="4FBF6ECA">
      <w:pPr>
        <w:spacing w:line="400" w:lineRule="exact"/>
        <w:ind w:firstLine="420" w:firstLineChars="200"/>
        <w:rPr>
          <w:rFonts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0E6D6734">
      <w:pPr>
        <w:spacing w:line="400" w:lineRule="exact"/>
        <w:ind w:firstLine="420" w:firstLineChars="200"/>
        <w:rPr>
          <w:rFonts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4B8D892">
      <w:pPr>
        <w:spacing w:line="400" w:lineRule="exact"/>
        <w:ind w:firstLine="420" w:firstLineChars="200"/>
        <w:rPr>
          <w:rFonts w:ascii="宋体" w:hAnsi="宋体" w:cs="宋体"/>
          <w:bCs/>
          <w:szCs w:val="21"/>
        </w:rPr>
      </w:pPr>
      <w:r>
        <w:rPr>
          <w:rFonts w:ascii="宋体" w:hAnsi="宋体" w:cs="宋体"/>
          <w:bCs/>
          <w:szCs w:val="21"/>
        </w:rPr>
        <w:t>(3)履约担保：是否收取履约保证金：口是   口 否</w:t>
      </w:r>
    </w:p>
    <w:p w14:paraId="27F6EBAE">
      <w:pPr>
        <w:spacing w:line="400" w:lineRule="exact"/>
        <w:ind w:left="1701" w:leftChars="200" w:hanging="1281" w:hangingChars="610"/>
        <w:rPr>
          <w:rFonts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AFF591C">
      <w:pPr>
        <w:spacing w:line="400" w:lineRule="exact"/>
        <w:ind w:left="1701" w:leftChars="200" w:hanging="1281" w:hangingChars="610"/>
        <w:rPr>
          <w:rFonts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B461AFB">
      <w:pPr>
        <w:spacing w:line="400" w:lineRule="exact"/>
        <w:ind w:left="1701" w:leftChars="200" w:hanging="1281" w:hangingChars="610"/>
        <w:rPr>
          <w:rFonts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A6B2DD">
      <w:pPr>
        <w:spacing w:line="400" w:lineRule="exact"/>
        <w:ind w:firstLine="420" w:firstLineChars="200"/>
        <w:rPr>
          <w:rFonts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C1A4E29">
      <w:pPr>
        <w:spacing w:line="400" w:lineRule="exact"/>
        <w:ind w:firstLine="420" w:firstLineChars="200"/>
        <w:rPr>
          <w:rFonts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5EF1871E">
      <w:pPr>
        <w:spacing w:line="400" w:lineRule="exact"/>
        <w:ind w:firstLine="420" w:firstLineChars="200"/>
        <w:rPr>
          <w:rFonts w:ascii="宋体" w:hAnsi="宋体" w:cs="宋体"/>
          <w:bCs/>
          <w:szCs w:val="21"/>
        </w:rPr>
      </w:pPr>
      <w:r>
        <w:rPr>
          <w:rFonts w:ascii="宋体" w:hAnsi="宋体" w:cs="宋体"/>
          <w:bCs/>
          <w:szCs w:val="21"/>
        </w:rPr>
        <w:t>4. 合同验收</w:t>
      </w:r>
    </w:p>
    <w:p w14:paraId="2113B91A">
      <w:pPr>
        <w:spacing w:line="400" w:lineRule="exact"/>
        <w:ind w:firstLine="420" w:firstLineChars="200"/>
        <w:rPr>
          <w:rFonts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3498DEE0">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ADA9DA9">
      <w:pPr>
        <w:spacing w:line="400" w:lineRule="exact"/>
        <w:ind w:firstLine="420" w:firstLineChars="200"/>
        <w:rPr>
          <w:rFonts w:ascii="宋体" w:hAnsi="宋体" w:cs="宋体"/>
          <w:bCs/>
          <w:szCs w:val="21"/>
        </w:rPr>
      </w:pPr>
      <w:r>
        <w:rPr>
          <w:rFonts w:ascii="宋体" w:hAnsi="宋体" w:cs="宋体"/>
          <w:bCs/>
          <w:szCs w:val="21"/>
        </w:rPr>
        <w:t>是否邀请本项目的其他供应商参加验收：口是 口否</w:t>
      </w:r>
    </w:p>
    <w:p w14:paraId="4FA67707">
      <w:pPr>
        <w:spacing w:line="400" w:lineRule="exact"/>
        <w:ind w:firstLine="420" w:firstLineChars="200"/>
        <w:rPr>
          <w:rFonts w:ascii="宋体" w:hAnsi="宋体" w:cs="宋体"/>
          <w:bCs/>
          <w:szCs w:val="21"/>
        </w:rPr>
      </w:pPr>
      <w:r>
        <w:rPr>
          <w:rFonts w:ascii="宋体" w:hAnsi="宋体" w:cs="宋体"/>
          <w:bCs/>
          <w:szCs w:val="21"/>
        </w:rPr>
        <w:t>是否邀请专家参加验收：口是 口 否</w:t>
      </w:r>
    </w:p>
    <w:p w14:paraId="4C7BB07E">
      <w:pPr>
        <w:spacing w:line="400" w:lineRule="exact"/>
        <w:ind w:firstLine="420" w:firstLineChars="200"/>
        <w:rPr>
          <w:rFonts w:ascii="宋体" w:hAnsi="宋体" w:cs="宋体"/>
          <w:bCs/>
          <w:szCs w:val="21"/>
        </w:rPr>
      </w:pPr>
      <w:r>
        <w:rPr>
          <w:rFonts w:ascii="宋体" w:hAnsi="宋体" w:cs="宋体"/>
          <w:bCs/>
          <w:szCs w:val="21"/>
        </w:rPr>
        <w:t>是否邀请服务对象参加验收：口是 口否</w:t>
      </w:r>
    </w:p>
    <w:p w14:paraId="62008EA0">
      <w:pPr>
        <w:spacing w:line="400" w:lineRule="exact"/>
        <w:ind w:firstLine="420" w:firstLineChars="200"/>
        <w:rPr>
          <w:rFonts w:ascii="宋体" w:hAnsi="宋体" w:cs="宋体"/>
          <w:bCs/>
          <w:szCs w:val="21"/>
        </w:rPr>
      </w:pPr>
      <w:r>
        <w:rPr>
          <w:rFonts w:ascii="宋体" w:hAnsi="宋体" w:cs="宋体"/>
          <w:bCs/>
          <w:szCs w:val="21"/>
        </w:rPr>
        <w:t>是否邀请第三方检测机构参加验收：口是  口否</w:t>
      </w:r>
    </w:p>
    <w:p w14:paraId="39900391">
      <w:pPr>
        <w:spacing w:line="400" w:lineRule="exact"/>
        <w:ind w:firstLine="420" w:firstLineChars="200"/>
        <w:rPr>
          <w:rFonts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094A6072">
      <w:pPr>
        <w:spacing w:line="400" w:lineRule="exact"/>
        <w:ind w:firstLine="420" w:firstLineChars="200"/>
        <w:rPr>
          <w:rFonts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484B04CA">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33F2B466">
      <w:pPr>
        <w:spacing w:line="400" w:lineRule="exact"/>
        <w:ind w:firstLine="420" w:firstLineChars="200"/>
        <w:rPr>
          <w:rFonts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1E0C6FA4">
      <w:pPr>
        <w:spacing w:line="400" w:lineRule="exact"/>
        <w:ind w:firstLine="420" w:firstLineChars="200"/>
        <w:rPr>
          <w:rFonts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1CA5E95D">
      <w:pPr>
        <w:spacing w:line="400" w:lineRule="exact"/>
        <w:ind w:firstLine="420" w:firstLineChars="200"/>
        <w:rPr>
          <w:rFonts w:ascii="宋体" w:hAnsi="宋体" w:cs="宋体"/>
          <w:bCs/>
          <w:szCs w:val="21"/>
        </w:rPr>
      </w:pPr>
      <w:r>
        <w:rPr>
          <w:rFonts w:ascii="宋体" w:hAnsi="宋体" w:cs="宋体"/>
          <w:bCs/>
          <w:szCs w:val="21"/>
        </w:rPr>
        <w:t>(3)履约验收方式：口一次性验收</w:t>
      </w:r>
    </w:p>
    <w:p w14:paraId="2F871F8C">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1423CEAD">
      <w:pPr>
        <w:spacing w:line="400" w:lineRule="exact"/>
        <w:ind w:firstLine="420" w:firstLineChars="200"/>
        <w:rPr>
          <w:rFonts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92CC0B2">
      <w:pPr>
        <w:spacing w:line="400" w:lineRule="exact"/>
        <w:ind w:firstLine="420" w:firstLineChars="200"/>
        <w:rPr>
          <w:rFonts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57896AC6">
      <w:pPr>
        <w:spacing w:line="400" w:lineRule="exact"/>
        <w:ind w:firstLine="420" w:firstLineChars="200"/>
        <w:rPr>
          <w:rFonts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42A9D4D5">
      <w:pPr>
        <w:spacing w:line="400" w:lineRule="exact"/>
        <w:ind w:firstLine="420" w:firstLineChars="200"/>
        <w:rPr>
          <w:rFonts w:ascii="宋体" w:hAnsi="宋体" w:cs="宋体"/>
          <w:bCs/>
          <w:szCs w:val="21"/>
        </w:rPr>
      </w:pPr>
      <w:r>
        <w:rPr>
          <w:rFonts w:ascii="宋体" w:hAnsi="宋体" w:cs="宋体"/>
          <w:bCs/>
          <w:szCs w:val="21"/>
        </w:rPr>
        <w:t>(7)是否以采购活动中供应商提供的样品作为参考：口是 口否</w:t>
      </w:r>
    </w:p>
    <w:p w14:paraId="4E23ED39">
      <w:pPr>
        <w:spacing w:line="400" w:lineRule="exact"/>
        <w:ind w:firstLine="420" w:firstLineChars="200"/>
        <w:rPr>
          <w:rFonts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0EF754AD">
      <w:pPr>
        <w:spacing w:line="400" w:lineRule="exact"/>
        <w:ind w:firstLine="420" w:firstLineChars="200"/>
        <w:rPr>
          <w:rFonts w:ascii="宋体" w:hAnsi="宋体" w:cs="宋体"/>
          <w:bCs/>
          <w:szCs w:val="21"/>
        </w:rPr>
      </w:pPr>
      <w:r>
        <w:rPr>
          <w:rFonts w:ascii="宋体" w:hAnsi="宋体" w:cs="宋体"/>
          <w:bCs/>
          <w:szCs w:val="21"/>
        </w:rPr>
        <w:t>5. 组成合同的文件</w:t>
      </w:r>
    </w:p>
    <w:p w14:paraId="1A308700">
      <w:pPr>
        <w:spacing w:line="400" w:lineRule="exact"/>
        <w:ind w:firstLine="420" w:firstLineChars="200"/>
        <w:rPr>
          <w:rFonts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3ADB6448">
      <w:pPr>
        <w:spacing w:line="400" w:lineRule="exact"/>
        <w:ind w:firstLine="420" w:firstLineChars="200"/>
        <w:rPr>
          <w:rFonts w:ascii="宋体" w:hAnsi="宋体" w:cs="宋体"/>
          <w:bCs/>
          <w:szCs w:val="21"/>
        </w:rPr>
      </w:pPr>
      <w:r>
        <w:rPr>
          <w:rFonts w:ascii="宋体" w:hAnsi="宋体" w:cs="宋体"/>
          <w:bCs/>
          <w:szCs w:val="21"/>
        </w:rPr>
        <w:t>(1)政府采购合同协议书及其变更、补充协议</w:t>
      </w:r>
    </w:p>
    <w:p w14:paraId="0FDE9F2C">
      <w:pPr>
        <w:spacing w:line="400" w:lineRule="exact"/>
        <w:ind w:firstLine="420" w:firstLineChars="200"/>
        <w:rPr>
          <w:rFonts w:ascii="宋体" w:hAnsi="宋体" w:cs="宋体"/>
          <w:bCs/>
          <w:szCs w:val="21"/>
        </w:rPr>
      </w:pPr>
      <w:r>
        <w:rPr>
          <w:rFonts w:ascii="宋体" w:hAnsi="宋体" w:cs="宋体"/>
          <w:bCs/>
          <w:szCs w:val="21"/>
        </w:rPr>
        <w:t>(2)政府采购合同专用条款</w:t>
      </w:r>
    </w:p>
    <w:p w14:paraId="705B8B6D">
      <w:pPr>
        <w:spacing w:line="400" w:lineRule="exact"/>
        <w:ind w:firstLine="420" w:firstLineChars="200"/>
        <w:rPr>
          <w:rFonts w:ascii="宋体" w:hAnsi="宋体" w:cs="宋体"/>
          <w:bCs/>
          <w:szCs w:val="21"/>
        </w:rPr>
      </w:pPr>
      <w:r>
        <w:rPr>
          <w:rFonts w:ascii="宋体" w:hAnsi="宋体" w:cs="宋体"/>
          <w:bCs/>
          <w:szCs w:val="21"/>
        </w:rPr>
        <w:t>(3)政府采购合同通用条款</w:t>
      </w:r>
    </w:p>
    <w:p w14:paraId="4D0882CA">
      <w:pPr>
        <w:spacing w:line="400" w:lineRule="exact"/>
        <w:ind w:firstLine="420" w:firstLineChars="200"/>
        <w:rPr>
          <w:rFonts w:ascii="宋体" w:hAnsi="宋体" w:cs="宋体"/>
          <w:bCs/>
          <w:szCs w:val="21"/>
        </w:rPr>
      </w:pPr>
      <w:r>
        <w:rPr>
          <w:rFonts w:ascii="宋体" w:hAnsi="宋体" w:cs="宋体"/>
          <w:bCs/>
          <w:szCs w:val="21"/>
        </w:rPr>
        <w:t>(4)中标(成交)通知书</w:t>
      </w:r>
    </w:p>
    <w:p w14:paraId="5BECCDD1">
      <w:pPr>
        <w:spacing w:line="400" w:lineRule="exact"/>
        <w:ind w:firstLine="420" w:firstLineChars="200"/>
        <w:rPr>
          <w:rFonts w:ascii="宋体" w:hAnsi="宋体" w:cs="宋体"/>
          <w:bCs/>
          <w:szCs w:val="21"/>
        </w:rPr>
      </w:pPr>
      <w:r>
        <w:rPr>
          <w:rFonts w:ascii="宋体" w:hAnsi="宋体" w:cs="宋体"/>
          <w:bCs/>
          <w:szCs w:val="21"/>
        </w:rPr>
        <w:t>(5)投标(响应)文件</w:t>
      </w:r>
    </w:p>
    <w:p w14:paraId="6C1CBC63">
      <w:pPr>
        <w:spacing w:line="400" w:lineRule="exact"/>
        <w:ind w:firstLine="420" w:firstLineChars="200"/>
        <w:rPr>
          <w:rFonts w:ascii="宋体" w:hAnsi="宋体" w:cs="宋体"/>
          <w:bCs/>
          <w:szCs w:val="21"/>
        </w:rPr>
      </w:pPr>
      <w:r>
        <w:rPr>
          <w:rFonts w:ascii="宋体" w:hAnsi="宋体" w:cs="宋体"/>
          <w:bCs/>
          <w:szCs w:val="21"/>
        </w:rPr>
        <w:t>(6)采购文件</w:t>
      </w:r>
    </w:p>
    <w:p w14:paraId="40424B6B">
      <w:pPr>
        <w:spacing w:line="400" w:lineRule="exact"/>
        <w:ind w:firstLine="420" w:firstLineChars="200"/>
        <w:rPr>
          <w:rFonts w:ascii="宋体" w:hAnsi="宋体" w:cs="宋体"/>
          <w:bCs/>
          <w:szCs w:val="21"/>
        </w:rPr>
      </w:pPr>
      <w:r>
        <w:rPr>
          <w:rFonts w:ascii="宋体" w:hAnsi="宋体" w:cs="宋体"/>
          <w:bCs/>
          <w:szCs w:val="21"/>
        </w:rPr>
        <w:t>(7)有关技术文件，图纸</w:t>
      </w:r>
    </w:p>
    <w:p w14:paraId="046B8793">
      <w:pPr>
        <w:spacing w:line="400" w:lineRule="exact"/>
        <w:ind w:firstLine="420" w:firstLineChars="200"/>
        <w:rPr>
          <w:rFonts w:ascii="宋体" w:hAnsi="宋体" w:cs="宋体"/>
          <w:bCs/>
          <w:szCs w:val="21"/>
        </w:rPr>
      </w:pPr>
      <w:r>
        <w:rPr>
          <w:rFonts w:ascii="宋体" w:hAnsi="宋体" w:cs="宋体"/>
          <w:bCs/>
          <w:szCs w:val="21"/>
        </w:rPr>
        <w:t>(8)国家法律、行政法规和规章制度规定或合同约定的作为合同组成部分的其他文件</w:t>
      </w:r>
    </w:p>
    <w:p w14:paraId="2E4A03DA">
      <w:pPr>
        <w:spacing w:line="400" w:lineRule="exact"/>
        <w:ind w:firstLine="420" w:firstLineChars="200"/>
        <w:rPr>
          <w:rFonts w:ascii="宋体" w:hAnsi="宋体" w:cs="宋体"/>
          <w:bCs/>
          <w:szCs w:val="21"/>
        </w:rPr>
      </w:pPr>
      <w:r>
        <w:rPr>
          <w:rFonts w:ascii="宋体" w:hAnsi="宋体" w:cs="宋体"/>
          <w:bCs/>
          <w:szCs w:val="21"/>
        </w:rPr>
        <w:t>6. 合同生效</w:t>
      </w:r>
    </w:p>
    <w:p w14:paraId="61675A4D">
      <w:pPr>
        <w:spacing w:line="400" w:lineRule="exact"/>
        <w:ind w:firstLine="420" w:firstLineChars="200"/>
        <w:rPr>
          <w:rFonts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5F45C4B7">
      <w:pPr>
        <w:spacing w:line="400" w:lineRule="exact"/>
        <w:ind w:firstLine="420" w:firstLineChars="200"/>
        <w:rPr>
          <w:rFonts w:ascii="宋体" w:hAnsi="宋体" w:cs="宋体"/>
          <w:bCs/>
          <w:szCs w:val="21"/>
        </w:rPr>
      </w:pPr>
      <w:r>
        <w:rPr>
          <w:rFonts w:ascii="宋体" w:hAnsi="宋体" w:cs="宋体"/>
          <w:bCs/>
          <w:szCs w:val="21"/>
        </w:rPr>
        <w:t>7. 合同份数</w:t>
      </w:r>
    </w:p>
    <w:p w14:paraId="4E51BA01">
      <w:pPr>
        <w:spacing w:line="400" w:lineRule="exact"/>
        <w:ind w:firstLine="420" w:firstLineChars="200"/>
        <w:rPr>
          <w:rFonts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8A68AB2">
      <w:pPr>
        <w:spacing w:line="400" w:lineRule="exact"/>
        <w:ind w:firstLine="420" w:firstLineChars="200"/>
        <w:rPr>
          <w:rFonts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596033EA">
      <w:pPr>
        <w:spacing w:line="400" w:lineRule="exact"/>
        <w:ind w:firstLine="420" w:firstLineChars="200"/>
        <w:rPr>
          <w:rFonts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BD98A5">
      <w:pPr>
        <w:spacing w:line="400" w:lineRule="exact"/>
        <w:ind w:firstLine="420" w:firstLineChars="200"/>
        <w:rPr>
          <w:rFonts w:ascii="宋体" w:hAnsi="宋体" w:cs="宋体"/>
          <w:bCs/>
          <w:szCs w:val="21"/>
        </w:rPr>
      </w:pPr>
      <w:r>
        <w:rPr>
          <w:rFonts w:ascii="宋体" w:hAnsi="宋体" w:cs="宋体"/>
          <w:bCs/>
          <w:szCs w:val="21"/>
        </w:rPr>
        <w:t>附件：具体标的及其技术要求和商务要求、联合协议、分包意向协议等。</w:t>
      </w:r>
    </w:p>
    <w:p w14:paraId="2D914401">
      <w:pPr>
        <w:widowControl/>
        <w:kinsoku w:val="0"/>
        <w:autoSpaceDE w:val="0"/>
        <w:autoSpaceDN w:val="0"/>
        <w:adjustRightInd w:val="0"/>
        <w:snapToGrid w:val="0"/>
        <w:spacing w:before="139" w:line="219" w:lineRule="auto"/>
        <w:ind w:left="598"/>
        <w:jc w:val="left"/>
        <w:textAlignment w:val="baseline"/>
        <w:rPr>
          <w:rFonts w:ascii="宋体" w:hAnsi="宋体" w:cs="宋体"/>
          <w:snapToGrid w:val="0"/>
          <w:color w:val="000000"/>
          <w:kern w:val="0"/>
          <w:szCs w:val="21"/>
        </w:rPr>
      </w:pPr>
    </w:p>
    <w:p w14:paraId="23C51416">
      <w:pPr>
        <w:widowControl/>
        <w:jc w:val="left"/>
      </w:pPr>
      <w:r>
        <w:br w:type="page"/>
      </w:r>
    </w:p>
    <w:tbl>
      <w:tblPr>
        <w:tblStyle w:val="51"/>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51F9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1D56C7CE">
            <w:pPr>
              <w:widowControl/>
              <w:kinsoku w:val="0"/>
              <w:autoSpaceDE w:val="0"/>
              <w:autoSpaceDN w:val="0"/>
              <w:adjustRightInd w:val="0"/>
              <w:snapToGrid w:val="0"/>
              <w:spacing w:before="62"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01EDC33F">
            <w:pPr>
              <w:widowControl/>
              <w:kinsoku w:val="0"/>
              <w:autoSpaceDE w:val="0"/>
              <w:autoSpaceDN w:val="0"/>
              <w:adjustRightInd w:val="0"/>
              <w:snapToGrid w:val="0"/>
              <w:spacing w:before="51" w:line="195" w:lineRule="auto"/>
              <w:ind w:left="72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128ADA04">
            <w:pPr>
              <w:widowControl/>
              <w:kinsoku w:val="0"/>
              <w:autoSpaceDE w:val="0"/>
              <w:autoSpaceDN w:val="0"/>
              <w:adjustRightInd w:val="0"/>
              <w:snapToGrid w:val="0"/>
              <w:spacing w:before="192" w:line="219" w:lineRule="auto"/>
              <w:ind w:left="13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0B7F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70DFFBC1">
            <w:pPr>
              <w:widowControl/>
              <w:kinsoku w:val="0"/>
              <w:autoSpaceDE w:val="0"/>
              <w:autoSpaceDN w:val="0"/>
              <w:adjustRightInd w:val="0"/>
              <w:snapToGrid w:val="0"/>
              <w:spacing w:before="227" w:line="219" w:lineRule="auto"/>
              <w:ind w:left="1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3B13A2E4">
            <w:pPr>
              <w:widowControl/>
              <w:kinsoku w:val="0"/>
              <w:autoSpaceDE w:val="0"/>
              <w:autoSpaceDN w:val="0"/>
              <w:adjustRightInd w:val="0"/>
              <w:snapToGrid w:val="0"/>
              <w:spacing w:before="30" w:line="219" w:lineRule="auto"/>
              <w:ind w:left="56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5468D3C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685F8D09">
            <w:pPr>
              <w:widowControl/>
              <w:kinsoku w:val="0"/>
              <w:autoSpaceDE w:val="0"/>
              <w:autoSpaceDN w:val="0"/>
              <w:adjustRightInd w:val="0"/>
              <w:snapToGrid w:val="0"/>
              <w:spacing w:before="227"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42092A97">
            <w:pPr>
              <w:widowControl/>
              <w:kinsoku w:val="0"/>
              <w:autoSpaceDE w:val="0"/>
              <w:autoSpaceDN w:val="0"/>
              <w:adjustRightInd w:val="0"/>
              <w:snapToGrid w:val="0"/>
              <w:spacing w:before="30" w:line="219" w:lineRule="auto"/>
              <w:ind w:left="61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121DBD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268E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20065DC1">
            <w:pPr>
              <w:widowControl/>
              <w:kinsoku w:val="0"/>
              <w:autoSpaceDE w:val="0"/>
              <w:autoSpaceDN w:val="0"/>
              <w:adjustRightInd w:val="0"/>
              <w:snapToGrid w:val="0"/>
              <w:spacing w:line="379" w:lineRule="auto"/>
              <w:jc w:val="left"/>
              <w:textAlignment w:val="baseline"/>
              <w:rPr>
                <w:rFonts w:ascii="宋体" w:hAnsi="宋体" w:cs="Arial"/>
                <w:snapToGrid w:val="0"/>
                <w:color w:val="000000"/>
                <w:kern w:val="0"/>
                <w:szCs w:val="21"/>
              </w:rPr>
            </w:pPr>
          </w:p>
          <w:p w14:paraId="33DFB6AF">
            <w:pPr>
              <w:widowControl/>
              <w:kinsoku w:val="0"/>
              <w:autoSpaceDE w:val="0"/>
              <w:autoSpaceDN w:val="0"/>
              <w:adjustRightInd w:val="0"/>
              <w:snapToGrid w:val="0"/>
              <w:spacing w:before="68" w:line="219" w:lineRule="auto"/>
              <w:ind w:left="40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716D2818">
            <w:pPr>
              <w:widowControl/>
              <w:kinsoku w:val="0"/>
              <w:autoSpaceDE w:val="0"/>
              <w:autoSpaceDN w:val="0"/>
              <w:adjustRightInd w:val="0"/>
              <w:snapToGrid w:val="0"/>
              <w:spacing w:before="50"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7709E20F">
            <w:pPr>
              <w:widowControl/>
              <w:kinsoku w:val="0"/>
              <w:autoSpaceDE w:val="0"/>
              <w:autoSpaceDN w:val="0"/>
              <w:adjustRightInd w:val="0"/>
              <w:snapToGrid w:val="0"/>
              <w:spacing w:before="39" w:line="219" w:lineRule="auto"/>
              <w:ind w:left="614"/>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214CD32C">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A648B79">
            <w:pPr>
              <w:widowControl/>
              <w:kinsoku w:val="0"/>
              <w:autoSpaceDE w:val="0"/>
              <w:autoSpaceDN w:val="0"/>
              <w:adjustRightInd w:val="0"/>
              <w:snapToGrid w:val="0"/>
              <w:spacing w:before="199" w:line="219" w:lineRule="auto"/>
              <w:ind w:left="45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95EB8E8">
            <w:pPr>
              <w:widowControl/>
              <w:kinsoku w:val="0"/>
              <w:autoSpaceDE w:val="0"/>
              <w:autoSpaceDN w:val="0"/>
              <w:adjustRightInd w:val="0"/>
              <w:snapToGrid w:val="0"/>
              <w:spacing w:before="40" w:line="219" w:lineRule="auto"/>
              <w:ind w:left="2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93748C3">
            <w:pPr>
              <w:widowControl/>
              <w:kinsoku w:val="0"/>
              <w:autoSpaceDE w:val="0"/>
              <w:autoSpaceDN w:val="0"/>
              <w:adjustRightInd w:val="0"/>
              <w:snapToGrid w:val="0"/>
              <w:spacing w:before="59" w:line="219" w:lineRule="auto"/>
              <w:ind w:left="665"/>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0DE8A164">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690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69300066">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2417" w:type="dxa"/>
            <w:vMerge w:val="continue"/>
            <w:tcBorders>
              <w:top w:val="nil"/>
            </w:tcBorders>
          </w:tcPr>
          <w:p w14:paraId="2662ED0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31A3D0B0">
            <w:pPr>
              <w:widowControl/>
              <w:kinsoku w:val="0"/>
              <w:autoSpaceDE w:val="0"/>
              <w:autoSpaceDN w:val="0"/>
              <w:adjustRightInd w:val="0"/>
              <w:snapToGrid w:val="0"/>
              <w:spacing w:before="140" w:line="219" w:lineRule="auto"/>
              <w:ind w:left="45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42FA651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BA0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0A8CDE9">
            <w:pPr>
              <w:widowControl/>
              <w:kinsoku w:val="0"/>
              <w:autoSpaceDE w:val="0"/>
              <w:autoSpaceDN w:val="0"/>
              <w:adjustRightInd w:val="0"/>
              <w:snapToGrid w:val="0"/>
              <w:spacing w:before="142" w:line="220" w:lineRule="auto"/>
              <w:ind w:left="61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7421C56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3A8D079B">
            <w:pPr>
              <w:widowControl/>
              <w:kinsoku w:val="0"/>
              <w:autoSpaceDE w:val="0"/>
              <w:autoSpaceDN w:val="0"/>
              <w:adjustRightInd w:val="0"/>
              <w:snapToGrid w:val="0"/>
              <w:spacing w:before="142" w:line="220" w:lineRule="auto"/>
              <w:ind w:left="6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1861B75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81B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76B00C33">
            <w:pPr>
              <w:widowControl/>
              <w:kinsoku w:val="0"/>
              <w:autoSpaceDE w:val="0"/>
              <w:autoSpaceDN w:val="0"/>
              <w:adjustRightInd w:val="0"/>
              <w:snapToGrid w:val="0"/>
              <w:spacing w:before="144"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689D610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51DE05C3">
            <w:pPr>
              <w:widowControl/>
              <w:kinsoku w:val="0"/>
              <w:autoSpaceDE w:val="0"/>
              <w:autoSpaceDN w:val="0"/>
              <w:adjustRightInd w:val="0"/>
              <w:snapToGrid w:val="0"/>
              <w:spacing w:before="144"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5FE3B0B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D5D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6C7D3E53">
            <w:pPr>
              <w:widowControl/>
              <w:kinsoku w:val="0"/>
              <w:autoSpaceDE w:val="0"/>
              <w:autoSpaceDN w:val="0"/>
              <w:adjustRightInd w:val="0"/>
              <w:snapToGrid w:val="0"/>
              <w:spacing w:before="135"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1A9184A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2B494F">
            <w:pPr>
              <w:widowControl/>
              <w:kinsoku w:val="0"/>
              <w:autoSpaceDE w:val="0"/>
              <w:autoSpaceDN w:val="0"/>
              <w:adjustRightInd w:val="0"/>
              <w:snapToGrid w:val="0"/>
              <w:spacing w:before="135"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07778E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B0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912535">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8DF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8BD4C4A">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1D54D39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830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450EF01">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0DA758F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EFC288E">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20FE865D">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2A3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2B299F4E">
            <w:pPr>
              <w:widowControl/>
              <w:kinsoku w:val="0"/>
              <w:autoSpaceDE w:val="0"/>
              <w:autoSpaceDN w:val="0"/>
              <w:adjustRightInd w:val="0"/>
              <w:snapToGrid w:val="0"/>
              <w:spacing w:before="134" w:line="220"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5D2A1AF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AA27153">
            <w:pPr>
              <w:widowControl/>
              <w:kinsoku w:val="0"/>
              <w:autoSpaceDE w:val="0"/>
              <w:autoSpaceDN w:val="0"/>
              <w:adjustRightInd w:val="0"/>
              <w:snapToGrid w:val="0"/>
              <w:spacing w:before="134"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6A517E8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9270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4252AA5C">
            <w:pPr>
              <w:widowControl/>
              <w:kinsoku w:val="0"/>
              <w:autoSpaceDE w:val="0"/>
              <w:autoSpaceDN w:val="0"/>
              <w:adjustRightInd w:val="0"/>
              <w:snapToGrid w:val="0"/>
              <w:spacing w:before="83" w:line="222" w:lineRule="auto"/>
              <w:ind w:left="825" w:right="197" w:hanging="630"/>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1F4E41C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45F2A460">
            <w:pPr>
              <w:widowControl/>
              <w:kinsoku w:val="0"/>
              <w:autoSpaceDE w:val="0"/>
              <w:autoSpaceDN w:val="0"/>
              <w:adjustRightInd w:val="0"/>
              <w:snapToGrid w:val="0"/>
              <w:spacing w:before="203" w:line="219" w:lineRule="auto"/>
              <w:ind w:left="14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4CA9E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C78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7E1667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1DE8BAF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6E51B8D6">
            <w:pPr>
              <w:widowControl/>
              <w:kinsoku w:val="0"/>
              <w:autoSpaceDE w:val="0"/>
              <w:autoSpaceDN w:val="0"/>
              <w:adjustRightInd w:val="0"/>
              <w:snapToGrid w:val="0"/>
              <w:spacing w:before="146"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57975B7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19D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4C8A95D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75BDB75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BD01F5B">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694AC87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A52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B861E7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4FB4D64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DA433B0">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1468A0F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302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17B593E5">
            <w:pPr>
              <w:widowControl/>
              <w:kinsoku w:val="0"/>
              <w:autoSpaceDE w:val="0"/>
              <w:autoSpaceDN w:val="0"/>
              <w:adjustRightInd w:val="0"/>
              <w:snapToGrid w:val="0"/>
              <w:spacing w:before="197" w:line="219"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5C138AA1">
      <w:pPr>
        <w:tabs>
          <w:tab w:val="left" w:pos="1875"/>
        </w:tabs>
      </w:pPr>
    </w:p>
    <w:p w14:paraId="09E1FB12">
      <w:pPr>
        <w:widowControl/>
        <w:jc w:val="left"/>
      </w:pPr>
      <w:r>
        <w:br w:type="page"/>
      </w:r>
    </w:p>
    <w:p w14:paraId="49620964">
      <w:pPr>
        <w:widowControl/>
        <w:kinsoku w:val="0"/>
        <w:autoSpaceDE w:val="0"/>
        <w:autoSpaceDN w:val="0"/>
        <w:adjustRightInd w:val="0"/>
        <w:snapToGrid w:val="0"/>
        <w:spacing w:before="140" w:line="222" w:lineRule="auto"/>
        <w:ind w:left="-2" w:leftChars="-1"/>
        <w:jc w:val="center"/>
        <w:textAlignment w:val="baseline"/>
        <w:rPr>
          <w:rFonts w:ascii="宋体" w:hAnsi="宋体" w:cs="黑体"/>
          <w:b/>
          <w:bCs/>
          <w:snapToGrid w:val="0"/>
          <w:color w:val="000000"/>
          <w:kern w:val="0"/>
          <w:sz w:val="28"/>
          <w:szCs w:val="28"/>
        </w:rPr>
      </w:pPr>
    </w:p>
    <w:p w14:paraId="4EC30BA3">
      <w:pPr>
        <w:widowControl/>
        <w:kinsoku w:val="0"/>
        <w:autoSpaceDE w:val="0"/>
        <w:autoSpaceDN w:val="0"/>
        <w:adjustRightInd w:val="0"/>
        <w:snapToGrid w:val="0"/>
        <w:spacing w:before="140" w:line="222" w:lineRule="auto"/>
        <w:ind w:left="-2" w:leftChars="-1"/>
        <w:jc w:val="center"/>
        <w:textAlignment w:val="baseline"/>
        <w:rPr>
          <w:rFonts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53B11DF4">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rPr>
      </w:pPr>
    </w:p>
    <w:p w14:paraId="791526A8">
      <w:pPr>
        <w:widowControl/>
        <w:kinsoku w:val="0"/>
        <w:autoSpaceDE w:val="0"/>
        <w:autoSpaceDN w:val="0"/>
        <w:adjustRightInd w:val="0"/>
        <w:snapToGrid w:val="0"/>
        <w:spacing w:before="68" w:line="220" w:lineRule="auto"/>
        <w:ind w:left="77"/>
        <w:jc w:val="left"/>
        <w:textAlignment w:val="baseline"/>
        <w:outlineLvl w:val="0"/>
        <w:rPr>
          <w:rFonts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79116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1.1合同当事人</w:t>
      </w:r>
    </w:p>
    <w:p w14:paraId="3E0C231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22F3C5C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0E960DE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1108177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2D91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37A208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23F125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1FD129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7FE0092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5105F9F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5706CD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10B5A4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 合同标的及金额</w:t>
      </w:r>
    </w:p>
    <w:p w14:paraId="6381479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103333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77D64B5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3C3D5C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 甲方的权利和义务</w:t>
      </w:r>
    </w:p>
    <w:p w14:paraId="4EE614C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7CBD18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4DFA659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4C97BB3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1B8B743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20705FE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6D353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 乙方的权利和义务</w:t>
      </w:r>
    </w:p>
    <w:p w14:paraId="3FD61CF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121759F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0831B5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29FA9CA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6199B30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 合同履行</w:t>
      </w:r>
    </w:p>
    <w:p w14:paraId="668700A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2818D84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082146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7843918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48BC70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376976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1588C7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137378A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251A41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320FEA5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 质量标准和保证</w:t>
      </w:r>
    </w:p>
    <w:p w14:paraId="2659A8A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8.1 质量标准</w:t>
      </w:r>
    </w:p>
    <w:p w14:paraId="33B783E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57EF22F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524879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5D83BB2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587B83F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8.2 保证</w:t>
      </w:r>
    </w:p>
    <w:p w14:paraId="3765628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7688390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2AE72F7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48EBA61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1952C2C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01F33FA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 权利瑕疵担保</w:t>
      </w:r>
    </w:p>
    <w:p w14:paraId="2AEEF45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5C6919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172262A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48E80A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 知识产权保护</w:t>
      </w:r>
    </w:p>
    <w:p w14:paraId="20BD3E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680655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 保密义务</w:t>
      </w:r>
    </w:p>
    <w:p w14:paraId="52266AA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759CCE8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 合同价款支付</w:t>
      </w:r>
    </w:p>
    <w:p w14:paraId="48548A5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706749B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1873D3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 履约保证金</w:t>
      </w:r>
    </w:p>
    <w:p w14:paraId="058113F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57AD6A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1D9B21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45594D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 售后服务</w:t>
      </w:r>
    </w:p>
    <w:p w14:paraId="7F0FFD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19A83D0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6BD4D22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298C4FC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604C47A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3177742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3B1968F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364322E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150691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 违约责任</w:t>
      </w:r>
    </w:p>
    <w:p w14:paraId="6FF7917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15.1质量瑕疵的违约责任</w:t>
      </w:r>
    </w:p>
    <w:p w14:paraId="0E5E335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4B8F843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711D51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18AF06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4E63C93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4C71C4D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345814D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4EF4A9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 合同变更、中止与终止</w:t>
      </w:r>
    </w:p>
    <w:p w14:paraId="42B7886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16.1合同的变更</w:t>
      </w:r>
    </w:p>
    <w:p w14:paraId="2686BD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2D94D6E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16.2合同的中止</w:t>
      </w:r>
    </w:p>
    <w:p w14:paraId="521DB64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6C0F1B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DE9F65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1BE41D4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60CDB04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16.3合同的终止</w:t>
      </w:r>
    </w:p>
    <w:p w14:paraId="1BDAE1F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73E1A37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23A6B33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55D33F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088E0D0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 合同分包</w:t>
      </w:r>
    </w:p>
    <w:p w14:paraId="7C5D347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0C595A1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09E50D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 不可抗力</w:t>
      </w:r>
    </w:p>
    <w:p w14:paraId="3847CAB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4958471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0541574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46A28B9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 解决争议的方法</w:t>
      </w:r>
    </w:p>
    <w:p w14:paraId="06EE969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1216FDA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 讼方式解决的，可以在【政府采购合同专用条款】中进一步约定选择与争议有实际联系的地点的人民法院管辖，但管辖法院的约定不得违反级别管辖和专属管辖的规定。</w:t>
      </w:r>
    </w:p>
    <w:p w14:paraId="1589494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343276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 政府采购政策</w:t>
      </w:r>
    </w:p>
    <w:p w14:paraId="5B16C7D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7C4BC7D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765466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4481A36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法律适用</w:t>
      </w:r>
    </w:p>
    <w:p w14:paraId="44F04EB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52E978D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6F7F92E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 通知</w:t>
      </w:r>
    </w:p>
    <w:p w14:paraId="23E2E32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0DA8F56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45E9475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1D2E99C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0B4FE71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 合同未尽事项</w:t>
      </w:r>
    </w:p>
    <w:p w14:paraId="3B596C6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387CD07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3967078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br w:type="page"/>
      </w:r>
    </w:p>
    <w:p w14:paraId="7F86AF88">
      <w:pPr>
        <w:widowControl/>
        <w:kinsoku w:val="0"/>
        <w:autoSpaceDE w:val="0"/>
        <w:autoSpaceDN w:val="0"/>
        <w:adjustRightInd w:val="0"/>
        <w:snapToGrid w:val="0"/>
        <w:spacing w:before="133" w:line="219" w:lineRule="auto"/>
        <w:ind w:left="493"/>
        <w:jc w:val="left"/>
        <w:textAlignment w:val="baseline"/>
        <w:rPr>
          <w:rFonts w:ascii="宋体" w:hAnsi="宋体" w:cs="宋体"/>
          <w:snapToGrid w:val="0"/>
          <w:color w:val="000000"/>
          <w:kern w:val="0"/>
          <w:sz w:val="22"/>
          <w:szCs w:val="22"/>
        </w:rPr>
      </w:pPr>
    </w:p>
    <w:p w14:paraId="67F8E5F5">
      <w:pPr>
        <w:widowControl/>
        <w:kinsoku w:val="0"/>
        <w:autoSpaceDE w:val="0"/>
        <w:autoSpaceDN w:val="0"/>
        <w:adjustRightInd w:val="0"/>
        <w:snapToGrid w:val="0"/>
        <w:spacing w:before="56" w:line="222" w:lineRule="auto"/>
        <w:ind w:left="1"/>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2D656597">
      <w:pPr>
        <w:widowControl/>
        <w:kinsoku w:val="0"/>
        <w:autoSpaceDE w:val="0"/>
        <w:autoSpaceDN w:val="0"/>
        <w:adjustRightInd w:val="0"/>
        <w:snapToGrid w:val="0"/>
        <w:spacing w:line="182" w:lineRule="exact"/>
        <w:jc w:val="left"/>
        <w:textAlignment w:val="baseline"/>
        <w:rPr>
          <w:rFonts w:ascii="宋体" w:hAnsi="宋体" w:cs="Arial"/>
          <w:snapToGrid w:val="0"/>
          <w:color w:val="000000"/>
          <w:kern w:val="0"/>
          <w:szCs w:val="21"/>
        </w:rPr>
      </w:pPr>
    </w:p>
    <w:tbl>
      <w:tblPr>
        <w:tblStyle w:val="51"/>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481A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5160DD7E">
            <w:pPr>
              <w:widowControl/>
              <w:kinsoku w:val="0"/>
              <w:autoSpaceDE w:val="0"/>
              <w:autoSpaceDN w:val="0"/>
              <w:adjustRightInd w:val="0"/>
              <w:snapToGrid w:val="0"/>
              <w:spacing w:before="153"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DD9D6E5">
            <w:pPr>
              <w:widowControl/>
              <w:kinsoku w:val="0"/>
              <w:autoSpaceDE w:val="0"/>
              <w:autoSpaceDN w:val="0"/>
              <w:adjustRightInd w:val="0"/>
              <w:snapToGrid w:val="0"/>
              <w:spacing w:before="3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2(6)项</w:t>
            </w:r>
          </w:p>
        </w:tc>
        <w:tc>
          <w:tcPr>
            <w:tcW w:w="1738" w:type="dxa"/>
          </w:tcPr>
          <w:p w14:paraId="4A3B6BDA">
            <w:pPr>
              <w:widowControl/>
              <w:kinsoku w:val="0"/>
              <w:autoSpaceDE w:val="0"/>
              <w:autoSpaceDN w:val="0"/>
              <w:adjustRightInd w:val="0"/>
              <w:snapToGrid w:val="0"/>
              <w:spacing w:before="274" w:line="221"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联合体具体要求</w:t>
            </w:r>
          </w:p>
        </w:tc>
        <w:tc>
          <w:tcPr>
            <w:tcW w:w="5149" w:type="dxa"/>
          </w:tcPr>
          <w:p w14:paraId="395C57A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211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3F66149F">
            <w:pPr>
              <w:widowControl/>
              <w:kinsoku w:val="0"/>
              <w:autoSpaceDE w:val="0"/>
              <w:autoSpaceDN w:val="0"/>
              <w:adjustRightInd w:val="0"/>
              <w:snapToGrid w:val="0"/>
              <w:spacing w:before="59"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BCB003B">
            <w:pPr>
              <w:widowControl/>
              <w:kinsoku w:val="0"/>
              <w:autoSpaceDE w:val="0"/>
              <w:autoSpaceDN w:val="0"/>
              <w:adjustRightInd w:val="0"/>
              <w:snapToGrid w:val="0"/>
              <w:spacing w:before="2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2(7)项</w:t>
            </w:r>
          </w:p>
        </w:tc>
        <w:tc>
          <w:tcPr>
            <w:tcW w:w="1738" w:type="dxa"/>
          </w:tcPr>
          <w:p w14:paraId="05EDE3E9">
            <w:pPr>
              <w:widowControl/>
              <w:kinsoku w:val="0"/>
              <w:autoSpaceDE w:val="0"/>
              <w:autoSpaceDN w:val="0"/>
              <w:adjustRightInd w:val="0"/>
              <w:snapToGrid w:val="0"/>
              <w:spacing w:before="19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其他术语解释</w:t>
            </w:r>
          </w:p>
        </w:tc>
        <w:tc>
          <w:tcPr>
            <w:tcW w:w="5149" w:type="dxa"/>
          </w:tcPr>
          <w:p w14:paraId="47661BE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9E1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17B46EAE">
            <w:pPr>
              <w:widowControl/>
              <w:kinsoku w:val="0"/>
              <w:autoSpaceDE w:val="0"/>
              <w:autoSpaceDN w:val="0"/>
              <w:adjustRightInd w:val="0"/>
              <w:snapToGrid w:val="0"/>
              <w:spacing w:before="179"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395AD41">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第4.4款</w:t>
            </w:r>
          </w:p>
        </w:tc>
        <w:tc>
          <w:tcPr>
            <w:tcW w:w="1738" w:type="dxa"/>
          </w:tcPr>
          <w:p w14:paraId="0B37A644">
            <w:pPr>
              <w:widowControl/>
              <w:kinsoku w:val="0"/>
              <w:autoSpaceDE w:val="0"/>
              <w:autoSpaceDN w:val="0"/>
              <w:adjustRightInd w:val="0"/>
              <w:snapToGrid w:val="0"/>
              <w:spacing w:before="48" w:line="223" w:lineRule="auto"/>
              <w:ind w:left="112" w:right="120" w:firstLine="10"/>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履约验收中甲方</w:t>
            </w:r>
            <w:r>
              <w:rPr>
                <w:rFonts w:ascii="宋体" w:hAnsi="宋体" w:cs="宋体"/>
                <w:snapToGrid w:val="0"/>
                <w:color w:val="000000"/>
                <w:spacing w:val="1"/>
                <w:kern w:val="0"/>
                <w:szCs w:val="21"/>
              </w:rPr>
              <w:t xml:space="preserve"> </w:t>
            </w:r>
            <w:r>
              <w:rPr>
                <w:rFonts w:ascii="宋体" w:hAnsi="宋体" w:cs="宋体"/>
                <w:snapToGrid w:val="0"/>
                <w:color w:val="000000"/>
                <w:spacing w:val="3"/>
                <w:kern w:val="0"/>
                <w:szCs w:val="21"/>
              </w:rPr>
              <w:t xml:space="preserve">提出异议或作出 </w:t>
            </w:r>
            <w:r>
              <w:rPr>
                <w:rFonts w:ascii="宋体" w:hAnsi="宋体" w:cs="宋体"/>
                <w:snapToGrid w:val="0"/>
                <w:color w:val="000000"/>
                <w:spacing w:val="4"/>
                <w:kern w:val="0"/>
                <w:szCs w:val="21"/>
              </w:rPr>
              <w:t>说明的期限</w:t>
            </w:r>
          </w:p>
        </w:tc>
        <w:tc>
          <w:tcPr>
            <w:tcW w:w="5149" w:type="dxa"/>
          </w:tcPr>
          <w:p w14:paraId="71C18E15">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656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12E89A9F">
            <w:pPr>
              <w:widowControl/>
              <w:kinsoku w:val="0"/>
              <w:autoSpaceDE w:val="0"/>
              <w:autoSpaceDN w:val="0"/>
              <w:adjustRightInd w:val="0"/>
              <w:snapToGrid w:val="0"/>
              <w:spacing w:before="140"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16167AC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第4.6款</w:t>
            </w:r>
          </w:p>
        </w:tc>
        <w:tc>
          <w:tcPr>
            <w:tcW w:w="1738" w:type="dxa"/>
          </w:tcPr>
          <w:p w14:paraId="2C01E646">
            <w:pPr>
              <w:widowControl/>
              <w:kinsoku w:val="0"/>
              <w:autoSpaceDE w:val="0"/>
              <w:autoSpaceDN w:val="0"/>
              <w:adjustRightInd w:val="0"/>
              <w:snapToGrid w:val="0"/>
              <w:spacing w:before="149" w:line="233"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约定甲方承担的</w:t>
            </w:r>
            <w:r>
              <w:rPr>
                <w:rFonts w:ascii="宋体" w:hAnsi="宋体" w:cs="宋体"/>
                <w:snapToGrid w:val="0"/>
                <w:color w:val="000000"/>
                <w:spacing w:val="1"/>
                <w:kern w:val="0"/>
                <w:szCs w:val="21"/>
              </w:rPr>
              <w:t xml:space="preserve"> </w:t>
            </w:r>
            <w:r>
              <w:rPr>
                <w:rFonts w:ascii="宋体" w:hAnsi="宋体" w:cs="宋体"/>
                <w:snapToGrid w:val="0"/>
                <w:color w:val="000000"/>
                <w:spacing w:val="-2"/>
                <w:kern w:val="0"/>
                <w:szCs w:val="21"/>
              </w:rPr>
              <w:t>其他义务和责任</w:t>
            </w:r>
          </w:p>
        </w:tc>
        <w:tc>
          <w:tcPr>
            <w:tcW w:w="5149" w:type="dxa"/>
          </w:tcPr>
          <w:p w14:paraId="4E147C2A">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0DC2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4581AEFE">
            <w:pPr>
              <w:widowControl/>
              <w:kinsoku w:val="0"/>
              <w:autoSpaceDE w:val="0"/>
              <w:autoSpaceDN w:val="0"/>
              <w:adjustRightInd w:val="0"/>
              <w:snapToGrid w:val="0"/>
              <w:spacing w:before="140"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961AF8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第5.4款</w:t>
            </w:r>
          </w:p>
        </w:tc>
        <w:tc>
          <w:tcPr>
            <w:tcW w:w="1738" w:type="dxa"/>
          </w:tcPr>
          <w:p w14:paraId="794E2F46">
            <w:pPr>
              <w:widowControl/>
              <w:kinsoku w:val="0"/>
              <w:autoSpaceDE w:val="0"/>
              <w:autoSpaceDN w:val="0"/>
              <w:adjustRightInd w:val="0"/>
              <w:snapToGrid w:val="0"/>
              <w:spacing w:before="151" w:line="228"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约定乙方承担的</w:t>
            </w:r>
            <w:r>
              <w:rPr>
                <w:rFonts w:ascii="宋体" w:hAnsi="宋体" w:cs="宋体"/>
                <w:snapToGrid w:val="0"/>
                <w:color w:val="000000"/>
                <w:spacing w:val="1"/>
                <w:kern w:val="0"/>
                <w:szCs w:val="21"/>
              </w:rPr>
              <w:t xml:space="preserve"> </w:t>
            </w:r>
            <w:r>
              <w:rPr>
                <w:rFonts w:ascii="宋体" w:hAnsi="宋体" w:cs="宋体"/>
                <w:snapToGrid w:val="0"/>
                <w:color w:val="000000"/>
                <w:spacing w:val="-2"/>
                <w:kern w:val="0"/>
                <w:szCs w:val="21"/>
              </w:rPr>
              <w:t>其他义务和责任</w:t>
            </w:r>
          </w:p>
        </w:tc>
        <w:tc>
          <w:tcPr>
            <w:tcW w:w="5149" w:type="dxa"/>
          </w:tcPr>
          <w:p w14:paraId="7DDA541D">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82A7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3D8F6612">
            <w:pPr>
              <w:widowControl/>
              <w:kinsoku w:val="0"/>
              <w:autoSpaceDE w:val="0"/>
              <w:autoSpaceDN w:val="0"/>
              <w:adjustRightInd w:val="0"/>
              <w:snapToGrid w:val="0"/>
              <w:spacing w:before="161" w:line="211"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C06FB95">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第6.1款</w:t>
            </w:r>
          </w:p>
        </w:tc>
        <w:tc>
          <w:tcPr>
            <w:tcW w:w="1738" w:type="dxa"/>
          </w:tcPr>
          <w:p w14:paraId="51EBA08A">
            <w:pPr>
              <w:widowControl/>
              <w:kinsoku w:val="0"/>
              <w:autoSpaceDE w:val="0"/>
              <w:autoSpaceDN w:val="0"/>
              <w:adjustRightInd w:val="0"/>
              <w:snapToGrid w:val="0"/>
              <w:spacing w:before="162" w:line="220"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履行合同义务的</w:t>
            </w:r>
            <w:r>
              <w:rPr>
                <w:rFonts w:ascii="宋体" w:hAnsi="宋体" w:cs="宋体"/>
                <w:snapToGrid w:val="0"/>
                <w:color w:val="000000"/>
                <w:spacing w:val="1"/>
                <w:kern w:val="0"/>
                <w:szCs w:val="21"/>
                <w:lang w:eastAsia="en-US"/>
              </w:rPr>
              <w:t xml:space="preserve"> </w:t>
            </w:r>
            <w:r>
              <w:rPr>
                <w:rFonts w:ascii="宋体" w:hAnsi="宋体" w:cs="宋体"/>
                <w:snapToGrid w:val="0"/>
                <w:color w:val="000000"/>
                <w:spacing w:val="6"/>
                <w:kern w:val="0"/>
                <w:szCs w:val="21"/>
                <w:lang w:eastAsia="en-US"/>
              </w:rPr>
              <w:t>顺序</w:t>
            </w:r>
          </w:p>
        </w:tc>
        <w:tc>
          <w:tcPr>
            <w:tcW w:w="5149" w:type="dxa"/>
          </w:tcPr>
          <w:p w14:paraId="1D22709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3D7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0F8EC57B">
            <w:pPr>
              <w:widowControl/>
              <w:kinsoku w:val="0"/>
              <w:autoSpaceDE w:val="0"/>
              <w:autoSpaceDN w:val="0"/>
              <w:adjustRightInd w:val="0"/>
              <w:snapToGrid w:val="0"/>
              <w:spacing w:line="370" w:lineRule="auto"/>
              <w:jc w:val="left"/>
              <w:textAlignment w:val="baseline"/>
              <w:rPr>
                <w:rFonts w:ascii="宋体" w:hAnsi="宋体" w:cs="Arial"/>
                <w:snapToGrid w:val="0"/>
                <w:color w:val="000000"/>
                <w:kern w:val="0"/>
                <w:szCs w:val="21"/>
                <w:lang w:eastAsia="en-US"/>
              </w:rPr>
            </w:pPr>
          </w:p>
          <w:p w14:paraId="36C224EE">
            <w:pPr>
              <w:widowControl/>
              <w:kinsoku w:val="0"/>
              <w:autoSpaceDE w:val="0"/>
              <w:autoSpaceDN w:val="0"/>
              <w:adjustRightInd w:val="0"/>
              <w:snapToGrid w:val="0"/>
              <w:spacing w:before="69"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7C8C4C6E">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第7.1款</w:t>
            </w:r>
          </w:p>
        </w:tc>
        <w:tc>
          <w:tcPr>
            <w:tcW w:w="1738" w:type="dxa"/>
          </w:tcPr>
          <w:p w14:paraId="01A6623C">
            <w:pPr>
              <w:widowControl/>
              <w:kinsoku w:val="0"/>
              <w:autoSpaceDE w:val="0"/>
              <w:autoSpaceDN w:val="0"/>
              <w:adjustRightInd w:val="0"/>
              <w:snapToGrid w:val="0"/>
              <w:spacing w:before="231"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包装特殊要求</w:t>
            </w:r>
          </w:p>
        </w:tc>
        <w:tc>
          <w:tcPr>
            <w:tcW w:w="5149" w:type="dxa"/>
          </w:tcPr>
          <w:p w14:paraId="21194D07">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080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0CD4247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738" w:type="dxa"/>
          </w:tcPr>
          <w:p w14:paraId="6149B9F5">
            <w:pPr>
              <w:widowControl/>
              <w:kinsoku w:val="0"/>
              <w:autoSpaceDE w:val="0"/>
              <w:autoSpaceDN w:val="0"/>
              <w:adjustRightInd w:val="0"/>
              <w:snapToGrid w:val="0"/>
              <w:spacing w:before="232"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指定现场</w:t>
            </w:r>
          </w:p>
        </w:tc>
        <w:tc>
          <w:tcPr>
            <w:tcW w:w="5149" w:type="dxa"/>
          </w:tcPr>
          <w:p w14:paraId="0B2462D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D68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14444471">
            <w:pPr>
              <w:widowControl/>
              <w:kinsoku w:val="0"/>
              <w:autoSpaceDE w:val="0"/>
              <w:autoSpaceDN w:val="0"/>
              <w:adjustRightInd w:val="0"/>
              <w:snapToGrid w:val="0"/>
              <w:spacing w:before="182" w:line="220"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247268A">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第7.2款</w:t>
            </w:r>
          </w:p>
        </w:tc>
        <w:tc>
          <w:tcPr>
            <w:tcW w:w="1738" w:type="dxa"/>
          </w:tcPr>
          <w:p w14:paraId="5E63B8E2">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运输特殊要求</w:t>
            </w:r>
          </w:p>
        </w:tc>
        <w:tc>
          <w:tcPr>
            <w:tcW w:w="5149" w:type="dxa"/>
          </w:tcPr>
          <w:p w14:paraId="120BFA6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667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196CBF78">
            <w:pPr>
              <w:widowControl/>
              <w:kinsoku w:val="0"/>
              <w:autoSpaceDE w:val="0"/>
              <w:autoSpaceDN w:val="0"/>
              <w:adjustRightInd w:val="0"/>
              <w:snapToGrid w:val="0"/>
              <w:spacing w:before="103"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D0A88DB">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第7.3款</w:t>
            </w:r>
          </w:p>
        </w:tc>
        <w:tc>
          <w:tcPr>
            <w:tcW w:w="1738" w:type="dxa"/>
          </w:tcPr>
          <w:p w14:paraId="0876FA95">
            <w:pPr>
              <w:widowControl/>
              <w:kinsoku w:val="0"/>
              <w:autoSpaceDE w:val="0"/>
              <w:autoSpaceDN w:val="0"/>
              <w:adjustRightInd w:val="0"/>
              <w:snapToGrid w:val="0"/>
              <w:spacing w:before="234"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保险要求</w:t>
            </w:r>
          </w:p>
        </w:tc>
        <w:tc>
          <w:tcPr>
            <w:tcW w:w="5149" w:type="dxa"/>
          </w:tcPr>
          <w:p w14:paraId="05437C3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411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2DD61DBE">
            <w:pPr>
              <w:widowControl/>
              <w:kinsoku w:val="0"/>
              <w:autoSpaceDE w:val="0"/>
              <w:autoSpaceDN w:val="0"/>
              <w:adjustRightInd w:val="0"/>
              <w:snapToGrid w:val="0"/>
              <w:spacing w:before="124"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0CE6559">
            <w:pPr>
              <w:widowControl/>
              <w:kinsoku w:val="0"/>
              <w:autoSpaceDE w:val="0"/>
              <w:autoSpaceDN w:val="0"/>
              <w:adjustRightInd w:val="0"/>
              <w:snapToGrid w:val="0"/>
              <w:spacing w:before="6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第8</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2(1)项</w:t>
            </w:r>
          </w:p>
        </w:tc>
        <w:tc>
          <w:tcPr>
            <w:tcW w:w="1738" w:type="dxa"/>
          </w:tcPr>
          <w:p w14:paraId="4370AD68">
            <w:pPr>
              <w:widowControl/>
              <w:kinsoku w:val="0"/>
              <w:autoSpaceDE w:val="0"/>
              <w:autoSpaceDN w:val="0"/>
              <w:adjustRightInd w:val="0"/>
              <w:snapToGrid w:val="0"/>
              <w:spacing w:before="265"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质量保证期</w:t>
            </w:r>
          </w:p>
        </w:tc>
        <w:tc>
          <w:tcPr>
            <w:tcW w:w="5149" w:type="dxa"/>
          </w:tcPr>
          <w:p w14:paraId="17B9E20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BE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79075C72">
            <w:pPr>
              <w:widowControl/>
              <w:kinsoku w:val="0"/>
              <w:autoSpaceDE w:val="0"/>
              <w:autoSpaceDN w:val="0"/>
              <w:adjustRightInd w:val="0"/>
              <w:snapToGrid w:val="0"/>
              <w:spacing w:before="165"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EDB2DEB">
            <w:pPr>
              <w:widowControl/>
              <w:kinsoku w:val="0"/>
              <w:autoSpaceDE w:val="0"/>
              <w:autoSpaceDN w:val="0"/>
              <w:adjustRightInd w:val="0"/>
              <w:snapToGrid w:val="0"/>
              <w:spacing w:before="30" w:line="219" w:lineRule="auto"/>
              <w:ind w:left="12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1"/>
                <w:kern w:val="0"/>
                <w:szCs w:val="21"/>
                <w:lang w:eastAsia="en-US"/>
              </w:rPr>
              <w:t>第8</w:t>
            </w:r>
            <w:r>
              <w:rPr>
                <w:rFonts w:ascii="宋体" w:hAnsi="宋体" w:cs="宋体"/>
                <w:snapToGrid w:val="0"/>
                <w:color w:val="000000"/>
                <w:spacing w:val="-44"/>
                <w:kern w:val="0"/>
                <w:szCs w:val="21"/>
                <w:lang w:eastAsia="en-US"/>
              </w:rPr>
              <w:t xml:space="preserve"> </w:t>
            </w:r>
            <w:r>
              <w:rPr>
                <w:rFonts w:ascii="宋体" w:hAnsi="宋体" w:cs="宋体"/>
                <w:snapToGrid w:val="0"/>
                <w:color w:val="000000"/>
                <w:spacing w:val="21"/>
                <w:kern w:val="0"/>
                <w:szCs w:val="21"/>
                <w:lang w:eastAsia="en-US"/>
              </w:rPr>
              <w:t>.</w:t>
            </w:r>
            <w:r>
              <w:rPr>
                <w:rFonts w:ascii="宋体" w:hAnsi="宋体" w:cs="宋体"/>
                <w:snapToGrid w:val="0"/>
                <w:color w:val="000000"/>
                <w:spacing w:val="-52"/>
                <w:kern w:val="0"/>
                <w:szCs w:val="21"/>
                <w:lang w:eastAsia="en-US"/>
              </w:rPr>
              <w:t xml:space="preserve"> </w:t>
            </w:r>
            <w:r>
              <w:rPr>
                <w:rFonts w:ascii="宋体" w:hAnsi="宋体" w:cs="宋体"/>
                <w:snapToGrid w:val="0"/>
                <w:color w:val="000000"/>
                <w:spacing w:val="21"/>
                <w:kern w:val="0"/>
                <w:szCs w:val="21"/>
                <w:lang w:eastAsia="en-US"/>
              </w:rPr>
              <w:t>2(3)项</w:t>
            </w:r>
          </w:p>
        </w:tc>
        <w:tc>
          <w:tcPr>
            <w:tcW w:w="1738" w:type="dxa"/>
          </w:tcPr>
          <w:p w14:paraId="6ED046E7">
            <w:pPr>
              <w:widowControl/>
              <w:kinsoku w:val="0"/>
              <w:autoSpaceDE w:val="0"/>
              <w:autoSpaceDN w:val="0"/>
              <w:adjustRightInd w:val="0"/>
              <w:snapToGrid w:val="0"/>
              <w:spacing w:before="185" w:line="226" w:lineRule="auto"/>
              <w:ind w:left="122" w:right="32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货物质量缺陷</w:t>
            </w:r>
            <w:r>
              <w:rPr>
                <w:rFonts w:ascii="宋体" w:hAnsi="宋体" w:cs="宋体"/>
                <w:snapToGrid w:val="0"/>
                <w:color w:val="000000"/>
                <w:spacing w:val="3"/>
                <w:kern w:val="0"/>
                <w:szCs w:val="21"/>
              </w:rPr>
              <w:t xml:space="preserve"> </w:t>
            </w:r>
            <w:r>
              <w:rPr>
                <w:rFonts w:ascii="宋体" w:hAnsi="宋体" w:cs="宋体"/>
                <w:snapToGrid w:val="0"/>
                <w:color w:val="000000"/>
                <w:spacing w:val="5"/>
                <w:kern w:val="0"/>
                <w:szCs w:val="21"/>
              </w:rPr>
              <w:t>响应时间</w:t>
            </w:r>
          </w:p>
        </w:tc>
        <w:tc>
          <w:tcPr>
            <w:tcW w:w="5149" w:type="dxa"/>
          </w:tcPr>
          <w:p w14:paraId="6E9862E7">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357A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53441F4D">
            <w:pPr>
              <w:widowControl/>
              <w:kinsoku w:val="0"/>
              <w:autoSpaceDE w:val="0"/>
              <w:autoSpaceDN w:val="0"/>
              <w:adjustRightInd w:val="0"/>
              <w:snapToGrid w:val="0"/>
              <w:spacing w:before="85" w:line="3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12"/>
                <w:szCs w:val="21"/>
                <w:lang w:eastAsia="en-US"/>
              </w:rPr>
              <w:t>第二节</w:t>
            </w:r>
          </w:p>
          <w:p w14:paraId="27404F1B">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第11.1款</w:t>
            </w:r>
          </w:p>
        </w:tc>
        <w:tc>
          <w:tcPr>
            <w:tcW w:w="1738" w:type="dxa"/>
          </w:tcPr>
          <w:p w14:paraId="20CC8E18">
            <w:pPr>
              <w:widowControl/>
              <w:kinsoku w:val="0"/>
              <w:autoSpaceDE w:val="0"/>
              <w:autoSpaceDN w:val="0"/>
              <w:adjustRightInd w:val="0"/>
              <w:snapToGrid w:val="0"/>
              <w:spacing w:before="155" w:line="215"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其他应当保密的</w:t>
            </w:r>
            <w:r>
              <w:rPr>
                <w:rFonts w:ascii="宋体" w:hAnsi="宋体" w:cs="宋体"/>
                <w:snapToGrid w:val="0"/>
                <w:color w:val="000000"/>
                <w:spacing w:val="1"/>
                <w:kern w:val="0"/>
                <w:szCs w:val="21"/>
                <w:lang w:eastAsia="en-US"/>
              </w:rPr>
              <w:t xml:space="preserve"> </w:t>
            </w:r>
            <w:r>
              <w:rPr>
                <w:rFonts w:ascii="宋体" w:hAnsi="宋体" w:cs="宋体"/>
                <w:snapToGrid w:val="0"/>
                <w:color w:val="000000"/>
                <w:spacing w:val="7"/>
                <w:kern w:val="0"/>
                <w:szCs w:val="21"/>
                <w:lang w:eastAsia="en-US"/>
              </w:rPr>
              <w:t>信息</w:t>
            </w:r>
          </w:p>
        </w:tc>
        <w:tc>
          <w:tcPr>
            <w:tcW w:w="5149" w:type="dxa"/>
          </w:tcPr>
          <w:p w14:paraId="6DF9CC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B3F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0C8F24AC">
            <w:pPr>
              <w:widowControl/>
              <w:kinsoku w:val="0"/>
              <w:autoSpaceDE w:val="0"/>
              <w:autoSpaceDN w:val="0"/>
              <w:adjustRightInd w:val="0"/>
              <w:snapToGrid w:val="0"/>
              <w:spacing w:before="116"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00664ABD">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第12.2款</w:t>
            </w:r>
          </w:p>
        </w:tc>
        <w:tc>
          <w:tcPr>
            <w:tcW w:w="1738" w:type="dxa"/>
          </w:tcPr>
          <w:p w14:paraId="068B5B0F">
            <w:pPr>
              <w:widowControl/>
              <w:kinsoku w:val="0"/>
              <w:autoSpaceDE w:val="0"/>
              <w:autoSpaceDN w:val="0"/>
              <w:adjustRightInd w:val="0"/>
              <w:snapToGrid w:val="0"/>
              <w:spacing w:before="113" w:line="228" w:lineRule="auto"/>
              <w:ind w:left="122" w:right="123"/>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合同价款支付时</w:t>
            </w:r>
            <w:r>
              <w:rPr>
                <w:rFonts w:ascii="宋体" w:hAnsi="宋体" w:cs="宋体"/>
                <w:snapToGrid w:val="0"/>
                <w:color w:val="000000"/>
                <w:spacing w:val="4"/>
                <w:kern w:val="0"/>
                <w:szCs w:val="21"/>
                <w:lang w:eastAsia="en-US"/>
              </w:rPr>
              <w:t xml:space="preserve"> </w:t>
            </w:r>
            <w:r>
              <w:rPr>
                <w:rFonts w:ascii="宋体" w:hAnsi="宋体" w:cs="宋体"/>
                <w:snapToGrid w:val="0"/>
                <w:color w:val="000000"/>
                <w:kern w:val="0"/>
                <w:szCs w:val="21"/>
                <w:lang w:eastAsia="en-US"/>
              </w:rPr>
              <w:t>间</w:t>
            </w:r>
          </w:p>
        </w:tc>
        <w:tc>
          <w:tcPr>
            <w:tcW w:w="5149" w:type="dxa"/>
          </w:tcPr>
          <w:p w14:paraId="558A867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B91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1CF60141">
            <w:pPr>
              <w:widowControl/>
              <w:kinsoku w:val="0"/>
              <w:autoSpaceDE w:val="0"/>
              <w:autoSpaceDN w:val="0"/>
              <w:adjustRightInd w:val="0"/>
              <w:snapToGrid w:val="0"/>
              <w:spacing w:before="145" w:line="22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A77069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第13.2款</w:t>
            </w:r>
          </w:p>
        </w:tc>
        <w:tc>
          <w:tcPr>
            <w:tcW w:w="1738" w:type="dxa"/>
          </w:tcPr>
          <w:p w14:paraId="2F874E4C">
            <w:pPr>
              <w:widowControl/>
              <w:kinsoku w:val="0"/>
              <w:autoSpaceDE w:val="0"/>
              <w:autoSpaceDN w:val="0"/>
              <w:adjustRightInd w:val="0"/>
              <w:snapToGrid w:val="0"/>
              <w:spacing w:before="147" w:line="224" w:lineRule="auto"/>
              <w:ind w:left="122" w:right="123"/>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履约保证金不予</w:t>
            </w:r>
            <w:r>
              <w:rPr>
                <w:rFonts w:ascii="宋体" w:hAnsi="宋体" w:cs="宋体"/>
                <w:snapToGrid w:val="0"/>
                <w:color w:val="000000"/>
                <w:spacing w:val="4"/>
                <w:kern w:val="0"/>
                <w:szCs w:val="21"/>
              </w:rPr>
              <w:t xml:space="preserve"> </w:t>
            </w:r>
            <w:r>
              <w:rPr>
                <w:rFonts w:ascii="宋体" w:hAnsi="宋体" w:cs="宋体"/>
                <w:snapToGrid w:val="0"/>
                <w:color w:val="000000"/>
                <w:spacing w:val="-2"/>
                <w:kern w:val="0"/>
                <w:szCs w:val="21"/>
              </w:rPr>
              <w:t>退还的情形</w:t>
            </w:r>
          </w:p>
        </w:tc>
        <w:tc>
          <w:tcPr>
            <w:tcW w:w="5149" w:type="dxa"/>
          </w:tcPr>
          <w:p w14:paraId="397A705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38E9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28483453">
            <w:pPr>
              <w:widowControl/>
              <w:kinsoku w:val="0"/>
              <w:autoSpaceDE w:val="0"/>
              <w:autoSpaceDN w:val="0"/>
              <w:adjustRightInd w:val="0"/>
              <w:snapToGrid w:val="0"/>
              <w:spacing w:before="177"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34E66BF1">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第13.3款</w:t>
            </w:r>
          </w:p>
        </w:tc>
        <w:tc>
          <w:tcPr>
            <w:tcW w:w="1738" w:type="dxa"/>
          </w:tcPr>
          <w:p w14:paraId="58DE1AAB">
            <w:pPr>
              <w:widowControl/>
              <w:kinsoku w:val="0"/>
              <w:autoSpaceDE w:val="0"/>
              <w:autoSpaceDN w:val="0"/>
              <w:adjustRightInd w:val="0"/>
              <w:snapToGrid w:val="0"/>
              <w:spacing w:before="38" w:line="223" w:lineRule="auto"/>
              <w:ind w:left="122" w:right="126"/>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履约保证金退还</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时间及逾期退还</w:t>
            </w:r>
            <w:r>
              <w:rPr>
                <w:rFonts w:ascii="宋体" w:hAnsi="宋体" w:cs="宋体"/>
                <w:snapToGrid w:val="0"/>
                <w:color w:val="000000"/>
                <w:kern w:val="0"/>
                <w:szCs w:val="21"/>
              </w:rPr>
              <w:t xml:space="preserve"> </w:t>
            </w:r>
            <w:r>
              <w:rPr>
                <w:rFonts w:ascii="宋体" w:hAnsi="宋体" w:cs="宋体"/>
                <w:snapToGrid w:val="0"/>
                <w:color w:val="000000"/>
                <w:spacing w:val="2"/>
                <w:kern w:val="0"/>
                <w:szCs w:val="21"/>
              </w:rPr>
              <w:t>的违约金</w:t>
            </w:r>
          </w:p>
        </w:tc>
        <w:tc>
          <w:tcPr>
            <w:tcW w:w="5149" w:type="dxa"/>
          </w:tcPr>
          <w:p w14:paraId="330FE562">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5E25B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4BB8D5CB">
            <w:pPr>
              <w:widowControl/>
              <w:kinsoku w:val="0"/>
              <w:autoSpaceDE w:val="0"/>
              <w:autoSpaceDN w:val="0"/>
              <w:adjustRightInd w:val="0"/>
              <w:snapToGrid w:val="0"/>
              <w:spacing w:before="158"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7840EC2">
            <w:pPr>
              <w:widowControl/>
              <w:kinsoku w:val="0"/>
              <w:autoSpaceDE w:val="0"/>
              <w:autoSpaceDN w:val="0"/>
              <w:adjustRightInd w:val="0"/>
              <w:snapToGrid w:val="0"/>
              <w:spacing w:before="50" w:line="219" w:lineRule="auto"/>
              <w:ind w:left="9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1(3)项</w:t>
            </w:r>
          </w:p>
        </w:tc>
        <w:tc>
          <w:tcPr>
            <w:tcW w:w="1738" w:type="dxa"/>
          </w:tcPr>
          <w:p w14:paraId="12723807">
            <w:pPr>
              <w:widowControl/>
              <w:kinsoku w:val="0"/>
              <w:autoSpaceDE w:val="0"/>
              <w:autoSpaceDN w:val="0"/>
              <w:adjustRightInd w:val="0"/>
              <w:snapToGrid w:val="0"/>
              <w:spacing w:before="159" w:line="233" w:lineRule="auto"/>
              <w:ind w:left="122" w:right="14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运行监督、维修</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5"/>
                <w:kern w:val="0"/>
                <w:szCs w:val="21"/>
                <w:lang w:eastAsia="en-US"/>
              </w:rPr>
              <w:t>期限</w:t>
            </w:r>
          </w:p>
        </w:tc>
        <w:tc>
          <w:tcPr>
            <w:tcW w:w="5149" w:type="dxa"/>
          </w:tcPr>
          <w:p w14:paraId="7F03F08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272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33F35BC1">
            <w:pPr>
              <w:widowControl/>
              <w:kinsoku w:val="0"/>
              <w:autoSpaceDE w:val="0"/>
              <w:autoSpaceDN w:val="0"/>
              <w:adjustRightInd w:val="0"/>
              <w:snapToGrid w:val="0"/>
              <w:spacing w:before="163"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42D6862">
            <w:pPr>
              <w:widowControl/>
              <w:kinsoku w:val="0"/>
              <w:autoSpaceDE w:val="0"/>
              <w:autoSpaceDN w:val="0"/>
              <w:adjustRightInd w:val="0"/>
              <w:snapToGrid w:val="0"/>
              <w:spacing w:before="30" w:line="219" w:lineRule="auto"/>
              <w:ind w:left="10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3"/>
                <w:kern w:val="0"/>
                <w:szCs w:val="21"/>
                <w:lang w:eastAsia="en-US"/>
              </w:rPr>
              <w:t>第14</w:t>
            </w:r>
            <w:r>
              <w:rPr>
                <w:rFonts w:ascii="宋体" w:hAnsi="宋体" w:cs="宋体"/>
                <w:snapToGrid w:val="0"/>
                <w:color w:val="000000"/>
                <w:spacing w:val="-57"/>
                <w:kern w:val="0"/>
                <w:szCs w:val="21"/>
                <w:lang w:eastAsia="en-US"/>
              </w:rPr>
              <w:t xml:space="preserve"> </w:t>
            </w:r>
            <w:r>
              <w:rPr>
                <w:rFonts w:ascii="宋体" w:hAnsi="宋体" w:cs="宋体"/>
                <w:snapToGrid w:val="0"/>
                <w:color w:val="000000"/>
                <w:spacing w:val="13"/>
                <w:kern w:val="0"/>
                <w:szCs w:val="21"/>
                <w:lang w:eastAsia="en-US"/>
              </w:rPr>
              <w:t>.</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13"/>
                <w:kern w:val="0"/>
                <w:szCs w:val="21"/>
                <w:lang w:eastAsia="en-US"/>
              </w:rPr>
              <w:t>1(5)项</w:t>
            </w:r>
          </w:p>
        </w:tc>
        <w:tc>
          <w:tcPr>
            <w:tcW w:w="1738" w:type="dxa"/>
          </w:tcPr>
          <w:p w14:paraId="7C9EDBD5">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货物回收的约定</w:t>
            </w:r>
          </w:p>
        </w:tc>
        <w:tc>
          <w:tcPr>
            <w:tcW w:w="5159" w:type="dxa"/>
            <w:gridSpan w:val="2"/>
          </w:tcPr>
          <w:p w14:paraId="090667E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D55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4FBA815E">
            <w:pPr>
              <w:widowControl/>
              <w:kinsoku w:val="0"/>
              <w:autoSpaceDE w:val="0"/>
              <w:autoSpaceDN w:val="0"/>
              <w:adjustRightInd w:val="0"/>
              <w:snapToGrid w:val="0"/>
              <w:spacing w:before="129"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564526E">
            <w:pPr>
              <w:widowControl/>
              <w:kinsoku w:val="0"/>
              <w:autoSpaceDE w:val="0"/>
              <w:autoSpaceDN w:val="0"/>
              <w:adjustRightInd w:val="0"/>
              <w:snapToGrid w:val="0"/>
              <w:spacing w:before="50" w:line="219" w:lineRule="auto"/>
              <w:ind w:left="9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1(6)项</w:t>
            </w:r>
          </w:p>
        </w:tc>
        <w:tc>
          <w:tcPr>
            <w:tcW w:w="1738" w:type="dxa"/>
          </w:tcPr>
          <w:p w14:paraId="04DB2975">
            <w:pPr>
              <w:widowControl/>
              <w:kinsoku w:val="0"/>
              <w:autoSpaceDE w:val="0"/>
              <w:autoSpaceDN w:val="0"/>
              <w:adjustRightInd w:val="0"/>
              <w:snapToGrid w:val="0"/>
              <w:spacing w:before="148" w:line="233" w:lineRule="auto"/>
              <w:ind w:left="112" w:right="127" w:firstLine="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乙方提供的其他</w:t>
            </w:r>
            <w:r>
              <w:rPr>
                <w:rFonts w:ascii="宋体" w:hAnsi="宋体" w:cs="宋体"/>
                <w:snapToGrid w:val="0"/>
                <w:color w:val="000000"/>
                <w:kern w:val="0"/>
                <w:szCs w:val="21"/>
                <w:lang w:eastAsia="en-US"/>
              </w:rPr>
              <w:t xml:space="preserve"> </w:t>
            </w:r>
            <w:r>
              <w:rPr>
                <w:rFonts w:ascii="宋体" w:hAnsi="宋体" w:cs="宋体"/>
                <w:snapToGrid w:val="0"/>
                <w:color w:val="000000"/>
                <w:spacing w:val="-3"/>
                <w:kern w:val="0"/>
                <w:szCs w:val="21"/>
                <w:lang w:eastAsia="en-US"/>
              </w:rPr>
              <w:t>服务</w:t>
            </w:r>
          </w:p>
        </w:tc>
        <w:tc>
          <w:tcPr>
            <w:tcW w:w="5159" w:type="dxa"/>
            <w:gridSpan w:val="2"/>
          </w:tcPr>
          <w:p w14:paraId="37F1B99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320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7AA2109A">
            <w:pPr>
              <w:widowControl/>
              <w:kinsoku w:val="0"/>
              <w:autoSpaceDE w:val="0"/>
              <w:autoSpaceDN w:val="0"/>
              <w:adjustRightInd w:val="0"/>
              <w:snapToGrid w:val="0"/>
              <w:spacing w:before="160"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F7D9290">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第15.1款</w:t>
            </w:r>
          </w:p>
        </w:tc>
        <w:tc>
          <w:tcPr>
            <w:tcW w:w="1738" w:type="dxa"/>
          </w:tcPr>
          <w:p w14:paraId="0807F47A">
            <w:pPr>
              <w:widowControl/>
              <w:kinsoku w:val="0"/>
              <w:autoSpaceDE w:val="0"/>
              <w:autoSpaceDN w:val="0"/>
              <w:adjustRightInd w:val="0"/>
              <w:snapToGrid w:val="0"/>
              <w:spacing w:before="161" w:line="233" w:lineRule="auto"/>
              <w:ind w:left="122" w:right="122"/>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修理、重作、更</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换相关具体规定</w:t>
            </w:r>
          </w:p>
        </w:tc>
        <w:tc>
          <w:tcPr>
            <w:tcW w:w="5159" w:type="dxa"/>
            <w:gridSpan w:val="2"/>
          </w:tcPr>
          <w:p w14:paraId="4B10B79F">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698FE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59A8AAE0">
            <w:pPr>
              <w:widowControl/>
              <w:kinsoku w:val="0"/>
              <w:autoSpaceDE w:val="0"/>
              <w:autoSpaceDN w:val="0"/>
              <w:adjustRightInd w:val="0"/>
              <w:snapToGrid w:val="0"/>
              <w:spacing w:before="151"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4A211CA">
            <w:pPr>
              <w:widowControl/>
              <w:kinsoku w:val="0"/>
              <w:autoSpaceDE w:val="0"/>
              <w:autoSpaceDN w:val="0"/>
              <w:adjustRightInd w:val="0"/>
              <w:snapToGrid w:val="0"/>
              <w:spacing w:before="30" w:line="219" w:lineRule="auto"/>
              <w:ind w:left="8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8"/>
                <w:kern w:val="0"/>
                <w:szCs w:val="21"/>
                <w:lang w:eastAsia="en-US"/>
              </w:rPr>
              <w:t>第15</w:t>
            </w:r>
            <w:r>
              <w:rPr>
                <w:rFonts w:ascii="宋体" w:hAnsi="宋体" w:cs="宋体"/>
                <w:snapToGrid w:val="0"/>
                <w:color w:val="000000"/>
                <w:spacing w:val="-54"/>
                <w:kern w:val="0"/>
                <w:szCs w:val="21"/>
                <w:lang w:eastAsia="en-US"/>
              </w:rPr>
              <w:t xml:space="preserve"> </w:t>
            </w:r>
            <w:r>
              <w:rPr>
                <w:rFonts w:ascii="宋体" w:hAnsi="宋体" w:cs="宋体"/>
                <w:snapToGrid w:val="0"/>
                <w:color w:val="000000"/>
                <w:spacing w:val="18"/>
                <w:kern w:val="0"/>
                <w:szCs w:val="21"/>
                <w:lang w:eastAsia="en-US"/>
              </w:rPr>
              <w:t>.</w:t>
            </w:r>
            <w:r>
              <w:rPr>
                <w:rFonts w:ascii="宋体" w:hAnsi="宋体" w:cs="宋体"/>
                <w:snapToGrid w:val="0"/>
                <w:color w:val="000000"/>
                <w:spacing w:val="-61"/>
                <w:kern w:val="0"/>
                <w:szCs w:val="21"/>
                <w:lang w:eastAsia="en-US"/>
              </w:rPr>
              <w:t xml:space="preserve"> </w:t>
            </w:r>
            <w:r>
              <w:rPr>
                <w:rFonts w:ascii="宋体" w:hAnsi="宋体" w:cs="宋体"/>
                <w:snapToGrid w:val="0"/>
                <w:color w:val="000000"/>
                <w:spacing w:val="18"/>
                <w:kern w:val="0"/>
                <w:szCs w:val="21"/>
                <w:lang w:eastAsia="en-US"/>
              </w:rPr>
              <w:t>2(2)项</w:t>
            </w:r>
          </w:p>
        </w:tc>
        <w:tc>
          <w:tcPr>
            <w:tcW w:w="1738" w:type="dxa"/>
          </w:tcPr>
          <w:p w14:paraId="65E5F9A2">
            <w:pPr>
              <w:widowControl/>
              <w:kinsoku w:val="0"/>
              <w:autoSpaceDE w:val="0"/>
              <w:autoSpaceDN w:val="0"/>
              <w:adjustRightInd w:val="0"/>
              <w:snapToGrid w:val="0"/>
              <w:spacing w:before="260"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迟延交货赔偿费</w:t>
            </w:r>
          </w:p>
        </w:tc>
        <w:tc>
          <w:tcPr>
            <w:tcW w:w="5159" w:type="dxa"/>
            <w:gridSpan w:val="2"/>
          </w:tcPr>
          <w:p w14:paraId="5991514E">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7CB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6DECA5D4">
            <w:pPr>
              <w:widowControl/>
              <w:kinsoku w:val="0"/>
              <w:autoSpaceDE w:val="0"/>
              <w:autoSpaceDN w:val="0"/>
              <w:adjustRightInd w:val="0"/>
              <w:snapToGrid w:val="0"/>
              <w:spacing w:before="162"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6A5B4E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第15.3款</w:t>
            </w:r>
          </w:p>
        </w:tc>
        <w:tc>
          <w:tcPr>
            <w:tcW w:w="1738" w:type="dxa"/>
          </w:tcPr>
          <w:p w14:paraId="393B9372">
            <w:pPr>
              <w:widowControl/>
              <w:kinsoku w:val="0"/>
              <w:autoSpaceDE w:val="0"/>
              <w:autoSpaceDN w:val="0"/>
              <w:adjustRightInd w:val="0"/>
              <w:snapToGrid w:val="0"/>
              <w:spacing w:before="272"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逾期付款利息</w:t>
            </w:r>
          </w:p>
        </w:tc>
        <w:tc>
          <w:tcPr>
            <w:tcW w:w="5159" w:type="dxa"/>
            <w:gridSpan w:val="2"/>
          </w:tcPr>
          <w:p w14:paraId="602A76A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672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1A51554B">
            <w:pPr>
              <w:widowControl/>
              <w:kinsoku w:val="0"/>
              <w:autoSpaceDE w:val="0"/>
              <w:autoSpaceDN w:val="0"/>
              <w:adjustRightInd w:val="0"/>
              <w:snapToGrid w:val="0"/>
              <w:spacing w:before="213"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6EF73EF">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第15.4款</w:t>
            </w:r>
          </w:p>
        </w:tc>
        <w:tc>
          <w:tcPr>
            <w:tcW w:w="1738" w:type="dxa"/>
          </w:tcPr>
          <w:p w14:paraId="18A93E3B">
            <w:pPr>
              <w:widowControl/>
              <w:kinsoku w:val="0"/>
              <w:autoSpaceDE w:val="0"/>
              <w:autoSpaceDN w:val="0"/>
              <w:adjustRightInd w:val="0"/>
              <w:snapToGrid w:val="0"/>
              <w:spacing w:line="263" w:lineRule="auto"/>
              <w:jc w:val="left"/>
              <w:textAlignment w:val="baseline"/>
              <w:rPr>
                <w:rFonts w:ascii="宋体" w:hAnsi="宋体" w:cs="Arial"/>
                <w:snapToGrid w:val="0"/>
                <w:color w:val="000000"/>
                <w:kern w:val="0"/>
                <w:szCs w:val="21"/>
                <w:lang w:eastAsia="en-US"/>
              </w:rPr>
            </w:pPr>
          </w:p>
          <w:p w14:paraId="6E64B990">
            <w:pPr>
              <w:widowControl/>
              <w:kinsoku w:val="0"/>
              <w:autoSpaceDE w:val="0"/>
              <w:autoSpaceDN w:val="0"/>
              <w:adjustRightInd w:val="0"/>
              <w:snapToGrid w:val="0"/>
              <w:spacing w:before="69"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其他违约责任</w:t>
            </w:r>
          </w:p>
        </w:tc>
        <w:tc>
          <w:tcPr>
            <w:tcW w:w="5159" w:type="dxa"/>
            <w:gridSpan w:val="2"/>
          </w:tcPr>
          <w:p w14:paraId="5B4E555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C07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00DEEC68">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7DCF29C2">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30F265A7">
            <w:pPr>
              <w:widowControl/>
              <w:kinsoku w:val="0"/>
              <w:autoSpaceDE w:val="0"/>
              <w:autoSpaceDN w:val="0"/>
              <w:adjustRightInd w:val="0"/>
              <w:snapToGrid w:val="0"/>
              <w:spacing w:before="68" w:line="300" w:lineRule="exact"/>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6"/>
                <w:szCs w:val="21"/>
                <w:lang w:eastAsia="en-US"/>
              </w:rPr>
              <w:t>第二节</w:t>
            </w:r>
          </w:p>
          <w:p w14:paraId="7F998B49">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第19.2款</w:t>
            </w:r>
          </w:p>
        </w:tc>
        <w:tc>
          <w:tcPr>
            <w:tcW w:w="1738" w:type="dxa"/>
          </w:tcPr>
          <w:p w14:paraId="49FF0D4E">
            <w:pPr>
              <w:widowControl/>
              <w:kinsoku w:val="0"/>
              <w:autoSpaceDE w:val="0"/>
              <w:autoSpaceDN w:val="0"/>
              <w:adjustRightInd w:val="0"/>
              <w:snapToGrid w:val="0"/>
              <w:spacing w:line="253" w:lineRule="auto"/>
              <w:jc w:val="left"/>
              <w:textAlignment w:val="baseline"/>
              <w:rPr>
                <w:rFonts w:ascii="宋体" w:hAnsi="宋体" w:cs="Arial"/>
                <w:snapToGrid w:val="0"/>
                <w:color w:val="000000"/>
                <w:kern w:val="0"/>
                <w:szCs w:val="21"/>
                <w:lang w:eastAsia="en-US"/>
              </w:rPr>
            </w:pPr>
          </w:p>
          <w:p w14:paraId="11B86FF6">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C59658">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7025CBB3">
            <w:pPr>
              <w:widowControl/>
              <w:kinsoku w:val="0"/>
              <w:autoSpaceDE w:val="0"/>
              <w:autoSpaceDN w:val="0"/>
              <w:adjustRightInd w:val="0"/>
              <w:snapToGrid w:val="0"/>
              <w:spacing w:before="6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解决争议的方法</w:t>
            </w:r>
          </w:p>
        </w:tc>
        <w:tc>
          <w:tcPr>
            <w:tcW w:w="5159" w:type="dxa"/>
            <w:gridSpan w:val="2"/>
          </w:tcPr>
          <w:p w14:paraId="4177FFAD">
            <w:pPr>
              <w:widowControl/>
              <w:kinsoku w:val="0"/>
              <w:autoSpaceDE w:val="0"/>
              <w:autoSpaceDN w:val="0"/>
              <w:adjustRightInd w:val="0"/>
              <w:snapToGrid w:val="0"/>
              <w:spacing w:before="154" w:line="343"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因本合同及合同有关事项发生的争议，按下列第</w:t>
            </w:r>
            <w:r>
              <w:rPr>
                <w:rFonts w:ascii="宋体" w:hAnsi="宋体" w:cs="宋体"/>
                <w:snapToGrid w:val="0"/>
                <w:color w:val="000000"/>
                <w:spacing w:val="104"/>
                <w:kern w:val="0"/>
                <w:szCs w:val="21"/>
                <w:u w:val="single"/>
              </w:rPr>
              <w:t xml:space="preserve"> </w:t>
            </w:r>
            <w:r>
              <w:rPr>
                <w:rFonts w:ascii="宋体" w:hAnsi="宋体" w:cs="宋体"/>
                <w:snapToGrid w:val="0"/>
                <w:color w:val="000000"/>
                <w:kern w:val="0"/>
                <w:szCs w:val="21"/>
              </w:rPr>
              <w:t>种</w:t>
            </w:r>
          </w:p>
          <w:p w14:paraId="7423F33C">
            <w:pPr>
              <w:widowControl/>
              <w:kinsoku w:val="0"/>
              <w:autoSpaceDE w:val="0"/>
              <w:autoSpaceDN w:val="0"/>
              <w:adjustRightInd w:val="0"/>
              <w:snapToGrid w:val="0"/>
              <w:spacing w:line="219" w:lineRule="auto"/>
              <w:ind w:left="9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方式解决：</w:t>
            </w:r>
          </w:p>
          <w:p w14:paraId="07E0B2CE">
            <w:pPr>
              <w:widowControl/>
              <w:kinsoku w:val="0"/>
              <w:autoSpaceDE w:val="0"/>
              <w:autoSpaceDN w:val="0"/>
              <w:adjustRightInd w:val="0"/>
              <w:snapToGrid w:val="0"/>
              <w:spacing w:before="162" w:line="219" w:lineRule="auto"/>
              <w:ind w:left="22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(1)向_</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仲裁委员会申请仲裁，</w:t>
            </w:r>
          </w:p>
          <w:p w14:paraId="4FBFFE21">
            <w:pPr>
              <w:widowControl/>
              <w:kinsoku w:val="0"/>
              <w:autoSpaceDE w:val="0"/>
              <w:autoSpaceDN w:val="0"/>
              <w:adjustRightInd w:val="0"/>
              <w:snapToGrid w:val="0"/>
              <w:spacing w:before="128" w:line="219" w:lineRule="auto"/>
              <w:ind w:left="94"/>
              <w:jc w:val="left"/>
              <w:textAlignment w:val="baseline"/>
              <w:rPr>
                <w:rFonts w:ascii="宋体" w:hAnsi="宋体" w:cs="宋体"/>
                <w:snapToGrid w:val="0"/>
                <w:color w:val="000000"/>
                <w:kern w:val="0"/>
                <w:sz w:val="12"/>
                <w:szCs w:val="12"/>
              </w:rPr>
            </w:pPr>
            <w:r>
              <w:rPr>
                <w:rFonts w:ascii="宋体" w:hAnsi="宋体" w:cs="宋体"/>
                <w:snapToGrid w:val="0"/>
                <w:color w:val="000000"/>
                <w:spacing w:val="-2"/>
                <w:kern w:val="0"/>
                <w:szCs w:val="21"/>
              </w:rPr>
              <w:t>仲裁地点为</w:t>
            </w:r>
            <w:r>
              <w:rPr>
                <w:rFonts w:ascii="宋体" w:hAnsi="宋体" w:cs="宋体"/>
                <w:snapToGrid w:val="0"/>
                <w:color w:val="000000"/>
                <w:spacing w:val="-94"/>
                <w:kern w:val="0"/>
                <w:szCs w:val="21"/>
              </w:rPr>
              <w:t xml:space="preserve"> </w:t>
            </w:r>
            <w:r>
              <w:rPr>
                <w:rFonts w:ascii="宋体" w:hAnsi="宋体" w:cs="宋体"/>
                <w:snapToGrid w:val="0"/>
                <w:color w:val="000000"/>
                <w:spacing w:val="1"/>
                <w:kern w:val="0"/>
                <w:sz w:val="12"/>
                <w:szCs w:val="12"/>
                <w:u w:val="single"/>
              </w:rPr>
              <w:t xml:space="preserve">                   </w:t>
            </w:r>
            <w:r>
              <w:rPr>
                <w:rFonts w:ascii="宋体" w:hAnsi="宋体" w:cs="宋体"/>
                <w:snapToGrid w:val="0"/>
                <w:color w:val="000000"/>
                <w:spacing w:val="-2"/>
                <w:kern w:val="0"/>
                <w:sz w:val="12"/>
                <w:szCs w:val="12"/>
                <w:u w:val="single"/>
              </w:rPr>
              <w:t>;</w:t>
            </w:r>
          </w:p>
          <w:p w14:paraId="3DB9BA55">
            <w:pPr>
              <w:widowControl/>
              <w:kinsoku w:val="0"/>
              <w:autoSpaceDE w:val="0"/>
              <w:autoSpaceDN w:val="0"/>
              <w:adjustRightInd w:val="0"/>
              <w:snapToGrid w:val="0"/>
              <w:spacing w:before="51" w:line="195" w:lineRule="auto"/>
              <w:ind w:left="20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(2)向</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人民法院起诉。</w:t>
            </w:r>
          </w:p>
        </w:tc>
      </w:tr>
      <w:tr w14:paraId="2EF6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3500B062">
            <w:pPr>
              <w:widowControl/>
              <w:kinsoku w:val="0"/>
              <w:autoSpaceDE w:val="0"/>
              <w:autoSpaceDN w:val="0"/>
              <w:adjustRightInd w:val="0"/>
              <w:snapToGrid w:val="0"/>
              <w:spacing w:before="177"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686CF5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第23.1款</w:t>
            </w:r>
          </w:p>
        </w:tc>
        <w:tc>
          <w:tcPr>
            <w:tcW w:w="1738" w:type="dxa"/>
          </w:tcPr>
          <w:p w14:paraId="3D5D36C2">
            <w:pPr>
              <w:widowControl/>
              <w:kinsoku w:val="0"/>
              <w:autoSpaceDE w:val="0"/>
              <w:autoSpaceDN w:val="0"/>
              <w:adjustRightInd w:val="0"/>
              <w:snapToGrid w:val="0"/>
              <w:spacing w:before="297"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其他专用条款</w:t>
            </w:r>
          </w:p>
        </w:tc>
        <w:tc>
          <w:tcPr>
            <w:tcW w:w="5159" w:type="dxa"/>
            <w:gridSpan w:val="2"/>
          </w:tcPr>
          <w:p w14:paraId="533524E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bl>
    <w:p w14:paraId="46F06737">
      <w:pPr>
        <w:tabs>
          <w:tab w:val="left" w:pos="1875"/>
        </w:tabs>
      </w:pPr>
    </w:p>
    <w:p w14:paraId="2FE76C67">
      <w:pPr>
        <w:tabs>
          <w:tab w:val="left" w:pos="1875"/>
        </w:tabs>
      </w:pPr>
    </w:p>
    <w:p w14:paraId="22CD8070">
      <w:pPr>
        <w:widowControl/>
        <w:jc w:val="left"/>
      </w:pPr>
      <w:r>
        <w:br w:type="page"/>
      </w:r>
    </w:p>
    <w:p w14:paraId="3AA33101"/>
    <w:p w14:paraId="187812C5">
      <w:pPr>
        <w:pStyle w:val="3"/>
      </w:pPr>
      <w:bookmarkStart w:id="99" w:name="_Toc135293356"/>
      <w:r>
        <w:rPr>
          <w:rFonts w:hint="eastAsia"/>
        </w:rPr>
        <w:t>第九章  附件</w:t>
      </w:r>
      <w:bookmarkEnd w:id="99"/>
    </w:p>
    <w:p w14:paraId="0FD850FA">
      <w:pPr>
        <w:pStyle w:val="5"/>
        <w:spacing w:before="0" w:after="0"/>
      </w:pPr>
      <w:bookmarkStart w:id="100" w:name="_Toc73610162"/>
      <w:bookmarkStart w:id="101" w:name="_Toc73613644"/>
      <w:bookmarkStart w:id="102" w:name="_Toc135293357"/>
      <w:r>
        <w:rPr>
          <w:rFonts w:hint="eastAsia"/>
        </w:rPr>
        <w:t>一、财政部 工业和信息化部关于印发《政府采购促进中小企业发展管理办法》的通知</w:t>
      </w:r>
      <w:bookmarkEnd w:id="100"/>
      <w:bookmarkEnd w:id="101"/>
      <w:bookmarkEnd w:id="102"/>
    </w:p>
    <w:p w14:paraId="160EC0F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4BF4838F">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4083972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9192BA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155895A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4214D8A4">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3F9124CD">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20DD231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40C6C0">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5C1E679C">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DC6D8F">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29F3E458">
      <w:pPr>
        <w:widowControl/>
        <w:shd w:val="clear" w:color="auto" w:fill="FFFFFF"/>
        <w:spacing w:line="360" w:lineRule="auto"/>
        <w:ind w:firstLine="480"/>
        <w:rPr>
          <w:rFonts w:cs="宋体" w:asciiTheme="minorEastAsia" w:hAnsiTheme="minorEastAsia" w:eastAsiaTheme="minorEastAsia"/>
          <w:color w:val="333333"/>
          <w:kern w:val="0"/>
          <w:szCs w:val="21"/>
        </w:rPr>
      </w:pPr>
    </w:p>
    <w:p w14:paraId="1F940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72AA343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C7DA5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712D4E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62AD52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0D32A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281131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490E455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341978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211E96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0E3260A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FF9A15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CB757C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188CAB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7A64588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053FF87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6883195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850C8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5A281A6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24F429C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482FE58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382E90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E7019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0AA1D48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7AC56B1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1E2F4FF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391E95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27CDA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3248A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631087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7217BFE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9D78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74B607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21DC4D3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4BFBB96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4551BDC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6BC768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24216B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4B647C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7A1BCB3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6715DD1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16C2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06D76BA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7D6681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0D12824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0F7AFAA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08E7DC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CC614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B43C1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42AEF3F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0C7110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0CE6223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33CCC97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079F61FC">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04F948A4">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30F84778">
      <w:pPr>
        <w:spacing w:line="360" w:lineRule="auto"/>
        <w:rPr>
          <w:rFonts w:asciiTheme="minorEastAsia" w:hAnsiTheme="minorEastAsia" w:eastAsiaTheme="minorEastAsia"/>
          <w:szCs w:val="21"/>
        </w:rPr>
      </w:pPr>
    </w:p>
    <w:p w14:paraId="54C6E40D">
      <w:pPr>
        <w:pStyle w:val="5"/>
        <w:spacing w:before="0" w:after="0"/>
      </w:pPr>
      <w:bookmarkStart w:id="103" w:name="_Toc135293358"/>
      <w:bookmarkStart w:id="104" w:name="_Toc73610163"/>
      <w:bookmarkStart w:id="105" w:name="_Toc73613645"/>
      <w:r>
        <w:rPr>
          <w:rFonts w:hint="eastAsia"/>
        </w:rPr>
        <w:t>二、关于印发中小企业划型标准规定的通知</w:t>
      </w:r>
      <w:bookmarkEnd w:id="103"/>
      <w:bookmarkEnd w:id="104"/>
      <w:bookmarkEnd w:id="105"/>
    </w:p>
    <w:p w14:paraId="5EC4CC8A">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40A4A265">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7E253AE">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D143E0B">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73CB25F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A5132B6">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74F2ADF7">
      <w:pPr>
        <w:pStyle w:val="5"/>
        <w:spacing w:before="0" w:after="0"/>
      </w:pPr>
      <w:bookmarkStart w:id="106" w:name="_Toc73613646"/>
      <w:bookmarkStart w:id="107" w:name="_Toc73610164"/>
      <w:bookmarkStart w:id="108" w:name="_Toc135293359"/>
      <w:r>
        <w:rPr>
          <w:rFonts w:hint="eastAsia"/>
        </w:rPr>
        <w:t>三、</w:t>
      </w:r>
      <w:r>
        <w:t>国家统计局关于印发《统计上大中小微型企业划分办法 （2017）》的通知</w:t>
      </w:r>
      <w:bookmarkEnd w:id="106"/>
      <w:bookmarkEnd w:id="107"/>
      <w:bookmarkEnd w:id="108"/>
      <w:r>
        <w:t> </w:t>
      </w:r>
    </w:p>
    <w:p w14:paraId="274E1BE5">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7A23B3A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1235130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6CBF51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0A9E73D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40462464">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07B231E9">
      <w:pPr>
        <w:widowControl/>
        <w:spacing w:line="360" w:lineRule="auto"/>
        <w:jc w:val="center"/>
        <w:rPr>
          <w:rFonts w:cs="宋体" w:asciiTheme="minorEastAsia" w:hAnsiTheme="minorEastAsia" w:eastAsiaTheme="minorEastAsia"/>
          <w:b/>
          <w:bCs/>
          <w:kern w:val="0"/>
          <w:szCs w:val="21"/>
        </w:rPr>
      </w:pPr>
    </w:p>
    <w:p w14:paraId="161235AC">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6D900AD8">
      <w:pPr>
        <w:widowControl/>
        <w:spacing w:line="360" w:lineRule="auto"/>
        <w:jc w:val="left"/>
        <w:rPr>
          <w:rFonts w:cs="宋体" w:asciiTheme="minorEastAsia" w:hAnsiTheme="minorEastAsia" w:eastAsiaTheme="minorEastAsia"/>
          <w:kern w:val="0"/>
          <w:szCs w:val="21"/>
        </w:rPr>
      </w:pPr>
    </w:p>
    <w:p w14:paraId="06636E26">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C3A652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20DDA385">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F446BA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207AEFF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518D082">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629C09AC">
      <w:pPr>
        <w:widowControl/>
        <w:spacing w:line="360" w:lineRule="auto"/>
        <w:jc w:val="left"/>
        <w:rPr>
          <w:rFonts w:cs="宋体" w:asciiTheme="minorEastAsia" w:hAnsiTheme="minorEastAsia" w:eastAsiaTheme="minorEastAsia"/>
          <w:kern w:val="0"/>
          <w:szCs w:val="21"/>
        </w:rPr>
      </w:pPr>
    </w:p>
    <w:p w14:paraId="5202FB5A">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571B5682">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472F4DDA">
      <w:pPr>
        <w:widowControl/>
        <w:spacing w:line="360" w:lineRule="auto"/>
        <w:jc w:val="left"/>
        <w:rPr>
          <w:rFonts w:cs="宋体" w:asciiTheme="minorEastAsia" w:hAnsiTheme="minorEastAsia" w:eastAsiaTheme="minorEastAsia"/>
          <w:kern w:val="0"/>
          <w:szCs w:val="21"/>
        </w:rPr>
      </w:pPr>
    </w:p>
    <w:p w14:paraId="46928F6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657135B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0E6B99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7FDEA4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3FA7FF0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1F892D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63F5231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6F43716D">
      <w:pPr>
        <w:widowControl/>
        <w:spacing w:line="360" w:lineRule="auto"/>
        <w:jc w:val="left"/>
        <w:rPr>
          <w:rFonts w:cs="宋体" w:asciiTheme="minorEastAsia" w:hAnsiTheme="minorEastAsia" w:eastAsiaTheme="minorEastAsia"/>
          <w:kern w:val="0"/>
          <w:szCs w:val="21"/>
        </w:rPr>
      </w:pPr>
    </w:p>
    <w:p w14:paraId="5A435C9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2739F9C6">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1"/>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E623802">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636FD038">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587F63C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3F3DF39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63AA9F9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68C6D7D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43E0C1C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36C88E1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0DC5A83F">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BEAC7F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297FB30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63E2B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32694F7">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02F41AC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1175291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19FC1CCE">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3E84B2D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2779E0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1AA1DCC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9F9836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7984266">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7E8C360">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C3E191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867D39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C495AC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C2C00A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6F7E90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EB3490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305519">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3D1BBE7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0323F32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4D0E7811">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2F3EE4A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5979AE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57F8434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1057CF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52309B2">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48E2A449">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3FD81B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10698BD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4B16BE2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772B1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C7EDB6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832907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7BC88C">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328188D6">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1C062D8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6707E2DE">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3F869B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6A11CF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3ABC3B7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592705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AF28F1">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701BAC01">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6D94AC3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5B192818">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55A0304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0F510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3FCFE6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6E79F3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07161">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2D220335">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1C0C51AE">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438FA0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C48C0E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813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1D20423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46A150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B2EFE7B">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057EEF3">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6387BD09">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0474FA2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A06F19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E71383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7C4012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6069A4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CAE7C16">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E953E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5DD4717">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73CA991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506D63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F2CDC3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4BD4E3B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16AA25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8D91F6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651DEFC">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4F645D3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9FC28E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4D5CBB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AFE4B6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061C43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0F7768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A52CE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2E26F88E">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3D3F43E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636286A8">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01ADAB8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AFE135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30CB7FA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338D8A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C9EF27">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6615452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38E6C4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742FE66E">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340D58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175C90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D3221C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BAC2B4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79D45E4">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1A6BF6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FFEAC0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5F1FCC7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D9E0B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56BC7A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752789A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93DFC3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3613740">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F172424">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90C10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A437F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1DBDAA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EA7FD6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6EBDE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8855B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99C955">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5FA314D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91CDE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CDE954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5B2274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59D463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0786D1F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726E8E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017A73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76EAF7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26005E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BE972">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20D316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A2B4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5AA9E2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0ACD9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B81EF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4F22B023">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E1A55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99BADB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CABABC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97A2C5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2A4DA7C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BA750C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195953C">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C447F7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C20416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FB059C4">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2908B9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C2C29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AB695B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37F74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A96F65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E7E82C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7DA672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04E7FC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FC09E2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44FA2B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7C363DB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322C3E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A75D269">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22AE2C3D">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C1E9A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EBB963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95836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7507B9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7ABDA7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1A40F9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E6538C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40D540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34FD18B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486EED2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1EA2234">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31CAE165">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30F619F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EF91F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1B2E3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65D39BE">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5887AD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DCA0E8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977C4D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394DA49">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F70350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C9D0C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F57702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DC0A6D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3A8012D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5113469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0326ACE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393255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28B72AD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712ACF1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C84E881">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526D03C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1A7DD0A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63B9DA2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A5AC7A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AA7B5F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99C2B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95E078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83527B4">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35366052">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1D9B429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66A4E5CA">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076ACF4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0D3EA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032A5CF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CEF193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BDD25BA">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3FD6012">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66221B9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1061EC01">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0760B3A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EA7B87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AC1D42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62D036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9851F3A">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AB43B4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5B95643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09BECACC">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1EA431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F37FEB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6046BD8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295344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70A684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424BAF4">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F75B1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13766EA">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761DE4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FD3578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8BB256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71F94A5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4F5DD6">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1E78A99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6EC9697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0A738EA9">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4E91CADA">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048A142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24C7A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2A875A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3E042C3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4978E80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7BD63D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7CF0E78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545D99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2C45FF4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143CD1D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DC827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7442CD1">
      <w:pPr>
        <w:spacing w:line="360" w:lineRule="auto"/>
        <w:rPr>
          <w:rFonts w:asciiTheme="minorEastAsia" w:hAnsiTheme="minorEastAsia" w:eastAsiaTheme="minorEastAsia"/>
          <w:szCs w:val="21"/>
        </w:rPr>
      </w:pPr>
    </w:p>
    <w:p w14:paraId="3253AF9F">
      <w:pPr>
        <w:pStyle w:val="5"/>
        <w:spacing w:before="0" w:after="0"/>
      </w:pPr>
      <w:bookmarkStart w:id="109" w:name="_Toc73613647"/>
      <w:bookmarkStart w:id="110" w:name="_Toc73610165"/>
      <w:bookmarkStart w:id="111" w:name="_Toc135293360"/>
      <w:r>
        <w:rPr>
          <w:rFonts w:hint="eastAsia"/>
        </w:rPr>
        <w:t>四、</w:t>
      </w:r>
      <w:r>
        <w:t>财政部 民政部 中国残疾人联合会关于促进残疾人就业 政府采购政策的通知</w:t>
      </w:r>
      <w:bookmarkEnd w:id="109"/>
      <w:bookmarkEnd w:id="110"/>
      <w:bookmarkEnd w:id="111"/>
      <w:r>
        <w:t xml:space="preserve"> </w:t>
      </w:r>
    </w:p>
    <w:p w14:paraId="0A0CFB85">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6BB692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7B48F3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169FC05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64CCC4E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18E21B3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197DAD5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35D088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5B4F6C2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2440D18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995AE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F614CB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D4E197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67097EE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FE1A84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49841F7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2CFC4C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8055EB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31767D8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8FBC64E">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523CF13C">
      <w:pPr>
        <w:widowControl/>
        <w:spacing w:line="360" w:lineRule="auto"/>
        <w:jc w:val="right"/>
        <w:rPr>
          <w:rFonts w:cs="宋体" w:asciiTheme="minorEastAsia" w:hAnsiTheme="minorEastAsia" w:eastAsiaTheme="minorEastAsia"/>
          <w:kern w:val="0"/>
          <w:szCs w:val="21"/>
        </w:rPr>
      </w:pPr>
    </w:p>
    <w:p w14:paraId="50DF962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4EB7D1F9">
      <w:pPr>
        <w:tabs>
          <w:tab w:val="left" w:pos="1875"/>
        </w:tabs>
        <w:rPr>
          <w:rFonts w:ascii="Calibri" w:hAnsi="Calibri"/>
          <w:szCs w:val="22"/>
        </w:rPr>
      </w:pPr>
    </w:p>
    <w:p w14:paraId="55506C6C">
      <w:pPr>
        <w:rPr>
          <w:rFonts w:ascii="Calibri" w:hAnsi="Calibri"/>
          <w:szCs w:val="22"/>
        </w:rPr>
      </w:pPr>
    </w:p>
    <w:p w14:paraId="3EEAB347">
      <w:pPr>
        <w:pStyle w:val="5"/>
        <w:spacing w:before="0" w:after="0"/>
      </w:pPr>
      <w:bookmarkStart w:id="112" w:name="_Toc135293361"/>
      <w:r>
        <w:rPr>
          <w:rFonts w:hint="eastAsia"/>
        </w:rPr>
        <w:t>五、财政部 司法部关于政府采购支持监狱企业发展有关问题的通知</w:t>
      </w:r>
      <w:bookmarkEnd w:id="112"/>
      <w:r>
        <w:rPr>
          <w:rFonts w:hint="eastAsia"/>
        </w:rPr>
        <w:t xml:space="preserve"> </w:t>
      </w:r>
    </w:p>
    <w:p w14:paraId="248C7DC0">
      <w:pPr>
        <w:widowControl/>
        <w:spacing w:line="360" w:lineRule="auto"/>
        <w:jc w:val="center"/>
        <w:rPr>
          <w:rFonts w:cs="宋体" w:asciiTheme="minorEastAsia" w:hAnsiTheme="minorEastAsia" w:eastAsiaTheme="minorEastAsia"/>
          <w:kern w:val="0"/>
          <w:szCs w:val="21"/>
        </w:rPr>
      </w:pPr>
    </w:p>
    <w:p w14:paraId="3A790ED0">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3F13DB67">
      <w:pPr>
        <w:widowControl/>
        <w:spacing w:line="360" w:lineRule="auto"/>
        <w:jc w:val="left"/>
        <w:rPr>
          <w:rFonts w:cs="宋体" w:asciiTheme="minorEastAsia" w:hAnsiTheme="minorEastAsia" w:eastAsiaTheme="minorEastAsia"/>
          <w:kern w:val="0"/>
          <w:szCs w:val="21"/>
        </w:rPr>
      </w:pPr>
    </w:p>
    <w:p w14:paraId="65A7BB6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F71B5D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42DDA906">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5460F3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0FCA3B47">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4D4AA9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64AF7193">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287CC7F">
      <w:pPr>
        <w:widowControl/>
        <w:spacing w:line="360" w:lineRule="auto"/>
        <w:jc w:val="left"/>
        <w:rPr>
          <w:rFonts w:cs="宋体" w:asciiTheme="minorEastAsia" w:hAnsiTheme="minorEastAsia" w:eastAsiaTheme="minorEastAsia"/>
          <w:kern w:val="0"/>
          <w:szCs w:val="21"/>
        </w:rPr>
      </w:pPr>
    </w:p>
    <w:p w14:paraId="54FBB15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32503F58">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63658034">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FDF31E6"/>
    <w:p w14:paraId="5C8945E3">
      <w:pPr>
        <w:pStyle w:val="5"/>
        <w:spacing w:before="0" w:after="0"/>
        <w:rPr>
          <w:rFonts w:asciiTheme="minorEastAsia" w:hAnsiTheme="minorEastAsia"/>
          <w:szCs w:val="21"/>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C04A">
    <w:pPr>
      <w:pStyle w:val="33"/>
      <w:framePr w:wrap="around" w:vAnchor="text" w:hAnchor="margin" w:xAlign="center" w:y="1"/>
      <w:rPr>
        <w:rStyle w:val="55"/>
      </w:rPr>
    </w:pPr>
    <w:r>
      <w:rPr>
        <w:rStyle w:val="55"/>
      </w:rPr>
      <w:fldChar w:fldCharType="begin"/>
    </w:r>
    <w:r>
      <w:rPr>
        <w:rStyle w:val="55"/>
      </w:rPr>
      <w:instrText xml:space="preserve">PAGE  </w:instrText>
    </w:r>
    <w:r>
      <w:rPr>
        <w:rStyle w:val="55"/>
      </w:rPr>
      <w:fldChar w:fldCharType="separate"/>
    </w:r>
    <w:r>
      <w:rPr>
        <w:rStyle w:val="55"/>
      </w:rPr>
      <w:t>18</w:t>
    </w:r>
    <w:r>
      <w:rPr>
        <w:rStyle w:val="55"/>
      </w:rPr>
      <w:fldChar w:fldCharType="end"/>
    </w:r>
  </w:p>
  <w:p w14:paraId="0CAACECA">
    <w:pPr>
      <w:pStyle w:val="33"/>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3958">
    <w:pPr>
      <w:pStyle w:val="34"/>
      <w:tabs>
        <w:tab w:val="center" w:pos="4819"/>
        <w:tab w:val="right" w:pos="9638"/>
      </w:tabs>
      <w:jc w:val="left"/>
      <w:rPr>
        <w:rFonts w:hint="eastAsia" w:asciiTheme="minorEastAsia" w:hAnsiTheme="minorEastAsia" w:eastAsiaTheme="minorEastAsia"/>
        <w:lang w:eastAsia="zh-CN"/>
      </w:rPr>
    </w:pPr>
    <w:r>
      <w:tab/>
    </w:r>
    <w:r>
      <w:rPr>
        <w:rFonts w:hint="eastAsia" w:asciiTheme="minorEastAsia" w:hAnsiTheme="minorEastAsia" w:eastAsiaTheme="minorEastAsia"/>
      </w:rPr>
      <w:t>项目名称：</w:t>
    </w:r>
    <w:r>
      <w:rPr>
        <w:rFonts w:hint="eastAsia" w:asciiTheme="minorEastAsia" w:hAnsiTheme="minorEastAsia" w:eastAsiaTheme="minorEastAsia"/>
        <w:lang w:eastAsia="zh-CN"/>
      </w:rPr>
      <w:t>射频理疗仪、呼吸能量代谢测试仪（第二次）</w:t>
    </w:r>
    <w:r>
      <w:rPr>
        <w:rFonts w:hint="eastAsia" w:asciiTheme="minorEastAsia" w:hAnsiTheme="minorEastAsia" w:eastAsiaTheme="minorEastAsia"/>
      </w:rPr>
      <w:t xml:space="preserve">                                  项目编号：</w:t>
    </w:r>
    <w:r>
      <w:rPr>
        <w:rFonts w:hint="eastAsia" w:asciiTheme="minorEastAsia" w:hAnsiTheme="minorEastAsia" w:eastAsiaTheme="minorEastAsia"/>
        <w:lang w:eastAsia="zh-CN"/>
      </w:rPr>
      <w:t>BAZXDL-2026-00125</w:t>
    </w:r>
  </w:p>
  <w:p w14:paraId="1683E8D6">
    <w:pPr>
      <w:pStyle w:val="34"/>
      <w:tabs>
        <w:tab w:val="center" w:pos="4819"/>
        <w:tab w:val="right" w:pos="9638"/>
      </w:tabs>
      <w:jc w:val="left"/>
      <w:rPr>
        <w:u w:val="single"/>
      </w:rPr>
    </w:pPr>
    <w:r>
      <w:rPr>
        <w:rFonts w:hint="eastAsia"/>
        <w:u w:val="single"/>
      </w:rPr>
      <w:t xml:space="preserve">                                                                                                       </w:t>
    </w:r>
    <w:r>
      <w:rPr>
        <w:u w:val="single"/>
      </w:rPr>
      <w:tab/>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A5A26E5E"/>
    <w:multiLevelType w:val="singleLevel"/>
    <w:tmpl w:val="A5A26E5E"/>
    <w:lvl w:ilvl="0" w:tentative="0">
      <w:start w:val="2"/>
      <w:numFmt w:val="decimal"/>
      <w:suff w:val="nothing"/>
      <w:lvlText w:val="%1、"/>
      <w:lvlJc w:val="left"/>
    </w:lvl>
  </w:abstractNum>
  <w:abstractNum w:abstractNumId="2">
    <w:nsid w:val="D084DF77"/>
    <w:multiLevelType w:val="singleLevel"/>
    <w:tmpl w:val="D084DF77"/>
    <w:lvl w:ilvl="0" w:tentative="0">
      <w:start w:val="2"/>
      <w:numFmt w:val="decimal"/>
      <w:lvlText w:val="%1."/>
      <w:lvlJc w:val="left"/>
      <w:pPr>
        <w:tabs>
          <w:tab w:val="left" w:pos="312"/>
        </w:tabs>
      </w:pPr>
    </w:lvl>
  </w:abstractNum>
  <w:abstractNum w:abstractNumId="3">
    <w:nsid w:val="00000002"/>
    <w:multiLevelType w:val="multilevel"/>
    <w:tmpl w:val="00000002"/>
    <w:lvl w:ilvl="0" w:tentative="0">
      <w:start w:val="1"/>
      <w:numFmt w:val="decimal"/>
      <w:pStyle w:val="17"/>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7"/>
      <w:lvlText w:val="%5)"/>
      <w:lvlJc w:val="left"/>
      <w:pPr>
        <w:tabs>
          <w:tab w:val="left" w:pos="2111"/>
        </w:tabs>
        <w:ind w:left="2111" w:hanging="420"/>
      </w:pPr>
    </w:lvl>
    <w:lvl w:ilvl="5" w:tentative="0">
      <w:start w:val="1"/>
      <w:numFmt w:val="lowerRoman"/>
      <w:pStyle w:val="9"/>
      <w:lvlText w:val="%6."/>
      <w:lvlJc w:val="right"/>
      <w:pPr>
        <w:tabs>
          <w:tab w:val="left" w:pos="2531"/>
        </w:tabs>
        <w:ind w:left="2531" w:hanging="420"/>
      </w:pPr>
    </w:lvl>
    <w:lvl w:ilvl="6" w:tentative="0">
      <w:start w:val="1"/>
      <w:numFmt w:val="decimal"/>
      <w:pStyle w:val="10"/>
      <w:lvlText w:val="%7."/>
      <w:lvlJc w:val="left"/>
      <w:pPr>
        <w:tabs>
          <w:tab w:val="left" w:pos="2951"/>
        </w:tabs>
        <w:ind w:left="2951" w:hanging="420"/>
      </w:pPr>
    </w:lvl>
    <w:lvl w:ilvl="7" w:tentative="0">
      <w:start w:val="1"/>
      <w:numFmt w:val="lowerLetter"/>
      <w:pStyle w:val="11"/>
      <w:lvlText w:val="%8)"/>
      <w:lvlJc w:val="left"/>
      <w:pPr>
        <w:tabs>
          <w:tab w:val="left" w:pos="3371"/>
        </w:tabs>
        <w:ind w:left="3371" w:hanging="420"/>
      </w:pPr>
    </w:lvl>
    <w:lvl w:ilvl="8" w:tentative="0">
      <w:start w:val="1"/>
      <w:numFmt w:val="lowerRoman"/>
      <w:pStyle w:val="12"/>
      <w:lvlText w:val="%9."/>
      <w:lvlJc w:val="right"/>
      <w:pPr>
        <w:tabs>
          <w:tab w:val="left" w:pos="3791"/>
        </w:tabs>
        <w:ind w:left="3791" w:hanging="420"/>
      </w:pPr>
    </w:lvl>
  </w:abstractNum>
  <w:abstractNum w:abstractNumId="4">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9F81FD3"/>
    <w:multiLevelType w:val="multilevel"/>
    <w:tmpl w:val="09F81FD3"/>
    <w:lvl w:ilvl="0" w:tentative="0">
      <w:start w:val="1"/>
      <w:numFmt w:val="japaneseCounting"/>
      <w:pStyle w:val="25"/>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EE02C66"/>
    <w:multiLevelType w:val="singleLevel"/>
    <w:tmpl w:val="1EE02C66"/>
    <w:lvl w:ilvl="0" w:tentative="0">
      <w:start w:val="2"/>
      <w:numFmt w:val="chineseCounting"/>
      <w:suff w:val="nothing"/>
      <w:lvlText w:val="%1、"/>
      <w:lvlJc w:val="left"/>
      <w:rPr>
        <w:rFonts w:hint="eastAsia"/>
      </w:rPr>
    </w:lvl>
  </w:abstractNum>
  <w:abstractNum w:abstractNumId="7">
    <w:nsid w:val="4771D297"/>
    <w:multiLevelType w:val="singleLevel"/>
    <w:tmpl w:val="4771D297"/>
    <w:lvl w:ilvl="0" w:tentative="0">
      <w:start w:val="11"/>
      <w:numFmt w:val="decimal"/>
      <w:suff w:val="nothing"/>
      <w:lvlText w:val="%1、"/>
      <w:lvlJc w:val="left"/>
    </w:lvl>
  </w:abstractNum>
  <w:abstractNum w:abstractNumId="8">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3"/>
  </w:num>
  <w:num w:numId="2">
    <w:abstractNumId w:val="5"/>
  </w:num>
  <w:num w:numId="3">
    <w:abstractNumId w:val="4"/>
  </w:num>
  <w:num w:numId="4">
    <w:abstractNumId w:val="6"/>
  </w:num>
  <w:num w:numId="5">
    <w:abstractNumId w:val="1"/>
  </w:num>
  <w:num w:numId="6">
    <w:abstractNumId w:val="7"/>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0000124D"/>
    <w:rsid w:val="0000134D"/>
    <w:rsid w:val="00001635"/>
    <w:rsid w:val="000035D6"/>
    <w:rsid w:val="000036D6"/>
    <w:rsid w:val="00003921"/>
    <w:rsid w:val="000039AF"/>
    <w:rsid w:val="00003A2E"/>
    <w:rsid w:val="00003A46"/>
    <w:rsid w:val="000042A3"/>
    <w:rsid w:val="0000430B"/>
    <w:rsid w:val="00004906"/>
    <w:rsid w:val="000049DE"/>
    <w:rsid w:val="00004AF7"/>
    <w:rsid w:val="00004FC4"/>
    <w:rsid w:val="00005012"/>
    <w:rsid w:val="00005751"/>
    <w:rsid w:val="00005C27"/>
    <w:rsid w:val="0000670A"/>
    <w:rsid w:val="00006922"/>
    <w:rsid w:val="00006E2A"/>
    <w:rsid w:val="000074B0"/>
    <w:rsid w:val="000103E3"/>
    <w:rsid w:val="00010937"/>
    <w:rsid w:val="00010B8D"/>
    <w:rsid w:val="00010DC3"/>
    <w:rsid w:val="00011A45"/>
    <w:rsid w:val="00011AAF"/>
    <w:rsid w:val="00012A6E"/>
    <w:rsid w:val="00012BC4"/>
    <w:rsid w:val="00012F81"/>
    <w:rsid w:val="00013127"/>
    <w:rsid w:val="0001342A"/>
    <w:rsid w:val="00014515"/>
    <w:rsid w:val="00014625"/>
    <w:rsid w:val="000155DA"/>
    <w:rsid w:val="00015940"/>
    <w:rsid w:val="00015AF5"/>
    <w:rsid w:val="00016458"/>
    <w:rsid w:val="000165EF"/>
    <w:rsid w:val="00016FC3"/>
    <w:rsid w:val="00017D6B"/>
    <w:rsid w:val="000206A8"/>
    <w:rsid w:val="000208F8"/>
    <w:rsid w:val="00021304"/>
    <w:rsid w:val="0002197F"/>
    <w:rsid w:val="00022C27"/>
    <w:rsid w:val="00022F4F"/>
    <w:rsid w:val="00022FA9"/>
    <w:rsid w:val="00024FC9"/>
    <w:rsid w:val="000250AF"/>
    <w:rsid w:val="00025B21"/>
    <w:rsid w:val="00025D5B"/>
    <w:rsid w:val="00026249"/>
    <w:rsid w:val="00026BDD"/>
    <w:rsid w:val="00027415"/>
    <w:rsid w:val="000274F7"/>
    <w:rsid w:val="000307C5"/>
    <w:rsid w:val="00030D77"/>
    <w:rsid w:val="00031415"/>
    <w:rsid w:val="00031887"/>
    <w:rsid w:val="000319D1"/>
    <w:rsid w:val="00034043"/>
    <w:rsid w:val="000341B8"/>
    <w:rsid w:val="0003479B"/>
    <w:rsid w:val="000347CB"/>
    <w:rsid w:val="00034900"/>
    <w:rsid w:val="0003493D"/>
    <w:rsid w:val="0003524E"/>
    <w:rsid w:val="00035FE0"/>
    <w:rsid w:val="000367ED"/>
    <w:rsid w:val="0003688B"/>
    <w:rsid w:val="000370BD"/>
    <w:rsid w:val="000372E9"/>
    <w:rsid w:val="00037359"/>
    <w:rsid w:val="0003762A"/>
    <w:rsid w:val="0003795A"/>
    <w:rsid w:val="0004022A"/>
    <w:rsid w:val="00040784"/>
    <w:rsid w:val="00041122"/>
    <w:rsid w:val="000414AB"/>
    <w:rsid w:val="00042758"/>
    <w:rsid w:val="000430AA"/>
    <w:rsid w:val="0004315F"/>
    <w:rsid w:val="00043926"/>
    <w:rsid w:val="00043D2B"/>
    <w:rsid w:val="00043FC3"/>
    <w:rsid w:val="000447F6"/>
    <w:rsid w:val="00044A93"/>
    <w:rsid w:val="000450E0"/>
    <w:rsid w:val="00045923"/>
    <w:rsid w:val="00045EB5"/>
    <w:rsid w:val="00045F24"/>
    <w:rsid w:val="00046595"/>
    <w:rsid w:val="0004741F"/>
    <w:rsid w:val="00047612"/>
    <w:rsid w:val="00047852"/>
    <w:rsid w:val="00047A79"/>
    <w:rsid w:val="00050F73"/>
    <w:rsid w:val="00051378"/>
    <w:rsid w:val="000529DE"/>
    <w:rsid w:val="00053074"/>
    <w:rsid w:val="000530DF"/>
    <w:rsid w:val="00053F8F"/>
    <w:rsid w:val="000545F7"/>
    <w:rsid w:val="00054837"/>
    <w:rsid w:val="000550A3"/>
    <w:rsid w:val="0005520A"/>
    <w:rsid w:val="0005526E"/>
    <w:rsid w:val="000558BB"/>
    <w:rsid w:val="00056374"/>
    <w:rsid w:val="0005650D"/>
    <w:rsid w:val="00056617"/>
    <w:rsid w:val="00057655"/>
    <w:rsid w:val="00060349"/>
    <w:rsid w:val="00060526"/>
    <w:rsid w:val="000605E7"/>
    <w:rsid w:val="00061300"/>
    <w:rsid w:val="000621B0"/>
    <w:rsid w:val="00062570"/>
    <w:rsid w:val="0006264D"/>
    <w:rsid w:val="0006301D"/>
    <w:rsid w:val="0006339B"/>
    <w:rsid w:val="00064787"/>
    <w:rsid w:val="00064A61"/>
    <w:rsid w:val="00066813"/>
    <w:rsid w:val="000668F4"/>
    <w:rsid w:val="0006745C"/>
    <w:rsid w:val="00067D3F"/>
    <w:rsid w:val="000700C5"/>
    <w:rsid w:val="00070384"/>
    <w:rsid w:val="00071507"/>
    <w:rsid w:val="0007191E"/>
    <w:rsid w:val="00071BA1"/>
    <w:rsid w:val="0007211D"/>
    <w:rsid w:val="000730F3"/>
    <w:rsid w:val="00073348"/>
    <w:rsid w:val="00073A35"/>
    <w:rsid w:val="00073B23"/>
    <w:rsid w:val="00073DB3"/>
    <w:rsid w:val="00073EE2"/>
    <w:rsid w:val="00074084"/>
    <w:rsid w:val="00074554"/>
    <w:rsid w:val="00074BEF"/>
    <w:rsid w:val="00075A0C"/>
    <w:rsid w:val="00075AD5"/>
    <w:rsid w:val="00080168"/>
    <w:rsid w:val="00080188"/>
    <w:rsid w:val="00080A90"/>
    <w:rsid w:val="00080C2D"/>
    <w:rsid w:val="00081B06"/>
    <w:rsid w:val="000820E6"/>
    <w:rsid w:val="000825F6"/>
    <w:rsid w:val="00082956"/>
    <w:rsid w:val="00082ABE"/>
    <w:rsid w:val="000835A4"/>
    <w:rsid w:val="000839DA"/>
    <w:rsid w:val="00083D3F"/>
    <w:rsid w:val="00083E84"/>
    <w:rsid w:val="0008402F"/>
    <w:rsid w:val="00085134"/>
    <w:rsid w:val="000851F8"/>
    <w:rsid w:val="00085317"/>
    <w:rsid w:val="00085419"/>
    <w:rsid w:val="000855C1"/>
    <w:rsid w:val="00085908"/>
    <w:rsid w:val="0008596C"/>
    <w:rsid w:val="00085DE9"/>
    <w:rsid w:val="00085F1A"/>
    <w:rsid w:val="00085FFE"/>
    <w:rsid w:val="000866A3"/>
    <w:rsid w:val="000867FB"/>
    <w:rsid w:val="00086A9B"/>
    <w:rsid w:val="00086F62"/>
    <w:rsid w:val="000870F2"/>
    <w:rsid w:val="000871D6"/>
    <w:rsid w:val="000871FE"/>
    <w:rsid w:val="000878FF"/>
    <w:rsid w:val="00087F07"/>
    <w:rsid w:val="000906C0"/>
    <w:rsid w:val="0009127F"/>
    <w:rsid w:val="0009133A"/>
    <w:rsid w:val="0009145A"/>
    <w:rsid w:val="00091526"/>
    <w:rsid w:val="00091CAC"/>
    <w:rsid w:val="00092BD5"/>
    <w:rsid w:val="00093007"/>
    <w:rsid w:val="00094366"/>
    <w:rsid w:val="00095198"/>
    <w:rsid w:val="00095806"/>
    <w:rsid w:val="00095F61"/>
    <w:rsid w:val="00096CE6"/>
    <w:rsid w:val="00097B04"/>
    <w:rsid w:val="000A0947"/>
    <w:rsid w:val="000A0ABE"/>
    <w:rsid w:val="000A0DC0"/>
    <w:rsid w:val="000A24AF"/>
    <w:rsid w:val="000A274D"/>
    <w:rsid w:val="000A2C52"/>
    <w:rsid w:val="000A2D77"/>
    <w:rsid w:val="000A2D79"/>
    <w:rsid w:val="000A3358"/>
    <w:rsid w:val="000A43D6"/>
    <w:rsid w:val="000A530C"/>
    <w:rsid w:val="000A54E6"/>
    <w:rsid w:val="000A584E"/>
    <w:rsid w:val="000A58B9"/>
    <w:rsid w:val="000A5A8E"/>
    <w:rsid w:val="000A5ADB"/>
    <w:rsid w:val="000A5CD4"/>
    <w:rsid w:val="000A6F16"/>
    <w:rsid w:val="000A7A6C"/>
    <w:rsid w:val="000A7C5A"/>
    <w:rsid w:val="000B0205"/>
    <w:rsid w:val="000B0817"/>
    <w:rsid w:val="000B10D9"/>
    <w:rsid w:val="000B1ED2"/>
    <w:rsid w:val="000B1F40"/>
    <w:rsid w:val="000B20FC"/>
    <w:rsid w:val="000B3202"/>
    <w:rsid w:val="000B493E"/>
    <w:rsid w:val="000B4F60"/>
    <w:rsid w:val="000B5CC8"/>
    <w:rsid w:val="000B5DFC"/>
    <w:rsid w:val="000B61BF"/>
    <w:rsid w:val="000B620E"/>
    <w:rsid w:val="000B67E1"/>
    <w:rsid w:val="000C080D"/>
    <w:rsid w:val="000C16F5"/>
    <w:rsid w:val="000C1B95"/>
    <w:rsid w:val="000C299D"/>
    <w:rsid w:val="000C2A5E"/>
    <w:rsid w:val="000C2BD0"/>
    <w:rsid w:val="000C38B2"/>
    <w:rsid w:val="000C3B21"/>
    <w:rsid w:val="000C428C"/>
    <w:rsid w:val="000C4328"/>
    <w:rsid w:val="000C4401"/>
    <w:rsid w:val="000C48DA"/>
    <w:rsid w:val="000C605A"/>
    <w:rsid w:val="000C63AE"/>
    <w:rsid w:val="000C69B9"/>
    <w:rsid w:val="000C6BB0"/>
    <w:rsid w:val="000C7685"/>
    <w:rsid w:val="000D0C86"/>
    <w:rsid w:val="000D0C91"/>
    <w:rsid w:val="000D11F6"/>
    <w:rsid w:val="000D1EAF"/>
    <w:rsid w:val="000D2056"/>
    <w:rsid w:val="000D2C8E"/>
    <w:rsid w:val="000D2CA8"/>
    <w:rsid w:val="000D2D97"/>
    <w:rsid w:val="000D3787"/>
    <w:rsid w:val="000D3909"/>
    <w:rsid w:val="000D39D7"/>
    <w:rsid w:val="000D3DAF"/>
    <w:rsid w:val="000D4816"/>
    <w:rsid w:val="000D48D5"/>
    <w:rsid w:val="000D5E0E"/>
    <w:rsid w:val="000D5E7D"/>
    <w:rsid w:val="000D6088"/>
    <w:rsid w:val="000D6CFF"/>
    <w:rsid w:val="000D6D74"/>
    <w:rsid w:val="000D6F21"/>
    <w:rsid w:val="000D7803"/>
    <w:rsid w:val="000D7D8E"/>
    <w:rsid w:val="000D7DC6"/>
    <w:rsid w:val="000E063E"/>
    <w:rsid w:val="000E0EA4"/>
    <w:rsid w:val="000E1550"/>
    <w:rsid w:val="000E18B0"/>
    <w:rsid w:val="000E1BD5"/>
    <w:rsid w:val="000E1C6E"/>
    <w:rsid w:val="000E214A"/>
    <w:rsid w:val="000E21D9"/>
    <w:rsid w:val="000E2823"/>
    <w:rsid w:val="000E3219"/>
    <w:rsid w:val="000E321B"/>
    <w:rsid w:val="000E3D76"/>
    <w:rsid w:val="000E52FA"/>
    <w:rsid w:val="000E5602"/>
    <w:rsid w:val="000E57BB"/>
    <w:rsid w:val="000E6437"/>
    <w:rsid w:val="000E671E"/>
    <w:rsid w:val="000F06E7"/>
    <w:rsid w:val="000F0B03"/>
    <w:rsid w:val="000F0D6F"/>
    <w:rsid w:val="000F1A24"/>
    <w:rsid w:val="000F1DAB"/>
    <w:rsid w:val="000F1EDD"/>
    <w:rsid w:val="000F23CA"/>
    <w:rsid w:val="000F243B"/>
    <w:rsid w:val="000F262E"/>
    <w:rsid w:val="000F3580"/>
    <w:rsid w:val="000F3F04"/>
    <w:rsid w:val="000F420E"/>
    <w:rsid w:val="000F454C"/>
    <w:rsid w:val="000F4EE2"/>
    <w:rsid w:val="000F4EEC"/>
    <w:rsid w:val="000F527A"/>
    <w:rsid w:val="000F5C16"/>
    <w:rsid w:val="000F6308"/>
    <w:rsid w:val="000F6C6E"/>
    <w:rsid w:val="000F6CC6"/>
    <w:rsid w:val="000F7241"/>
    <w:rsid w:val="000F7836"/>
    <w:rsid w:val="000F7F62"/>
    <w:rsid w:val="001001FD"/>
    <w:rsid w:val="00100694"/>
    <w:rsid w:val="0010142F"/>
    <w:rsid w:val="001018E6"/>
    <w:rsid w:val="00101DFC"/>
    <w:rsid w:val="00102684"/>
    <w:rsid w:val="00102A12"/>
    <w:rsid w:val="00102CC6"/>
    <w:rsid w:val="00102F0D"/>
    <w:rsid w:val="00102F55"/>
    <w:rsid w:val="001048BE"/>
    <w:rsid w:val="00104C06"/>
    <w:rsid w:val="0010529C"/>
    <w:rsid w:val="00105D07"/>
    <w:rsid w:val="001072EB"/>
    <w:rsid w:val="001075C1"/>
    <w:rsid w:val="00107924"/>
    <w:rsid w:val="001079CD"/>
    <w:rsid w:val="0011014B"/>
    <w:rsid w:val="00111274"/>
    <w:rsid w:val="001113BF"/>
    <w:rsid w:val="001117B9"/>
    <w:rsid w:val="00112BF9"/>
    <w:rsid w:val="00112EFC"/>
    <w:rsid w:val="0011317D"/>
    <w:rsid w:val="001134EF"/>
    <w:rsid w:val="00113EE1"/>
    <w:rsid w:val="00114386"/>
    <w:rsid w:val="00114496"/>
    <w:rsid w:val="001148BD"/>
    <w:rsid w:val="001151A9"/>
    <w:rsid w:val="00115CCC"/>
    <w:rsid w:val="0011668B"/>
    <w:rsid w:val="00116BDF"/>
    <w:rsid w:val="00117C18"/>
    <w:rsid w:val="0012030F"/>
    <w:rsid w:val="00120AB4"/>
    <w:rsid w:val="00120B0D"/>
    <w:rsid w:val="00120BE1"/>
    <w:rsid w:val="00121A55"/>
    <w:rsid w:val="00121C20"/>
    <w:rsid w:val="00121CCD"/>
    <w:rsid w:val="00122C88"/>
    <w:rsid w:val="00123367"/>
    <w:rsid w:val="00123EA6"/>
    <w:rsid w:val="00124206"/>
    <w:rsid w:val="0012456B"/>
    <w:rsid w:val="00124932"/>
    <w:rsid w:val="0012537B"/>
    <w:rsid w:val="0012558C"/>
    <w:rsid w:val="0012714F"/>
    <w:rsid w:val="00127915"/>
    <w:rsid w:val="0013031C"/>
    <w:rsid w:val="00130801"/>
    <w:rsid w:val="00130A8C"/>
    <w:rsid w:val="001310AA"/>
    <w:rsid w:val="001312DF"/>
    <w:rsid w:val="00132670"/>
    <w:rsid w:val="001328E9"/>
    <w:rsid w:val="00133AF2"/>
    <w:rsid w:val="00133E88"/>
    <w:rsid w:val="001340B8"/>
    <w:rsid w:val="0013411A"/>
    <w:rsid w:val="001349F3"/>
    <w:rsid w:val="001356AB"/>
    <w:rsid w:val="0013581C"/>
    <w:rsid w:val="001359F5"/>
    <w:rsid w:val="00136615"/>
    <w:rsid w:val="00136BA5"/>
    <w:rsid w:val="00137077"/>
    <w:rsid w:val="00137241"/>
    <w:rsid w:val="00137B1E"/>
    <w:rsid w:val="00140047"/>
    <w:rsid w:val="001403D0"/>
    <w:rsid w:val="00141229"/>
    <w:rsid w:val="00141E96"/>
    <w:rsid w:val="00142681"/>
    <w:rsid w:val="00142BD9"/>
    <w:rsid w:val="00143392"/>
    <w:rsid w:val="001438E5"/>
    <w:rsid w:val="00143AB1"/>
    <w:rsid w:val="00143D73"/>
    <w:rsid w:val="001448C4"/>
    <w:rsid w:val="00144C32"/>
    <w:rsid w:val="001453BC"/>
    <w:rsid w:val="0014619B"/>
    <w:rsid w:val="001467AB"/>
    <w:rsid w:val="001468DA"/>
    <w:rsid w:val="00146E88"/>
    <w:rsid w:val="00147B19"/>
    <w:rsid w:val="00150618"/>
    <w:rsid w:val="00150E64"/>
    <w:rsid w:val="001516BA"/>
    <w:rsid w:val="00151766"/>
    <w:rsid w:val="00152417"/>
    <w:rsid w:val="0015247A"/>
    <w:rsid w:val="00152F39"/>
    <w:rsid w:val="00153226"/>
    <w:rsid w:val="00153918"/>
    <w:rsid w:val="0015395B"/>
    <w:rsid w:val="001547E1"/>
    <w:rsid w:val="00154F74"/>
    <w:rsid w:val="001557A3"/>
    <w:rsid w:val="001558ED"/>
    <w:rsid w:val="00156320"/>
    <w:rsid w:val="00156E27"/>
    <w:rsid w:val="001570A5"/>
    <w:rsid w:val="001571E8"/>
    <w:rsid w:val="0015749F"/>
    <w:rsid w:val="00157606"/>
    <w:rsid w:val="00160375"/>
    <w:rsid w:val="00160D4E"/>
    <w:rsid w:val="00160F50"/>
    <w:rsid w:val="00161522"/>
    <w:rsid w:val="001617AE"/>
    <w:rsid w:val="00161E4F"/>
    <w:rsid w:val="0016263C"/>
    <w:rsid w:val="001628C8"/>
    <w:rsid w:val="00162AE8"/>
    <w:rsid w:val="00162C56"/>
    <w:rsid w:val="00162DB2"/>
    <w:rsid w:val="001633C5"/>
    <w:rsid w:val="00163EA0"/>
    <w:rsid w:val="00164626"/>
    <w:rsid w:val="00164924"/>
    <w:rsid w:val="00164A55"/>
    <w:rsid w:val="001657B1"/>
    <w:rsid w:val="00166DCC"/>
    <w:rsid w:val="00167927"/>
    <w:rsid w:val="001703DE"/>
    <w:rsid w:val="0017073E"/>
    <w:rsid w:val="00170C17"/>
    <w:rsid w:val="00170C6E"/>
    <w:rsid w:val="0017173E"/>
    <w:rsid w:val="00171CA3"/>
    <w:rsid w:val="001722D8"/>
    <w:rsid w:val="00172715"/>
    <w:rsid w:val="00172A27"/>
    <w:rsid w:val="00172AE3"/>
    <w:rsid w:val="00172C34"/>
    <w:rsid w:val="00173149"/>
    <w:rsid w:val="001733C6"/>
    <w:rsid w:val="00173759"/>
    <w:rsid w:val="001739A3"/>
    <w:rsid w:val="00173A21"/>
    <w:rsid w:val="00173D26"/>
    <w:rsid w:val="00173DD9"/>
    <w:rsid w:val="001742DD"/>
    <w:rsid w:val="00174312"/>
    <w:rsid w:val="0017434A"/>
    <w:rsid w:val="00175A5E"/>
    <w:rsid w:val="00175B46"/>
    <w:rsid w:val="00177212"/>
    <w:rsid w:val="001774D4"/>
    <w:rsid w:val="00177549"/>
    <w:rsid w:val="00177744"/>
    <w:rsid w:val="00177780"/>
    <w:rsid w:val="001778BE"/>
    <w:rsid w:val="00177F89"/>
    <w:rsid w:val="00180498"/>
    <w:rsid w:val="00180551"/>
    <w:rsid w:val="00180B0D"/>
    <w:rsid w:val="00181389"/>
    <w:rsid w:val="00181FEA"/>
    <w:rsid w:val="00182706"/>
    <w:rsid w:val="0018284B"/>
    <w:rsid w:val="00183600"/>
    <w:rsid w:val="00183836"/>
    <w:rsid w:val="00183DB4"/>
    <w:rsid w:val="001845E9"/>
    <w:rsid w:val="00184630"/>
    <w:rsid w:val="001846D7"/>
    <w:rsid w:val="00184815"/>
    <w:rsid w:val="001856C0"/>
    <w:rsid w:val="00185CB5"/>
    <w:rsid w:val="001864FF"/>
    <w:rsid w:val="00186D2F"/>
    <w:rsid w:val="0018745B"/>
    <w:rsid w:val="00187B3E"/>
    <w:rsid w:val="0019091C"/>
    <w:rsid w:val="00190D18"/>
    <w:rsid w:val="0019153B"/>
    <w:rsid w:val="001915A3"/>
    <w:rsid w:val="001919EB"/>
    <w:rsid w:val="00191B94"/>
    <w:rsid w:val="0019227B"/>
    <w:rsid w:val="00192D08"/>
    <w:rsid w:val="00193031"/>
    <w:rsid w:val="0019368B"/>
    <w:rsid w:val="001938D2"/>
    <w:rsid w:val="001938DD"/>
    <w:rsid w:val="001941C8"/>
    <w:rsid w:val="00194A96"/>
    <w:rsid w:val="00195B8B"/>
    <w:rsid w:val="00195DCB"/>
    <w:rsid w:val="00195F14"/>
    <w:rsid w:val="001961A2"/>
    <w:rsid w:val="00196787"/>
    <w:rsid w:val="00196ACD"/>
    <w:rsid w:val="00196B4C"/>
    <w:rsid w:val="001970AD"/>
    <w:rsid w:val="00197204"/>
    <w:rsid w:val="00197AAE"/>
    <w:rsid w:val="001A040A"/>
    <w:rsid w:val="001A0F0D"/>
    <w:rsid w:val="001A10F7"/>
    <w:rsid w:val="001A173C"/>
    <w:rsid w:val="001A1844"/>
    <w:rsid w:val="001A1998"/>
    <w:rsid w:val="001A1BE9"/>
    <w:rsid w:val="001A20CA"/>
    <w:rsid w:val="001A29AF"/>
    <w:rsid w:val="001A2B9F"/>
    <w:rsid w:val="001A2D43"/>
    <w:rsid w:val="001A2DA7"/>
    <w:rsid w:val="001A2E47"/>
    <w:rsid w:val="001A3B13"/>
    <w:rsid w:val="001A3CF6"/>
    <w:rsid w:val="001A3EE7"/>
    <w:rsid w:val="001A4420"/>
    <w:rsid w:val="001A5725"/>
    <w:rsid w:val="001A5BD1"/>
    <w:rsid w:val="001A68EC"/>
    <w:rsid w:val="001A6C49"/>
    <w:rsid w:val="001A7C91"/>
    <w:rsid w:val="001B0220"/>
    <w:rsid w:val="001B0850"/>
    <w:rsid w:val="001B0AEB"/>
    <w:rsid w:val="001B1281"/>
    <w:rsid w:val="001B1712"/>
    <w:rsid w:val="001B1D39"/>
    <w:rsid w:val="001B2126"/>
    <w:rsid w:val="001B238D"/>
    <w:rsid w:val="001B23F5"/>
    <w:rsid w:val="001B2A31"/>
    <w:rsid w:val="001B2BC4"/>
    <w:rsid w:val="001B2D49"/>
    <w:rsid w:val="001B3D9D"/>
    <w:rsid w:val="001B57AB"/>
    <w:rsid w:val="001B5B42"/>
    <w:rsid w:val="001B6DDB"/>
    <w:rsid w:val="001B7078"/>
    <w:rsid w:val="001B7107"/>
    <w:rsid w:val="001B7491"/>
    <w:rsid w:val="001B75CF"/>
    <w:rsid w:val="001B7A8D"/>
    <w:rsid w:val="001B7EBE"/>
    <w:rsid w:val="001C06C0"/>
    <w:rsid w:val="001C0924"/>
    <w:rsid w:val="001C10E5"/>
    <w:rsid w:val="001C1A12"/>
    <w:rsid w:val="001C1D46"/>
    <w:rsid w:val="001C1F6C"/>
    <w:rsid w:val="001C21BB"/>
    <w:rsid w:val="001C3041"/>
    <w:rsid w:val="001C30D1"/>
    <w:rsid w:val="001C33D6"/>
    <w:rsid w:val="001C35B7"/>
    <w:rsid w:val="001C36F7"/>
    <w:rsid w:val="001C3AE0"/>
    <w:rsid w:val="001C3BAD"/>
    <w:rsid w:val="001C4182"/>
    <w:rsid w:val="001C5F9A"/>
    <w:rsid w:val="001C6531"/>
    <w:rsid w:val="001C6695"/>
    <w:rsid w:val="001C7E49"/>
    <w:rsid w:val="001D012D"/>
    <w:rsid w:val="001D0702"/>
    <w:rsid w:val="001D0A25"/>
    <w:rsid w:val="001D1659"/>
    <w:rsid w:val="001D296C"/>
    <w:rsid w:val="001D2F3D"/>
    <w:rsid w:val="001D325B"/>
    <w:rsid w:val="001D33C3"/>
    <w:rsid w:val="001D3C8D"/>
    <w:rsid w:val="001D3DED"/>
    <w:rsid w:val="001D3DF8"/>
    <w:rsid w:val="001D3E90"/>
    <w:rsid w:val="001D4078"/>
    <w:rsid w:val="001D4E6F"/>
    <w:rsid w:val="001D5573"/>
    <w:rsid w:val="001D5E80"/>
    <w:rsid w:val="001D6157"/>
    <w:rsid w:val="001D6356"/>
    <w:rsid w:val="001D64D4"/>
    <w:rsid w:val="001D6A56"/>
    <w:rsid w:val="001D6EC3"/>
    <w:rsid w:val="001D710C"/>
    <w:rsid w:val="001E0537"/>
    <w:rsid w:val="001E11B1"/>
    <w:rsid w:val="001E208F"/>
    <w:rsid w:val="001E233C"/>
    <w:rsid w:val="001E4950"/>
    <w:rsid w:val="001E5014"/>
    <w:rsid w:val="001E5079"/>
    <w:rsid w:val="001E5337"/>
    <w:rsid w:val="001E630A"/>
    <w:rsid w:val="001E67F4"/>
    <w:rsid w:val="001E7838"/>
    <w:rsid w:val="001E7A22"/>
    <w:rsid w:val="001E7D19"/>
    <w:rsid w:val="001F015A"/>
    <w:rsid w:val="001F03A2"/>
    <w:rsid w:val="001F0CFA"/>
    <w:rsid w:val="001F1464"/>
    <w:rsid w:val="001F1905"/>
    <w:rsid w:val="001F1EAE"/>
    <w:rsid w:val="001F1F7F"/>
    <w:rsid w:val="001F2E14"/>
    <w:rsid w:val="001F37E0"/>
    <w:rsid w:val="001F401A"/>
    <w:rsid w:val="001F4A76"/>
    <w:rsid w:val="001F4D92"/>
    <w:rsid w:val="001F4F4A"/>
    <w:rsid w:val="001F534F"/>
    <w:rsid w:val="001F543D"/>
    <w:rsid w:val="001F56BD"/>
    <w:rsid w:val="001F5989"/>
    <w:rsid w:val="001F5F83"/>
    <w:rsid w:val="001F64C1"/>
    <w:rsid w:val="001F6E30"/>
    <w:rsid w:val="001F6FA9"/>
    <w:rsid w:val="001F722E"/>
    <w:rsid w:val="001F7746"/>
    <w:rsid w:val="002001F1"/>
    <w:rsid w:val="00201348"/>
    <w:rsid w:val="002014D7"/>
    <w:rsid w:val="00201A4E"/>
    <w:rsid w:val="00201B09"/>
    <w:rsid w:val="00201C8A"/>
    <w:rsid w:val="00202525"/>
    <w:rsid w:val="002035A2"/>
    <w:rsid w:val="00203669"/>
    <w:rsid w:val="00203887"/>
    <w:rsid w:val="002046D6"/>
    <w:rsid w:val="00204D09"/>
    <w:rsid w:val="00205C71"/>
    <w:rsid w:val="00205E32"/>
    <w:rsid w:val="002070C1"/>
    <w:rsid w:val="0020717B"/>
    <w:rsid w:val="002071DB"/>
    <w:rsid w:val="00207468"/>
    <w:rsid w:val="00207844"/>
    <w:rsid w:val="00210436"/>
    <w:rsid w:val="0021043B"/>
    <w:rsid w:val="0021054E"/>
    <w:rsid w:val="0021095C"/>
    <w:rsid w:val="00210AC5"/>
    <w:rsid w:val="00210E7E"/>
    <w:rsid w:val="00211084"/>
    <w:rsid w:val="00211254"/>
    <w:rsid w:val="002122AD"/>
    <w:rsid w:val="0021299B"/>
    <w:rsid w:val="0021361F"/>
    <w:rsid w:val="002139CD"/>
    <w:rsid w:val="00213E88"/>
    <w:rsid w:val="00214C22"/>
    <w:rsid w:val="00214C4A"/>
    <w:rsid w:val="00214FDD"/>
    <w:rsid w:val="0021647A"/>
    <w:rsid w:val="00216574"/>
    <w:rsid w:val="002170FD"/>
    <w:rsid w:val="002175FD"/>
    <w:rsid w:val="0021781A"/>
    <w:rsid w:val="00217A9E"/>
    <w:rsid w:val="002201AC"/>
    <w:rsid w:val="0022067E"/>
    <w:rsid w:val="00221029"/>
    <w:rsid w:val="0022131F"/>
    <w:rsid w:val="002216BD"/>
    <w:rsid w:val="00221E89"/>
    <w:rsid w:val="00221FE8"/>
    <w:rsid w:val="00222B4E"/>
    <w:rsid w:val="00222F08"/>
    <w:rsid w:val="00223045"/>
    <w:rsid w:val="002237FD"/>
    <w:rsid w:val="0022383D"/>
    <w:rsid w:val="00223B99"/>
    <w:rsid w:val="00223DBF"/>
    <w:rsid w:val="0022435D"/>
    <w:rsid w:val="0022442C"/>
    <w:rsid w:val="002245B1"/>
    <w:rsid w:val="00224A1D"/>
    <w:rsid w:val="00225340"/>
    <w:rsid w:val="00226433"/>
    <w:rsid w:val="002269FF"/>
    <w:rsid w:val="002274F2"/>
    <w:rsid w:val="00227BE4"/>
    <w:rsid w:val="002303B3"/>
    <w:rsid w:val="00230D0C"/>
    <w:rsid w:val="00230EA4"/>
    <w:rsid w:val="00232069"/>
    <w:rsid w:val="002326BE"/>
    <w:rsid w:val="0023316C"/>
    <w:rsid w:val="002333EF"/>
    <w:rsid w:val="00233C0A"/>
    <w:rsid w:val="00233EA8"/>
    <w:rsid w:val="00233EE9"/>
    <w:rsid w:val="00234E09"/>
    <w:rsid w:val="00235237"/>
    <w:rsid w:val="00235CCD"/>
    <w:rsid w:val="0023602F"/>
    <w:rsid w:val="00236048"/>
    <w:rsid w:val="002362ED"/>
    <w:rsid w:val="00237036"/>
    <w:rsid w:val="002372AC"/>
    <w:rsid w:val="00237A33"/>
    <w:rsid w:val="00240B0F"/>
    <w:rsid w:val="00240E54"/>
    <w:rsid w:val="00241314"/>
    <w:rsid w:val="00241B92"/>
    <w:rsid w:val="00241BD9"/>
    <w:rsid w:val="00242B67"/>
    <w:rsid w:val="00243381"/>
    <w:rsid w:val="00243EFD"/>
    <w:rsid w:val="002442A5"/>
    <w:rsid w:val="00244AF3"/>
    <w:rsid w:val="00244CB3"/>
    <w:rsid w:val="00244EFB"/>
    <w:rsid w:val="00245008"/>
    <w:rsid w:val="002451ED"/>
    <w:rsid w:val="0024561B"/>
    <w:rsid w:val="002458E4"/>
    <w:rsid w:val="00245DD0"/>
    <w:rsid w:val="00245DD8"/>
    <w:rsid w:val="00245EAC"/>
    <w:rsid w:val="002477EA"/>
    <w:rsid w:val="00247D69"/>
    <w:rsid w:val="002506EE"/>
    <w:rsid w:val="00250A67"/>
    <w:rsid w:val="00250E89"/>
    <w:rsid w:val="00252912"/>
    <w:rsid w:val="00252A3B"/>
    <w:rsid w:val="00252AED"/>
    <w:rsid w:val="00252D49"/>
    <w:rsid w:val="00253C51"/>
    <w:rsid w:val="002548D3"/>
    <w:rsid w:val="0025568B"/>
    <w:rsid w:val="002561B7"/>
    <w:rsid w:val="00257054"/>
    <w:rsid w:val="00257131"/>
    <w:rsid w:val="002572D1"/>
    <w:rsid w:val="0025733E"/>
    <w:rsid w:val="00257A12"/>
    <w:rsid w:val="00257F6B"/>
    <w:rsid w:val="002600E9"/>
    <w:rsid w:val="00260DC9"/>
    <w:rsid w:val="00261B4C"/>
    <w:rsid w:val="00261C50"/>
    <w:rsid w:val="00261DE4"/>
    <w:rsid w:val="00261E06"/>
    <w:rsid w:val="0026249A"/>
    <w:rsid w:val="002625B4"/>
    <w:rsid w:val="00263090"/>
    <w:rsid w:val="002640AD"/>
    <w:rsid w:val="0026452A"/>
    <w:rsid w:val="00264570"/>
    <w:rsid w:val="002649A6"/>
    <w:rsid w:val="00264D98"/>
    <w:rsid w:val="00265054"/>
    <w:rsid w:val="0026523F"/>
    <w:rsid w:val="002659F4"/>
    <w:rsid w:val="002664AE"/>
    <w:rsid w:val="0026696D"/>
    <w:rsid w:val="00266A00"/>
    <w:rsid w:val="00266BE6"/>
    <w:rsid w:val="00267127"/>
    <w:rsid w:val="00267325"/>
    <w:rsid w:val="00267935"/>
    <w:rsid w:val="002703AB"/>
    <w:rsid w:val="00270B8F"/>
    <w:rsid w:val="00271B39"/>
    <w:rsid w:val="00271CD9"/>
    <w:rsid w:val="0027313B"/>
    <w:rsid w:val="002731CD"/>
    <w:rsid w:val="00273A25"/>
    <w:rsid w:val="00273CF6"/>
    <w:rsid w:val="00273F3E"/>
    <w:rsid w:val="00274F13"/>
    <w:rsid w:val="002752E7"/>
    <w:rsid w:val="00275388"/>
    <w:rsid w:val="00275567"/>
    <w:rsid w:val="00275D52"/>
    <w:rsid w:val="002763F5"/>
    <w:rsid w:val="00276536"/>
    <w:rsid w:val="00276BC6"/>
    <w:rsid w:val="0027723E"/>
    <w:rsid w:val="002772D9"/>
    <w:rsid w:val="002772EA"/>
    <w:rsid w:val="00277FDA"/>
    <w:rsid w:val="0028026F"/>
    <w:rsid w:val="0028028C"/>
    <w:rsid w:val="00280915"/>
    <w:rsid w:val="00280BAD"/>
    <w:rsid w:val="002812B8"/>
    <w:rsid w:val="002814FA"/>
    <w:rsid w:val="0028151E"/>
    <w:rsid w:val="00281922"/>
    <w:rsid w:val="00281DA0"/>
    <w:rsid w:val="00281DC6"/>
    <w:rsid w:val="002823EE"/>
    <w:rsid w:val="0028242D"/>
    <w:rsid w:val="00282D45"/>
    <w:rsid w:val="00283253"/>
    <w:rsid w:val="002836C6"/>
    <w:rsid w:val="002843DE"/>
    <w:rsid w:val="0028615B"/>
    <w:rsid w:val="00286848"/>
    <w:rsid w:val="00286DFC"/>
    <w:rsid w:val="00287102"/>
    <w:rsid w:val="00290002"/>
    <w:rsid w:val="0029069C"/>
    <w:rsid w:val="002913B8"/>
    <w:rsid w:val="0029244F"/>
    <w:rsid w:val="0029328F"/>
    <w:rsid w:val="00293B82"/>
    <w:rsid w:val="00293DA4"/>
    <w:rsid w:val="002965D8"/>
    <w:rsid w:val="002A0381"/>
    <w:rsid w:val="002A0425"/>
    <w:rsid w:val="002A0651"/>
    <w:rsid w:val="002A06BD"/>
    <w:rsid w:val="002A11FB"/>
    <w:rsid w:val="002A120C"/>
    <w:rsid w:val="002A1891"/>
    <w:rsid w:val="002A1996"/>
    <w:rsid w:val="002A1F00"/>
    <w:rsid w:val="002A1F34"/>
    <w:rsid w:val="002A2185"/>
    <w:rsid w:val="002A21D9"/>
    <w:rsid w:val="002A2603"/>
    <w:rsid w:val="002A334F"/>
    <w:rsid w:val="002A3F84"/>
    <w:rsid w:val="002A41C2"/>
    <w:rsid w:val="002A4C00"/>
    <w:rsid w:val="002A52CC"/>
    <w:rsid w:val="002A55AD"/>
    <w:rsid w:val="002A588A"/>
    <w:rsid w:val="002A58FF"/>
    <w:rsid w:val="002A5C6C"/>
    <w:rsid w:val="002A5FBD"/>
    <w:rsid w:val="002A6046"/>
    <w:rsid w:val="002A632B"/>
    <w:rsid w:val="002A6542"/>
    <w:rsid w:val="002A6C04"/>
    <w:rsid w:val="002A6E4D"/>
    <w:rsid w:val="002A7153"/>
    <w:rsid w:val="002A728A"/>
    <w:rsid w:val="002A7310"/>
    <w:rsid w:val="002A73C5"/>
    <w:rsid w:val="002A7D4F"/>
    <w:rsid w:val="002B011D"/>
    <w:rsid w:val="002B021E"/>
    <w:rsid w:val="002B0899"/>
    <w:rsid w:val="002B08F6"/>
    <w:rsid w:val="002B0FEF"/>
    <w:rsid w:val="002B175A"/>
    <w:rsid w:val="002B2597"/>
    <w:rsid w:val="002B2CF6"/>
    <w:rsid w:val="002B2E09"/>
    <w:rsid w:val="002B366D"/>
    <w:rsid w:val="002B3959"/>
    <w:rsid w:val="002B3C7C"/>
    <w:rsid w:val="002B4AA9"/>
    <w:rsid w:val="002B4B5E"/>
    <w:rsid w:val="002B4F70"/>
    <w:rsid w:val="002B4FE5"/>
    <w:rsid w:val="002B6528"/>
    <w:rsid w:val="002B65C4"/>
    <w:rsid w:val="002B661A"/>
    <w:rsid w:val="002B6CA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303"/>
    <w:rsid w:val="002C55AB"/>
    <w:rsid w:val="002C588A"/>
    <w:rsid w:val="002C5B4B"/>
    <w:rsid w:val="002C5EEF"/>
    <w:rsid w:val="002C6527"/>
    <w:rsid w:val="002C7D6D"/>
    <w:rsid w:val="002D13DF"/>
    <w:rsid w:val="002D195A"/>
    <w:rsid w:val="002D3B6B"/>
    <w:rsid w:val="002D41A4"/>
    <w:rsid w:val="002D603D"/>
    <w:rsid w:val="002D6332"/>
    <w:rsid w:val="002D7735"/>
    <w:rsid w:val="002D7FC5"/>
    <w:rsid w:val="002E00AD"/>
    <w:rsid w:val="002E032F"/>
    <w:rsid w:val="002E075F"/>
    <w:rsid w:val="002E08C1"/>
    <w:rsid w:val="002E0B56"/>
    <w:rsid w:val="002E0B5D"/>
    <w:rsid w:val="002E0B99"/>
    <w:rsid w:val="002E1650"/>
    <w:rsid w:val="002E1773"/>
    <w:rsid w:val="002E1DA6"/>
    <w:rsid w:val="002E214F"/>
    <w:rsid w:val="002E24BD"/>
    <w:rsid w:val="002E27B9"/>
    <w:rsid w:val="002E3C98"/>
    <w:rsid w:val="002E40AA"/>
    <w:rsid w:val="002E4681"/>
    <w:rsid w:val="002E4B82"/>
    <w:rsid w:val="002E4D51"/>
    <w:rsid w:val="002E554F"/>
    <w:rsid w:val="002E57C9"/>
    <w:rsid w:val="002E6371"/>
    <w:rsid w:val="002E6740"/>
    <w:rsid w:val="002E67D8"/>
    <w:rsid w:val="002E6A58"/>
    <w:rsid w:val="002E6D98"/>
    <w:rsid w:val="002E7881"/>
    <w:rsid w:val="002E7975"/>
    <w:rsid w:val="002E7A31"/>
    <w:rsid w:val="002F01F2"/>
    <w:rsid w:val="002F0F57"/>
    <w:rsid w:val="002F11D5"/>
    <w:rsid w:val="002F2B63"/>
    <w:rsid w:val="002F3765"/>
    <w:rsid w:val="002F3D84"/>
    <w:rsid w:val="002F3D91"/>
    <w:rsid w:val="002F44A0"/>
    <w:rsid w:val="002F4F44"/>
    <w:rsid w:val="002F50DA"/>
    <w:rsid w:val="002F56B1"/>
    <w:rsid w:val="002F584B"/>
    <w:rsid w:val="002F5EEE"/>
    <w:rsid w:val="002F5FC3"/>
    <w:rsid w:val="002F6CC7"/>
    <w:rsid w:val="002F6EF2"/>
    <w:rsid w:val="002F7628"/>
    <w:rsid w:val="002F79E2"/>
    <w:rsid w:val="002F7D39"/>
    <w:rsid w:val="002F7E4F"/>
    <w:rsid w:val="002F7E8D"/>
    <w:rsid w:val="003022E5"/>
    <w:rsid w:val="00302461"/>
    <w:rsid w:val="00302899"/>
    <w:rsid w:val="00302A04"/>
    <w:rsid w:val="003033D9"/>
    <w:rsid w:val="00303C17"/>
    <w:rsid w:val="00303F98"/>
    <w:rsid w:val="00304338"/>
    <w:rsid w:val="003044F5"/>
    <w:rsid w:val="003051C9"/>
    <w:rsid w:val="00305782"/>
    <w:rsid w:val="00305C1F"/>
    <w:rsid w:val="00305D1D"/>
    <w:rsid w:val="00306166"/>
    <w:rsid w:val="00306448"/>
    <w:rsid w:val="003066B4"/>
    <w:rsid w:val="00306B5E"/>
    <w:rsid w:val="0030700E"/>
    <w:rsid w:val="00307766"/>
    <w:rsid w:val="00307A2D"/>
    <w:rsid w:val="003100B2"/>
    <w:rsid w:val="00310D4B"/>
    <w:rsid w:val="00311161"/>
    <w:rsid w:val="003122A3"/>
    <w:rsid w:val="003130EA"/>
    <w:rsid w:val="003132C3"/>
    <w:rsid w:val="003137E8"/>
    <w:rsid w:val="00313A3B"/>
    <w:rsid w:val="00313BCE"/>
    <w:rsid w:val="00313E20"/>
    <w:rsid w:val="00314F5B"/>
    <w:rsid w:val="00314FA5"/>
    <w:rsid w:val="00315243"/>
    <w:rsid w:val="00315A94"/>
    <w:rsid w:val="003164FD"/>
    <w:rsid w:val="00316926"/>
    <w:rsid w:val="003171B3"/>
    <w:rsid w:val="00317240"/>
    <w:rsid w:val="0031737C"/>
    <w:rsid w:val="00320073"/>
    <w:rsid w:val="003201A8"/>
    <w:rsid w:val="003203BF"/>
    <w:rsid w:val="00320626"/>
    <w:rsid w:val="00320DE9"/>
    <w:rsid w:val="00320E49"/>
    <w:rsid w:val="003214C3"/>
    <w:rsid w:val="003214D6"/>
    <w:rsid w:val="003219DD"/>
    <w:rsid w:val="00321CC1"/>
    <w:rsid w:val="0032244E"/>
    <w:rsid w:val="003226A5"/>
    <w:rsid w:val="00322DF8"/>
    <w:rsid w:val="00323373"/>
    <w:rsid w:val="003242E5"/>
    <w:rsid w:val="00324DD8"/>
    <w:rsid w:val="00324F38"/>
    <w:rsid w:val="003256E0"/>
    <w:rsid w:val="00325E6C"/>
    <w:rsid w:val="00327114"/>
    <w:rsid w:val="003278F8"/>
    <w:rsid w:val="00327B3E"/>
    <w:rsid w:val="00327D2C"/>
    <w:rsid w:val="00327EA3"/>
    <w:rsid w:val="00330181"/>
    <w:rsid w:val="003308E0"/>
    <w:rsid w:val="00330FB0"/>
    <w:rsid w:val="00331CE4"/>
    <w:rsid w:val="00332227"/>
    <w:rsid w:val="00332486"/>
    <w:rsid w:val="00332B76"/>
    <w:rsid w:val="0033321A"/>
    <w:rsid w:val="00333676"/>
    <w:rsid w:val="003336FD"/>
    <w:rsid w:val="00333A02"/>
    <w:rsid w:val="00333A55"/>
    <w:rsid w:val="00333D3B"/>
    <w:rsid w:val="00333E4C"/>
    <w:rsid w:val="00334224"/>
    <w:rsid w:val="0033425B"/>
    <w:rsid w:val="003342F6"/>
    <w:rsid w:val="00334680"/>
    <w:rsid w:val="00334DBC"/>
    <w:rsid w:val="003350A3"/>
    <w:rsid w:val="00335235"/>
    <w:rsid w:val="0033586C"/>
    <w:rsid w:val="00335CD1"/>
    <w:rsid w:val="00335EFB"/>
    <w:rsid w:val="00336334"/>
    <w:rsid w:val="003364EB"/>
    <w:rsid w:val="003374CB"/>
    <w:rsid w:val="00337B16"/>
    <w:rsid w:val="00337D4D"/>
    <w:rsid w:val="00337D7C"/>
    <w:rsid w:val="00340405"/>
    <w:rsid w:val="00340445"/>
    <w:rsid w:val="00342098"/>
    <w:rsid w:val="00342BAE"/>
    <w:rsid w:val="003431F0"/>
    <w:rsid w:val="0034429E"/>
    <w:rsid w:val="00344388"/>
    <w:rsid w:val="00345387"/>
    <w:rsid w:val="00345A3A"/>
    <w:rsid w:val="00345AD6"/>
    <w:rsid w:val="00345E2A"/>
    <w:rsid w:val="00345F25"/>
    <w:rsid w:val="00346772"/>
    <w:rsid w:val="00346E05"/>
    <w:rsid w:val="00350C97"/>
    <w:rsid w:val="00351F42"/>
    <w:rsid w:val="00352BC1"/>
    <w:rsid w:val="003536EE"/>
    <w:rsid w:val="00353939"/>
    <w:rsid w:val="00354882"/>
    <w:rsid w:val="00354E1D"/>
    <w:rsid w:val="00354FA4"/>
    <w:rsid w:val="00355855"/>
    <w:rsid w:val="003558FD"/>
    <w:rsid w:val="003571E8"/>
    <w:rsid w:val="0035737C"/>
    <w:rsid w:val="0035749F"/>
    <w:rsid w:val="00357CBA"/>
    <w:rsid w:val="003602AF"/>
    <w:rsid w:val="003619E8"/>
    <w:rsid w:val="00361FC9"/>
    <w:rsid w:val="00363CCB"/>
    <w:rsid w:val="003640EA"/>
    <w:rsid w:val="003642A2"/>
    <w:rsid w:val="003646C5"/>
    <w:rsid w:val="00365006"/>
    <w:rsid w:val="00365258"/>
    <w:rsid w:val="00365A6C"/>
    <w:rsid w:val="00365ABF"/>
    <w:rsid w:val="003664D4"/>
    <w:rsid w:val="00366FA8"/>
    <w:rsid w:val="0037017C"/>
    <w:rsid w:val="003703D0"/>
    <w:rsid w:val="003706B3"/>
    <w:rsid w:val="003706EF"/>
    <w:rsid w:val="003709F9"/>
    <w:rsid w:val="00372522"/>
    <w:rsid w:val="003728C9"/>
    <w:rsid w:val="00373353"/>
    <w:rsid w:val="00373923"/>
    <w:rsid w:val="00373A07"/>
    <w:rsid w:val="003744B5"/>
    <w:rsid w:val="003745F2"/>
    <w:rsid w:val="00374BA5"/>
    <w:rsid w:val="003750B5"/>
    <w:rsid w:val="003750DD"/>
    <w:rsid w:val="003755E0"/>
    <w:rsid w:val="003756AA"/>
    <w:rsid w:val="0037593F"/>
    <w:rsid w:val="00376309"/>
    <w:rsid w:val="00376B23"/>
    <w:rsid w:val="003773D2"/>
    <w:rsid w:val="00377942"/>
    <w:rsid w:val="00377B2A"/>
    <w:rsid w:val="00377D0B"/>
    <w:rsid w:val="003805AC"/>
    <w:rsid w:val="00380AE6"/>
    <w:rsid w:val="00380DA8"/>
    <w:rsid w:val="00381308"/>
    <w:rsid w:val="00381408"/>
    <w:rsid w:val="003814E4"/>
    <w:rsid w:val="00381578"/>
    <w:rsid w:val="003824ED"/>
    <w:rsid w:val="00382561"/>
    <w:rsid w:val="00382B9E"/>
    <w:rsid w:val="00382C17"/>
    <w:rsid w:val="0038318E"/>
    <w:rsid w:val="00383BA5"/>
    <w:rsid w:val="003843EC"/>
    <w:rsid w:val="00384585"/>
    <w:rsid w:val="003847A5"/>
    <w:rsid w:val="00385229"/>
    <w:rsid w:val="003853E7"/>
    <w:rsid w:val="00387884"/>
    <w:rsid w:val="00387F66"/>
    <w:rsid w:val="0039022F"/>
    <w:rsid w:val="0039048F"/>
    <w:rsid w:val="003909DB"/>
    <w:rsid w:val="00390B62"/>
    <w:rsid w:val="00391591"/>
    <w:rsid w:val="00391BDF"/>
    <w:rsid w:val="00392CF1"/>
    <w:rsid w:val="00393028"/>
    <w:rsid w:val="0039313E"/>
    <w:rsid w:val="003934F9"/>
    <w:rsid w:val="00393CB5"/>
    <w:rsid w:val="003947A1"/>
    <w:rsid w:val="00394848"/>
    <w:rsid w:val="00394A73"/>
    <w:rsid w:val="00394BD9"/>
    <w:rsid w:val="00394CBF"/>
    <w:rsid w:val="00394D1B"/>
    <w:rsid w:val="00394EA1"/>
    <w:rsid w:val="00394FBE"/>
    <w:rsid w:val="00395AE1"/>
    <w:rsid w:val="003960EC"/>
    <w:rsid w:val="0039729C"/>
    <w:rsid w:val="00397BFA"/>
    <w:rsid w:val="003A03CE"/>
    <w:rsid w:val="003A0BE4"/>
    <w:rsid w:val="003A1771"/>
    <w:rsid w:val="003A1BD8"/>
    <w:rsid w:val="003A1CDA"/>
    <w:rsid w:val="003A1D06"/>
    <w:rsid w:val="003A1F30"/>
    <w:rsid w:val="003A236B"/>
    <w:rsid w:val="003A268D"/>
    <w:rsid w:val="003A2908"/>
    <w:rsid w:val="003A394A"/>
    <w:rsid w:val="003A3C39"/>
    <w:rsid w:val="003A3CAC"/>
    <w:rsid w:val="003A3EFB"/>
    <w:rsid w:val="003A407A"/>
    <w:rsid w:val="003A44F3"/>
    <w:rsid w:val="003A574F"/>
    <w:rsid w:val="003A58D0"/>
    <w:rsid w:val="003A5953"/>
    <w:rsid w:val="003A6FDB"/>
    <w:rsid w:val="003B01FA"/>
    <w:rsid w:val="003B0946"/>
    <w:rsid w:val="003B0A1B"/>
    <w:rsid w:val="003B1B85"/>
    <w:rsid w:val="003B23AD"/>
    <w:rsid w:val="003B246D"/>
    <w:rsid w:val="003B2926"/>
    <w:rsid w:val="003B2EFD"/>
    <w:rsid w:val="003B3713"/>
    <w:rsid w:val="003B3AA5"/>
    <w:rsid w:val="003B445F"/>
    <w:rsid w:val="003B44F9"/>
    <w:rsid w:val="003B495A"/>
    <w:rsid w:val="003B4982"/>
    <w:rsid w:val="003B4B46"/>
    <w:rsid w:val="003B5C4E"/>
    <w:rsid w:val="003B65AB"/>
    <w:rsid w:val="003B6CFD"/>
    <w:rsid w:val="003B6F24"/>
    <w:rsid w:val="003B7115"/>
    <w:rsid w:val="003B77CE"/>
    <w:rsid w:val="003B7B4E"/>
    <w:rsid w:val="003B7DFF"/>
    <w:rsid w:val="003C043F"/>
    <w:rsid w:val="003C053A"/>
    <w:rsid w:val="003C0812"/>
    <w:rsid w:val="003C0BD9"/>
    <w:rsid w:val="003C0DD9"/>
    <w:rsid w:val="003C1E4A"/>
    <w:rsid w:val="003C1F0B"/>
    <w:rsid w:val="003C2E11"/>
    <w:rsid w:val="003C3323"/>
    <w:rsid w:val="003C3359"/>
    <w:rsid w:val="003C3E94"/>
    <w:rsid w:val="003C44A5"/>
    <w:rsid w:val="003C4544"/>
    <w:rsid w:val="003C488F"/>
    <w:rsid w:val="003C4DA4"/>
    <w:rsid w:val="003C4E2E"/>
    <w:rsid w:val="003C5286"/>
    <w:rsid w:val="003C5B59"/>
    <w:rsid w:val="003C5BC8"/>
    <w:rsid w:val="003C63D8"/>
    <w:rsid w:val="003C6619"/>
    <w:rsid w:val="003D06D4"/>
    <w:rsid w:val="003D08DD"/>
    <w:rsid w:val="003D16D0"/>
    <w:rsid w:val="003D18C4"/>
    <w:rsid w:val="003D27FB"/>
    <w:rsid w:val="003D2F60"/>
    <w:rsid w:val="003D35B0"/>
    <w:rsid w:val="003D3FDB"/>
    <w:rsid w:val="003D482D"/>
    <w:rsid w:val="003D53DC"/>
    <w:rsid w:val="003D589A"/>
    <w:rsid w:val="003D5A2F"/>
    <w:rsid w:val="003D647B"/>
    <w:rsid w:val="003D6826"/>
    <w:rsid w:val="003D6A20"/>
    <w:rsid w:val="003D6E2F"/>
    <w:rsid w:val="003D7964"/>
    <w:rsid w:val="003D7BA8"/>
    <w:rsid w:val="003D7DF8"/>
    <w:rsid w:val="003E0E08"/>
    <w:rsid w:val="003E1C2F"/>
    <w:rsid w:val="003E1EDB"/>
    <w:rsid w:val="003E2286"/>
    <w:rsid w:val="003E27AC"/>
    <w:rsid w:val="003E2AFF"/>
    <w:rsid w:val="003E2D32"/>
    <w:rsid w:val="003E3074"/>
    <w:rsid w:val="003E3167"/>
    <w:rsid w:val="003E437E"/>
    <w:rsid w:val="003E4428"/>
    <w:rsid w:val="003E4571"/>
    <w:rsid w:val="003E45C2"/>
    <w:rsid w:val="003E4DF3"/>
    <w:rsid w:val="003E5226"/>
    <w:rsid w:val="003E56DC"/>
    <w:rsid w:val="003E5802"/>
    <w:rsid w:val="003E622C"/>
    <w:rsid w:val="003E6315"/>
    <w:rsid w:val="003E6495"/>
    <w:rsid w:val="003E662D"/>
    <w:rsid w:val="003E69D8"/>
    <w:rsid w:val="003E6B1E"/>
    <w:rsid w:val="003E6EAB"/>
    <w:rsid w:val="003E722F"/>
    <w:rsid w:val="003E7AF6"/>
    <w:rsid w:val="003E7E77"/>
    <w:rsid w:val="003F00CA"/>
    <w:rsid w:val="003F0CC4"/>
    <w:rsid w:val="003F179E"/>
    <w:rsid w:val="003F1823"/>
    <w:rsid w:val="003F1DDF"/>
    <w:rsid w:val="003F1F28"/>
    <w:rsid w:val="003F253B"/>
    <w:rsid w:val="003F2DC7"/>
    <w:rsid w:val="003F3D4F"/>
    <w:rsid w:val="003F3ED0"/>
    <w:rsid w:val="003F447B"/>
    <w:rsid w:val="003F48D0"/>
    <w:rsid w:val="003F4F4B"/>
    <w:rsid w:val="003F50A1"/>
    <w:rsid w:val="003F5132"/>
    <w:rsid w:val="003F538A"/>
    <w:rsid w:val="003F5E65"/>
    <w:rsid w:val="003F65B3"/>
    <w:rsid w:val="003F6B1B"/>
    <w:rsid w:val="003F6BA8"/>
    <w:rsid w:val="003F6D1D"/>
    <w:rsid w:val="003F7D12"/>
    <w:rsid w:val="003F7F24"/>
    <w:rsid w:val="00400133"/>
    <w:rsid w:val="004004F2"/>
    <w:rsid w:val="0040061D"/>
    <w:rsid w:val="004009A7"/>
    <w:rsid w:val="00400A0B"/>
    <w:rsid w:val="00400A9F"/>
    <w:rsid w:val="00400AA9"/>
    <w:rsid w:val="00400D1B"/>
    <w:rsid w:val="004015AD"/>
    <w:rsid w:val="00401E65"/>
    <w:rsid w:val="00402593"/>
    <w:rsid w:val="004025F3"/>
    <w:rsid w:val="00402776"/>
    <w:rsid w:val="00402AB6"/>
    <w:rsid w:val="00402FEE"/>
    <w:rsid w:val="004030E9"/>
    <w:rsid w:val="00403343"/>
    <w:rsid w:val="004035B9"/>
    <w:rsid w:val="00403DA9"/>
    <w:rsid w:val="00404E9B"/>
    <w:rsid w:val="00404F25"/>
    <w:rsid w:val="004054BD"/>
    <w:rsid w:val="00405A2A"/>
    <w:rsid w:val="00405AF2"/>
    <w:rsid w:val="00405C91"/>
    <w:rsid w:val="00405E73"/>
    <w:rsid w:val="004061A4"/>
    <w:rsid w:val="004061E0"/>
    <w:rsid w:val="0040632D"/>
    <w:rsid w:val="004077BD"/>
    <w:rsid w:val="00407B04"/>
    <w:rsid w:val="00407BC7"/>
    <w:rsid w:val="00407C5E"/>
    <w:rsid w:val="00410BE7"/>
    <w:rsid w:val="00410D26"/>
    <w:rsid w:val="0041105B"/>
    <w:rsid w:val="00411271"/>
    <w:rsid w:val="004124E8"/>
    <w:rsid w:val="004126E5"/>
    <w:rsid w:val="00412B1A"/>
    <w:rsid w:val="00413625"/>
    <w:rsid w:val="00413661"/>
    <w:rsid w:val="00413BFD"/>
    <w:rsid w:val="004146C1"/>
    <w:rsid w:val="00414A4F"/>
    <w:rsid w:val="00414EA4"/>
    <w:rsid w:val="00415756"/>
    <w:rsid w:val="0041594E"/>
    <w:rsid w:val="00415B9C"/>
    <w:rsid w:val="00415FC6"/>
    <w:rsid w:val="0041688D"/>
    <w:rsid w:val="004168DB"/>
    <w:rsid w:val="00416907"/>
    <w:rsid w:val="00416A9F"/>
    <w:rsid w:val="004170BB"/>
    <w:rsid w:val="00417724"/>
    <w:rsid w:val="00417C59"/>
    <w:rsid w:val="00417D63"/>
    <w:rsid w:val="00417D79"/>
    <w:rsid w:val="004201B7"/>
    <w:rsid w:val="00421FC0"/>
    <w:rsid w:val="00422A18"/>
    <w:rsid w:val="00422B01"/>
    <w:rsid w:val="00422C29"/>
    <w:rsid w:val="00423668"/>
    <w:rsid w:val="00423C36"/>
    <w:rsid w:val="004242E7"/>
    <w:rsid w:val="00424697"/>
    <w:rsid w:val="00424B8A"/>
    <w:rsid w:val="00424DD1"/>
    <w:rsid w:val="00425A62"/>
    <w:rsid w:val="00426433"/>
    <w:rsid w:val="00426B44"/>
    <w:rsid w:val="004274C8"/>
    <w:rsid w:val="004274CF"/>
    <w:rsid w:val="00427BF1"/>
    <w:rsid w:val="00430022"/>
    <w:rsid w:val="00430051"/>
    <w:rsid w:val="004303FE"/>
    <w:rsid w:val="004304D3"/>
    <w:rsid w:val="00430640"/>
    <w:rsid w:val="00430E30"/>
    <w:rsid w:val="00430F97"/>
    <w:rsid w:val="00431428"/>
    <w:rsid w:val="00431AC7"/>
    <w:rsid w:val="00432AF7"/>
    <w:rsid w:val="004342A5"/>
    <w:rsid w:val="0043621F"/>
    <w:rsid w:val="00436AF4"/>
    <w:rsid w:val="00436D58"/>
    <w:rsid w:val="00437066"/>
    <w:rsid w:val="0043740E"/>
    <w:rsid w:val="00437998"/>
    <w:rsid w:val="004379D3"/>
    <w:rsid w:val="004406D0"/>
    <w:rsid w:val="004407FB"/>
    <w:rsid w:val="00441233"/>
    <w:rsid w:val="0044149E"/>
    <w:rsid w:val="00441512"/>
    <w:rsid w:val="00441873"/>
    <w:rsid w:val="00441DB9"/>
    <w:rsid w:val="00441F5D"/>
    <w:rsid w:val="00442241"/>
    <w:rsid w:val="004424D0"/>
    <w:rsid w:val="00442CBE"/>
    <w:rsid w:val="00442D09"/>
    <w:rsid w:val="004434AB"/>
    <w:rsid w:val="00443DFB"/>
    <w:rsid w:val="0044427D"/>
    <w:rsid w:val="0044493B"/>
    <w:rsid w:val="00444C0A"/>
    <w:rsid w:val="00444CD2"/>
    <w:rsid w:val="0044510F"/>
    <w:rsid w:val="00445E9A"/>
    <w:rsid w:val="00446573"/>
    <w:rsid w:val="0044696A"/>
    <w:rsid w:val="004469FF"/>
    <w:rsid w:val="00446B90"/>
    <w:rsid w:val="00450120"/>
    <w:rsid w:val="0045026B"/>
    <w:rsid w:val="004503FD"/>
    <w:rsid w:val="00450BA1"/>
    <w:rsid w:val="00450E38"/>
    <w:rsid w:val="0045124F"/>
    <w:rsid w:val="004515EC"/>
    <w:rsid w:val="0045181C"/>
    <w:rsid w:val="00451AE9"/>
    <w:rsid w:val="00451DFC"/>
    <w:rsid w:val="00453895"/>
    <w:rsid w:val="004540FE"/>
    <w:rsid w:val="00454176"/>
    <w:rsid w:val="004548A5"/>
    <w:rsid w:val="00454B0F"/>
    <w:rsid w:val="004553EB"/>
    <w:rsid w:val="00455D28"/>
    <w:rsid w:val="00455D9A"/>
    <w:rsid w:val="004562BC"/>
    <w:rsid w:val="004562F1"/>
    <w:rsid w:val="004567EA"/>
    <w:rsid w:val="00456A9B"/>
    <w:rsid w:val="0045708B"/>
    <w:rsid w:val="00460233"/>
    <w:rsid w:val="004619CC"/>
    <w:rsid w:val="00461A62"/>
    <w:rsid w:val="00461E36"/>
    <w:rsid w:val="004638AF"/>
    <w:rsid w:val="0046392A"/>
    <w:rsid w:val="00463A0A"/>
    <w:rsid w:val="0046451D"/>
    <w:rsid w:val="00464A3F"/>
    <w:rsid w:val="00464A7E"/>
    <w:rsid w:val="004652F8"/>
    <w:rsid w:val="00465B3E"/>
    <w:rsid w:val="00465C0D"/>
    <w:rsid w:val="00465DED"/>
    <w:rsid w:val="004662D1"/>
    <w:rsid w:val="00466945"/>
    <w:rsid w:val="00466A26"/>
    <w:rsid w:val="00466ED5"/>
    <w:rsid w:val="00467388"/>
    <w:rsid w:val="004677B7"/>
    <w:rsid w:val="00470261"/>
    <w:rsid w:val="00470367"/>
    <w:rsid w:val="004705C5"/>
    <w:rsid w:val="00470934"/>
    <w:rsid w:val="00470AE5"/>
    <w:rsid w:val="0047124D"/>
    <w:rsid w:val="004712EC"/>
    <w:rsid w:val="004717B7"/>
    <w:rsid w:val="00471A80"/>
    <w:rsid w:val="00471CC8"/>
    <w:rsid w:val="00471F5C"/>
    <w:rsid w:val="004732C5"/>
    <w:rsid w:val="00473546"/>
    <w:rsid w:val="0047365F"/>
    <w:rsid w:val="00474CD6"/>
    <w:rsid w:val="004751E7"/>
    <w:rsid w:val="0047562B"/>
    <w:rsid w:val="00475D1D"/>
    <w:rsid w:val="00477276"/>
    <w:rsid w:val="004776B9"/>
    <w:rsid w:val="00477C17"/>
    <w:rsid w:val="004813C6"/>
    <w:rsid w:val="004818F7"/>
    <w:rsid w:val="00481B7C"/>
    <w:rsid w:val="00482DF6"/>
    <w:rsid w:val="0048578C"/>
    <w:rsid w:val="00485872"/>
    <w:rsid w:val="00485EA4"/>
    <w:rsid w:val="004868AB"/>
    <w:rsid w:val="00486C08"/>
    <w:rsid w:val="0048757E"/>
    <w:rsid w:val="00487C54"/>
    <w:rsid w:val="00487F2E"/>
    <w:rsid w:val="00490335"/>
    <w:rsid w:val="00490561"/>
    <w:rsid w:val="0049059F"/>
    <w:rsid w:val="00491EB7"/>
    <w:rsid w:val="004926B9"/>
    <w:rsid w:val="00492CA8"/>
    <w:rsid w:val="00492E5C"/>
    <w:rsid w:val="00493018"/>
    <w:rsid w:val="004932D3"/>
    <w:rsid w:val="00493783"/>
    <w:rsid w:val="00493EFE"/>
    <w:rsid w:val="004940C3"/>
    <w:rsid w:val="004945B1"/>
    <w:rsid w:val="00494C12"/>
    <w:rsid w:val="0049511F"/>
    <w:rsid w:val="0049523D"/>
    <w:rsid w:val="00495625"/>
    <w:rsid w:val="00496420"/>
    <w:rsid w:val="00496B30"/>
    <w:rsid w:val="00496C58"/>
    <w:rsid w:val="004975A9"/>
    <w:rsid w:val="004977A8"/>
    <w:rsid w:val="00497E2B"/>
    <w:rsid w:val="004A002C"/>
    <w:rsid w:val="004A0AD0"/>
    <w:rsid w:val="004A0F14"/>
    <w:rsid w:val="004A1565"/>
    <w:rsid w:val="004A1D55"/>
    <w:rsid w:val="004A262B"/>
    <w:rsid w:val="004A2B58"/>
    <w:rsid w:val="004A2E82"/>
    <w:rsid w:val="004A3080"/>
    <w:rsid w:val="004A33CF"/>
    <w:rsid w:val="004A37C4"/>
    <w:rsid w:val="004A3D79"/>
    <w:rsid w:val="004A4862"/>
    <w:rsid w:val="004A4E10"/>
    <w:rsid w:val="004A565E"/>
    <w:rsid w:val="004A59A4"/>
    <w:rsid w:val="004A62AF"/>
    <w:rsid w:val="004A6E06"/>
    <w:rsid w:val="004A6E75"/>
    <w:rsid w:val="004A73C9"/>
    <w:rsid w:val="004A7475"/>
    <w:rsid w:val="004A7F95"/>
    <w:rsid w:val="004B261D"/>
    <w:rsid w:val="004B32DD"/>
    <w:rsid w:val="004B35DD"/>
    <w:rsid w:val="004B38D4"/>
    <w:rsid w:val="004B6062"/>
    <w:rsid w:val="004B7A5F"/>
    <w:rsid w:val="004B7F2B"/>
    <w:rsid w:val="004C067A"/>
    <w:rsid w:val="004C1447"/>
    <w:rsid w:val="004C262D"/>
    <w:rsid w:val="004C2758"/>
    <w:rsid w:val="004C3CB6"/>
    <w:rsid w:val="004C54EE"/>
    <w:rsid w:val="004C57D7"/>
    <w:rsid w:val="004C586A"/>
    <w:rsid w:val="004C6477"/>
    <w:rsid w:val="004C6F5B"/>
    <w:rsid w:val="004C7132"/>
    <w:rsid w:val="004C725E"/>
    <w:rsid w:val="004C73AB"/>
    <w:rsid w:val="004C77BC"/>
    <w:rsid w:val="004D032D"/>
    <w:rsid w:val="004D03B3"/>
    <w:rsid w:val="004D05E3"/>
    <w:rsid w:val="004D0729"/>
    <w:rsid w:val="004D07D8"/>
    <w:rsid w:val="004D10AE"/>
    <w:rsid w:val="004D13F7"/>
    <w:rsid w:val="004D176E"/>
    <w:rsid w:val="004D1F1A"/>
    <w:rsid w:val="004D241E"/>
    <w:rsid w:val="004D3409"/>
    <w:rsid w:val="004D36B7"/>
    <w:rsid w:val="004D411E"/>
    <w:rsid w:val="004D591C"/>
    <w:rsid w:val="004D5B92"/>
    <w:rsid w:val="004D5ED0"/>
    <w:rsid w:val="004D6A22"/>
    <w:rsid w:val="004D6CA1"/>
    <w:rsid w:val="004D6F8E"/>
    <w:rsid w:val="004D7070"/>
    <w:rsid w:val="004D7151"/>
    <w:rsid w:val="004D7D6F"/>
    <w:rsid w:val="004D7DAB"/>
    <w:rsid w:val="004E019A"/>
    <w:rsid w:val="004E020B"/>
    <w:rsid w:val="004E05BE"/>
    <w:rsid w:val="004E0BF6"/>
    <w:rsid w:val="004E0D9C"/>
    <w:rsid w:val="004E10C4"/>
    <w:rsid w:val="004E1BC0"/>
    <w:rsid w:val="004E2860"/>
    <w:rsid w:val="004E290B"/>
    <w:rsid w:val="004E29C8"/>
    <w:rsid w:val="004E345A"/>
    <w:rsid w:val="004E3F06"/>
    <w:rsid w:val="004E4394"/>
    <w:rsid w:val="004E4C26"/>
    <w:rsid w:val="004E52D5"/>
    <w:rsid w:val="004E59C7"/>
    <w:rsid w:val="004E5C61"/>
    <w:rsid w:val="004E67CC"/>
    <w:rsid w:val="004E6BED"/>
    <w:rsid w:val="004E7CCE"/>
    <w:rsid w:val="004F0090"/>
    <w:rsid w:val="004F0094"/>
    <w:rsid w:val="004F091C"/>
    <w:rsid w:val="004F10DF"/>
    <w:rsid w:val="004F1279"/>
    <w:rsid w:val="004F1DD7"/>
    <w:rsid w:val="004F266B"/>
    <w:rsid w:val="004F2CF9"/>
    <w:rsid w:val="004F3163"/>
    <w:rsid w:val="004F3E76"/>
    <w:rsid w:val="004F4097"/>
    <w:rsid w:val="004F4B8F"/>
    <w:rsid w:val="004F5901"/>
    <w:rsid w:val="004F59D0"/>
    <w:rsid w:val="004F5B1F"/>
    <w:rsid w:val="004F644E"/>
    <w:rsid w:val="004F72E2"/>
    <w:rsid w:val="004F76DE"/>
    <w:rsid w:val="004F797F"/>
    <w:rsid w:val="004F7E38"/>
    <w:rsid w:val="0050043A"/>
    <w:rsid w:val="00500875"/>
    <w:rsid w:val="00500F74"/>
    <w:rsid w:val="005011A8"/>
    <w:rsid w:val="0050193A"/>
    <w:rsid w:val="00501956"/>
    <w:rsid w:val="00501E03"/>
    <w:rsid w:val="00501E5A"/>
    <w:rsid w:val="00501EB7"/>
    <w:rsid w:val="00502668"/>
    <w:rsid w:val="0050276C"/>
    <w:rsid w:val="005027F7"/>
    <w:rsid w:val="0050367F"/>
    <w:rsid w:val="00503D58"/>
    <w:rsid w:val="00503E1C"/>
    <w:rsid w:val="00503FE5"/>
    <w:rsid w:val="00504068"/>
    <w:rsid w:val="00504889"/>
    <w:rsid w:val="005049EE"/>
    <w:rsid w:val="00504F17"/>
    <w:rsid w:val="00505297"/>
    <w:rsid w:val="0050563F"/>
    <w:rsid w:val="0050650A"/>
    <w:rsid w:val="00507045"/>
    <w:rsid w:val="00507439"/>
    <w:rsid w:val="00507643"/>
    <w:rsid w:val="00507FA4"/>
    <w:rsid w:val="005100BF"/>
    <w:rsid w:val="00510424"/>
    <w:rsid w:val="00510D49"/>
    <w:rsid w:val="0051105A"/>
    <w:rsid w:val="0051110D"/>
    <w:rsid w:val="00511D21"/>
    <w:rsid w:val="005120FE"/>
    <w:rsid w:val="00512690"/>
    <w:rsid w:val="00512B7A"/>
    <w:rsid w:val="00512CCA"/>
    <w:rsid w:val="00512EFD"/>
    <w:rsid w:val="005134DC"/>
    <w:rsid w:val="0051352C"/>
    <w:rsid w:val="00513896"/>
    <w:rsid w:val="00513998"/>
    <w:rsid w:val="00513C16"/>
    <w:rsid w:val="0051453F"/>
    <w:rsid w:val="00514823"/>
    <w:rsid w:val="00514E08"/>
    <w:rsid w:val="00515523"/>
    <w:rsid w:val="00516294"/>
    <w:rsid w:val="00516640"/>
    <w:rsid w:val="00516987"/>
    <w:rsid w:val="00517097"/>
    <w:rsid w:val="00517439"/>
    <w:rsid w:val="005174ED"/>
    <w:rsid w:val="00517982"/>
    <w:rsid w:val="00517F8B"/>
    <w:rsid w:val="005202AA"/>
    <w:rsid w:val="00520894"/>
    <w:rsid w:val="00520A35"/>
    <w:rsid w:val="00521376"/>
    <w:rsid w:val="0052173E"/>
    <w:rsid w:val="00521B62"/>
    <w:rsid w:val="00521FE3"/>
    <w:rsid w:val="00522BB9"/>
    <w:rsid w:val="00522FA1"/>
    <w:rsid w:val="00523815"/>
    <w:rsid w:val="00523995"/>
    <w:rsid w:val="00523B53"/>
    <w:rsid w:val="00523BBD"/>
    <w:rsid w:val="0052405C"/>
    <w:rsid w:val="005241B2"/>
    <w:rsid w:val="00524351"/>
    <w:rsid w:val="00524414"/>
    <w:rsid w:val="005244D3"/>
    <w:rsid w:val="00524765"/>
    <w:rsid w:val="00524818"/>
    <w:rsid w:val="00524D1C"/>
    <w:rsid w:val="00524D26"/>
    <w:rsid w:val="00525027"/>
    <w:rsid w:val="005265E5"/>
    <w:rsid w:val="005266E1"/>
    <w:rsid w:val="00527307"/>
    <w:rsid w:val="00527637"/>
    <w:rsid w:val="00527E4A"/>
    <w:rsid w:val="00530122"/>
    <w:rsid w:val="00530202"/>
    <w:rsid w:val="00530617"/>
    <w:rsid w:val="00530B1B"/>
    <w:rsid w:val="005313D4"/>
    <w:rsid w:val="005316D5"/>
    <w:rsid w:val="00531C5E"/>
    <w:rsid w:val="00532A52"/>
    <w:rsid w:val="00532FBE"/>
    <w:rsid w:val="0053354C"/>
    <w:rsid w:val="005337BE"/>
    <w:rsid w:val="005352B6"/>
    <w:rsid w:val="00535772"/>
    <w:rsid w:val="005360B6"/>
    <w:rsid w:val="00536139"/>
    <w:rsid w:val="0053616B"/>
    <w:rsid w:val="00536AB7"/>
    <w:rsid w:val="0053785A"/>
    <w:rsid w:val="00540796"/>
    <w:rsid w:val="005408EA"/>
    <w:rsid w:val="00540B90"/>
    <w:rsid w:val="00541618"/>
    <w:rsid w:val="005418F9"/>
    <w:rsid w:val="00541F2C"/>
    <w:rsid w:val="005422F4"/>
    <w:rsid w:val="005426BA"/>
    <w:rsid w:val="0054330F"/>
    <w:rsid w:val="00543654"/>
    <w:rsid w:val="005438BB"/>
    <w:rsid w:val="005439CF"/>
    <w:rsid w:val="00543AB5"/>
    <w:rsid w:val="005448D4"/>
    <w:rsid w:val="005459D3"/>
    <w:rsid w:val="00545B7C"/>
    <w:rsid w:val="00545D4C"/>
    <w:rsid w:val="00545FC1"/>
    <w:rsid w:val="00546C0C"/>
    <w:rsid w:val="00546C41"/>
    <w:rsid w:val="00547260"/>
    <w:rsid w:val="00547A02"/>
    <w:rsid w:val="00547A8E"/>
    <w:rsid w:val="00547D3F"/>
    <w:rsid w:val="00550163"/>
    <w:rsid w:val="00550FF4"/>
    <w:rsid w:val="00551A35"/>
    <w:rsid w:val="00552287"/>
    <w:rsid w:val="005522ED"/>
    <w:rsid w:val="005531EF"/>
    <w:rsid w:val="0055408C"/>
    <w:rsid w:val="00555289"/>
    <w:rsid w:val="005559B6"/>
    <w:rsid w:val="00555AEF"/>
    <w:rsid w:val="00556504"/>
    <w:rsid w:val="00556B5A"/>
    <w:rsid w:val="00556DFE"/>
    <w:rsid w:val="0055788E"/>
    <w:rsid w:val="00557BE8"/>
    <w:rsid w:val="00560452"/>
    <w:rsid w:val="0056097F"/>
    <w:rsid w:val="00560E39"/>
    <w:rsid w:val="005622D6"/>
    <w:rsid w:val="00562AD4"/>
    <w:rsid w:val="00563583"/>
    <w:rsid w:val="005635DB"/>
    <w:rsid w:val="00563722"/>
    <w:rsid w:val="00563DF0"/>
    <w:rsid w:val="00563E78"/>
    <w:rsid w:val="00564CC4"/>
    <w:rsid w:val="00565126"/>
    <w:rsid w:val="0056554D"/>
    <w:rsid w:val="0056605B"/>
    <w:rsid w:val="005660CD"/>
    <w:rsid w:val="00566509"/>
    <w:rsid w:val="00566BEE"/>
    <w:rsid w:val="005677FA"/>
    <w:rsid w:val="005705DB"/>
    <w:rsid w:val="005709EF"/>
    <w:rsid w:val="0057109F"/>
    <w:rsid w:val="00571971"/>
    <w:rsid w:val="005721D9"/>
    <w:rsid w:val="00572770"/>
    <w:rsid w:val="00572A16"/>
    <w:rsid w:val="00572D02"/>
    <w:rsid w:val="005731E7"/>
    <w:rsid w:val="00573353"/>
    <w:rsid w:val="00573836"/>
    <w:rsid w:val="0057383F"/>
    <w:rsid w:val="00573880"/>
    <w:rsid w:val="00573C96"/>
    <w:rsid w:val="00574200"/>
    <w:rsid w:val="00574266"/>
    <w:rsid w:val="00574539"/>
    <w:rsid w:val="00574776"/>
    <w:rsid w:val="00574ADD"/>
    <w:rsid w:val="00574BF4"/>
    <w:rsid w:val="00575FD0"/>
    <w:rsid w:val="00576547"/>
    <w:rsid w:val="005766D7"/>
    <w:rsid w:val="00576ED0"/>
    <w:rsid w:val="00576F87"/>
    <w:rsid w:val="0057780A"/>
    <w:rsid w:val="005800A3"/>
    <w:rsid w:val="00580E5C"/>
    <w:rsid w:val="00580F97"/>
    <w:rsid w:val="00581587"/>
    <w:rsid w:val="00581F5A"/>
    <w:rsid w:val="00582B82"/>
    <w:rsid w:val="00582EF6"/>
    <w:rsid w:val="00583464"/>
    <w:rsid w:val="00583A9B"/>
    <w:rsid w:val="00583B40"/>
    <w:rsid w:val="00585D80"/>
    <w:rsid w:val="00586A60"/>
    <w:rsid w:val="00586C42"/>
    <w:rsid w:val="0058774E"/>
    <w:rsid w:val="00587847"/>
    <w:rsid w:val="00587868"/>
    <w:rsid w:val="00587E0C"/>
    <w:rsid w:val="00591025"/>
    <w:rsid w:val="00591555"/>
    <w:rsid w:val="00592E85"/>
    <w:rsid w:val="00592F69"/>
    <w:rsid w:val="00593557"/>
    <w:rsid w:val="005935DB"/>
    <w:rsid w:val="0059385F"/>
    <w:rsid w:val="005946F1"/>
    <w:rsid w:val="005953FD"/>
    <w:rsid w:val="00595BF2"/>
    <w:rsid w:val="00595D58"/>
    <w:rsid w:val="00597E2F"/>
    <w:rsid w:val="005A02B7"/>
    <w:rsid w:val="005A07C9"/>
    <w:rsid w:val="005A10EF"/>
    <w:rsid w:val="005A12C1"/>
    <w:rsid w:val="005A12E3"/>
    <w:rsid w:val="005A1307"/>
    <w:rsid w:val="005A1548"/>
    <w:rsid w:val="005A1D55"/>
    <w:rsid w:val="005A29B4"/>
    <w:rsid w:val="005A371D"/>
    <w:rsid w:val="005A385F"/>
    <w:rsid w:val="005A4642"/>
    <w:rsid w:val="005A4851"/>
    <w:rsid w:val="005A4B6B"/>
    <w:rsid w:val="005A5344"/>
    <w:rsid w:val="005A579A"/>
    <w:rsid w:val="005A5C02"/>
    <w:rsid w:val="005A6614"/>
    <w:rsid w:val="005A66D1"/>
    <w:rsid w:val="005A708D"/>
    <w:rsid w:val="005A7559"/>
    <w:rsid w:val="005A7587"/>
    <w:rsid w:val="005A7A5A"/>
    <w:rsid w:val="005B1A4C"/>
    <w:rsid w:val="005B1ADB"/>
    <w:rsid w:val="005B1C58"/>
    <w:rsid w:val="005B2A88"/>
    <w:rsid w:val="005B342A"/>
    <w:rsid w:val="005B37AA"/>
    <w:rsid w:val="005B4418"/>
    <w:rsid w:val="005B4B65"/>
    <w:rsid w:val="005B5529"/>
    <w:rsid w:val="005B645D"/>
    <w:rsid w:val="005B663F"/>
    <w:rsid w:val="005B6B95"/>
    <w:rsid w:val="005B6F4F"/>
    <w:rsid w:val="005B707A"/>
    <w:rsid w:val="005B7160"/>
    <w:rsid w:val="005B73A6"/>
    <w:rsid w:val="005B768C"/>
    <w:rsid w:val="005B7C61"/>
    <w:rsid w:val="005C0EE2"/>
    <w:rsid w:val="005C160D"/>
    <w:rsid w:val="005C1691"/>
    <w:rsid w:val="005C283A"/>
    <w:rsid w:val="005C33DE"/>
    <w:rsid w:val="005C3571"/>
    <w:rsid w:val="005C3983"/>
    <w:rsid w:val="005C3DAD"/>
    <w:rsid w:val="005C403A"/>
    <w:rsid w:val="005C4C1F"/>
    <w:rsid w:val="005C5F97"/>
    <w:rsid w:val="005C6799"/>
    <w:rsid w:val="005C6AC7"/>
    <w:rsid w:val="005C7036"/>
    <w:rsid w:val="005C7053"/>
    <w:rsid w:val="005D0181"/>
    <w:rsid w:val="005D1B22"/>
    <w:rsid w:val="005D1F87"/>
    <w:rsid w:val="005D247E"/>
    <w:rsid w:val="005D2797"/>
    <w:rsid w:val="005D2821"/>
    <w:rsid w:val="005D29AB"/>
    <w:rsid w:val="005D2AD9"/>
    <w:rsid w:val="005D383B"/>
    <w:rsid w:val="005D487B"/>
    <w:rsid w:val="005D557C"/>
    <w:rsid w:val="005D569E"/>
    <w:rsid w:val="005D6A20"/>
    <w:rsid w:val="005D6DC6"/>
    <w:rsid w:val="005D75A8"/>
    <w:rsid w:val="005D7B0A"/>
    <w:rsid w:val="005D7F63"/>
    <w:rsid w:val="005D7FD7"/>
    <w:rsid w:val="005E0134"/>
    <w:rsid w:val="005E01D6"/>
    <w:rsid w:val="005E0D2C"/>
    <w:rsid w:val="005E0FBF"/>
    <w:rsid w:val="005E10AA"/>
    <w:rsid w:val="005E1A94"/>
    <w:rsid w:val="005E1E5E"/>
    <w:rsid w:val="005E2235"/>
    <w:rsid w:val="005E2578"/>
    <w:rsid w:val="005E2C82"/>
    <w:rsid w:val="005E320C"/>
    <w:rsid w:val="005E3644"/>
    <w:rsid w:val="005E43D7"/>
    <w:rsid w:val="005E43D9"/>
    <w:rsid w:val="005E4A78"/>
    <w:rsid w:val="005E4D2B"/>
    <w:rsid w:val="005E4DFD"/>
    <w:rsid w:val="005E4E92"/>
    <w:rsid w:val="005E5326"/>
    <w:rsid w:val="005E5E26"/>
    <w:rsid w:val="005E5F05"/>
    <w:rsid w:val="005E60DE"/>
    <w:rsid w:val="005E6788"/>
    <w:rsid w:val="005E778F"/>
    <w:rsid w:val="005E78C9"/>
    <w:rsid w:val="005E78D5"/>
    <w:rsid w:val="005F0DF2"/>
    <w:rsid w:val="005F1192"/>
    <w:rsid w:val="005F1569"/>
    <w:rsid w:val="005F1684"/>
    <w:rsid w:val="005F186F"/>
    <w:rsid w:val="005F2A09"/>
    <w:rsid w:val="005F354D"/>
    <w:rsid w:val="005F41E6"/>
    <w:rsid w:val="005F48E7"/>
    <w:rsid w:val="005F5C60"/>
    <w:rsid w:val="005F5D4D"/>
    <w:rsid w:val="005F65D7"/>
    <w:rsid w:val="005F6F37"/>
    <w:rsid w:val="005F7277"/>
    <w:rsid w:val="005F7BA5"/>
    <w:rsid w:val="0060015E"/>
    <w:rsid w:val="00600FF2"/>
    <w:rsid w:val="0060107B"/>
    <w:rsid w:val="006015B7"/>
    <w:rsid w:val="006016E9"/>
    <w:rsid w:val="00601744"/>
    <w:rsid w:val="00601EEB"/>
    <w:rsid w:val="0060324A"/>
    <w:rsid w:val="00603B00"/>
    <w:rsid w:val="00604156"/>
    <w:rsid w:val="006041F6"/>
    <w:rsid w:val="00604586"/>
    <w:rsid w:val="00604591"/>
    <w:rsid w:val="00604A3E"/>
    <w:rsid w:val="00604E98"/>
    <w:rsid w:val="00605518"/>
    <w:rsid w:val="00605593"/>
    <w:rsid w:val="006058CE"/>
    <w:rsid w:val="0060751C"/>
    <w:rsid w:val="00607D49"/>
    <w:rsid w:val="00607E9C"/>
    <w:rsid w:val="00610586"/>
    <w:rsid w:val="00610A0E"/>
    <w:rsid w:val="00611ED2"/>
    <w:rsid w:val="00611EE1"/>
    <w:rsid w:val="00613239"/>
    <w:rsid w:val="00614D9F"/>
    <w:rsid w:val="00615722"/>
    <w:rsid w:val="0061600A"/>
    <w:rsid w:val="00616417"/>
    <w:rsid w:val="0061657A"/>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6F31"/>
    <w:rsid w:val="00627AAB"/>
    <w:rsid w:val="00627B99"/>
    <w:rsid w:val="00627E79"/>
    <w:rsid w:val="006300C1"/>
    <w:rsid w:val="006304B1"/>
    <w:rsid w:val="00631533"/>
    <w:rsid w:val="00631EC7"/>
    <w:rsid w:val="0063209E"/>
    <w:rsid w:val="00633165"/>
    <w:rsid w:val="006335B0"/>
    <w:rsid w:val="00633D19"/>
    <w:rsid w:val="00633D42"/>
    <w:rsid w:val="00634056"/>
    <w:rsid w:val="00634CAD"/>
    <w:rsid w:val="00634E82"/>
    <w:rsid w:val="006363FA"/>
    <w:rsid w:val="0063655E"/>
    <w:rsid w:val="00636979"/>
    <w:rsid w:val="00636B5D"/>
    <w:rsid w:val="006372D5"/>
    <w:rsid w:val="006379A7"/>
    <w:rsid w:val="00637EA1"/>
    <w:rsid w:val="00640040"/>
    <w:rsid w:val="00640237"/>
    <w:rsid w:val="00640F67"/>
    <w:rsid w:val="0064124F"/>
    <w:rsid w:val="00641AB6"/>
    <w:rsid w:val="00642173"/>
    <w:rsid w:val="00642440"/>
    <w:rsid w:val="00642997"/>
    <w:rsid w:val="00642BFD"/>
    <w:rsid w:val="006436D0"/>
    <w:rsid w:val="00643E85"/>
    <w:rsid w:val="00643F7D"/>
    <w:rsid w:val="006453A3"/>
    <w:rsid w:val="00645BC8"/>
    <w:rsid w:val="00645DD3"/>
    <w:rsid w:val="0064650B"/>
    <w:rsid w:val="00646B2F"/>
    <w:rsid w:val="00646FF5"/>
    <w:rsid w:val="00647CD3"/>
    <w:rsid w:val="0065022E"/>
    <w:rsid w:val="0065047A"/>
    <w:rsid w:val="006510E7"/>
    <w:rsid w:val="00651D1E"/>
    <w:rsid w:val="006524CF"/>
    <w:rsid w:val="00652AB2"/>
    <w:rsid w:val="006532AB"/>
    <w:rsid w:val="006539B3"/>
    <w:rsid w:val="00653D97"/>
    <w:rsid w:val="00653DB2"/>
    <w:rsid w:val="00654F65"/>
    <w:rsid w:val="006556B0"/>
    <w:rsid w:val="0065588A"/>
    <w:rsid w:val="00655983"/>
    <w:rsid w:val="00656065"/>
    <w:rsid w:val="00656AE4"/>
    <w:rsid w:val="006571CF"/>
    <w:rsid w:val="0065748E"/>
    <w:rsid w:val="00657934"/>
    <w:rsid w:val="00657A63"/>
    <w:rsid w:val="006604AF"/>
    <w:rsid w:val="0066067A"/>
    <w:rsid w:val="006612B7"/>
    <w:rsid w:val="00661497"/>
    <w:rsid w:val="00661503"/>
    <w:rsid w:val="006617A5"/>
    <w:rsid w:val="00661EB0"/>
    <w:rsid w:val="0066235E"/>
    <w:rsid w:val="00662523"/>
    <w:rsid w:val="00662B0D"/>
    <w:rsid w:val="00663E53"/>
    <w:rsid w:val="006644CF"/>
    <w:rsid w:val="00666308"/>
    <w:rsid w:val="00666BB7"/>
    <w:rsid w:val="00666C4C"/>
    <w:rsid w:val="00667509"/>
    <w:rsid w:val="00667518"/>
    <w:rsid w:val="00670342"/>
    <w:rsid w:val="00670C82"/>
    <w:rsid w:val="00670D33"/>
    <w:rsid w:val="00671921"/>
    <w:rsid w:val="00671AFA"/>
    <w:rsid w:val="006722F6"/>
    <w:rsid w:val="006725F0"/>
    <w:rsid w:val="00672886"/>
    <w:rsid w:val="00672A00"/>
    <w:rsid w:val="0067332F"/>
    <w:rsid w:val="00674A25"/>
    <w:rsid w:val="00674DCE"/>
    <w:rsid w:val="00675104"/>
    <w:rsid w:val="006755EE"/>
    <w:rsid w:val="00675A8E"/>
    <w:rsid w:val="00675D1F"/>
    <w:rsid w:val="00676955"/>
    <w:rsid w:val="00676D3E"/>
    <w:rsid w:val="00677048"/>
    <w:rsid w:val="0068046C"/>
    <w:rsid w:val="006812C0"/>
    <w:rsid w:val="006817D3"/>
    <w:rsid w:val="00682313"/>
    <w:rsid w:val="006828B7"/>
    <w:rsid w:val="00682A54"/>
    <w:rsid w:val="00683085"/>
    <w:rsid w:val="0068387C"/>
    <w:rsid w:val="00683942"/>
    <w:rsid w:val="00683ACE"/>
    <w:rsid w:val="00683E1A"/>
    <w:rsid w:val="0068574F"/>
    <w:rsid w:val="00686222"/>
    <w:rsid w:val="0068634C"/>
    <w:rsid w:val="00686C68"/>
    <w:rsid w:val="00686F04"/>
    <w:rsid w:val="00686F62"/>
    <w:rsid w:val="00687043"/>
    <w:rsid w:val="00690724"/>
    <w:rsid w:val="00690B64"/>
    <w:rsid w:val="00691476"/>
    <w:rsid w:val="00691F51"/>
    <w:rsid w:val="006922DF"/>
    <w:rsid w:val="00692328"/>
    <w:rsid w:val="0069241A"/>
    <w:rsid w:val="00693531"/>
    <w:rsid w:val="006935B9"/>
    <w:rsid w:val="00694848"/>
    <w:rsid w:val="00695224"/>
    <w:rsid w:val="00695257"/>
    <w:rsid w:val="006953B6"/>
    <w:rsid w:val="006959D4"/>
    <w:rsid w:val="00695AB8"/>
    <w:rsid w:val="00695AF5"/>
    <w:rsid w:val="00696290"/>
    <w:rsid w:val="00696667"/>
    <w:rsid w:val="00696EA4"/>
    <w:rsid w:val="00697A24"/>
    <w:rsid w:val="00697C1D"/>
    <w:rsid w:val="006A0902"/>
    <w:rsid w:val="006A0DC0"/>
    <w:rsid w:val="006A104A"/>
    <w:rsid w:val="006A158C"/>
    <w:rsid w:val="006A189A"/>
    <w:rsid w:val="006A1938"/>
    <w:rsid w:val="006A19BD"/>
    <w:rsid w:val="006A1BD9"/>
    <w:rsid w:val="006A1D13"/>
    <w:rsid w:val="006A20E5"/>
    <w:rsid w:val="006A231D"/>
    <w:rsid w:val="006A231F"/>
    <w:rsid w:val="006A256B"/>
    <w:rsid w:val="006A2F27"/>
    <w:rsid w:val="006A333F"/>
    <w:rsid w:val="006A33B2"/>
    <w:rsid w:val="006A38CC"/>
    <w:rsid w:val="006A4592"/>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CFA"/>
    <w:rsid w:val="006B2E18"/>
    <w:rsid w:val="006B3B6C"/>
    <w:rsid w:val="006B3D4C"/>
    <w:rsid w:val="006B445B"/>
    <w:rsid w:val="006B541F"/>
    <w:rsid w:val="006B5DC9"/>
    <w:rsid w:val="006B65F2"/>
    <w:rsid w:val="006B66F8"/>
    <w:rsid w:val="006B6C8C"/>
    <w:rsid w:val="006B6CDF"/>
    <w:rsid w:val="006B71C3"/>
    <w:rsid w:val="006B7604"/>
    <w:rsid w:val="006B77FE"/>
    <w:rsid w:val="006B7A32"/>
    <w:rsid w:val="006C0088"/>
    <w:rsid w:val="006C01F1"/>
    <w:rsid w:val="006C0CC8"/>
    <w:rsid w:val="006C0EE3"/>
    <w:rsid w:val="006C1D0E"/>
    <w:rsid w:val="006C1E75"/>
    <w:rsid w:val="006C1FFC"/>
    <w:rsid w:val="006C2185"/>
    <w:rsid w:val="006C2192"/>
    <w:rsid w:val="006C2237"/>
    <w:rsid w:val="006C2A33"/>
    <w:rsid w:val="006C3391"/>
    <w:rsid w:val="006C3C53"/>
    <w:rsid w:val="006C3CBA"/>
    <w:rsid w:val="006C3E30"/>
    <w:rsid w:val="006C3E96"/>
    <w:rsid w:val="006C4AC7"/>
    <w:rsid w:val="006C511D"/>
    <w:rsid w:val="006C5552"/>
    <w:rsid w:val="006C5F50"/>
    <w:rsid w:val="006C7833"/>
    <w:rsid w:val="006D0435"/>
    <w:rsid w:val="006D05EF"/>
    <w:rsid w:val="006D0878"/>
    <w:rsid w:val="006D0BDD"/>
    <w:rsid w:val="006D0CB8"/>
    <w:rsid w:val="006D0CDA"/>
    <w:rsid w:val="006D133B"/>
    <w:rsid w:val="006D150F"/>
    <w:rsid w:val="006D2028"/>
    <w:rsid w:val="006D2762"/>
    <w:rsid w:val="006D2A1D"/>
    <w:rsid w:val="006D32D2"/>
    <w:rsid w:val="006D33A7"/>
    <w:rsid w:val="006D41C9"/>
    <w:rsid w:val="006D5920"/>
    <w:rsid w:val="006D59CA"/>
    <w:rsid w:val="006D6A01"/>
    <w:rsid w:val="006D703E"/>
    <w:rsid w:val="006D7222"/>
    <w:rsid w:val="006D776D"/>
    <w:rsid w:val="006D7DAF"/>
    <w:rsid w:val="006D7E04"/>
    <w:rsid w:val="006E0126"/>
    <w:rsid w:val="006E02B6"/>
    <w:rsid w:val="006E0848"/>
    <w:rsid w:val="006E11AC"/>
    <w:rsid w:val="006E1E03"/>
    <w:rsid w:val="006E28B4"/>
    <w:rsid w:val="006E42A9"/>
    <w:rsid w:val="006E4C76"/>
    <w:rsid w:val="006E5C0D"/>
    <w:rsid w:val="006E67A9"/>
    <w:rsid w:val="006E67B4"/>
    <w:rsid w:val="006E6FF8"/>
    <w:rsid w:val="006E7584"/>
    <w:rsid w:val="006F0B48"/>
    <w:rsid w:val="006F1D0E"/>
    <w:rsid w:val="006F1F52"/>
    <w:rsid w:val="006F2368"/>
    <w:rsid w:val="006F2601"/>
    <w:rsid w:val="006F2B93"/>
    <w:rsid w:val="006F2C93"/>
    <w:rsid w:val="006F4258"/>
    <w:rsid w:val="006F4A3B"/>
    <w:rsid w:val="006F4B32"/>
    <w:rsid w:val="006F6278"/>
    <w:rsid w:val="006F6F4D"/>
    <w:rsid w:val="006F7002"/>
    <w:rsid w:val="006F7BB8"/>
    <w:rsid w:val="0070066B"/>
    <w:rsid w:val="00701022"/>
    <w:rsid w:val="0070184D"/>
    <w:rsid w:val="00701ADD"/>
    <w:rsid w:val="00701DDF"/>
    <w:rsid w:val="00702247"/>
    <w:rsid w:val="007033F1"/>
    <w:rsid w:val="00704CBD"/>
    <w:rsid w:val="00705148"/>
    <w:rsid w:val="0070597A"/>
    <w:rsid w:val="007059E9"/>
    <w:rsid w:val="00705DC2"/>
    <w:rsid w:val="00705F31"/>
    <w:rsid w:val="0070655B"/>
    <w:rsid w:val="00706FFC"/>
    <w:rsid w:val="00707536"/>
    <w:rsid w:val="00707A84"/>
    <w:rsid w:val="00707DE3"/>
    <w:rsid w:val="00710292"/>
    <w:rsid w:val="00714054"/>
    <w:rsid w:val="00714083"/>
    <w:rsid w:val="007157B2"/>
    <w:rsid w:val="00716097"/>
    <w:rsid w:val="00716559"/>
    <w:rsid w:val="00716825"/>
    <w:rsid w:val="007205F0"/>
    <w:rsid w:val="00720A0D"/>
    <w:rsid w:val="0072127E"/>
    <w:rsid w:val="007215B3"/>
    <w:rsid w:val="0072271B"/>
    <w:rsid w:val="007237D7"/>
    <w:rsid w:val="00723C90"/>
    <w:rsid w:val="00723D97"/>
    <w:rsid w:val="0072460F"/>
    <w:rsid w:val="00724702"/>
    <w:rsid w:val="00724AD9"/>
    <w:rsid w:val="00725268"/>
    <w:rsid w:val="007258FF"/>
    <w:rsid w:val="00725968"/>
    <w:rsid w:val="00725CA4"/>
    <w:rsid w:val="00725EFC"/>
    <w:rsid w:val="007264FB"/>
    <w:rsid w:val="00727237"/>
    <w:rsid w:val="00730B23"/>
    <w:rsid w:val="00731614"/>
    <w:rsid w:val="007325D2"/>
    <w:rsid w:val="00732A5E"/>
    <w:rsid w:val="00732F1C"/>
    <w:rsid w:val="00733153"/>
    <w:rsid w:val="0073339B"/>
    <w:rsid w:val="00733B22"/>
    <w:rsid w:val="00733FF7"/>
    <w:rsid w:val="00734F80"/>
    <w:rsid w:val="007356DE"/>
    <w:rsid w:val="00735C72"/>
    <w:rsid w:val="007367CA"/>
    <w:rsid w:val="00736980"/>
    <w:rsid w:val="00736C6D"/>
    <w:rsid w:val="007377B5"/>
    <w:rsid w:val="00737C0A"/>
    <w:rsid w:val="00740187"/>
    <w:rsid w:val="0074160D"/>
    <w:rsid w:val="00741C58"/>
    <w:rsid w:val="00741C5E"/>
    <w:rsid w:val="00741CDA"/>
    <w:rsid w:val="00743262"/>
    <w:rsid w:val="00744153"/>
    <w:rsid w:val="007444BF"/>
    <w:rsid w:val="007444FA"/>
    <w:rsid w:val="00744BE0"/>
    <w:rsid w:val="0074533B"/>
    <w:rsid w:val="00745374"/>
    <w:rsid w:val="00745BD2"/>
    <w:rsid w:val="00746164"/>
    <w:rsid w:val="007463BC"/>
    <w:rsid w:val="00746A22"/>
    <w:rsid w:val="00746AEF"/>
    <w:rsid w:val="00746F94"/>
    <w:rsid w:val="00746FB8"/>
    <w:rsid w:val="0074712F"/>
    <w:rsid w:val="00747C97"/>
    <w:rsid w:val="00747CEF"/>
    <w:rsid w:val="0075028B"/>
    <w:rsid w:val="00750D85"/>
    <w:rsid w:val="00750D90"/>
    <w:rsid w:val="00751041"/>
    <w:rsid w:val="00751196"/>
    <w:rsid w:val="00751C20"/>
    <w:rsid w:val="00751F63"/>
    <w:rsid w:val="00751FBC"/>
    <w:rsid w:val="007529FC"/>
    <w:rsid w:val="00752B74"/>
    <w:rsid w:val="00752CDD"/>
    <w:rsid w:val="00752E07"/>
    <w:rsid w:val="00752FEA"/>
    <w:rsid w:val="00753B52"/>
    <w:rsid w:val="00753F35"/>
    <w:rsid w:val="0075447B"/>
    <w:rsid w:val="0075523F"/>
    <w:rsid w:val="00755530"/>
    <w:rsid w:val="007559C0"/>
    <w:rsid w:val="00755A5C"/>
    <w:rsid w:val="00755E79"/>
    <w:rsid w:val="007566DE"/>
    <w:rsid w:val="00756F86"/>
    <w:rsid w:val="0075777A"/>
    <w:rsid w:val="0076013E"/>
    <w:rsid w:val="00760BEF"/>
    <w:rsid w:val="0076131E"/>
    <w:rsid w:val="00761F0C"/>
    <w:rsid w:val="007645ED"/>
    <w:rsid w:val="00765002"/>
    <w:rsid w:val="0076501C"/>
    <w:rsid w:val="00766293"/>
    <w:rsid w:val="007675F7"/>
    <w:rsid w:val="0077091F"/>
    <w:rsid w:val="00771266"/>
    <w:rsid w:val="00772036"/>
    <w:rsid w:val="0077203D"/>
    <w:rsid w:val="00772114"/>
    <w:rsid w:val="00772150"/>
    <w:rsid w:val="007721E3"/>
    <w:rsid w:val="007738DB"/>
    <w:rsid w:val="00775123"/>
    <w:rsid w:val="00775850"/>
    <w:rsid w:val="00776534"/>
    <w:rsid w:val="007768AE"/>
    <w:rsid w:val="00776F7B"/>
    <w:rsid w:val="00777322"/>
    <w:rsid w:val="00777B5D"/>
    <w:rsid w:val="00777C1D"/>
    <w:rsid w:val="00777E1B"/>
    <w:rsid w:val="00780D57"/>
    <w:rsid w:val="00780F67"/>
    <w:rsid w:val="007811DE"/>
    <w:rsid w:val="007818C5"/>
    <w:rsid w:val="00781EF6"/>
    <w:rsid w:val="00781F40"/>
    <w:rsid w:val="00782BCF"/>
    <w:rsid w:val="00782CE7"/>
    <w:rsid w:val="00782F5F"/>
    <w:rsid w:val="00784306"/>
    <w:rsid w:val="00784450"/>
    <w:rsid w:val="00784DDD"/>
    <w:rsid w:val="00785434"/>
    <w:rsid w:val="007854AB"/>
    <w:rsid w:val="00785789"/>
    <w:rsid w:val="007857B5"/>
    <w:rsid w:val="00785ECF"/>
    <w:rsid w:val="00785F9C"/>
    <w:rsid w:val="00786820"/>
    <w:rsid w:val="00786D03"/>
    <w:rsid w:val="007874E8"/>
    <w:rsid w:val="00787A4E"/>
    <w:rsid w:val="00787E46"/>
    <w:rsid w:val="00790714"/>
    <w:rsid w:val="00790B36"/>
    <w:rsid w:val="00790C65"/>
    <w:rsid w:val="007914C4"/>
    <w:rsid w:val="007919AA"/>
    <w:rsid w:val="00792891"/>
    <w:rsid w:val="00794258"/>
    <w:rsid w:val="00794997"/>
    <w:rsid w:val="00794FFF"/>
    <w:rsid w:val="0079543C"/>
    <w:rsid w:val="00795707"/>
    <w:rsid w:val="007958A2"/>
    <w:rsid w:val="00795A32"/>
    <w:rsid w:val="00795C4E"/>
    <w:rsid w:val="007970DC"/>
    <w:rsid w:val="00797438"/>
    <w:rsid w:val="00797687"/>
    <w:rsid w:val="00797A25"/>
    <w:rsid w:val="00797EDC"/>
    <w:rsid w:val="007A03B1"/>
    <w:rsid w:val="007A0520"/>
    <w:rsid w:val="007A0605"/>
    <w:rsid w:val="007A0E19"/>
    <w:rsid w:val="007A0E2F"/>
    <w:rsid w:val="007A10E6"/>
    <w:rsid w:val="007A1136"/>
    <w:rsid w:val="007A241F"/>
    <w:rsid w:val="007A26FB"/>
    <w:rsid w:val="007A2DBE"/>
    <w:rsid w:val="007A2E07"/>
    <w:rsid w:val="007A3506"/>
    <w:rsid w:val="007A4153"/>
    <w:rsid w:val="007A424B"/>
    <w:rsid w:val="007A46C9"/>
    <w:rsid w:val="007A4983"/>
    <w:rsid w:val="007A501A"/>
    <w:rsid w:val="007A530D"/>
    <w:rsid w:val="007A5CB7"/>
    <w:rsid w:val="007A5CE6"/>
    <w:rsid w:val="007A6113"/>
    <w:rsid w:val="007A6DFA"/>
    <w:rsid w:val="007A6F5D"/>
    <w:rsid w:val="007A7B86"/>
    <w:rsid w:val="007A7F19"/>
    <w:rsid w:val="007B1A47"/>
    <w:rsid w:val="007B1DED"/>
    <w:rsid w:val="007B2741"/>
    <w:rsid w:val="007B398C"/>
    <w:rsid w:val="007B3EEC"/>
    <w:rsid w:val="007B3F83"/>
    <w:rsid w:val="007B3FFF"/>
    <w:rsid w:val="007B47BA"/>
    <w:rsid w:val="007B4B17"/>
    <w:rsid w:val="007B5883"/>
    <w:rsid w:val="007B62F5"/>
    <w:rsid w:val="007B6B45"/>
    <w:rsid w:val="007B7779"/>
    <w:rsid w:val="007B7A1F"/>
    <w:rsid w:val="007B7ACF"/>
    <w:rsid w:val="007C07D2"/>
    <w:rsid w:val="007C0C41"/>
    <w:rsid w:val="007C0E51"/>
    <w:rsid w:val="007C0F7B"/>
    <w:rsid w:val="007C12FC"/>
    <w:rsid w:val="007C1A56"/>
    <w:rsid w:val="007C1BD2"/>
    <w:rsid w:val="007C22A2"/>
    <w:rsid w:val="007C2322"/>
    <w:rsid w:val="007C2370"/>
    <w:rsid w:val="007C44C4"/>
    <w:rsid w:val="007C4B16"/>
    <w:rsid w:val="007C573D"/>
    <w:rsid w:val="007C5EB7"/>
    <w:rsid w:val="007C79F6"/>
    <w:rsid w:val="007D02AD"/>
    <w:rsid w:val="007D0368"/>
    <w:rsid w:val="007D04E6"/>
    <w:rsid w:val="007D06EE"/>
    <w:rsid w:val="007D082F"/>
    <w:rsid w:val="007D0D57"/>
    <w:rsid w:val="007D1D33"/>
    <w:rsid w:val="007D2628"/>
    <w:rsid w:val="007D2656"/>
    <w:rsid w:val="007D27C9"/>
    <w:rsid w:val="007D2C1F"/>
    <w:rsid w:val="007D2D2D"/>
    <w:rsid w:val="007D3809"/>
    <w:rsid w:val="007D3ABD"/>
    <w:rsid w:val="007D3E32"/>
    <w:rsid w:val="007D3F81"/>
    <w:rsid w:val="007D45FE"/>
    <w:rsid w:val="007D4A85"/>
    <w:rsid w:val="007D4BBF"/>
    <w:rsid w:val="007D52F4"/>
    <w:rsid w:val="007D53E8"/>
    <w:rsid w:val="007D5CFE"/>
    <w:rsid w:val="007D5FFC"/>
    <w:rsid w:val="007D6907"/>
    <w:rsid w:val="007D723B"/>
    <w:rsid w:val="007D7965"/>
    <w:rsid w:val="007E03E4"/>
    <w:rsid w:val="007E0EDD"/>
    <w:rsid w:val="007E0F1F"/>
    <w:rsid w:val="007E1165"/>
    <w:rsid w:val="007E12CB"/>
    <w:rsid w:val="007E1EBF"/>
    <w:rsid w:val="007E21CA"/>
    <w:rsid w:val="007E24F9"/>
    <w:rsid w:val="007E2D10"/>
    <w:rsid w:val="007E31D2"/>
    <w:rsid w:val="007E3300"/>
    <w:rsid w:val="007E3601"/>
    <w:rsid w:val="007E3899"/>
    <w:rsid w:val="007E4431"/>
    <w:rsid w:val="007E479E"/>
    <w:rsid w:val="007E5533"/>
    <w:rsid w:val="007E5555"/>
    <w:rsid w:val="007E5691"/>
    <w:rsid w:val="007E56DD"/>
    <w:rsid w:val="007E5983"/>
    <w:rsid w:val="007E614B"/>
    <w:rsid w:val="007E6353"/>
    <w:rsid w:val="007E637E"/>
    <w:rsid w:val="007E7BB8"/>
    <w:rsid w:val="007E7BEA"/>
    <w:rsid w:val="007F0400"/>
    <w:rsid w:val="007F040C"/>
    <w:rsid w:val="007F0568"/>
    <w:rsid w:val="007F0A9F"/>
    <w:rsid w:val="007F10D9"/>
    <w:rsid w:val="007F1B06"/>
    <w:rsid w:val="007F215B"/>
    <w:rsid w:val="007F2594"/>
    <w:rsid w:val="007F268D"/>
    <w:rsid w:val="007F2907"/>
    <w:rsid w:val="007F2930"/>
    <w:rsid w:val="007F2AD8"/>
    <w:rsid w:val="007F2BEA"/>
    <w:rsid w:val="007F3346"/>
    <w:rsid w:val="007F345B"/>
    <w:rsid w:val="007F36BA"/>
    <w:rsid w:val="007F3731"/>
    <w:rsid w:val="007F497F"/>
    <w:rsid w:val="007F5019"/>
    <w:rsid w:val="007F5124"/>
    <w:rsid w:val="007F53C0"/>
    <w:rsid w:val="007F577C"/>
    <w:rsid w:val="007F6AC2"/>
    <w:rsid w:val="00800F5C"/>
    <w:rsid w:val="00801AB1"/>
    <w:rsid w:val="00801EA6"/>
    <w:rsid w:val="00802C82"/>
    <w:rsid w:val="008033B8"/>
    <w:rsid w:val="008033C1"/>
    <w:rsid w:val="00803689"/>
    <w:rsid w:val="00803DDC"/>
    <w:rsid w:val="00803EBA"/>
    <w:rsid w:val="0080434A"/>
    <w:rsid w:val="0080498C"/>
    <w:rsid w:val="008049DB"/>
    <w:rsid w:val="0080557B"/>
    <w:rsid w:val="00805B7B"/>
    <w:rsid w:val="00805D34"/>
    <w:rsid w:val="00806393"/>
    <w:rsid w:val="00806D7C"/>
    <w:rsid w:val="00806FF0"/>
    <w:rsid w:val="0080774A"/>
    <w:rsid w:val="00810A80"/>
    <w:rsid w:val="00811009"/>
    <w:rsid w:val="00812CAB"/>
    <w:rsid w:val="00812D0A"/>
    <w:rsid w:val="00813405"/>
    <w:rsid w:val="0081357E"/>
    <w:rsid w:val="00813C9D"/>
    <w:rsid w:val="008141C5"/>
    <w:rsid w:val="00814F99"/>
    <w:rsid w:val="00815C51"/>
    <w:rsid w:val="00816BEF"/>
    <w:rsid w:val="0081722B"/>
    <w:rsid w:val="00817646"/>
    <w:rsid w:val="008179EA"/>
    <w:rsid w:val="00817F99"/>
    <w:rsid w:val="0082025A"/>
    <w:rsid w:val="00820DCE"/>
    <w:rsid w:val="00820DEF"/>
    <w:rsid w:val="008210EA"/>
    <w:rsid w:val="00821B46"/>
    <w:rsid w:val="008222AD"/>
    <w:rsid w:val="00822512"/>
    <w:rsid w:val="00822561"/>
    <w:rsid w:val="008225F9"/>
    <w:rsid w:val="00822D3C"/>
    <w:rsid w:val="00822FFE"/>
    <w:rsid w:val="00823691"/>
    <w:rsid w:val="008239AF"/>
    <w:rsid w:val="00824151"/>
    <w:rsid w:val="008254A4"/>
    <w:rsid w:val="00825735"/>
    <w:rsid w:val="008266CC"/>
    <w:rsid w:val="008275A6"/>
    <w:rsid w:val="00827773"/>
    <w:rsid w:val="00827B06"/>
    <w:rsid w:val="00827E2A"/>
    <w:rsid w:val="00830148"/>
    <w:rsid w:val="00830AF2"/>
    <w:rsid w:val="00830BFC"/>
    <w:rsid w:val="00830EAB"/>
    <w:rsid w:val="008310D2"/>
    <w:rsid w:val="00831F24"/>
    <w:rsid w:val="008320E3"/>
    <w:rsid w:val="00832458"/>
    <w:rsid w:val="00832601"/>
    <w:rsid w:val="00832DD9"/>
    <w:rsid w:val="00832EE1"/>
    <w:rsid w:val="00833A00"/>
    <w:rsid w:val="0083687A"/>
    <w:rsid w:val="0083775C"/>
    <w:rsid w:val="008400CE"/>
    <w:rsid w:val="00841487"/>
    <w:rsid w:val="008415DF"/>
    <w:rsid w:val="0084170D"/>
    <w:rsid w:val="00841AE6"/>
    <w:rsid w:val="00841D6A"/>
    <w:rsid w:val="00841F99"/>
    <w:rsid w:val="0084293B"/>
    <w:rsid w:val="00842ACC"/>
    <w:rsid w:val="00842BD7"/>
    <w:rsid w:val="00842D16"/>
    <w:rsid w:val="008430B9"/>
    <w:rsid w:val="00843A6E"/>
    <w:rsid w:val="008443F1"/>
    <w:rsid w:val="00844AC8"/>
    <w:rsid w:val="0084510F"/>
    <w:rsid w:val="0084544D"/>
    <w:rsid w:val="008454E1"/>
    <w:rsid w:val="00845E68"/>
    <w:rsid w:val="008460C4"/>
    <w:rsid w:val="008469B2"/>
    <w:rsid w:val="00847032"/>
    <w:rsid w:val="008472DB"/>
    <w:rsid w:val="008473FE"/>
    <w:rsid w:val="008476CA"/>
    <w:rsid w:val="0084776B"/>
    <w:rsid w:val="00850E57"/>
    <w:rsid w:val="0085101E"/>
    <w:rsid w:val="00852470"/>
    <w:rsid w:val="008524EA"/>
    <w:rsid w:val="00852846"/>
    <w:rsid w:val="008532A7"/>
    <w:rsid w:val="008538E8"/>
    <w:rsid w:val="00854BF0"/>
    <w:rsid w:val="00854CBF"/>
    <w:rsid w:val="00855CB8"/>
    <w:rsid w:val="00856618"/>
    <w:rsid w:val="008566CA"/>
    <w:rsid w:val="008568C5"/>
    <w:rsid w:val="0085699B"/>
    <w:rsid w:val="00856B2E"/>
    <w:rsid w:val="008576E8"/>
    <w:rsid w:val="0086183B"/>
    <w:rsid w:val="00862342"/>
    <w:rsid w:val="00862457"/>
    <w:rsid w:val="00862708"/>
    <w:rsid w:val="00862D18"/>
    <w:rsid w:val="008632E4"/>
    <w:rsid w:val="008638FB"/>
    <w:rsid w:val="00864BA7"/>
    <w:rsid w:val="00864FA0"/>
    <w:rsid w:val="00864FD5"/>
    <w:rsid w:val="00865CCE"/>
    <w:rsid w:val="00867216"/>
    <w:rsid w:val="0086743B"/>
    <w:rsid w:val="0087014B"/>
    <w:rsid w:val="00870347"/>
    <w:rsid w:val="0087052B"/>
    <w:rsid w:val="008708C1"/>
    <w:rsid w:val="00870CEF"/>
    <w:rsid w:val="0087154B"/>
    <w:rsid w:val="00871579"/>
    <w:rsid w:val="00871B86"/>
    <w:rsid w:val="00872962"/>
    <w:rsid w:val="008729E8"/>
    <w:rsid w:val="00872C52"/>
    <w:rsid w:val="00872D02"/>
    <w:rsid w:val="008731BF"/>
    <w:rsid w:val="0087367B"/>
    <w:rsid w:val="0087379B"/>
    <w:rsid w:val="00873A05"/>
    <w:rsid w:val="00873C79"/>
    <w:rsid w:val="008742B8"/>
    <w:rsid w:val="008745FB"/>
    <w:rsid w:val="00874903"/>
    <w:rsid w:val="00874AFA"/>
    <w:rsid w:val="00874BE6"/>
    <w:rsid w:val="00874BEF"/>
    <w:rsid w:val="00874C43"/>
    <w:rsid w:val="00875044"/>
    <w:rsid w:val="008752CF"/>
    <w:rsid w:val="008752D5"/>
    <w:rsid w:val="008757DB"/>
    <w:rsid w:val="00875D1B"/>
    <w:rsid w:val="00876093"/>
    <w:rsid w:val="008774B2"/>
    <w:rsid w:val="00877A9F"/>
    <w:rsid w:val="0088119F"/>
    <w:rsid w:val="008815C0"/>
    <w:rsid w:val="00882183"/>
    <w:rsid w:val="0088250C"/>
    <w:rsid w:val="008832BB"/>
    <w:rsid w:val="00883477"/>
    <w:rsid w:val="00884182"/>
    <w:rsid w:val="008842D2"/>
    <w:rsid w:val="008844CC"/>
    <w:rsid w:val="00884DE8"/>
    <w:rsid w:val="0088501E"/>
    <w:rsid w:val="0088512A"/>
    <w:rsid w:val="00885B9F"/>
    <w:rsid w:val="00885F38"/>
    <w:rsid w:val="008864C3"/>
    <w:rsid w:val="00886B83"/>
    <w:rsid w:val="00887545"/>
    <w:rsid w:val="00887AA2"/>
    <w:rsid w:val="008900AB"/>
    <w:rsid w:val="00890CC0"/>
    <w:rsid w:val="00891630"/>
    <w:rsid w:val="008916E6"/>
    <w:rsid w:val="00891B0F"/>
    <w:rsid w:val="0089263D"/>
    <w:rsid w:val="008926B9"/>
    <w:rsid w:val="00892BD6"/>
    <w:rsid w:val="00892C69"/>
    <w:rsid w:val="00892CA6"/>
    <w:rsid w:val="00893562"/>
    <w:rsid w:val="008935B1"/>
    <w:rsid w:val="00894579"/>
    <w:rsid w:val="008959FD"/>
    <w:rsid w:val="00895C6B"/>
    <w:rsid w:val="00896BAD"/>
    <w:rsid w:val="00896D0A"/>
    <w:rsid w:val="0089751D"/>
    <w:rsid w:val="00897A46"/>
    <w:rsid w:val="00897F8F"/>
    <w:rsid w:val="008A0126"/>
    <w:rsid w:val="008A01B8"/>
    <w:rsid w:val="008A07C5"/>
    <w:rsid w:val="008A0954"/>
    <w:rsid w:val="008A0D61"/>
    <w:rsid w:val="008A241B"/>
    <w:rsid w:val="008A2A96"/>
    <w:rsid w:val="008A3F58"/>
    <w:rsid w:val="008A4D01"/>
    <w:rsid w:val="008A531F"/>
    <w:rsid w:val="008A596A"/>
    <w:rsid w:val="008A5DAC"/>
    <w:rsid w:val="008A636F"/>
    <w:rsid w:val="008A6F31"/>
    <w:rsid w:val="008A7065"/>
    <w:rsid w:val="008A78FE"/>
    <w:rsid w:val="008A79F4"/>
    <w:rsid w:val="008A7B70"/>
    <w:rsid w:val="008A7EC2"/>
    <w:rsid w:val="008B11DE"/>
    <w:rsid w:val="008B1807"/>
    <w:rsid w:val="008B2637"/>
    <w:rsid w:val="008B2706"/>
    <w:rsid w:val="008B2FB4"/>
    <w:rsid w:val="008B3114"/>
    <w:rsid w:val="008B319C"/>
    <w:rsid w:val="008B3E6B"/>
    <w:rsid w:val="008B4A88"/>
    <w:rsid w:val="008B5768"/>
    <w:rsid w:val="008B591C"/>
    <w:rsid w:val="008B5B1F"/>
    <w:rsid w:val="008B5F93"/>
    <w:rsid w:val="008B5FD5"/>
    <w:rsid w:val="008B63BB"/>
    <w:rsid w:val="008B65E7"/>
    <w:rsid w:val="008B6948"/>
    <w:rsid w:val="008B6DA0"/>
    <w:rsid w:val="008B6E0E"/>
    <w:rsid w:val="008B6FAF"/>
    <w:rsid w:val="008B71AE"/>
    <w:rsid w:val="008B761D"/>
    <w:rsid w:val="008B7D5A"/>
    <w:rsid w:val="008C0190"/>
    <w:rsid w:val="008C01FF"/>
    <w:rsid w:val="008C0A9D"/>
    <w:rsid w:val="008C17E1"/>
    <w:rsid w:val="008C2DEF"/>
    <w:rsid w:val="008C2E17"/>
    <w:rsid w:val="008C32C7"/>
    <w:rsid w:val="008C455A"/>
    <w:rsid w:val="008C4A4A"/>
    <w:rsid w:val="008C4CA8"/>
    <w:rsid w:val="008C4EDA"/>
    <w:rsid w:val="008C5305"/>
    <w:rsid w:val="008C5566"/>
    <w:rsid w:val="008C562A"/>
    <w:rsid w:val="008C5863"/>
    <w:rsid w:val="008C5A85"/>
    <w:rsid w:val="008C5A8C"/>
    <w:rsid w:val="008C6D7A"/>
    <w:rsid w:val="008C7124"/>
    <w:rsid w:val="008C713E"/>
    <w:rsid w:val="008C76FE"/>
    <w:rsid w:val="008C7B9B"/>
    <w:rsid w:val="008D0D6B"/>
    <w:rsid w:val="008D0E73"/>
    <w:rsid w:val="008D0EAD"/>
    <w:rsid w:val="008D14B9"/>
    <w:rsid w:val="008D1648"/>
    <w:rsid w:val="008D2745"/>
    <w:rsid w:val="008D2A84"/>
    <w:rsid w:val="008D45C6"/>
    <w:rsid w:val="008D4D1D"/>
    <w:rsid w:val="008D5D67"/>
    <w:rsid w:val="008D5F2F"/>
    <w:rsid w:val="008D6448"/>
    <w:rsid w:val="008D6EE1"/>
    <w:rsid w:val="008D7E7E"/>
    <w:rsid w:val="008E02FA"/>
    <w:rsid w:val="008E1922"/>
    <w:rsid w:val="008E1CD3"/>
    <w:rsid w:val="008E1F25"/>
    <w:rsid w:val="008E202D"/>
    <w:rsid w:val="008E27CB"/>
    <w:rsid w:val="008E2AE3"/>
    <w:rsid w:val="008E449D"/>
    <w:rsid w:val="008E57B4"/>
    <w:rsid w:val="008E58A8"/>
    <w:rsid w:val="008E5DD0"/>
    <w:rsid w:val="008E6374"/>
    <w:rsid w:val="008E6791"/>
    <w:rsid w:val="008E72A7"/>
    <w:rsid w:val="008E7C43"/>
    <w:rsid w:val="008E7E9A"/>
    <w:rsid w:val="008F0134"/>
    <w:rsid w:val="008F04AE"/>
    <w:rsid w:val="008F0682"/>
    <w:rsid w:val="008F06E3"/>
    <w:rsid w:val="008F0D7F"/>
    <w:rsid w:val="008F247C"/>
    <w:rsid w:val="008F249A"/>
    <w:rsid w:val="008F2C96"/>
    <w:rsid w:val="008F349F"/>
    <w:rsid w:val="008F3767"/>
    <w:rsid w:val="008F3AB4"/>
    <w:rsid w:val="008F432B"/>
    <w:rsid w:val="008F43F9"/>
    <w:rsid w:val="008F4452"/>
    <w:rsid w:val="008F4F69"/>
    <w:rsid w:val="008F4FFD"/>
    <w:rsid w:val="008F53DF"/>
    <w:rsid w:val="008F6E39"/>
    <w:rsid w:val="008F700E"/>
    <w:rsid w:val="00900473"/>
    <w:rsid w:val="009005B3"/>
    <w:rsid w:val="00900ED9"/>
    <w:rsid w:val="009013F6"/>
    <w:rsid w:val="00901880"/>
    <w:rsid w:val="009018CE"/>
    <w:rsid w:val="00901BEE"/>
    <w:rsid w:val="00901D16"/>
    <w:rsid w:val="00901EB2"/>
    <w:rsid w:val="009024D4"/>
    <w:rsid w:val="00902AA5"/>
    <w:rsid w:val="009044CE"/>
    <w:rsid w:val="00904F14"/>
    <w:rsid w:val="0090562E"/>
    <w:rsid w:val="00905A66"/>
    <w:rsid w:val="00905DB4"/>
    <w:rsid w:val="00906446"/>
    <w:rsid w:val="00906459"/>
    <w:rsid w:val="00906C94"/>
    <w:rsid w:val="00911100"/>
    <w:rsid w:val="009130F8"/>
    <w:rsid w:val="00913494"/>
    <w:rsid w:val="009134BC"/>
    <w:rsid w:val="00913574"/>
    <w:rsid w:val="00913699"/>
    <w:rsid w:val="00913C46"/>
    <w:rsid w:val="00913E3E"/>
    <w:rsid w:val="00913F80"/>
    <w:rsid w:val="009144AB"/>
    <w:rsid w:val="00914654"/>
    <w:rsid w:val="00914F50"/>
    <w:rsid w:val="009152A9"/>
    <w:rsid w:val="00915CC4"/>
    <w:rsid w:val="0091602F"/>
    <w:rsid w:val="00916161"/>
    <w:rsid w:val="00916292"/>
    <w:rsid w:val="00916BE3"/>
    <w:rsid w:val="009175C2"/>
    <w:rsid w:val="0091789A"/>
    <w:rsid w:val="00917BAD"/>
    <w:rsid w:val="00917D64"/>
    <w:rsid w:val="009201D9"/>
    <w:rsid w:val="0092047A"/>
    <w:rsid w:val="009209BA"/>
    <w:rsid w:val="0092251C"/>
    <w:rsid w:val="009226C5"/>
    <w:rsid w:val="009229C9"/>
    <w:rsid w:val="0092357A"/>
    <w:rsid w:val="0092402B"/>
    <w:rsid w:val="00924346"/>
    <w:rsid w:val="00924588"/>
    <w:rsid w:val="009249A0"/>
    <w:rsid w:val="00924A9F"/>
    <w:rsid w:val="00925042"/>
    <w:rsid w:val="009251E0"/>
    <w:rsid w:val="00925E8E"/>
    <w:rsid w:val="009269BD"/>
    <w:rsid w:val="00926AA3"/>
    <w:rsid w:val="00927B07"/>
    <w:rsid w:val="009303D6"/>
    <w:rsid w:val="00930448"/>
    <w:rsid w:val="009306E3"/>
    <w:rsid w:val="00930B44"/>
    <w:rsid w:val="00931225"/>
    <w:rsid w:val="0093126B"/>
    <w:rsid w:val="0093128F"/>
    <w:rsid w:val="00931CCE"/>
    <w:rsid w:val="00931D72"/>
    <w:rsid w:val="00932288"/>
    <w:rsid w:val="00932774"/>
    <w:rsid w:val="00933023"/>
    <w:rsid w:val="00933603"/>
    <w:rsid w:val="009350DA"/>
    <w:rsid w:val="0093570B"/>
    <w:rsid w:val="009357E4"/>
    <w:rsid w:val="009362C2"/>
    <w:rsid w:val="0093646B"/>
    <w:rsid w:val="00937522"/>
    <w:rsid w:val="0093791B"/>
    <w:rsid w:val="009401AB"/>
    <w:rsid w:val="00940D6C"/>
    <w:rsid w:val="00941303"/>
    <w:rsid w:val="0094165E"/>
    <w:rsid w:val="00941FD2"/>
    <w:rsid w:val="009429B6"/>
    <w:rsid w:val="009443AE"/>
    <w:rsid w:val="00944B51"/>
    <w:rsid w:val="00944BA6"/>
    <w:rsid w:val="00944CFB"/>
    <w:rsid w:val="00944F50"/>
    <w:rsid w:val="00945022"/>
    <w:rsid w:val="00945199"/>
    <w:rsid w:val="009457AA"/>
    <w:rsid w:val="00945A29"/>
    <w:rsid w:val="00945BA0"/>
    <w:rsid w:val="00946797"/>
    <w:rsid w:val="00946800"/>
    <w:rsid w:val="00946822"/>
    <w:rsid w:val="00947C03"/>
    <w:rsid w:val="009506ED"/>
    <w:rsid w:val="009511EB"/>
    <w:rsid w:val="00951479"/>
    <w:rsid w:val="00951870"/>
    <w:rsid w:val="00951EE6"/>
    <w:rsid w:val="00952B25"/>
    <w:rsid w:val="0095390F"/>
    <w:rsid w:val="00953D69"/>
    <w:rsid w:val="00954226"/>
    <w:rsid w:val="00954658"/>
    <w:rsid w:val="00956153"/>
    <w:rsid w:val="009561B4"/>
    <w:rsid w:val="009565AE"/>
    <w:rsid w:val="00956AA3"/>
    <w:rsid w:val="009574B7"/>
    <w:rsid w:val="009605F6"/>
    <w:rsid w:val="009611D3"/>
    <w:rsid w:val="0096138E"/>
    <w:rsid w:val="0096171A"/>
    <w:rsid w:val="00962193"/>
    <w:rsid w:val="009627CF"/>
    <w:rsid w:val="00962A11"/>
    <w:rsid w:val="00962E7D"/>
    <w:rsid w:val="0096406A"/>
    <w:rsid w:val="00964A4F"/>
    <w:rsid w:val="00964B6C"/>
    <w:rsid w:val="00964D10"/>
    <w:rsid w:val="00965153"/>
    <w:rsid w:val="00965371"/>
    <w:rsid w:val="00965468"/>
    <w:rsid w:val="00965874"/>
    <w:rsid w:val="00965E71"/>
    <w:rsid w:val="009667F1"/>
    <w:rsid w:val="009668D3"/>
    <w:rsid w:val="009670C2"/>
    <w:rsid w:val="00970100"/>
    <w:rsid w:val="0097040B"/>
    <w:rsid w:val="0097088C"/>
    <w:rsid w:val="00972177"/>
    <w:rsid w:val="00973222"/>
    <w:rsid w:val="00973DF4"/>
    <w:rsid w:val="00974624"/>
    <w:rsid w:val="00974BB4"/>
    <w:rsid w:val="00975087"/>
    <w:rsid w:val="0097574B"/>
    <w:rsid w:val="00975C59"/>
    <w:rsid w:val="00975DEE"/>
    <w:rsid w:val="00976215"/>
    <w:rsid w:val="00976309"/>
    <w:rsid w:val="00976487"/>
    <w:rsid w:val="0097700C"/>
    <w:rsid w:val="009773D6"/>
    <w:rsid w:val="00977A8A"/>
    <w:rsid w:val="00977C0C"/>
    <w:rsid w:val="00980692"/>
    <w:rsid w:val="009808B3"/>
    <w:rsid w:val="009808F5"/>
    <w:rsid w:val="0098149C"/>
    <w:rsid w:val="00982626"/>
    <w:rsid w:val="00982DCA"/>
    <w:rsid w:val="00982E5A"/>
    <w:rsid w:val="00983210"/>
    <w:rsid w:val="009833D1"/>
    <w:rsid w:val="0098376A"/>
    <w:rsid w:val="00983F50"/>
    <w:rsid w:val="0098413C"/>
    <w:rsid w:val="0098560B"/>
    <w:rsid w:val="0098605C"/>
    <w:rsid w:val="0098675C"/>
    <w:rsid w:val="00987264"/>
    <w:rsid w:val="00987290"/>
    <w:rsid w:val="009872EB"/>
    <w:rsid w:val="009876EE"/>
    <w:rsid w:val="00987AA2"/>
    <w:rsid w:val="00987B8C"/>
    <w:rsid w:val="00987CEE"/>
    <w:rsid w:val="00990650"/>
    <w:rsid w:val="00990C19"/>
    <w:rsid w:val="00991530"/>
    <w:rsid w:val="009916DA"/>
    <w:rsid w:val="00991932"/>
    <w:rsid w:val="00991D80"/>
    <w:rsid w:val="00991EA5"/>
    <w:rsid w:val="009920AC"/>
    <w:rsid w:val="00992B33"/>
    <w:rsid w:val="00993D2F"/>
    <w:rsid w:val="009945E8"/>
    <w:rsid w:val="00994FC7"/>
    <w:rsid w:val="009959BD"/>
    <w:rsid w:val="00995E92"/>
    <w:rsid w:val="00996363"/>
    <w:rsid w:val="009964CD"/>
    <w:rsid w:val="009967CE"/>
    <w:rsid w:val="00997309"/>
    <w:rsid w:val="00997DE4"/>
    <w:rsid w:val="009A0338"/>
    <w:rsid w:val="009A055F"/>
    <w:rsid w:val="009A0F7D"/>
    <w:rsid w:val="009A1344"/>
    <w:rsid w:val="009A1365"/>
    <w:rsid w:val="009A14FA"/>
    <w:rsid w:val="009A20BC"/>
    <w:rsid w:val="009A24FB"/>
    <w:rsid w:val="009A26E1"/>
    <w:rsid w:val="009A2CF1"/>
    <w:rsid w:val="009A363C"/>
    <w:rsid w:val="009A3C08"/>
    <w:rsid w:val="009A3C57"/>
    <w:rsid w:val="009A4A0D"/>
    <w:rsid w:val="009A4AA5"/>
    <w:rsid w:val="009A55FF"/>
    <w:rsid w:val="009A57CD"/>
    <w:rsid w:val="009A5D5A"/>
    <w:rsid w:val="009A5DEE"/>
    <w:rsid w:val="009A6277"/>
    <w:rsid w:val="009A6783"/>
    <w:rsid w:val="009A73C8"/>
    <w:rsid w:val="009A76E5"/>
    <w:rsid w:val="009A7788"/>
    <w:rsid w:val="009A7AFF"/>
    <w:rsid w:val="009A7D13"/>
    <w:rsid w:val="009B0472"/>
    <w:rsid w:val="009B0773"/>
    <w:rsid w:val="009B0DA6"/>
    <w:rsid w:val="009B1362"/>
    <w:rsid w:val="009B1A87"/>
    <w:rsid w:val="009B1B04"/>
    <w:rsid w:val="009B21EE"/>
    <w:rsid w:val="009B2247"/>
    <w:rsid w:val="009B2576"/>
    <w:rsid w:val="009B297F"/>
    <w:rsid w:val="009B298D"/>
    <w:rsid w:val="009B31C1"/>
    <w:rsid w:val="009B3D52"/>
    <w:rsid w:val="009B4548"/>
    <w:rsid w:val="009B4699"/>
    <w:rsid w:val="009B4E55"/>
    <w:rsid w:val="009B5487"/>
    <w:rsid w:val="009B55EE"/>
    <w:rsid w:val="009B5882"/>
    <w:rsid w:val="009B6644"/>
    <w:rsid w:val="009B69BA"/>
    <w:rsid w:val="009C0631"/>
    <w:rsid w:val="009C1008"/>
    <w:rsid w:val="009C1AFF"/>
    <w:rsid w:val="009C218C"/>
    <w:rsid w:val="009C21E3"/>
    <w:rsid w:val="009C222F"/>
    <w:rsid w:val="009C25F1"/>
    <w:rsid w:val="009C2C60"/>
    <w:rsid w:val="009C3B12"/>
    <w:rsid w:val="009C3EC8"/>
    <w:rsid w:val="009C4186"/>
    <w:rsid w:val="009C47F5"/>
    <w:rsid w:val="009C59C1"/>
    <w:rsid w:val="009C5FB2"/>
    <w:rsid w:val="009C6134"/>
    <w:rsid w:val="009C7301"/>
    <w:rsid w:val="009C7484"/>
    <w:rsid w:val="009C749C"/>
    <w:rsid w:val="009C788F"/>
    <w:rsid w:val="009C795B"/>
    <w:rsid w:val="009C7ACB"/>
    <w:rsid w:val="009C7EF2"/>
    <w:rsid w:val="009D0643"/>
    <w:rsid w:val="009D135A"/>
    <w:rsid w:val="009D16E4"/>
    <w:rsid w:val="009D1A50"/>
    <w:rsid w:val="009D2857"/>
    <w:rsid w:val="009D2F15"/>
    <w:rsid w:val="009D321C"/>
    <w:rsid w:val="009D32F7"/>
    <w:rsid w:val="009D3F25"/>
    <w:rsid w:val="009D4A53"/>
    <w:rsid w:val="009D4B3F"/>
    <w:rsid w:val="009D500B"/>
    <w:rsid w:val="009D5228"/>
    <w:rsid w:val="009D57AF"/>
    <w:rsid w:val="009D5899"/>
    <w:rsid w:val="009D5EFF"/>
    <w:rsid w:val="009D60D2"/>
    <w:rsid w:val="009D648F"/>
    <w:rsid w:val="009D719E"/>
    <w:rsid w:val="009D737C"/>
    <w:rsid w:val="009D7683"/>
    <w:rsid w:val="009D7811"/>
    <w:rsid w:val="009D7E70"/>
    <w:rsid w:val="009D7EC6"/>
    <w:rsid w:val="009E0313"/>
    <w:rsid w:val="009E1C84"/>
    <w:rsid w:val="009E1E04"/>
    <w:rsid w:val="009E1FF9"/>
    <w:rsid w:val="009E4179"/>
    <w:rsid w:val="009E447B"/>
    <w:rsid w:val="009E4732"/>
    <w:rsid w:val="009E59F4"/>
    <w:rsid w:val="009E5C5E"/>
    <w:rsid w:val="009E5D79"/>
    <w:rsid w:val="009E7266"/>
    <w:rsid w:val="009E7D74"/>
    <w:rsid w:val="009F0190"/>
    <w:rsid w:val="009F047C"/>
    <w:rsid w:val="009F0F0E"/>
    <w:rsid w:val="009F1217"/>
    <w:rsid w:val="009F154C"/>
    <w:rsid w:val="009F1D5A"/>
    <w:rsid w:val="009F1DEF"/>
    <w:rsid w:val="009F2418"/>
    <w:rsid w:val="009F2588"/>
    <w:rsid w:val="009F26DE"/>
    <w:rsid w:val="009F36C5"/>
    <w:rsid w:val="009F3CE4"/>
    <w:rsid w:val="009F3D5F"/>
    <w:rsid w:val="009F51A2"/>
    <w:rsid w:val="009F56CE"/>
    <w:rsid w:val="009F5C1C"/>
    <w:rsid w:val="009F5F4C"/>
    <w:rsid w:val="009F6D94"/>
    <w:rsid w:val="009F7480"/>
    <w:rsid w:val="009F7689"/>
    <w:rsid w:val="00A00170"/>
    <w:rsid w:val="00A00BB2"/>
    <w:rsid w:val="00A013B0"/>
    <w:rsid w:val="00A017CD"/>
    <w:rsid w:val="00A01E51"/>
    <w:rsid w:val="00A027FD"/>
    <w:rsid w:val="00A04494"/>
    <w:rsid w:val="00A04EC8"/>
    <w:rsid w:val="00A0546E"/>
    <w:rsid w:val="00A0551C"/>
    <w:rsid w:val="00A05BB8"/>
    <w:rsid w:val="00A06295"/>
    <w:rsid w:val="00A06373"/>
    <w:rsid w:val="00A06427"/>
    <w:rsid w:val="00A07156"/>
    <w:rsid w:val="00A076BA"/>
    <w:rsid w:val="00A11B67"/>
    <w:rsid w:val="00A121A7"/>
    <w:rsid w:val="00A12416"/>
    <w:rsid w:val="00A125BD"/>
    <w:rsid w:val="00A12C45"/>
    <w:rsid w:val="00A136C6"/>
    <w:rsid w:val="00A136CE"/>
    <w:rsid w:val="00A13755"/>
    <w:rsid w:val="00A13A89"/>
    <w:rsid w:val="00A13AA8"/>
    <w:rsid w:val="00A13FE3"/>
    <w:rsid w:val="00A14158"/>
    <w:rsid w:val="00A14256"/>
    <w:rsid w:val="00A146AA"/>
    <w:rsid w:val="00A14BAC"/>
    <w:rsid w:val="00A14D5C"/>
    <w:rsid w:val="00A15326"/>
    <w:rsid w:val="00A154F9"/>
    <w:rsid w:val="00A15D6B"/>
    <w:rsid w:val="00A15F65"/>
    <w:rsid w:val="00A1666B"/>
    <w:rsid w:val="00A16D77"/>
    <w:rsid w:val="00A16DD2"/>
    <w:rsid w:val="00A16FBE"/>
    <w:rsid w:val="00A170A7"/>
    <w:rsid w:val="00A17BA4"/>
    <w:rsid w:val="00A207DC"/>
    <w:rsid w:val="00A20CEB"/>
    <w:rsid w:val="00A21118"/>
    <w:rsid w:val="00A22977"/>
    <w:rsid w:val="00A229E4"/>
    <w:rsid w:val="00A232E0"/>
    <w:rsid w:val="00A234D4"/>
    <w:rsid w:val="00A23A82"/>
    <w:rsid w:val="00A241F9"/>
    <w:rsid w:val="00A24437"/>
    <w:rsid w:val="00A252B6"/>
    <w:rsid w:val="00A25FFF"/>
    <w:rsid w:val="00A2607B"/>
    <w:rsid w:val="00A274C8"/>
    <w:rsid w:val="00A27980"/>
    <w:rsid w:val="00A27A38"/>
    <w:rsid w:val="00A27C3C"/>
    <w:rsid w:val="00A27D03"/>
    <w:rsid w:val="00A27DB4"/>
    <w:rsid w:val="00A303A5"/>
    <w:rsid w:val="00A30430"/>
    <w:rsid w:val="00A30E89"/>
    <w:rsid w:val="00A314A0"/>
    <w:rsid w:val="00A31ADE"/>
    <w:rsid w:val="00A31C7D"/>
    <w:rsid w:val="00A320DB"/>
    <w:rsid w:val="00A3249C"/>
    <w:rsid w:val="00A32A75"/>
    <w:rsid w:val="00A32F43"/>
    <w:rsid w:val="00A33BE0"/>
    <w:rsid w:val="00A33C93"/>
    <w:rsid w:val="00A3410E"/>
    <w:rsid w:val="00A3522A"/>
    <w:rsid w:val="00A35ACD"/>
    <w:rsid w:val="00A35AFF"/>
    <w:rsid w:val="00A36A84"/>
    <w:rsid w:val="00A370B4"/>
    <w:rsid w:val="00A37836"/>
    <w:rsid w:val="00A406E6"/>
    <w:rsid w:val="00A41B17"/>
    <w:rsid w:val="00A421B2"/>
    <w:rsid w:val="00A4292D"/>
    <w:rsid w:val="00A42E17"/>
    <w:rsid w:val="00A4329A"/>
    <w:rsid w:val="00A4334A"/>
    <w:rsid w:val="00A43DB0"/>
    <w:rsid w:val="00A443E2"/>
    <w:rsid w:val="00A450A0"/>
    <w:rsid w:val="00A45961"/>
    <w:rsid w:val="00A45B2B"/>
    <w:rsid w:val="00A4621A"/>
    <w:rsid w:val="00A46B6F"/>
    <w:rsid w:val="00A4787F"/>
    <w:rsid w:val="00A47C6D"/>
    <w:rsid w:val="00A5091A"/>
    <w:rsid w:val="00A50E22"/>
    <w:rsid w:val="00A5145B"/>
    <w:rsid w:val="00A51586"/>
    <w:rsid w:val="00A5192E"/>
    <w:rsid w:val="00A52936"/>
    <w:rsid w:val="00A52EE9"/>
    <w:rsid w:val="00A53746"/>
    <w:rsid w:val="00A54141"/>
    <w:rsid w:val="00A541FD"/>
    <w:rsid w:val="00A5425E"/>
    <w:rsid w:val="00A54589"/>
    <w:rsid w:val="00A54811"/>
    <w:rsid w:val="00A54BD8"/>
    <w:rsid w:val="00A54CB9"/>
    <w:rsid w:val="00A551E5"/>
    <w:rsid w:val="00A55987"/>
    <w:rsid w:val="00A55EA8"/>
    <w:rsid w:val="00A560B3"/>
    <w:rsid w:val="00A56340"/>
    <w:rsid w:val="00A565AC"/>
    <w:rsid w:val="00A57688"/>
    <w:rsid w:val="00A57A69"/>
    <w:rsid w:val="00A57F82"/>
    <w:rsid w:val="00A60351"/>
    <w:rsid w:val="00A607BD"/>
    <w:rsid w:val="00A608B7"/>
    <w:rsid w:val="00A60B3B"/>
    <w:rsid w:val="00A60FE1"/>
    <w:rsid w:val="00A61836"/>
    <w:rsid w:val="00A61853"/>
    <w:rsid w:val="00A618C6"/>
    <w:rsid w:val="00A622E3"/>
    <w:rsid w:val="00A62436"/>
    <w:rsid w:val="00A62A4D"/>
    <w:rsid w:val="00A62CC5"/>
    <w:rsid w:val="00A6317B"/>
    <w:rsid w:val="00A63184"/>
    <w:rsid w:val="00A639B1"/>
    <w:rsid w:val="00A63A95"/>
    <w:rsid w:val="00A63DF1"/>
    <w:rsid w:val="00A63F97"/>
    <w:rsid w:val="00A6410C"/>
    <w:rsid w:val="00A6421C"/>
    <w:rsid w:val="00A6435A"/>
    <w:rsid w:val="00A647CD"/>
    <w:rsid w:val="00A6560B"/>
    <w:rsid w:val="00A65C42"/>
    <w:rsid w:val="00A65EF7"/>
    <w:rsid w:val="00A66396"/>
    <w:rsid w:val="00A671D1"/>
    <w:rsid w:val="00A67879"/>
    <w:rsid w:val="00A67EF5"/>
    <w:rsid w:val="00A7218B"/>
    <w:rsid w:val="00A7234D"/>
    <w:rsid w:val="00A72703"/>
    <w:rsid w:val="00A72852"/>
    <w:rsid w:val="00A72E28"/>
    <w:rsid w:val="00A732BA"/>
    <w:rsid w:val="00A74454"/>
    <w:rsid w:val="00A754DD"/>
    <w:rsid w:val="00A75510"/>
    <w:rsid w:val="00A75723"/>
    <w:rsid w:val="00A75E47"/>
    <w:rsid w:val="00A766AD"/>
    <w:rsid w:val="00A76961"/>
    <w:rsid w:val="00A76BFB"/>
    <w:rsid w:val="00A80142"/>
    <w:rsid w:val="00A80199"/>
    <w:rsid w:val="00A808F3"/>
    <w:rsid w:val="00A8122B"/>
    <w:rsid w:val="00A81726"/>
    <w:rsid w:val="00A81A20"/>
    <w:rsid w:val="00A81B8D"/>
    <w:rsid w:val="00A81D7B"/>
    <w:rsid w:val="00A81EC8"/>
    <w:rsid w:val="00A82EDC"/>
    <w:rsid w:val="00A82F09"/>
    <w:rsid w:val="00A8326D"/>
    <w:rsid w:val="00A83DDC"/>
    <w:rsid w:val="00A83F37"/>
    <w:rsid w:val="00A84018"/>
    <w:rsid w:val="00A84AF3"/>
    <w:rsid w:val="00A84BED"/>
    <w:rsid w:val="00A8536F"/>
    <w:rsid w:val="00A85511"/>
    <w:rsid w:val="00A857C4"/>
    <w:rsid w:val="00A85CD9"/>
    <w:rsid w:val="00A85E27"/>
    <w:rsid w:val="00A86D6F"/>
    <w:rsid w:val="00A86E3E"/>
    <w:rsid w:val="00A875A7"/>
    <w:rsid w:val="00A87BAE"/>
    <w:rsid w:val="00A9015D"/>
    <w:rsid w:val="00A90976"/>
    <w:rsid w:val="00A90B03"/>
    <w:rsid w:val="00A913A1"/>
    <w:rsid w:val="00A91ACB"/>
    <w:rsid w:val="00A92584"/>
    <w:rsid w:val="00A925DB"/>
    <w:rsid w:val="00A93DC6"/>
    <w:rsid w:val="00A94354"/>
    <w:rsid w:val="00A94796"/>
    <w:rsid w:val="00A94CEF"/>
    <w:rsid w:val="00A9501F"/>
    <w:rsid w:val="00A951AC"/>
    <w:rsid w:val="00A951C2"/>
    <w:rsid w:val="00A95452"/>
    <w:rsid w:val="00A95EE0"/>
    <w:rsid w:val="00A96B79"/>
    <w:rsid w:val="00A96EF6"/>
    <w:rsid w:val="00A97CF6"/>
    <w:rsid w:val="00AA096E"/>
    <w:rsid w:val="00AA1293"/>
    <w:rsid w:val="00AA14C3"/>
    <w:rsid w:val="00AA188D"/>
    <w:rsid w:val="00AA1F2F"/>
    <w:rsid w:val="00AA3EDF"/>
    <w:rsid w:val="00AA4239"/>
    <w:rsid w:val="00AA463F"/>
    <w:rsid w:val="00AA4D46"/>
    <w:rsid w:val="00AA5361"/>
    <w:rsid w:val="00AA54AE"/>
    <w:rsid w:val="00AA6816"/>
    <w:rsid w:val="00AA69E5"/>
    <w:rsid w:val="00AA7322"/>
    <w:rsid w:val="00AA75CE"/>
    <w:rsid w:val="00AB023A"/>
    <w:rsid w:val="00AB0C43"/>
    <w:rsid w:val="00AB1098"/>
    <w:rsid w:val="00AB173C"/>
    <w:rsid w:val="00AB188D"/>
    <w:rsid w:val="00AB1B38"/>
    <w:rsid w:val="00AB217D"/>
    <w:rsid w:val="00AB2581"/>
    <w:rsid w:val="00AB2643"/>
    <w:rsid w:val="00AB27C6"/>
    <w:rsid w:val="00AB3031"/>
    <w:rsid w:val="00AB32E7"/>
    <w:rsid w:val="00AB3379"/>
    <w:rsid w:val="00AB3F05"/>
    <w:rsid w:val="00AB4013"/>
    <w:rsid w:val="00AB462F"/>
    <w:rsid w:val="00AB4BB5"/>
    <w:rsid w:val="00AB4C0D"/>
    <w:rsid w:val="00AB557D"/>
    <w:rsid w:val="00AB6477"/>
    <w:rsid w:val="00AB6533"/>
    <w:rsid w:val="00AB689D"/>
    <w:rsid w:val="00AB6EB6"/>
    <w:rsid w:val="00AB7675"/>
    <w:rsid w:val="00AB7AA7"/>
    <w:rsid w:val="00AB7E48"/>
    <w:rsid w:val="00AC070D"/>
    <w:rsid w:val="00AC1A14"/>
    <w:rsid w:val="00AC2A94"/>
    <w:rsid w:val="00AC322C"/>
    <w:rsid w:val="00AC33E2"/>
    <w:rsid w:val="00AC3674"/>
    <w:rsid w:val="00AC4423"/>
    <w:rsid w:val="00AC4A20"/>
    <w:rsid w:val="00AC4FEA"/>
    <w:rsid w:val="00AC5213"/>
    <w:rsid w:val="00AC53F3"/>
    <w:rsid w:val="00AC56B3"/>
    <w:rsid w:val="00AC584E"/>
    <w:rsid w:val="00AC5B6E"/>
    <w:rsid w:val="00AC5E1A"/>
    <w:rsid w:val="00AC7A51"/>
    <w:rsid w:val="00AC7B80"/>
    <w:rsid w:val="00AD0A32"/>
    <w:rsid w:val="00AD1442"/>
    <w:rsid w:val="00AD14AB"/>
    <w:rsid w:val="00AD1B73"/>
    <w:rsid w:val="00AD20ED"/>
    <w:rsid w:val="00AD20FA"/>
    <w:rsid w:val="00AD2CBD"/>
    <w:rsid w:val="00AD2DAA"/>
    <w:rsid w:val="00AD2DED"/>
    <w:rsid w:val="00AD2F04"/>
    <w:rsid w:val="00AD2FE7"/>
    <w:rsid w:val="00AD30DD"/>
    <w:rsid w:val="00AD39EF"/>
    <w:rsid w:val="00AD3BC2"/>
    <w:rsid w:val="00AD4264"/>
    <w:rsid w:val="00AD4434"/>
    <w:rsid w:val="00AD53AA"/>
    <w:rsid w:val="00AD72BC"/>
    <w:rsid w:val="00AD79BF"/>
    <w:rsid w:val="00AD7C84"/>
    <w:rsid w:val="00AE03CE"/>
    <w:rsid w:val="00AE07E1"/>
    <w:rsid w:val="00AE1170"/>
    <w:rsid w:val="00AE1D52"/>
    <w:rsid w:val="00AE2133"/>
    <w:rsid w:val="00AE2622"/>
    <w:rsid w:val="00AE43F4"/>
    <w:rsid w:val="00AE4550"/>
    <w:rsid w:val="00AE5099"/>
    <w:rsid w:val="00AE50D3"/>
    <w:rsid w:val="00AE597B"/>
    <w:rsid w:val="00AE5A64"/>
    <w:rsid w:val="00AE606A"/>
    <w:rsid w:val="00AE7312"/>
    <w:rsid w:val="00AF013B"/>
    <w:rsid w:val="00AF0A66"/>
    <w:rsid w:val="00AF0B6C"/>
    <w:rsid w:val="00AF0CF8"/>
    <w:rsid w:val="00AF1834"/>
    <w:rsid w:val="00AF218F"/>
    <w:rsid w:val="00AF262C"/>
    <w:rsid w:val="00AF381C"/>
    <w:rsid w:val="00AF415A"/>
    <w:rsid w:val="00AF4288"/>
    <w:rsid w:val="00AF44F2"/>
    <w:rsid w:val="00AF4950"/>
    <w:rsid w:val="00AF53AB"/>
    <w:rsid w:val="00AF53BA"/>
    <w:rsid w:val="00AF69B4"/>
    <w:rsid w:val="00AF717B"/>
    <w:rsid w:val="00AF730B"/>
    <w:rsid w:val="00B00415"/>
    <w:rsid w:val="00B00CD0"/>
    <w:rsid w:val="00B00D77"/>
    <w:rsid w:val="00B0117B"/>
    <w:rsid w:val="00B011BD"/>
    <w:rsid w:val="00B01283"/>
    <w:rsid w:val="00B0153C"/>
    <w:rsid w:val="00B02A46"/>
    <w:rsid w:val="00B03253"/>
    <w:rsid w:val="00B035B9"/>
    <w:rsid w:val="00B03EBB"/>
    <w:rsid w:val="00B04DD4"/>
    <w:rsid w:val="00B0530B"/>
    <w:rsid w:val="00B05993"/>
    <w:rsid w:val="00B0601D"/>
    <w:rsid w:val="00B060CD"/>
    <w:rsid w:val="00B0686C"/>
    <w:rsid w:val="00B06E97"/>
    <w:rsid w:val="00B077F2"/>
    <w:rsid w:val="00B102AD"/>
    <w:rsid w:val="00B10681"/>
    <w:rsid w:val="00B10B50"/>
    <w:rsid w:val="00B116D4"/>
    <w:rsid w:val="00B1238A"/>
    <w:rsid w:val="00B134E7"/>
    <w:rsid w:val="00B13A79"/>
    <w:rsid w:val="00B13EE1"/>
    <w:rsid w:val="00B13FC8"/>
    <w:rsid w:val="00B14B59"/>
    <w:rsid w:val="00B14FC0"/>
    <w:rsid w:val="00B159F7"/>
    <w:rsid w:val="00B1649D"/>
    <w:rsid w:val="00B16524"/>
    <w:rsid w:val="00B165E7"/>
    <w:rsid w:val="00B16E86"/>
    <w:rsid w:val="00B17315"/>
    <w:rsid w:val="00B20364"/>
    <w:rsid w:val="00B20661"/>
    <w:rsid w:val="00B2130C"/>
    <w:rsid w:val="00B215D0"/>
    <w:rsid w:val="00B219ED"/>
    <w:rsid w:val="00B21EDE"/>
    <w:rsid w:val="00B226A9"/>
    <w:rsid w:val="00B2300D"/>
    <w:rsid w:val="00B230F6"/>
    <w:rsid w:val="00B23139"/>
    <w:rsid w:val="00B232D6"/>
    <w:rsid w:val="00B23368"/>
    <w:rsid w:val="00B23539"/>
    <w:rsid w:val="00B23551"/>
    <w:rsid w:val="00B23639"/>
    <w:rsid w:val="00B2482B"/>
    <w:rsid w:val="00B24DC8"/>
    <w:rsid w:val="00B25335"/>
    <w:rsid w:val="00B2556A"/>
    <w:rsid w:val="00B2564C"/>
    <w:rsid w:val="00B25FA0"/>
    <w:rsid w:val="00B26391"/>
    <w:rsid w:val="00B26A06"/>
    <w:rsid w:val="00B27AD5"/>
    <w:rsid w:val="00B27F3D"/>
    <w:rsid w:val="00B30E74"/>
    <w:rsid w:val="00B3108F"/>
    <w:rsid w:val="00B3114E"/>
    <w:rsid w:val="00B3148D"/>
    <w:rsid w:val="00B31CC5"/>
    <w:rsid w:val="00B32AD4"/>
    <w:rsid w:val="00B3357B"/>
    <w:rsid w:val="00B33D79"/>
    <w:rsid w:val="00B33E3B"/>
    <w:rsid w:val="00B33F59"/>
    <w:rsid w:val="00B34483"/>
    <w:rsid w:val="00B34DAE"/>
    <w:rsid w:val="00B359E3"/>
    <w:rsid w:val="00B365CA"/>
    <w:rsid w:val="00B36CA1"/>
    <w:rsid w:val="00B379C8"/>
    <w:rsid w:val="00B40514"/>
    <w:rsid w:val="00B40DCD"/>
    <w:rsid w:val="00B41014"/>
    <w:rsid w:val="00B41534"/>
    <w:rsid w:val="00B4154B"/>
    <w:rsid w:val="00B41784"/>
    <w:rsid w:val="00B42E68"/>
    <w:rsid w:val="00B43910"/>
    <w:rsid w:val="00B4420E"/>
    <w:rsid w:val="00B44DFC"/>
    <w:rsid w:val="00B45669"/>
    <w:rsid w:val="00B464F8"/>
    <w:rsid w:val="00B46554"/>
    <w:rsid w:val="00B466F0"/>
    <w:rsid w:val="00B467BB"/>
    <w:rsid w:val="00B47E3B"/>
    <w:rsid w:val="00B50892"/>
    <w:rsid w:val="00B511ED"/>
    <w:rsid w:val="00B51602"/>
    <w:rsid w:val="00B51F21"/>
    <w:rsid w:val="00B52540"/>
    <w:rsid w:val="00B5264A"/>
    <w:rsid w:val="00B52C5A"/>
    <w:rsid w:val="00B53C34"/>
    <w:rsid w:val="00B53F0D"/>
    <w:rsid w:val="00B5455A"/>
    <w:rsid w:val="00B5657A"/>
    <w:rsid w:val="00B56966"/>
    <w:rsid w:val="00B56B84"/>
    <w:rsid w:val="00B57961"/>
    <w:rsid w:val="00B57C56"/>
    <w:rsid w:val="00B60BE1"/>
    <w:rsid w:val="00B61614"/>
    <w:rsid w:val="00B61672"/>
    <w:rsid w:val="00B61B8F"/>
    <w:rsid w:val="00B61EEB"/>
    <w:rsid w:val="00B62488"/>
    <w:rsid w:val="00B628A4"/>
    <w:rsid w:val="00B62D2F"/>
    <w:rsid w:val="00B63293"/>
    <w:rsid w:val="00B635D3"/>
    <w:rsid w:val="00B64774"/>
    <w:rsid w:val="00B64B13"/>
    <w:rsid w:val="00B64D8D"/>
    <w:rsid w:val="00B64E06"/>
    <w:rsid w:val="00B65CB5"/>
    <w:rsid w:val="00B65D4A"/>
    <w:rsid w:val="00B668FC"/>
    <w:rsid w:val="00B66B65"/>
    <w:rsid w:val="00B70A11"/>
    <w:rsid w:val="00B70F06"/>
    <w:rsid w:val="00B70FEF"/>
    <w:rsid w:val="00B7145B"/>
    <w:rsid w:val="00B71881"/>
    <w:rsid w:val="00B718FB"/>
    <w:rsid w:val="00B721B5"/>
    <w:rsid w:val="00B7241F"/>
    <w:rsid w:val="00B728FD"/>
    <w:rsid w:val="00B72FA4"/>
    <w:rsid w:val="00B73290"/>
    <w:rsid w:val="00B7374F"/>
    <w:rsid w:val="00B74500"/>
    <w:rsid w:val="00B74AFB"/>
    <w:rsid w:val="00B7547E"/>
    <w:rsid w:val="00B754EA"/>
    <w:rsid w:val="00B75A04"/>
    <w:rsid w:val="00B7605A"/>
    <w:rsid w:val="00B760EE"/>
    <w:rsid w:val="00B768AD"/>
    <w:rsid w:val="00B76D77"/>
    <w:rsid w:val="00B7702D"/>
    <w:rsid w:val="00B774E3"/>
    <w:rsid w:val="00B7761D"/>
    <w:rsid w:val="00B77BCD"/>
    <w:rsid w:val="00B77E2A"/>
    <w:rsid w:val="00B8050E"/>
    <w:rsid w:val="00B80BF0"/>
    <w:rsid w:val="00B80E48"/>
    <w:rsid w:val="00B810CD"/>
    <w:rsid w:val="00B81196"/>
    <w:rsid w:val="00B81393"/>
    <w:rsid w:val="00B81607"/>
    <w:rsid w:val="00B81787"/>
    <w:rsid w:val="00B8203D"/>
    <w:rsid w:val="00B8280A"/>
    <w:rsid w:val="00B83638"/>
    <w:rsid w:val="00B839BC"/>
    <w:rsid w:val="00B83C5F"/>
    <w:rsid w:val="00B84738"/>
    <w:rsid w:val="00B84B83"/>
    <w:rsid w:val="00B8517C"/>
    <w:rsid w:val="00B853F9"/>
    <w:rsid w:val="00B8583D"/>
    <w:rsid w:val="00B860D7"/>
    <w:rsid w:val="00B86158"/>
    <w:rsid w:val="00B868DC"/>
    <w:rsid w:val="00B92342"/>
    <w:rsid w:val="00B92412"/>
    <w:rsid w:val="00B92971"/>
    <w:rsid w:val="00B92D1A"/>
    <w:rsid w:val="00B93445"/>
    <w:rsid w:val="00B93720"/>
    <w:rsid w:val="00B938AB"/>
    <w:rsid w:val="00B939A1"/>
    <w:rsid w:val="00B93B87"/>
    <w:rsid w:val="00B9423E"/>
    <w:rsid w:val="00B9431E"/>
    <w:rsid w:val="00B9465D"/>
    <w:rsid w:val="00B9473D"/>
    <w:rsid w:val="00B94881"/>
    <w:rsid w:val="00B9517B"/>
    <w:rsid w:val="00B954D6"/>
    <w:rsid w:val="00B95517"/>
    <w:rsid w:val="00B95C12"/>
    <w:rsid w:val="00B961F1"/>
    <w:rsid w:val="00B96885"/>
    <w:rsid w:val="00B96C4E"/>
    <w:rsid w:val="00B973E7"/>
    <w:rsid w:val="00B979CC"/>
    <w:rsid w:val="00B97C50"/>
    <w:rsid w:val="00BA087D"/>
    <w:rsid w:val="00BA0AC7"/>
    <w:rsid w:val="00BA1434"/>
    <w:rsid w:val="00BA261C"/>
    <w:rsid w:val="00BA2DF6"/>
    <w:rsid w:val="00BA3212"/>
    <w:rsid w:val="00BA3B4B"/>
    <w:rsid w:val="00BA40BE"/>
    <w:rsid w:val="00BA467B"/>
    <w:rsid w:val="00BA4D41"/>
    <w:rsid w:val="00BA57F5"/>
    <w:rsid w:val="00BA58BB"/>
    <w:rsid w:val="00BA67FC"/>
    <w:rsid w:val="00BA6B8E"/>
    <w:rsid w:val="00BA6C85"/>
    <w:rsid w:val="00BA70FF"/>
    <w:rsid w:val="00BA711E"/>
    <w:rsid w:val="00BA7285"/>
    <w:rsid w:val="00BA7BE8"/>
    <w:rsid w:val="00BB08F7"/>
    <w:rsid w:val="00BB0AF2"/>
    <w:rsid w:val="00BB0BA7"/>
    <w:rsid w:val="00BB0CA1"/>
    <w:rsid w:val="00BB0EAB"/>
    <w:rsid w:val="00BB133D"/>
    <w:rsid w:val="00BB1924"/>
    <w:rsid w:val="00BB222A"/>
    <w:rsid w:val="00BB2616"/>
    <w:rsid w:val="00BB26EB"/>
    <w:rsid w:val="00BB2C15"/>
    <w:rsid w:val="00BB2FDC"/>
    <w:rsid w:val="00BB37AA"/>
    <w:rsid w:val="00BB3C8A"/>
    <w:rsid w:val="00BB4049"/>
    <w:rsid w:val="00BB4641"/>
    <w:rsid w:val="00BB5150"/>
    <w:rsid w:val="00BB5E0A"/>
    <w:rsid w:val="00BB7AF7"/>
    <w:rsid w:val="00BC00C1"/>
    <w:rsid w:val="00BC0230"/>
    <w:rsid w:val="00BC0688"/>
    <w:rsid w:val="00BC11B0"/>
    <w:rsid w:val="00BC1478"/>
    <w:rsid w:val="00BC1BFE"/>
    <w:rsid w:val="00BC1EF2"/>
    <w:rsid w:val="00BC2264"/>
    <w:rsid w:val="00BC2C3A"/>
    <w:rsid w:val="00BC358A"/>
    <w:rsid w:val="00BC3982"/>
    <w:rsid w:val="00BC3B6C"/>
    <w:rsid w:val="00BC3CA7"/>
    <w:rsid w:val="00BC3CE2"/>
    <w:rsid w:val="00BC3E3B"/>
    <w:rsid w:val="00BC52DE"/>
    <w:rsid w:val="00BC69C6"/>
    <w:rsid w:val="00BC6BFD"/>
    <w:rsid w:val="00BC6D8E"/>
    <w:rsid w:val="00BC7956"/>
    <w:rsid w:val="00BD0288"/>
    <w:rsid w:val="00BD02E6"/>
    <w:rsid w:val="00BD065D"/>
    <w:rsid w:val="00BD0B23"/>
    <w:rsid w:val="00BD0CF8"/>
    <w:rsid w:val="00BD0DDA"/>
    <w:rsid w:val="00BD0F7B"/>
    <w:rsid w:val="00BD1469"/>
    <w:rsid w:val="00BD154F"/>
    <w:rsid w:val="00BD1AFC"/>
    <w:rsid w:val="00BD1E2C"/>
    <w:rsid w:val="00BD1FF6"/>
    <w:rsid w:val="00BD2256"/>
    <w:rsid w:val="00BD24B6"/>
    <w:rsid w:val="00BD3080"/>
    <w:rsid w:val="00BD3124"/>
    <w:rsid w:val="00BD316A"/>
    <w:rsid w:val="00BD33EC"/>
    <w:rsid w:val="00BD3A94"/>
    <w:rsid w:val="00BD49DE"/>
    <w:rsid w:val="00BD4CF5"/>
    <w:rsid w:val="00BD5C38"/>
    <w:rsid w:val="00BD661C"/>
    <w:rsid w:val="00BD6C08"/>
    <w:rsid w:val="00BD72A6"/>
    <w:rsid w:val="00BD762F"/>
    <w:rsid w:val="00BD7A8E"/>
    <w:rsid w:val="00BD7D70"/>
    <w:rsid w:val="00BE0529"/>
    <w:rsid w:val="00BE09C7"/>
    <w:rsid w:val="00BE12EF"/>
    <w:rsid w:val="00BE1AA5"/>
    <w:rsid w:val="00BE1BBB"/>
    <w:rsid w:val="00BE277D"/>
    <w:rsid w:val="00BE2ACB"/>
    <w:rsid w:val="00BE3013"/>
    <w:rsid w:val="00BE367D"/>
    <w:rsid w:val="00BE3CB6"/>
    <w:rsid w:val="00BE4035"/>
    <w:rsid w:val="00BE4239"/>
    <w:rsid w:val="00BE4A58"/>
    <w:rsid w:val="00BE4B70"/>
    <w:rsid w:val="00BE4C67"/>
    <w:rsid w:val="00BE50B9"/>
    <w:rsid w:val="00BE5120"/>
    <w:rsid w:val="00BE5756"/>
    <w:rsid w:val="00BE576D"/>
    <w:rsid w:val="00BE59E5"/>
    <w:rsid w:val="00BE5DC3"/>
    <w:rsid w:val="00BE64BF"/>
    <w:rsid w:val="00BE654A"/>
    <w:rsid w:val="00BE6653"/>
    <w:rsid w:val="00BE6B77"/>
    <w:rsid w:val="00BE7783"/>
    <w:rsid w:val="00BE7B46"/>
    <w:rsid w:val="00BF02D4"/>
    <w:rsid w:val="00BF0724"/>
    <w:rsid w:val="00BF15B9"/>
    <w:rsid w:val="00BF1896"/>
    <w:rsid w:val="00BF2FF5"/>
    <w:rsid w:val="00BF324E"/>
    <w:rsid w:val="00BF329F"/>
    <w:rsid w:val="00BF3D79"/>
    <w:rsid w:val="00BF3DDC"/>
    <w:rsid w:val="00BF4038"/>
    <w:rsid w:val="00BF4674"/>
    <w:rsid w:val="00BF47B7"/>
    <w:rsid w:val="00BF5020"/>
    <w:rsid w:val="00BF521F"/>
    <w:rsid w:val="00BF55BA"/>
    <w:rsid w:val="00BF58F2"/>
    <w:rsid w:val="00BF590D"/>
    <w:rsid w:val="00BF5E08"/>
    <w:rsid w:val="00BF63BD"/>
    <w:rsid w:val="00BF6637"/>
    <w:rsid w:val="00BF756C"/>
    <w:rsid w:val="00BF7870"/>
    <w:rsid w:val="00BF794A"/>
    <w:rsid w:val="00BF7E92"/>
    <w:rsid w:val="00C00D9E"/>
    <w:rsid w:val="00C017D4"/>
    <w:rsid w:val="00C023E0"/>
    <w:rsid w:val="00C024DF"/>
    <w:rsid w:val="00C028F9"/>
    <w:rsid w:val="00C02F52"/>
    <w:rsid w:val="00C0308D"/>
    <w:rsid w:val="00C035A7"/>
    <w:rsid w:val="00C0387C"/>
    <w:rsid w:val="00C04A2A"/>
    <w:rsid w:val="00C04FA3"/>
    <w:rsid w:val="00C051F1"/>
    <w:rsid w:val="00C05216"/>
    <w:rsid w:val="00C05754"/>
    <w:rsid w:val="00C0586E"/>
    <w:rsid w:val="00C05C1A"/>
    <w:rsid w:val="00C05F6F"/>
    <w:rsid w:val="00C06021"/>
    <w:rsid w:val="00C06091"/>
    <w:rsid w:val="00C06AFA"/>
    <w:rsid w:val="00C06BCC"/>
    <w:rsid w:val="00C077A9"/>
    <w:rsid w:val="00C10D34"/>
    <w:rsid w:val="00C11612"/>
    <w:rsid w:val="00C11B8C"/>
    <w:rsid w:val="00C12101"/>
    <w:rsid w:val="00C1230F"/>
    <w:rsid w:val="00C12EC3"/>
    <w:rsid w:val="00C13810"/>
    <w:rsid w:val="00C13934"/>
    <w:rsid w:val="00C13B21"/>
    <w:rsid w:val="00C1413E"/>
    <w:rsid w:val="00C14234"/>
    <w:rsid w:val="00C14C9F"/>
    <w:rsid w:val="00C155CC"/>
    <w:rsid w:val="00C157E6"/>
    <w:rsid w:val="00C15941"/>
    <w:rsid w:val="00C15A4A"/>
    <w:rsid w:val="00C160D1"/>
    <w:rsid w:val="00C168BD"/>
    <w:rsid w:val="00C16E20"/>
    <w:rsid w:val="00C16F02"/>
    <w:rsid w:val="00C170CD"/>
    <w:rsid w:val="00C1762F"/>
    <w:rsid w:val="00C2047B"/>
    <w:rsid w:val="00C20A4F"/>
    <w:rsid w:val="00C215BB"/>
    <w:rsid w:val="00C216C9"/>
    <w:rsid w:val="00C21801"/>
    <w:rsid w:val="00C22208"/>
    <w:rsid w:val="00C2304D"/>
    <w:rsid w:val="00C236EB"/>
    <w:rsid w:val="00C23BE9"/>
    <w:rsid w:val="00C24016"/>
    <w:rsid w:val="00C24904"/>
    <w:rsid w:val="00C24BC8"/>
    <w:rsid w:val="00C2541E"/>
    <w:rsid w:val="00C25F86"/>
    <w:rsid w:val="00C2649C"/>
    <w:rsid w:val="00C26623"/>
    <w:rsid w:val="00C26685"/>
    <w:rsid w:val="00C268C0"/>
    <w:rsid w:val="00C26D74"/>
    <w:rsid w:val="00C26E9A"/>
    <w:rsid w:val="00C2701E"/>
    <w:rsid w:val="00C2748B"/>
    <w:rsid w:val="00C27850"/>
    <w:rsid w:val="00C30824"/>
    <w:rsid w:val="00C30AA8"/>
    <w:rsid w:val="00C30F87"/>
    <w:rsid w:val="00C31BF8"/>
    <w:rsid w:val="00C31FAD"/>
    <w:rsid w:val="00C3273C"/>
    <w:rsid w:val="00C3307F"/>
    <w:rsid w:val="00C33F77"/>
    <w:rsid w:val="00C348FF"/>
    <w:rsid w:val="00C34CC3"/>
    <w:rsid w:val="00C34F30"/>
    <w:rsid w:val="00C35F8E"/>
    <w:rsid w:val="00C363E7"/>
    <w:rsid w:val="00C3640A"/>
    <w:rsid w:val="00C36F96"/>
    <w:rsid w:val="00C37086"/>
    <w:rsid w:val="00C3796D"/>
    <w:rsid w:val="00C4057F"/>
    <w:rsid w:val="00C40753"/>
    <w:rsid w:val="00C40815"/>
    <w:rsid w:val="00C40B89"/>
    <w:rsid w:val="00C40B90"/>
    <w:rsid w:val="00C41BEB"/>
    <w:rsid w:val="00C427A2"/>
    <w:rsid w:val="00C42E64"/>
    <w:rsid w:val="00C438A2"/>
    <w:rsid w:val="00C43C61"/>
    <w:rsid w:val="00C441C2"/>
    <w:rsid w:val="00C4421D"/>
    <w:rsid w:val="00C47715"/>
    <w:rsid w:val="00C47B24"/>
    <w:rsid w:val="00C50040"/>
    <w:rsid w:val="00C507A3"/>
    <w:rsid w:val="00C511FE"/>
    <w:rsid w:val="00C5183A"/>
    <w:rsid w:val="00C51B9C"/>
    <w:rsid w:val="00C51BEC"/>
    <w:rsid w:val="00C521AE"/>
    <w:rsid w:val="00C52B13"/>
    <w:rsid w:val="00C53591"/>
    <w:rsid w:val="00C547CC"/>
    <w:rsid w:val="00C54A87"/>
    <w:rsid w:val="00C55428"/>
    <w:rsid w:val="00C55DE1"/>
    <w:rsid w:val="00C56373"/>
    <w:rsid w:val="00C56A7A"/>
    <w:rsid w:val="00C56BC5"/>
    <w:rsid w:val="00C57185"/>
    <w:rsid w:val="00C572FF"/>
    <w:rsid w:val="00C57683"/>
    <w:rsid w:val="00C57991"/>
    <w:rsid w:val="00C60B64"/>
    <w:rsid w:val="00C60D23"/>
    <w:rsid w:val="00C6144E"/>
    <w:rsid w:val="00C615B8"/>
    <w:rsid w:val="00C61AFD"/>
    <w:rsid w:val="00C62421"/>
    <w:rsid w:val="00C62D67"/>
    <w:rsid w:val="00C633BA"/>
    <w:rsid w:val="00C6356B"/>
    <w:rsid w:val="00C652E2"/>
    <w:rsid w:val="00C653FB"/>
    <w:rsid w:val="00C65AA8"/>
    <w:rsid w:val="00C65CBF"/>
    <w:rsid w:val="00C66375"/>
    <w:rsid w:val="00C667D0"/>
    <w:rsid w:val="00C66998"/>
    <w:rsid w:val="00C66AD7"/>
    <w:rsid w:val="00C66E3C"/>
    <w:rsid w:val="00C67EA5"/>
    <w:rsid w:val="00C70107"/>
    <w:rsid w:val="00C70E36"/>
    <w:rsid w:val="00C71279"/>
    <w:rsid w:val="00C71351"/>
    <w:rsid w:val="00C71A08"/>
    <w:rsid w:val="00C72625"/>
    <w:rsid w:val="00C7271D"/>
    <w:rsid w:val="00C72B6C"/>
    <w:rsid w:val="00C732DE"/>
    <w:rsid w:val="00C73FAB"/>
    <w:rsid w:val="00C747DA"/>
    <w:rsid w:val="00C74CF6"/>
    <w:rsid w:val="00C75062"/>
    <w:rsid w:val="00C7526B"/>
    <w:rsid w:val="00C75A01"/>
    <w:rsid w:val="00C75BCA"/>
    <w:rsid w:val="00C75C66"/>
    <w:rsid w:val="00C75DB6"/>
    <w:rsid w:val="00C76E04"/>
    <w:rsid w:val="00C76FB0"/>
    <w:rsid w:val="00C81278"/>
    <w:rsid w:val="00C81326"/>
    <w:rsid w:val="00C81A2C"/>
    <w:rsid w:val="00C81E27"/>
    <w:rsid w:val="00C82647"/>
    <w:rsid w:val="00C82782"/>
    <w:rsid w:val="00C8285E"/>
    <w:rsid w:val="00C82F2D"/>
    <w:rsid w:val="00C83260"/>
    <w:rsid w:val="00C836F0"/>
    <w:rsid w:val="00C8398B"/>
    <w:rsid w:val="00C84318"/>
    <w:rsid w:val="00C848B7"/>
    <w:rsid w:val="00C856BE"/>
    <w:rsid w:val="00C85F2C"/>
    <w:rsid w:val="00C86485"/>
    <w:rsid w:val="00C8734C"/>
    <w:rsid w:val="00C87388"/>
    <w:rsid w:val="00C87A9E"/>
    <w:rsid w:val="00C91633"/>
    <w:rsid w:val="00C9382C"/>
    <w:rsid w:val="00C94C71"/>
    <w:rsid w:val="00C94F15"/>
    <w:rsid w:val="00C954BD"/>
    <w:rsid w:val="00C95615"/>
    <w:rsid w:val="00C97517"/>
    <w:rsid w:val="00C97C18"/>
    <w:rsid w:val="00C97CC0"/>
    <w:rsid w:val="00C97D75"/>
    <w:rsid w:val="00CA0261"/>
    <w:rsid w:val="00CA04BA"/>
    <w:rsid w:val="00CA136D"/>
    <w:rsid w:val="00CA147B"/>
    <w:rsid w:val="00CA1DF5"/>
    <w:rsid w:val="00CA2400"/>
    <w:rsid w:val="00CA24A1"/>
    <w:rsid w:val="00CA27F3"/>
    <w:rsid w:val="00CA2D7A"/>
    <w:rsid w:val="00CA41B5"/>
    <w:rsid w:val="00CA4330"/>
    <w:rsid w:val="00CA47F5"/>
    <w:rsid w:val="00CA4CA2"/>
    <w:rsid w:val="00CA5103"/>
    <w:rsid w:val="00CA5368"/>
    <w:rsid w:val="00CA6310"/>
    <w:rsid w:val="00CA6FE5"/>
    <w:rsid w:val="00CA7B88"/>
    <w:rsid w:val="00CB0113"/>
    <w:rsid w:val="00CB058C"/>
    <w:rsid w:val="00CB0BE4"/>
    <w:rsid w:val="00CB0DD0"/>
    <w:rsid w:val="00CB121D"/>
    <w:rsid w:val="00CB14A4"/>
    <w:rsid w:val="00CB2CCA"/>
    <w:rsid w:val="00CB30D0"/>
    <w:rsid w:val="00CB3502"/>
    <w:rsid w:val="00CB37A5"/>
    <w:rsid w:val="00CB3C01"/>
    <w:rsid w:val="00CB3EBC"/>
    <w:rsid w:val="00CB44B7"/>
    <w:rsid w:val="00CB493B"/>
    <w:rsid w:val="00CB4EC9"/>
    <w:rsid w:val="00CB5187"/>
    <w:rsid w:val="00CB5256"/>
    <w:rsid w:val="00CB570A"/>
    <w:rsid w:val="00CB5A4C"/>
    <w:rsid w:val="00CB679C"/>
    <w:rsid w:val="00CB6A84"/>
    <w:rsid w:val="00CB6A85"/>
    <w:rsid w:val="00CB7121"/>
    <w:rsid w:val="00CB7364"/>
    <w:rsid w:val="00CB768E"/>
    <w:rsid w:val="00CB7B4A"/>
    <w:rsid w:val="00CB7C4A"/>
    <w:rsid w:val="00CB7ECC"/>
    <w:rsid w:val="00CC0B1E"/>
    <w:rsid w:val="00CC0C76"/>
    <w:rsid w:val="00CC1475"/>
    <w:rsid w:val="00CC1DED"/>
    <w:rsid w:val="00CC319E"/>
    <w:rsid w:val="00CC340A"/>
    <w:rsid w:val="00CC36E9"/>
    <w:rsid w:val="00CC3860"/>
    <w:rsid w:val="00CC597B"/>
    <w:rsid w:val="00CC5AA0"/>
    <w:rsid w:val="00CC669A"/>
    <w:rsid w:val="00CC75B6"/>
    <w:rsid w:val="00CC779B"/>
    <w:rsid w:val="00CD0261"/>
    <w:rsid w:val="00CD0BBF"/>
    <w:rsid w:val="00CD288F"/>
    <w:rsid w:val="00CD28B2"/>
    <w:rsid w:val="00CD2DD0"/>
    <w:rsid w:val="00CD33EE"/>
    <w:rsid w:val="00CD3745"/>
    <w:rsid w:val="00CD3776"/>
    <w:rsid w:val="00CD4B48"/>
    <w:rsid w:val="00CD4D65"/>
    <w:rsid w:val="00CD5120"/>
    <w:rsid w:val="00CD55B1"/>
    <w:rsid w:val="00CD5DA2"/>
    <w:rsid w:val="00CD648D"/>
    <w:rsid w:val="00CD6B80"/>
    <w:rsid w:val="00CD7616"/>
    <w:rsid w:val="00CD775A"/>
    <w:rsid w:val="00CE01B5"/>
    <w:rsid w:val="00CE021F"/>
    <w:rsid w:val="00CE0765"/>
    <w:rsid w:val="00CE0959"/>
    <w:rsid w:val="00CE0B98"/>
    <w:rsid w:val="00CE2312"/>
    <w:rsid w:val="00CE2859"/>
    <w:rsid w:val="00CE336E"/>
    <w:rsid w:val="00CE384F"/>
    <w:rsid w:val="00CE3CDF"/>
    <w:rsid w:val="00CE3D08"/>
    <w:rsid w:val="00CE3E07"/>
    <w:rsid w:val="00CE455E"/>
    <w:rsid w:val="00CE68A3"/>
    <w:rsid w:val="00CE749F"/>
    <w:rsid w:val="00CE79A8"/>
    <w:rsid w:val="00CE7BC1"/>
    <w:rsid w:val="00CE7E34"/>
    <w:rsid w:val="00CF0639"/>
    <w:rsid w:val="00CF0AE5"/>
    <w:rsid w:val="00CF12B7"/>
    <w:rsid w:val="00CF14A0"/>
    <w:rsid w:val="00CF19DF"/>
    <w:rsid w:val="00CF1ED5"/>
    <w:rsid w:val="00CF1F8D"/>
    <w:rsid w:val="00CF2172"/>
    <w:rsid w:val="00CF25F6"/>
    <w:rsid w:val="00CF2BBB"/>
    <w:rsid w:val="00CF32CA"/>
    <w:rsid w:val="00CF366B"/>
    <w:rsid w:val="00CF3B6C"/>
    <w:rsid w:val="00CF4810"/>
    <w:rsid w:val="00CF4D38"/>
    <w:rsid w:val="00CF4F1F"/>
    <w:rsid w:val="00CF4F47"/>
    <w:rsid w:val="00CF5030"/>
    <w:rsid w:val="00CF6A40"/>
    <w:rsid w:val="00CF6ED0"/>
    <w:rsid w:val="00CF7193"/>
    <w:rsid w:val="00D00511"/>
    <w:rsid w:val="00D005B4"/>
    <w:rsid w:val="00D00784"/>
    <w:rsid w:val="00D00BC5"/>
    <w:rsid w:val="00D00D4D"/>
    <w:rsid w:val="00D00E6F"/>
    <w:rsid w:val="00D01549"/>
    <w:rsid w:val="00D019EA"/>
    <w:rsid w:val="00D01AD1"/>
    <w:rsid w:val="00D02277"/>
    <w:rsid w:val="00D022F4"/>
    <w:rsid w:val="00D02BB4"/>
    <w:rsid w:val="00D03128"/>
    <w:rsid w:val="00D033C8"/>
    <w:rsid w:val="00D03B43"/>
    <w:rsid w:val="00D03C14"/>
    <w:rsid w:val="00D046B2"/>
    <w:rsid w:val="00D04B2D"/>
    <w:rsid w:val="00D04C84"/>
    <w:rsid w:val="00D04E2F"/>
    <w:rsid w:val="00D052B0"/>
    <w:rsid w:val="00D053AF"/>
    <w:rsid w:val="00D0545B"/>
    <w:rsid w:val="00D058FD"/>
    <w:rsid w:val="00D05F86"/>
    <w:rsid w:val="00D06433"/>
    <w:rsid w:val="00D070BE"/>
    <w:rsid w:val="00D07169"/>
    <w:rsid w:val="00D07583"/>
    <w:rsid w:val="00D0769F"/>
    <w:rsid w:val="00D07C40"/>
    <w:rsid w:val="00D1003B"/>
    <w:rsid w:val="00D102A5"/>
    <w:rsid w:val="00D109FA"/>
    <w:rsid w:val="00D10F4D"/>
    <w:rsid w:val="00D10F85"/>
    <w:rsid w:val="00D111EF"/>
    <w:rsid w:val="00D11712"/>
    <w:rsid w:val="00D11EC0"/>
    <w:rsid w:val="00D120D2"/>
    <w:rsid w:val="00D12746"/>
    <w:rsid w:val="00D1312B"/>
    <w:rsid w:val="00D13294"/>
    <w:rsid w:val="00D13A91"/>
    <w:rsid w:val="00D13CB3"/>
    <w:rsid w:val="00D14D12"/>
    <w:rsid w:val="00D171C8"/>
    <w:rsid w:val="00D20137"/>
    <w:rsid w:val="00D208E6"/>
    <w:rsid w:val="00D2190E"/>
    <w:rsid w:val="00D21A55"/>
    <w:rsid w:val="00D22651"/>
    <w:rsid w:val="00D22EBF"/>
    <w:rsid w:val="00D23AD0"/>
    <w:rsid w:val="00D23B0A"/>
    <w:rsid w:val="00D23E23"/>
    <w:rsid w:val="00D24239"/>
    <w:rsid w:val="00D24BAF"/>
    <w:rsid w:val="00D24C26"/>
    <w:rsid w:val="00D255C6"/>
    <w:rsid w:val="00D25F2F"/>
    <w:rsid w:val="00D2620A"/>
    <w:rsid w:val="00D27091"/>
    <w:rsid w:val="00D277EE"/>
    <w:rsid w:val="00D27D59"/>
    <w:rsid w:val="00D309DD"/>
    <w:rsid w:val="00D30C09"/>
    <w:rsid w:val="00D30C66"/>
    <w:rsid w:val="00D30ECB"/>
    <w:rsid w:val="00D31163"/>
    <w:rsid w:val="00D31D1F"/>
    <w:rsid w:val="00D31D60"/>
    <w:rsid w:val="00D3238A"/>
    <w:rsid w:val="00D3239D"/>
    <w:rsid w:val="00D3330C"/>
    <w:rsid w:val="00D3330E"/>
    <w:rsid w:val="00D3349D"/>
    <w:rsid w:val="00D33682"/>
    <w:rsid w:val="00D34598"/>
    <w:rsid w:val="00D3511A"/>
    <w:rsid w:val="00D35572"/>
    <w:rsid w:val="00D35F28"/>
    <w:rsid w:val="00D36458"/>
    <w:rsid w:val="00D3672A"/>
    <w:rsid w:val="00D368A2"/>
    <w:rsid w:val="00D368FF"/>
    <w:rsid w:val="00D369D2"/>
    <w:rsid w:val="00D36D8E"/>
    <w:rsid w:val="00D374D1"/>
    <w:rsid w:val="00D37596"/>
    <w:rsid w:val="00D37899"/>
    <w:rsid w:val="00D37FCE"/>
    <w:rsid w:val="00D40238"/>
    <w:rsid w:val="00D40D79"/>
    <w:rsid w:val="00D4117C"/>
    <w:rsid w:val="00D41258"/>
    <w:rsid w:val="00D420F0"/>
    <w:rsid w:val="00D43430"/>
    <w:rsid w:val="00D439C3"/>
    <w:rsid w:val="00D449C6"/>
    <w:rsid w:val="00D44A3B"/>
    <w:rsid w:val="00D451A0"/>
    <w:rsid w:val="00D451C2"/>
    <w:rsid w:val="00D45385"/>
    <w:rsid w:val="00D45C34"/>
    <w:rsid w:val="00D461CA"/>
    <w:rsid w:val="00D4777F"/>
    <w:rsid w:val="00D478D3"/>
    <w:rsid w:val="00D5062B"/>
    <w:rsid w:val="00D50B46"/>
    <w:rsid w:val="00D512DF"/>
    <w:rsid w:val="00D51867"/>
    <w:rsid w:val="00D519DD"/>
    <w:rsid w:val="00D51AD4"/>
    <w:rsid w:val="00D53414"/>
    <w:rsid w:val="00D54B76"/>
    <w:rsid w:val="00D54E08"/>
    <w:rsid w:val="00D5508A"/>
    <w:rsid w:val="00D55828"/>
    <w:rsid w:val="00D55C1D"/>
    <w:rsid w:val="00D55FA9"/>
    <w:rsid w:val="00D56305"/>
    <w:rsid w:val="00D5641F"/>
    <w:rsid w:val="00D56495"/>
    <w:rsid w:val="00D566F1"/>
    <w:rsid w:val="00D57388"/>
    <w:rsid w:val="00D61A0D"/>
    <w:rsid w:val="00D62790"/>
    <w:rsid w:val="00D63F0E"/>
    <w:rsid w:val="00D63F45"/>
    <w:rsid w:val="00D64048"/>
    <w:rsid w:val="00D645A6"/>
    <w:rsid w:val="00D64B80"/>
    <w:rsid w:val="00D64E9D"/>
    <w:rsid w:val="00D65A11"/>
    <w:rsid w:val="00D65B91"/>
    <w:rsid w:val="00D662C7"/>
    <w:rsid w:val="00D6688A"/>
    <w:rsid w:val="00D66CD5"/>
    <w:rsid w:val="00D67145"/>
    <w:rsid w:val="00D7057C"/>
    <w:rsid w:val="00D70FF2"/>
    <w:rsid w:val="00D7160F"/>
    <w:rsid w:val="00D7197E"/>
    <w:rsid w:val="00D71DAC"/>
    <w:rsid w:val="00D726FD"/>
    <w:rsid w:val="00D72C26"/>
    <w:rsid w:val="00D73242"/>
    <w:rsid w:val="00D73288"/>
    <w:rsid w:val="00D73686"/>
    <w:rsid w:val="00D7371E"/>
    <w:rsid w:val="00D73F44"/>
    <w:rsid w:val="00D741DB"/>
    <w:rsid w:val="00D742A0"/>
    <w:rsid w:val="00D74451"/>
    <w:rsid w:val="00D74AA1"/>
    <w:rsid w:val="00D74E88"/>
    <w:rsid w:val="00D75216"/>
    <w:rsid w:val="00D756A7"/>
    <w:rsid w:val="00D75BC1"/>
    <w:rsid w:val="00D75D33"/>
    <w:rsid w:val="00D75E56"/>
    <w:rsid w:val="00D76167"/>
    <w:rsid w:val="00D763AE"/>
    <w:rsid w:val="00D76CD8"/>
    <w:rsid w:val="00D76F2E"/>
    <w:rsid w:val="00D77919"/>
    <w:rsid w:val="00D779D4"/>
    <w:rsid w:val="00D8158C"/>
    <w:rsid w:val="00D8359E"/>
    <w:rsid w:val="00D85096"/>
    <w:rsid w:val="00D857FE"/>
    <w:rsid w:val="00D86F69"/>
    <w:rsid w:val="00D86F82"/>
    <w:rsid w:val="00D86FDB"/>
    <w:rsid w:val="00D87458"/>
    <w:rsid w:val="00D87AC4"/>
    <w:rsid w:val="00D901F7"/>
    <w:rsid w:val="00D90311"/>
    <w:rsid w:val="00D907DF"/>
    <w:rsid w:val="00D907F2"/>
    <w:rsid w:val="00D913F3"/>
    <w:rsid w:val="00D915FF"/>
    <w:rsid w:val="00D91CC6"/>
    <w:rsid w:val="00D92BBF"/>
    <w:rsid w:val="00D933F6"/>
    <w:rsid w:val="00D93F68"/>
    <w:rsid w:val="00D94010"/>
    <w:rsid w:val="00D948C4"/>
    <w:rsid w:val="00D94E85"/>
    <w:rsid w:val="00D962CF"/>
    <w:rsid w:val="00D9652E"/>
    <w:rsid w:val="00D96531"/>
    <w:rsid w:val="00D96E0B"/>
    <w:rsid w:val="00D97A0A"/>
    <w:rsid w:val="00D97CEB"/>
    <w:rsid w:val="00DA0A11"/>
    <w:rsid w:val="00DA0AF3"/>
    <w:rsid w:val="00DA0F56"/>
    <w:rsid w:val="00DA0F9F"/>
    <w:rsid w:val="00DA26B3"/>
    <w:rsid w:val="00DA2FCF"/>
    <w:rsid w:val="00DA3113"/>
    <w:rsid w:val="00DA3199"/>
    <w:rsid w:val="00DA38EC"/>
    <w:rsid w:val="00DA3AAC"/>
    <w:rsid w:val="00DA3F40"/>
    <w:rsid w:val="00DA435A"/>
    <w:rsid w:val="00DA43EB"/>
    <w:rsid w:val="00DA465F"/>
    <w:rsid w:val="00DA4823"/>
    <w:rsid w:val="00DA4E2E"/>
    <w:rsid w:val="00DA518C"/>
    <w:rsid w:val="00DA5635"/>
    <w:rsid w:val="00DA5B16"/>
    <w:rsid w:val="00DA654C"/>
    <w:rsid w:val="00DA6636"/>
    <w:rsid w:val="00DA77DE"/>
    <w:rsid w:val="00DA7C18"/>
    <w:rsid w:val="00DB0A0F"/>
    <w:rsid w:val="00DB2AEF"/>
    <w:rsid w:val="00DB2B51"/>
    <w:rsid w:val="00DB341C"/>
    <w:rsid w:val="00DB35FD"/>
    <w:rsid w:val="00DB4525"/>
    <w:rsid w:val="00DB47A5"/>
    <w:rsid w:val="00DB4CE3"/>
    <w:rsid w:val="00DB4D17"/>
    <w:rsid w:val="00DB51F4"/>
    <w:rsid w:val="00DB55E1"/>
    <w:rsid w:val="00DB5EDA"/>
    <w:rsid w:val="00DB7CED"/>
    <w:rsid w:val="00DC09FC"/>
    <w:rsid w:val="00DC102C"/>
    <w:rsid w:val="00DC15B7"/>
    <w:rsid w:val="00DC1EC8"/>
    <w:rsid w:val="00DC2E18"/>
    <w:rsid w:val="00DC2FA0"/>
    <w:rsid w:val="00DC30FE"/>
    <w:rsid w:val="00DC3512"/>
    <w:rsid w:val="00DC385E"/>
    <w:rsid w:val="00DC3BBF"/>
    <w:rsid w:val="00DC3C05"/>
    <w:rsid w:val="00DC3EC8"/>
    <w:rsid w:val="00DC4068"/>
    <w:rsid w:val="00DC4145"/>
    <w:rsid w:val="00DC493B"/>
    <w:rsid w:val="00DC5FC9"/>
    <w:rsid w:val="00DC759F"/>
    <w:rsid w:val="00DD0B51"/>
    <w:rsid w:val="00DD0BE6"/>
    <w:rsid w:val="00DD1707"/>
    <w:rsid w:val="00DD1C59"/>
    <w:rsid w:val="00DD23B0"/>
    <w:rsid w:val="00DD2FD9"/>
    <w:rsid w:val="00DD3272"/>
    <w:rsid w:val="00DD3467"/>
    <w:rsid w:val="00DD45B5"/>
    <w:rsid w:val="00DD474F"/>
    <w:rsid w:val="00DD4A1A"/>
    <w:rsid w:val="00DD52FC"/>
    <w:rsid w:val="00DD5516"/>
    <w:rsid w:val="00DD592D"/>
    <w:rsid w:val="00DD5C14"/>
    <w:rsid w:val="00DD5C3A"/>
    <w:rsid w:val="00DD6405"/>
    <w:rsid w:val="00DD64C8"/>
    <w:rsid w:val="00DD674D"/>
    <w:rsid w:val="00DD701C"/>
    <w:rsid w:val="00DD7DA4"/>
    <w:rsid w:val="00DD7E8C"/>
    <w:rsid w:val="00DE017D"/>
    <w:rsid w:val="00DE0CC3"/>
    <w:rsid w:val="00DE0F83"/>
    <w:rsid w:val="00DE2C73"/>
    <w:rsid w:val="00DE3136"/>
    <w:rsid w:val="00DE39F4"/>
    <w:rsid w:val="00DE39F8"/>
    <w:rsid w:val="00DE3A27"/>
    <w:rsid w:val="00DE3A6B"/>
    <w:rsid w:val="00DE3C7D"/>
    <w:rsid w:val="00DE4965"/>
    <w:rsid w:val="00DE4EA8"/>
    <w:rsid w:val="00DE50FD"/>
    <w:rsid w:val="00DE5854"/>
    <w:rsid w:val="00DE587D"/>
    <w:rsid w:val="00DE5C42"/>
    <w:rsid w:val="00DE5CC8"/>
    <w:rsid w:val="00DE6805"/>
    <w:rsid w:val="00DE7807"/>
    <w:rsid w:val="00DE7C25"/>
    <w:rsid w:val="00DE7D23"/>
    <w:rsid w:val="00DF0CCC"/>
    <w:rsid w:val="00DF0D0A"/>
    <w:rsid w:val="00DF1211"/>
    <w:rsid w:val="00DF1385"/>
    <w:rsid w:val="00DF1FB9"/>
    <w:rsid w:val="00DF2469"/>
    <w:rsid w:val="00DF2EB3"/>
    <w:rsid w:val="00DF316E"/>
    <w:rsid w:val="00DF3626"/>
    <w:rsid w:val="00DF3FC2"/>
    <w:rsid w:val="00DF58E5"/>
    <w:rsid w:val="00DF7634"/>
    <w:rsid w:val="00DF79E1"/>
    <w:rsid w:val="00DF7B07"/>
    <w:rsid w:val="00E000D0"/>
    <w:rsid w:val="00E00F2E"/>
    <w:rsid w:val="00E01525"/>
    <w:rsid w:val="00E0160E"/>
    <w:rsid w:val="00E0186E"/>
    <w:rsid w:val="00E01D83"/>
    <w:rsid w:val="00E01FE1"/>
    <w:rsid w:val="00E024B2"/>
    <w:rsid w:val="00E025CC"/>
    <w:rsid w:val="00E02FCC"/>
    <w:rsid w:val="00E03063"/>
    <w:rsid w:val="00E036B3"/>
    <w:rsid w:val="00E03797"/>
    <w:rsid w:val="00E057EA"/>
    <w:rsid w:val="00E05BBB"/>
    <w:rsid w:val="00E06147"/>
    <w:rsid w:val="00E06FAA"/>
    <w:rsid w:val="00E07AA2"/>
    <w:rsid w:val="00E1015B"/>
    <w:rsid w:val="00E106AE"/>
    <w:rsid w:val="00E10723"/>
    <w:rsid w:val="00E10E5A"/>
    <w:rsid w:val="00E11631"/>
    <w:rsid w:val="00E11A5C"/>
    <w:rsid w:val="00E1223A"/>
    <w:rsid w:val="00E122A9"/>
    <w:rsid w:val="00E12ABE"/>
    <w:rsid w:val="00E133FD"/>
    <w:rsid w:val="00E1415F"/>
    <w:rsid w:val="00E15683"/>
    <w:rsid w:val="00E1603D"/>
    <w:rsid w:val="00E171AC"/>
    <w:rsid w:val="00E177C6"/>
    <w:rsid w:val="00E1784D"/>
    <w:rsid w:val="00E20A95"/>
    <w:rsid w:val="00E20E02"/>
    <w:rsid w:val="00E21329"/>
    <w:rsid w:val="00E21806"/>
    <w:rsid w:val="00E21BD1"/>
    <w:rsid w:val="00E2282E"/>
    <w:rsid w:val="00E2294D"/>
    <w:rsid w:val="00E2297A"/>
    <w:rsid w:val="00E229C1"/>
    <w:rsid w:val="00E22C09"/>
    <w:rsid w:val="00E2339C"/>
    <w:rsid w:val="00E238C8"/>
    <w:rsid w:val="00E239E9"/>
    <w:rsid w:val="00E23FAE"/>
    <w:rsid w:val="00E25C75"/>
    <w:rsid w:val="00E26416"/>
    <w:rsid w:val="00E2709E"/>
    <w:rsid w:val="00E2796A"/>
    <w:rsid w:val="00E30003"/>
    <w:rsid w:val="00E30CDC"/>
    <w:rsid w:val="00E31053"/>
    <w:rsid w:val="00E313CE"/>
    <w:rsid w:val="00E31F09"/>
    <w:rsid w:val="00E320DB"/>
    <w:rsid w:val="00E32733"/>
    <w:rsid w:val="00E32DB0"/>
    <w:rsid w:val="00E331D5"/>
    <w:rsid w:val="00E33AB2"/>
    <w:rsid w:val="00E33E69"/>
    <w:rsid w:val="00E3493A"/>
    <w:rsid w:val="00E3497F"/>
    <w:rsid w:val="00E34E6A"/>
    <w:rsid w:val="00E34F1E"/>
    <w:rsid w:val="00E35F0A"/>
    <w:rsid w:val="00E36245"/>
    <w:rsid w:val="00E363CF"/>
    <w:rsid w:val="00E36D49"/>
    <w:rsid w:val="00E36D6F"/>
    <w:rsid w:val="00E36E14"/>
    <w:rsid w:val="00E408E9"/>
    <w:rsid w:val="00E418F1"/>
    <w:rsid w:val="00E41C29"/>
    <w:rsid w:val="00E4238A"/>
    <w:rsid w:val="00E423EE"/>
    <w:rsid w:val="00E4324D"/>
    <w:rsid w:val="00E43812"/>
    <w:rsid w:val="00E4443F"/>
    <w:rsid w:val="00E4461A"/>
    <w:rsid w:val="00E44935"/>
    <w:rsid w:val="00E4579A"/>
    <w:rsid w:val="00E458C7"/>
    <w:rsid w:val="00E46771"/>
    <w:rsid w:val="00E46E0B"/>
    <w:rsid w:val="00E471ED"/>
    <w:rsid w:val="00E475F3"/>
    <w:rsid w:val="00E478DA"/>
    <w:rsid w:val="00E479FF"/>
    <w:rsid w:val="00E47B4E"/>
    <w:rsid w:val="00E5076A"/>
    <w:rsid w:val="00E50934"/>
    <w:rsid w:val="00E50E1F"/>
    <w:rsid w:val="00E52538"/>
    <w:rsid w:val="00E528AD"/>
    <w:rsid w:val="00E52A22"/>
    <w:rsid w:val="00E53041"/>
    <w:rsid w:val="00E535C2"/>
    <w:rsid w:val="00E53728"/>
    <w:rsid w:val="00E53914"/>
    <w:rsid w:val="00E540D5"/>
    <w:rsid w:val="00E54A4F"/>
    <w:rsid w:val="00E564BC"/>
    <w:rsid w:val="00E5696B"/>
    <w:rsid w:val="00E57EC1"/>
    <w:rsid w:val="00E60221"/>
    <w:rsid w:val="00E6098E"/>
    <w:rsid w:val="00E60A5A"/>
    <w:rsid w:val="00E61389"/>
    <w:rsid w:val="00E61780"/>
    <w:rsid w:val="00E6301A"/>
    <w:rsid w:val="00E649E1"/>
    <w:rsid w:val="00E65663"/>
    <w:rsid w:val="00E661DB"/>
    <w:rsid w:val="00E662E6"/>
    <w:rsid w:val="00E66781"/>
    <w:rsid w:val="00E66C88"/>
    <w:rsid w:val="00E67BA3"/>
    <w:rsid w:val="00E67D73"/>
    <w:rsid w:val="00E67D7A"/>
    <w:rsid w:val="00E71086"/>
    <w:rsid w:val="00E715A6"/>
    <w:rsid w:val="00E71B32"/>
    <w:rsid w:val="00E72079"/>
    <w:rsid w:val="00E72E8F"/>
    <w:rsid w:val="00E72F98"/>
    <w:rsid w:val="00E736AA"/>
    <w:rsid w:val="00E7391F"/>
    <w:rsid w:val="00E745BB"/>
    <w:rsid w:val="00E748D7"/>
    <w:rsid w:val="00E75BEC"/>
    <w:rsid w:val="00E7632F"/>
    <w:rsid w:val="00E767E3"/>
    <w:rsid w:val="00E76AB0"/>
    <w:rsid w:val="00E773B2"/>
    <w:rsid w:val="00E777A5"/>
    <w:rsid w:val="00E77BF3"/>
    <w:rsid w:val="00E77E2D"/>
    <w:rsid w:val="00E77E32"/>
    <w:rsid w:val="00E800B4"/>
    <w:rsid w:val="00E809C8"/>
    <w:rsid w:val="00E80EE9"/>
    <w:rsid w:val="00E8173D"/>
    <w:rsid w:val="00E81907"/>
    <w:rsid w:val="00E81B11"/>
    <w:rsid w:val="00E81DA3"/>
    <w:rsid w:val="00E823DF"/>
    <w:rsid w:val="00E825D5"/>
    <w:rsid w:val="00E82A5B"/>
    <w:rsid w:val="00E82D76"/>
    <w:rsid w:val="00E82FC8"/>
    <w:rsid w:val="00E8339E"/>
    <w:rsid w:val="00E834BF"/>
    <w:rsid w:val="00E83987"/>
    <w:rsid w:val="00E84CC4"/>
    <w:rsid w:val="00E87BD5"/>
    <w:rsid w:val="00E87C5D"/>
    <w:rsid w:val="00E90B12"/>
    <w:rsid w:val="00E91E57"/>
    <w:rsid w:val="00E921EF"/>
    <w:rsid w:val="00E92BF5"/>
    <w:rsid w:val="00E95897"/>
    <w:rsid w:val="00E9594C"/>
    <w:rsid w:val="00E95C12"/>
    <w:rsid w:val="00E95DDA"/>
    <w:rsid w:val="00E972A2"/>
    <w:rsid w:val="00E97E4F"/>
    <w:rsid w:val="00EA021F"/>
    <w:rsid w:val="00EA0243"/>
    <w:rsid w:val="00EA03AA"/>
    <w:rsid w:val="00EA0837"/>
    <w:rsid w:val="00EA12EA"/>
    <w:rsid w:val="00EA141E"/>
    <w:rsid w:val="00EA1B41"/>
    <w:rsid w:val="00EA1DF6"/>
    <w:rsid w:val="00EA2134"/>
    <w:rsid w:val="00EA23AC"/>
    <w:rsid w:val="00EA288F"/>
    <w:rsid w:val="00EA2B29"/>
    <w:rsid w:val="00EA2BF9"/>
    <w:rsid w:val="00EA2C90"/>
    <w:rsid w:val="00EA35FC"/>
    <w:rsid w:val="00EA3942"/>
    <w:rsid w:val="00EA3F5C"/>
    <w:rsid w:val="00EA5A78"/>
    <w:rsid w:val="00EA5DE5"/>
    <w:rsid w:val="00EA71D3"/>
    <w:rsid w:val="00EA7791"/>
    <w:rsid w:val="00EB00BA"/>
    <w:rsid w:val="00EB051D"/>
    <w:rsid w:val="00EB1072"/>
    <w:rsid w:val="00EB1A14"/>
    <w:rsid w:val="00EB1A97"/>
    <w:rsid w:val="00EB1C52"/>
    <w:rsid w:val="00EB1DDC"/>
    <w:rsid w:val="00EB2196"/>
    <w:rsid w:val="00EB2610"/>
    <w:rsid w:val="00EB2A87"/>
    <w:rsid w:val="00EB2C1A"/>
    <w:rsid w:val="00EB2D92"/>
    <w:rsid w:val="00EB3229"/>
    <w:rsid w:val="00EB341F"/>
    <w:rsid w:val="00EB43C4"/>
    <w:rsid w:val="00EB4871"/>
    <w:rsid w:val="00EB5AD3"/>
    <w:rsid w:val="00EB5C2A"/>
    <w:rsid w:val="00EB686E"/>
    <w:rsid w:val="00EB6974"/>
    <w:rsid w:val="00EB6D6E"/>
    <w:rsid w:val="00EB7570"/>
    <w:rsid w:val="00EB76BD"/>
    <w:rsid w:val="00EC05A9"/>
    <w:rsid w:val="00EC07EF"/>
    <w:rsid w:val="00EC1FD3"/>
    <w:rsid w:val="00EC2103"/>
    <w:rsid w:val="00EC27C8"/>
    <w:rsid w:val="00EC2BE5"/>
    <w:rsid w:val="00EC2CCA"/>
    <w:rsid w:val="00EC2E57"/>
    <w:rsid w:val="00EC2E71"/>
    <w:rsid w:val="00EC48A6"/>
    <w:rsid w:val="00EC4BC3"/>
    <w:rsid w:val="00EC4D53"/>
    <w:rsid w:val="00EC5347"/>
    <w:rsid w:val="00EC5B41"/>
    <w:rsid w:val="00EC5FAC"/>
    <w:rsid w:val="00EC6B91"/>
    <w:rsid w:val="00EC7083"/>
    <w:rsid w:val="00EC7652"/>
    <w:rsid w:val="00EC766D"/>
    <w:rsid w:val="00EC7835"/>
    <w:rsid w:val="00ED05EB"/>
    <w:rsid w:val="00ED0D53"/>
    <w:rsid w:val="00ED0ED2"/>
    <w:rsid w:val="00ED25BD"/>
    <w:rsid w:val="00ED3605"/>
    <w:rsid w:val="00ED3CE8"/>
    <w:rsid w:val="00ED47E4"/>
    <w:rsid w:val="00ED4B01"/>
    <w:rsid w:val="00ED5511"/>
    <w:rsid w:val="00ED58AD"/>
    <w:rsid w:val="00ED5E13"/>
    <w:rsid w:val="00ED6524"/>
    <w:rsid w:val="00ED659F"/>
    <w:rsid w:val="00ED6A91"/>
    <w:rsid w:val="00ED6C71"/>
    <w:rsid w:val="00ED71AE"/>
    <w:rsid w:val="00ED73A4"/>
    <w:rsid w:val="00ED781B"/>
    <w:rsid w:val="00ED7D8F"/>
    <w:rsid w:val="00EE1A53"/>
    <w:rsid w:val="00EE1BEE"/>
    <w:rsid w:val="00EE2172"/>
    <w:rsid w:val="00EE22A7"/>
    <w:rsid w:val="00EE3627"/>
    <w:rsid w:val="00EE4D2B"/>
    <w:rsid w:val="00EE559E"/>
    <w:rsid w:val="00EE5D97"/>
    <w:rsid w:val="00EE5DE3"/>
    <w:rsid w:val="00EE6288"/>
    <w:rsid w:val="00EE66AD"/>
    <w:rsid w:val="00EE66D4"/>
    <w:rsid w:val="00EE6B64"/>
    <w:rsid w:val="00EE6C36"/>
    <w:rsid w:val="00EE6F5D"/>
    <w:rsid w:val="00EE725D"/>
    <w:rsid w:val="00EF00D3"/>
    <w:rsid w:val="00EF0280"/>
    <w:rsid w:val="00EF12CC"/>
    <w:rsid w:val="00EF1613"/>
    <w:rsid w:val="00EF2355"/>
    <w:rsid w:val="00EF3011"/>
    <w:rsid w:val="00EF3786"/>
    <w:rsid w:val="00EF3793"/>
    <w:rsid w:val="00EF3822"/>
    <w:rsid w:val="00EF3BE1"/>
    <w:rsid w:val="00EF41A1"/>
    <w:rsid w:val="00EF4351"/>
    <w:rsid w:val="00EF4927"/>
    <w:rsid w:val="00EF4B23"/>
    <w:rsid w:val="00EF5363"/>
    <w:rsid w:val="00EF5387"/>
    <w:rsid w:val="00EF59F2"/>
    <w:rsid w:val="00EF5B3C"/>
    <w:rsid w:val="00EF622F"/>
    <w:rsid w:val="00EF6E4E"/>
    <w:rsid w:val="00EF713B"/>
    <w:rsid w:val="00EF780A"/>
    <w:rsid w:val="00EF7B3E"/>
    <w:rsid w:val="00F0026E"/>
    <w:rsid w:val="00F0069B"/>
    <w:rsid w:val="00F01D44"/>
    <w:rsid w:val="00F01F24"/>
    <w:rsid w:val="00F02BF0"/>
    <w:rsid w:val="00F03C49"/>
    <w:rsid w:val="00F03F33"/>
    <w:rsid w:val="00F0432C"/>
    <w:rsid w:val="00F04516"/>
    <w:rsid w:val="00F04DA1"/>
    <w:rsid w:val="00F062F5"/>
    <w:rsid w:val="00F06535"/>
    <w:rsid w:val="00F07A6D"/>
    <w:rsid w:val="00F1097C"/>
    <w:rsid w:val="00F121F0"/>
    <w:rsid w:val="00F123F4"/>
    <w:rsid w:val="00F12F63"/>
    <w:rsid w:val="00F1310D"/>
    <w:rsid w:val="00F13971"/>
    <w:rsid w:val="00F14133"/>
    <w:rsid w:val="00F144D6"/>
    <w:rsid w:val="00F14C5F"/>
    <w:rsid w:val="00F14FC4"/>
    <w:rsid w:val="00F1511E"/>
    <w:rsid w:val="00F15860"/>
    <w:rsid w:val="00F15A42"/>
    <w:rsid w:val="00F15DA5"/>
    <w:rsid w:val="00F16108"/>
    <w:rsid w:val="00F16136"/>
    <w:rsid w:val="00F16A70"/>
    <w:rsid w:val="00F16D91"/>
    <w:rsid w:val="00F1705F"/>
    <w:rsid w:val="00F173F4"/>
    <w:rsid w:val="00F201FD"/>
    <w:rsid w:val="00F2085A"/>
    <w:rsid w:val="00F2166C"/>
    <w:rsid w:val="00F2199B"/>
    <w:rsid w:val="00F2227C"/>
    <w:rsid w:val="00F23548"/>
    <w:rsid w:val="00F2359A"/>
    <w:rsid w:val="00F2404C"/>
    <w:rsid w:val="00F2429E"/>
    <w:rsid w:val="00F25371"/>
    <w:rsid w:val="00F25545"/>
    <w:rsid w:val="00F26340"/>
    <w:rsid w:val="00F265B9"/>
    <w:rsid w:val="00F266AA"/>
    <w:rsid w:val="00F2685A"/>
    <w:rsid w:val="00F2701E"/>
    <w:rsid w:val="00F27557"/>
    <w:rsid w:val="00F27661"/>
    <w:rsid w:val="00F27FFD"/>
    <w:rsid w:val="00F3079C"/>
    <w:rsid w:val="00F3223F"/>
    <w:rsid w:val="00F3267F"/>
    <w:rsid w:val="00F327B1"/>
    <w:rsid w:val="00F33779"/>
    <w:rsid w:val="00F33988"/>
    <w:rsid w:val="00F33B9C"/>
    <w:rsid w:val="00F340F6"/>
    <w:rsid w:val="00F34129"/>
    <w:rsid w:val="00F3424C"/>
    <w:rsid w:val="00F3454A"/>
    <w:rsid w:val="00F354AA"/>
    <w:rsid w:val="00F3604D"/>
    <w:rsid w:val="00F3659C"/>
    <w:rsid w:val="00F37037"/>
    <w:rsid w:val="00F373AE"/>
    <w:rsid w:val="00F3771F"/>
    <w:rsid w:val="00F37869"/>
    <w:rsid w:val="00F37A08"/>
    <w:rsid w:val="00F37BB9"/>
    <w:rsid w:val="00F406EC"/>
    <w:rsid w:val="00F40B80"/>
    <w:rsid w:val="00F41B49"/>
    <w:rsid w:val="00F423F0"/>
    <w:rsid w:val="00F42726"/>
    <w:rsid w:val="00F42C78"/>
    <w:rsid w:val="00F43191"/>
    <w:rsid w:val="00F4346B"/>
    <w:rsid w:val="00F43C32"/>
    <w:rsid w:val="00F44601"/>
    <w:rsid w:val="00F453B6"/>
    <w:rsid w:val="00F4568C"/>
    <w:rsid w:val="00F45854"/>
    <w:rsid w:val="00F45D0C"/>
    <w:rsid w:val="00F45F5F"/>
    <w:rsid w:val="00F468F2"/>
    <w:rsid w:val="00F4697F"/>
    <w:rsid w:val="00F46B56"/>
    <w:rsid w:val="00F46D54"/>
    <w:rsid w:val="00F50DC4"/>
    <w:rsid w:val="00F52363"/>
    <w:rsid w:val="00F524C0"/>
    <w:rsid w:val="00F52A72"/>
    <w:rsid w:val="00F53548"/>
    <w:rsid w:val="00F548BE"/>
    <w:rsid w:val="00F5528F"/>
    <w:rsid w:val="00F567D9"/>
    <w:rsid w:val="00F568B3"/>
    <w:rsid w:val="00F568CD"/>
    <w:rsid w:val="00F569C2"/>
    <w:rsid w:val="00F56AE4"/>
    <w:rsid w:val="00F57527"/>
    <w:rsid w:val="00F57C62"/>
    <w:rsid w:val="00F57FC5"/>
    <w:rsid w:val="00F6000C"/>
    <w:rsid w:val="00F6094B"/>
    <w:rsid w:val="00F61269"/>
    <w:rsid w:val="00F61BDB"/>
    <w:rsid w:val="00F61EFA"/>
    <w:rsid w:val="00F62DFC"/>
    <w:rsid w:val="00F62F58"/>
    <w:rsid w:val="00F6362F"/>
    <w:rsid w:val="00F6381A"/>
    <w:rsid w:val="00F63D95"/>
    <w:rsid w:val="00F64983"/>
    <w:rsid w:val="00F64CD0"/>
    <w:rsid w:val="00F65403"/>
    <w:rsid w:val="00F658BB"/>
    <w:rsid w:val="00F6598F"/>
    <w:rsid w:val="00F65FF3"/>
    <w:rsid w:val="00F66292"/>
    <w:rsid w:val="00F66475"/>
    <w:rsid w:val="00F6694F"/>
    <w:rsid w:val="00F67026"/>
    <w:rsid w:val="00F70012"/>
    <w:rsid w:val="00F702ED"/>
    <w:rsid w:val="00F7048F"/>
    <w:rsid w:val="00F70A5D"/>
    <w:rsid w:val="00F70D04"/>
    <w:rsid w:val="00F71756"/>
    <w:rsid w:val="00F717ED"/>
    <w:rsid w:val="00F722AD"/>
    <w:rsid w:val="00F72E37"/>
    <w:rsid w:val="00F72ED6"/>
    <w:rsid w:val="00F72EDE"/>
    <w:rsid w:val="00F73F4D"/>
    <w:rsid w:val="00F748DB"/>
    <w:rsid w:val="00F7494B"/>
    <w:rsid w:val="00F74B62"/>
    <w:rsid w:val="00F74E67"/>
    <w:rsid w:val="00F7509D"/>
    <w:rsid w:val="00F75BD6"/>
    <w:rsid w:val="00F76257"/>
    <w:rsid w:val="00F765FF"/>
    <w:rsid w:val="00F76B38"/>
    <w:rsid w:val="00F76B9C"/>
    <w:rsid w:val="00F76DA5"/>
    <w:rsid w:val="00F76F1C"/>
    <w:rsid w:val="00F76FC2"/>
    <w:rsid w:val="00F770EF"/>
    <w:rsid w:val="00F775E1"/>
    <w:rsid w:val="00F77672"/>
    <w:rsid w:val="00F7791F"/>
    <w:rsid w:val="00F77BDA"/>
    <w:rsid w:val="00F77EC2"/>
    <w:rsid w:val="00F808A8"/>
    <w:rsid w:val="00F80E09"/>
    <w:rsid w:val="00F812FC"/>
    <w:rsid w:val="00F81687"/>
    <w:rsid w:val="00F81CE3"/>
    <w:rsid w:val="00F81D23"/>
    <w:rsid w:val="00F82060"/>
    <w:rsid w:val="00F820BF"/>
    <w:rsid w:val="00F82B2A"/>
    <w:rsid w:val="00F83B27"/>
    <w:rsid w:val="00F83E60"/>
    <w:rsid w:val="00F83FD9"/>
    <w:rsid w:val="00F84289"/>
    <w:rsid w:val="00F84293"/>
    <w:rsid w:val="00F857D6"/>
    <w:rsid w:val="00F87193"/>
    <w:rsid w:val="00F8722D"/>
    <w:rsid w:val="00F8768E"/>
    <w:rsid w:val="00F87F99"/>
    <w:rsid w:val="00F87FCA"/>
    <w:rsid w:val="00F902E6"/>
    <w:rsid w:val="00F90B82"/>
    <w:rsid w:val="00F91636"/>
    <w:rsid w:val="00F9196A"/>
    <w:rsid w:val="00F92621"/>
    <w:rsid w:val="00F92790"/>
    <w:rsid w:val="00F92920"/>
    <w:rsid w:val="00F92ACA"/>
    <w:rsid w:val="00F92E7C"/>
    <w:rsid w:val="00F92EAB"/>
    <w:rsid w:val="00F93083"/>
    <w:rsid w:val="00F930D9"/>
    <w:rsid w:val="00F93EEE"/>
    <w:rsid w:val="00F93FDA"/>
    <w:rsid w:val="00F94352"/>
    <w:rsid w:val="00F944E3"/>
    <w:rsid w:val="00F954CA"/>
    <w:rsid w:val="00F96280"/>
    <w:rsid w:val="00F96E84"/>
    <w:rsid w:val="00F97914"/>
    <w:rsid w:val="00FA01D4"/>
    <w:rsid w:val="00FA084F"/>
    <w:rsid w:val="00FA08FD"/>
    <w:rsid w:val="00FA0DE6"/>
    <w:rsid w:val="00FA2BD7"/>
    <w:rsid w:val="00FA30F5"/>
    <w:rsid w:val="00FA3BAD"/>
    <w:rsid w:val="00FA3F06"/>
    <w:rsid w:val="00FA416A"/>
    <w:rsid w:val="00FA4744"/>
    <w:rsid w:val="00FA4872"/>
    <w:rsid w:val="00FA4B78"/>
    <w:rsid w:val="00FA6067"/>
    <w:rsid w:val="00FA62E0"/>
    <w:rsid w:val="00FA63D3"/>
    <w:rsid w:val="00FA6741"/>
    <w:rsid w:val="00FA6DE6"/>
    <w:rsid w:val="00FA6F37"/>
    <w:rsid w:val="00FA6FA7"/>
    <w:rsid w:val="00FA7658"/>
    <w:rsid w:val="00FB0336"/>
    <w:rsid w:val="00FB0630"/>
    <w:rsid w:val="00FB0862"/>
    <w:rsid w:val="00FB089A"/>
    <w:rsid w:val="00FB109B"/>
    <w:rsid w:val="00FB119A"/>
    <w:rsid w:val="00FB1431"/>
    <w:rsid w:val="00FB181F"/>
    <w:rsid w:val="00FB1918"/>
    <w:rsid w:val="00FB1AE8"/>
    <w:rsid w:val="00FB1D7A"/>
    <w:rsid w:val="00FB24C0"/>
    <w:rsid w:val="00FB286E"/>
    <w:rsid w:val="00FB2A18"/>
    <w:rsid w:val="00FB3F9C"/>
    <w:rsid w:val="00FB4206"/>
    <w:rsid w:val="00FB4546"/>
    <w:rsid w:val="00FB4D9A"/>
    <w:rsid w:val="00FB526E"/>
    <w:rsid w:val="00FB5A66"/>
    <w:rsid w:val="00FB5B30"/>
    <w:rsid w:val="00FB5CF6"/>
    <w:rsid w:val="00FB62B5"/>
    <w:rsid w:val="00FB6C8D"/>
    <w:rsid w:val="00FB6D76"/>
    <w:rsid w:val="00FB6F8F"/>
    <w:rsid w:val="00FB7430"/>
    <w:rsid w:val="00FB7450"/>
    <w:rsid w:val="00FB7968"/>
    <w:rsid w:val="00FC0562"/>
    <w:rsid w:val="00FC0EFA"/>
    <w:rsid w:val="00FC1079"/>
    <w:rsid w:val="00FC1327"/>
    <w:rsid w:val="00FC1533"/>
    <w:rsid w:val="00FC1B8F"/>
    <w:rsid w:val="00FC1BE4"/>
    <w:rsid w:val="00FC1D4B"/>
    <w:rsid w:val="00FC201C"/>
    <w:rsid w:val="00FC242A"/>
    <w:rsid w:val="00FC2580"/>
    <w:rsid w:val="00FC314B"/>
    <w:rsid w:val="00FC39CA"/>
    <w:rsid w:val="00FC3AE8"/>
    <w:rsid w:val="00FC3C18"/>
    <w:rsid w:val="00FC4226"/>
    <w:rsid w:val="00FC43BA"/>
    <w:rsid w:val="00FC4A41"/>
    <w:rsid w:val="00FC5866"/>
    <w:rsid w:val="00FC5E6F"/>
    <w:rsid w:val="00FC70DA"/>
    <w:rsid w:val="00FC7508"/>
    <w:rsid w:val="00FC7615"/>
    <w:rsid w:val="00FC7785"/>
    <w:rsid w:val="00FC7F4D"/>
    <w:rsid w:val="00FD058E"/>
    <w:rsid w:val="00FD05BC"/>
    <w:rsid w:val="00FD0E60"/>
    <w:rsid w:val="00FD1FA6"/>
    <w:rsid w:val="00FD2102"/>
    <w:rsid w:val="00FD2718"/>
    <w:rsid w:val="00FD3634"/>
    <w:rsid w:val="00FD3889"/>
    <w:rsid w:val="00FD45D6"/>
    <w:rsid w:val="00FD465C"/>
    <w:rsid w:val="00FD4D73"/>
    <w:rsid w:val="00FD562A"/>
    <w:rsid w:val="00FD6411"/>
    <w:rsid w:val="00FD64EF"/>
    <w:rsid w:val="00FD683A"/>
    <w:rsid w:val="00FD7771"/>
    <w:rsid w:val="00FD7B26"/>
    <w:rsid w:val="00FE0294"/>
    <w:rsid w:val="00FE14D4"/>
    <w:rsid w:val="00FE18B4"/>
    <w:rsid w:val="00FE2F0E"/>
    <w:rsid w:val="00FE2F48"/>
    <w:rsid w:val="00FE357B"/>
    <w:rsid w:val="00FE37C2"/>
    <w:rsid w:val="00FE4F46"/>
    <w:rsid w:val="00FE5276"/>
    <w:rsid w:val="00FE563B"/>
    <w:rsid w:val="00FE5DA3"/>
    <w:rsid w:val="00FE66FB"/>
    <w:rsid w:val="00FE6997"/>
    <w:rsid w:val="00FE6FAA"/>
    <w:rsid w:val="00FE7053"/>
    <w:rsid w:val="00FE7884"/>
    <w:rsid w:val="00FE7D12"/>
    <w:rsid w:val="00FE7EBD"/>
    <w:rsid w:val="00FF3DBD"/>
    <w:rsid w:val="00FF4204"/>
    <w:rsid w:val="00FF4314"/>
    <w:rsid w:val="00FF456E"/>
    <w:rsid w:val="00FF4A19"/>
    <w:rsid w:val="00FF4CE2"/>
    <w:rsid w:val="00FF520E"/>
    <w:rsid w:val="00FF70F3"/>
    <w:rsid w:val="00FF7533"/>
    <w:rsid w:val="00FF7BA6"/>
    <w:rsid w:val="00FF7C38"/>
    <w:rsid w:val="01DB7B38"/>
    <w:rsid w:val="01E65C19"/>
    <w:rsid w:val="01F0299B"/>
    <w:rsid w:val="025F4662"/>
    <w:rsid w:val="026E4F91"/>
    <w:rsid w:val="02F31A2A"/>
    <w:rsid w:val="03B7227C"/>
    <w:rsid w:val="03EA43FF"/>
    <w:rsid w:val="041D095D"/>
    <w:rsid w:val="04F12954"/>
    <w:rsid w:val="050B6D23"/>
    <w:rsid w:val="059A3767"/>
    <w:rsid w:val="05C87DB9"/>
    <w:rsid w:val="05FF4171"/>
    <w:rsid w:val="06253FFF"/>
    <w:rsid w:val="062B5A44"/>
    <w:rsid w:val="080812F8"/>
    <w:rsid w:val="09412D43"/>
    <w:rsid w:val="0961739E"/>
    <w:rsid w:val="09862E1C"/>
    <w:rsid w:val="098E6083"/>
    <w:rsid w:val="0A114D7F"/>
    <w:rsid w:val="0A666D6E"/>
    <w:rsid w:val="0A761A9F"/>
    <w:rsid w:val="0B205B2B"/>
    <w:rsid w:val="0B782559"/>
    <w:rsid w:val="0BB377CC"/>
    <w:rsid w:val="0C023C91"/>
    <w:rsid w:val="0CE57AE3"/>
    <w:rsid w:val="0CEB3213"/>
    <w:rsid w:val="0D566BC9"/>
    <w:rsid w:val="0D6657BA"/>
    <w:rsid w:val="0DBF77B2"/>
    <w:rsid w:val="0DFC3BBC"/>
    <w:rsid w:val="0E121C62"/>
    <w:rsid w:val="0E1771C8"/>
    <w:rsid w:val="0E180322"/>
    <w:rsid w:val="0E5C05EF"/>
    <w:rsid w:val="0E8C4995"/>
    <w:rsid w:val="0EA22A67"/>
    <w:rsid w:val="0EF27BFB"/>
    <w:rsid w:val="0F000557"/>
    <w:rsid w:val="0F8676D2"/>
    <w:rsid w:val="0FBC50EF"/>
    <w:rsid w:val="10601AD0"/>
    <w:rsid w:val="10FD273A"/>
    <w:rsid w:val="11064343"/>
    <w:rsid w:val="111E680D"/>
    <w:rsid w:val="11233CDB"/>
    <w:rsid w:val="115F3FD7"/>
    <w:rsid w:val="1185228C"/>
    <w:rsid w:val="11A259DD"/>
    <w:rsid w:val="11F936CD"/>
    <w:rsid w:val="120027E5"/>
    <w:rsid w:val="120474A0"/>
    <w:rsid w:val="1235718D"/>
    <w:rsid w:val="124244F6"/>
    <w:rsid w:val="12527D3F"/>
    <w:rsid w:val="13102ABE"/>
    <w:rsid w:val="133149E8"/>
    <w:rsid w:val="13CD4BDF"/>
    <w:rsid w:val="13D1689B"/>
    <w:rsid w:val="142A6243"/>
    <w:rsid w:val="14C0017C"/>
    <w:rsid w:val="162063B0"/>
    <w:rsid w:val="16302145"/>
    <w:rsid w:val="167D280D"/>
    <w:rsid w:val="17047766"/>
    <w:rsid w:val="17253C74"/>
    <w:rsid w:val="17935895"/>
    <w:rsid w:val="17EA789E"/>
    <w:rsid w:val="17F52C18"/>
    <w:rsid w:val="1844012A"/>
    <w:rsid w:val="184530EF"/>
    <w:rsid w:val="19085CB7"/>
    <w:rsid w:val="19227A4B"/>
    <w:rsid w:val="195E5FA0"/>
    <w:rsid w:val="1AA97DD5"/>
    <w:rsid w:val="1B3E182A"/>
    <w:rsid w:val="1B4B5195"/>
    <w:rsid w:val="1B5A082F"/>
    <w:rsid w:val="1C174C6F"/>
    <w:rsid w:val="1C7C020D"/>
    <w:rsid w:val="1C8036FB"/>
    <w:rsid w:val="1C8F78BA"/>
    <w:rsid w:val="1C9B0D84"/>
    <w:rsid w:val="1CCC5BD5"/>
    <w:rsid w:val="1CDD3F3B"/>
    <w:rsid w:val="1D4D6869"/>
    <w:rsid w:val="1D961277"/>
    <w:rsid w:val="1F5625E4"/>
    <w:rsid w:val="1F784B5D"/>
    <w:rsid w:val="20146634"/>
    <w:rsid w:val="20422F4A"/>
    <w:rsid w:val="20E60ACF"/>
    <w:rsid w:val="21442F49"/>
    <w:rsid w:val="21506AC0"/>
    <w:rsid w:val="21760101"/>
    <w:rsid w:val="22B25284"/>
    <w:rsid w:val="22C07D9F"/>
    <w:rsid w:val="23056CBA"/>
    <w:rsid w:val="234C1E42"/>
    <w:rsid w:val="23810484"/>
    <w:rsid w:val="23C6059E"/>
    <w:rsid w:val="23C95079"/>
    <w:rsid w:val="24031A53"/>
    <w:rsid w:val="24307C26"/>
    <w:rsid w:val="245543D0"/>
    <w:rsid w:val="248E5D4C"/>
    <w:rsid w:val="24C47897"/>
    <w:rsid w:val="24D477DE"/>
    <w:rsid w:val="24E337F8"/>
    <w:rsid w:val="25071817"/>
    <w:rsid w:val="258D3B57"/>
    <w:rsid w:val="262336EE"/>
    <w:rsid w:val="269E4C0C"/>
    <w:rsid w:val="26C153BA"/>
    <w:rsid w:val="26E01B7C"/>
    <w:rsid w:val="27024D1A"/>
    <w:rsid w:val="27463B6A"/>
    <w:rsid w:val="283E6BAD"/>
    <w:rsid w:val="28415B22"/>
    <w:rsid w:val="284866D5"/>
    <w:rsid w:val="287A7E5E"/>
    <w:rsid w:val="28846321"/>
    <w:rsid w:val="28DB57E2"/>
    <w:rsid w:val="28EC45F2"/>
    <w:rsid w:val="28F04CC7"/>
    <w:rsid w:val="292B0388"/>
    <w:rsid w:val="2A380EC1"/>
    <w:rsid w:val="2AD85037"/>
    <w:rsid w:val="2BD0253B"/>
    <w:rsid w:val="2C444480"/>
    <w:rsid w:val="2C564DC3"/>
    <w:rsid w:val="2D6C141D"/>
    <w:rsid w:val="2DAF7176"/>
    <w:rsid w:val="2DCF6290"/>
    <w:rsid w:val="2E041DFE"/>
    <w:rsid w:val="2E3A0D95"/>
    <w:rsid w:val="2EB64B4B"/>
    <w:rsid w:val="2EDB590A"/>
    <w:rsid w:val="2F0A29E3"/>
    <w:rsid w:val="2F5B427F"/>
    <w:rsid w:val="30817D6A"/>
    <w:rsid w:val="309F44FF"/>
    <w:rsid w:val="313528AE"/>
    <w:rsid w:val="313E2F00"/>
    <w:rsid w:val="3157114E"/>
    <w:rsid w:val="31F2037F"/>
    <w:rsid w:val="329B11F6"/>
    <w:rsid w:val="33412FD5"/>
    <w:rsid w:val="336E087E"/>
    <w:rsid w:val="33C3087D"/>
    <w:rsid w:val="34CB5A03"/>
    <w:rsid w:val="352B4490"/>
    <w:rsid w:val="35567CC1"/>
    <w:rsid w:val="35961B12"/>
    <w:rsid w:val="36306DF5"/>
    <w:rsid w:val="364523AD"/>
    <w:rsid w:val="36700D38"/>
    <w:rsid w:val="36C4673D"/>
    <w:rsid w:val="36C81818"/>
    <w:rsid w:val="36CC5A63"/>
    <w:rsid w:val="373B580F"/>
    <w:rsid w:val="37B10B63"/>
    <w:rsid w:val="37D17C49"/>
    <w:rsid w:val="37EA34C5"/>
    <w:rsid w:val="38B955D1"/>
    <w:rsid w:val="390721D7"/>
    <w:rsid w:val="390A388A"/>
    <w:rsid w:val="393B510C"/>
    <w:rsid w:val="393F4767"/>
    <w:rsid w:val="39A97E97"/>
    <w:rsid w:val="39D830E1"/>
    <w:rsid w:val="39DB4DB2"/>
    <w:rsid w:val="3A260C29"/>
    <w:rsid w:val="3A3315C6"/>
    <w:rsid w:val="3B57268D"/>
    <w:rsid w:val="3B6176CE"/>
    <w:rsid w:val="3B8C5DFA"/>
    <w:rsid w:val="3B936B4F"/>
    <w:rsid w:val="3BF77304"/>
    <w:rsid w:val="3BF9504C"/>
    <w:rsid w:val="3C0A668A"/>
    <w:rsid w:val="3CA77270"/>
    <w:rsid w:val="3CF11603"/>
    <w:rsid w:val="3D151117"/>
    <w:rsid w:val="3D6F4D41"/>
    <w:rsid w:val="3D7507FB"/>
    <w:rsid w:val="3DAC6ACA"/>
    <w:rsid w:val="3DDC47DD"/>
    <w:rsid w:val="3E0E070F"/>
    <w:rsid w:val="3E273BE3"/>
    <w:rsid w:val="3EB5127A"/>
    <w:rsid w:val="3EBF7C5B"/>
    <w:rsid w:val="3F503E5E"/>
    <w:rsid w:val="3F620D83"/>
    <w:rsid w:val="3FC16214"/>
    <w:rsid w:val="3FD218D3"/>
    <w:rsid w:val="40E6605A"/>
    <w:rsid w:val="41525282"/>
    <w:rsid w:val="41576FF8"/>
    <w:rsid w:val="418238EE"/>
    <w:rsid w:val="41D9164E"/>
    <w:rsid w:val="41DD521D"/>
    <w:rsid w:val="423B7022"/>
    <w:rsid w:val="4389060E"/>
    <w:rsid w:val="43C8028A"/>
    <w:rsid w:val="43D51667"/>
    <w:rsid w:val="443B2C25"/>
    <w:rsid w:val="448421F1"/>
    <w:rsid w:val="44DD4A05"/>
    <w:rsid w:val="4565330A"/>
    <w:rsid w:val="45D37D9B"/>
    <w:rsid w:val="464C0026"/>
    <w:rsid w:val="466A6D80"/>
    <w:rsid w:val="4684015F"/>
    <w:rsid w:val="4701087D"/>
    <w:rsid w:val="47173752"/>
    <w:rsid w:val="47963F09"/>
    <w:rsid w:val="48194FD5"/>
    <w:rsid w:val="484514CB"/>
    <w:rsid w:val="48516103"/>
    <w:rsid w:val="48C86EE1"/>
    <w:rsid w:val="48E633B0"/>
    <w:rsid w:val="49244E56"/>
    <w:rsid w:val="496F62C8"/>
    <w:rsid w:val="49DC206B"/>
    <w:rsid w:val="49E56B06"/>
    <w:rsid w:val="49FA6EF8"/>
    <w:rsid w:val="4A1E4FAF"/>
    <w:rsid w:val="4A784961"/>
    <w:rsid w:val="4ACF3A3C"/>
    <w:rsid w:val="4B1530DD"/>
    <w:rsid w:val="4B1700DF"/>
    <w:rsid w:val="4B3C4946"/>
    <w:rsid w:val="4B7D48E0"/>
    <w:rsid w:val="4C2D193C"/>
    <w:rsid w:val="4C673E0C"/>
    <w:rsid w:val="4D1B0752"/>
    <w:rsid w:val="4DBA7F6B"/>
    <w:rsid w:val="4E1B18B2"/>
    <w:rsid w:val="4EFD4B25"/>
    <w:rsid w:val="4F0F6A19"/>
    <w:rsid w:val="4FDA48F5"/>
    <w:rsid w:val="4FDB348D"/>
    <w:rsid w:val="501F6E28"/>
    <w:rsid w:val="50A74583"/>
    <w:rsid w:val="517D7C2E"/>
    <w:rsid w:val="51D10A66"/>
    <w:rsid w:val="520F705D"/>
    <w:rsid w:val="52840CB6"/>
    <w:rsid w:val="528A390F"/>
    <w:rsid w:val="528C6991"/>
    <w:rsid w:val="528F4653"/>
    <w:rsid w:val="52E53CDC"/>
    <w:rsid w:val="530F48B5"/>
    <w:rsid w:val="53120650"/>
    <w:rsid w:val="53E61ABA"/>
    <w:rsid w:val="53F341D7"/>
    <w:rsid w:val="54054633"/>
    <w:rsid w:val="540605E4"/>
    <w:rsid w:val="547C69FD"/>
    <w:rsid w:val="547F0032"/>
    <w:rsid w:val="54A02A20"/>
    <w:rsid w:val="552C7442"/>
    <w:rsid w:val="55C87B3E"/>
    <w:rsid w:val="55EA3819"/>
    <w:rsid w:val="56925F29"/>
    <w:rsid w:val="58173554"/>
    <w:rsid w:val="586631C9"/>
    <w:rsid w:val="58D67D8C"/>
    <w:rsid w:val="58E10577"/>
    <w:rsid w:val="59165EF7"/>
    <w:rsid w:val="59702A12"/>
    <w:rsid w:val="599C0E6D"/>
    <w:rsid w:val="59B91508"/>
    <w:rsid w:val="5A275D99"/>
    <w:rsid w:val="5A6E1547"/>
    <w:rsid w:val="5A751D2D"/>
    <w:rsid w:val="5AA0630F"/>
    <w:rsid w:val="5ABD553F"/>
    <w:rsid w:val="5AED2A9C"/>
    <w:rsid w:val="5B5A2D8E"/>
    <w:rsid w:val="5BC746C9"/>
    <w:rsid w:val="5BF6724B"/>
    <w:rsid w:val="5BFA2056"/>
    <w:rsid w:val="5CC61F72"/>
    <w:rsid w:val="5CF206F7"/>
    <w:rsid w:val="5D557CB0"/>
    <w:rsid w:val="5E1B7BA3"/>
    <w:rsid w:val="5EA0340D"/>
    <w:rsid w:val="5ED66C3C"/>
    <w:rsid w:val="5EE44E48"/>
    <w:rsid w:val="5EEA61D6"/>
    <w:rsid w:val="5FDD643B"/>
    <w:rsid w:val="5FEF0964"/>
    <w:rsid w:val="60011A2A"/>
    <w:rsid w:val="607407A8"/>
    <w:rsid w:val="60BA3E42"/>
    <w:rsid w:val="617055C8"/>
    <w:rsid w:val="6194383B"/>
    <w:rsid w:val="61A14A39"/>
    <w:rsid w:val="61CB5375"/>
    <w:rsid w:val="62255C11"/>
    <w:rsid w:val="623348CA"/>
    <w:rsid w:val="62981DD0"/>
    <w:rsid w:val="62A87401"/>
    <w:rsid w:val="62C81060"/>
    <w:rsid w:val="62F71E8C"/>
    <w:rsid w:val="63B47EFD"/>
    <w:rsid w:val="646C787B"/>
    <w:rsid w:val="64C01EB3"/>
    <w:rsid w:val="65857368"/>
    <w:rsid w:val="658E1CA6"/>
    <w:rsid w:val="65CA685B"/>
    <w:rsid w:val="65CF34A7"/>
    <w:rsid w:val="65F660EF"/>
    <w:rsid w:val="66042274"/>
    <w:rsid w:val="6673798C"/>
    <w:rsid w:val="673905B6"/>
    <w:rsid w:val="67A55390"/>
    <w:rsid w:val="68060F0A"/>
    <w:rsid w:val="68182006"/>
    <w:rsid w:val="681C3942"/>
    <w:rsid w:val="68460AAC"/>
    <w:rsid w:val="68AC1CFE"/>
    <w:rsid w:val="68B40EEF"/>
    <w:rsid w:val="68D46A5C"/>
    <w:rsid w:val="693C3AD3"/>
    <w:rsid w:val="695C0BBF"/>
    <w:rsid w:val="69777C99"/>
    <w:rsid w:val="699E02F1"/>
    <w:rsid w:val="6B427AC6"/>
    <w:rsid w:val="6BCD1DE6"/>
    <w:rsid w:val="6BF473ED"/>
    <w:rsid w:val="6C044D7B"/>
    <w:rsid w:val="6C292A34"/>
    <w:rsid w:val="6C505023"/>
    <w:rsid w:val="6CF808F6"/>
    <w:rsid w:val="6D064B23"/>
    <w:rsid w:val="6D14299F"/>
    <w:rsid w:val="6D672A1E"/>
    <w:rsid w:val="6DC237D1"/>
    <w:rsid w:val="6DDA42B9"/>
    <w:rsid w:val="6E04104A"/>
    <w:rsid w:val="6E82467D"/>
    <w:rsid w:val="6F40725E"/>
    <w:rsid w:val="6F635E93"/>
    <w:rsid w:val="6F78553D"/>
    <w:rsid w:val="70310109"/>
    <w:rsid w:val="706C3276"/>
    <w:rsid w:val="711172CF"/>
    <w:rsid w:val="71324139"/>
    <w:rsid w:val="71FD54DD"/>
    <w:rsid w:val="7410294D"/>
    <w:rsid w:val="74620891"/>
    <w:rsid w:val="753849AF"/>
    <w:rsid w:val="757000E2"/>
    <w:rsid w:val="760E1EAE"/>
    <w:rsid w:val="763C5112"/>
    <w:rsid w:val="768076F4"/>
    <w:rsid w:val="769E5DCD"/>
    <w:rsid w:val="76D71644"/>
    <w:rsid w:val="776C2FB6"/>
    <w:rsid w:val="77AC6854"/>
    <w:rsid w:val="79345911"/>
    <w:rsid w:val="79654980"/>
    <w:rsid w:val="79982284"/>
    <w:rsid w:val="7998662D"/>
    <w:rsid w:val="79D15C97"/>
    <w:rsid w:val="79E65AC0"/>
    <w:rsid w:val="79F1641C"/>
    <w:rsid w:val="7A013020"/>
    <w:rsid w:val="7A8C5878"/>
    <w:rsid w:val="7A984B64"/>
    <w:rsid w:val="7B471854"/>
    <w:rsid w:val="7C3163DC"/>
    <w:rsid w:val="7C552333"/>
    <w:rsid w:val="7C6F32E2"/>
    <w:rsid w:val="7CA86C55"/>
    <w:rsid w:val="7CF019C1"/>
    <w:rsid w:val="7D461CAD"/>
    <w:rsid w:val="7DF3237A"/>
    <w:rsid w:val="7DFE3C49"/>
    <w:rsid w:val="7E28286A"/>
    <w:rsid w:val="7E4515FE"/>
    <w:rsid w:val="7E92649D"/>
    <w:rsid w:val="7EAD59B2"/>
    <w:rsid w:val="7F91273C"/>
    <w:rsid w:val="7FB20A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61"/>
    <w:qFormat/>
    <w:uiPriority w:val="0"/>
    <w:pPr>
      <w:spacing w:before="460" w:after="450" w:line="360" w:lineRule="auto"/>
      <w:jc w:val="center"/>
      <w:outlineLvl w:val="0"/>
    </w:pPr>
    <w:rPr>
      <w:rFonts w:eastAsiaTheme="minorEastAsia"/>
      <w:bCs w:val="0"/>
      <w:kern w:val="44"/>
      <w:sz w:val="44"/>
      <w:szCs w:val="28"/>
    </w:rPr>
  </w:style>
  <w:style w:type="paragraph" w:styleId="5">
    <w:name w:val="heading 2"/>
    <w:basedOn w:val="1"/>
    <w:next w:val="1"/>
    <w:link w:val="62"/>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60"/>
    <w:qFormat/>
    <w:uiPriority w:val="0"/>
    <w:pPr>
      <w:keepNext/>
      <w:keepLines/>
      <w:spacing w:before="260" w:after="260" w:line="416" w:lineRule="auto"/>
      <w:jc w:val="left"/>
      <w:outlineLvl w:val="2"/>
    </w:pPr>
    <w:rPr>
      <w:b/>
      <w:bCs/>
      <w:sz w:val="24"/>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5"/>
    <w:qFormat/>
    <w:uiPriority w:val="0"/>
    <w:pPr>
      <w:keepNext/>
      <w:keepLines/>
      <w:numPr>
        <w:ilvl w:val="4"/>
        <w:numId w:val="1"/>
      </w:numPr>
      <w:tabs>
        <w:tab w:val="left" w:pos="371"/>
      </w:tabs>
      <w:spacing w:before="280" w:after="290" w:line="374" w:lineRule="auto"/>
      <w:outlineLvl w:val="4"/>
    </w:pPr>
    <w:rPr>
      <w:b/>
      <w:sz w:val="28"/>
    </w:rPr>
  </w:style>
  <w:style w:type="paragraph" w:styleId="9">
    <w:name w:val="heading 6"/>
    <w:basedOn w:val="1"/>
    <w:next w:val="8"/>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10">
    <w:name w:val="heading 7"/>
    <w:basedOn w:val="1"/>
    <w:next w:val="8"/>
    <w:link w:val="67"/>
    <w:qFormat/>
    <w:uiPriority w:val="9"/>
    <w:pPr>
      <w:keepNext/>
      <w:keepLines/>
      <w:numPr>
        <w:ilvl w:val="6"/>
        <w:numId w:val="1"/>
      </w:numPr>
      <w:spacing w:before="240" w:after="64" w:line="319" w:lineRule="auto"/>
      <w:outlineLvl w:val="6"/>
    </w:pPr>
    <w:rPr>
      <w:b/>
      <w:sz w:val="24"/>
    </w:rPr>
  </w:style>
  <w:style w:type="paragraph" w:styleId="11">
    <w:name w:val="heading 8"/>
    <w:basedOn w:val="1"/>
    <w:next w:val="8"/>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2">
    <w:name w:val="heading 9"/>
    <w:basedOn w:val="1"/>
    <w:next w:val="8"/>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8">
    <w:name w:val="Normal Indent"/>
    <w:basedOn w:val="1"/>
    <w:link w:val="64"/>
    <w:qFormat/>
    <w:uiPriority w:val="0"/>
    <w:pPr>
      <w:ind w:firstLine="420" w:firstLineChars="200"/>
    </w:p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780"/>
      </w:tabs>
      <w:ind w:left="780" w:hanging="360"/>
    </w:pPr>
    <w:rPr>
      <w:szCs w:val="20"/>
    </w:rPr>
  </w:style>
  <w:style w:type="paragraph" w:styleId="15">
    <w:name w:val="List Bullet 4"/>
    <w:basedOn w:val="1"/>
    <w:qFormat/>
    <w:uiPriority w:val="0"/>
    <w:pPr>
      <w:tabs>
        <w:tab w:val="left" w:pos="425"/>
        <w:tab w:val="left" w:pos="1620"/>
      </w:tabs>
      <w:ind w:left="425" w:hanging="425"/>
    </w:pPr>
    <w:rPr>
      <w:szCs w:val="20"/>
    </w:rPr>
  </w:style>
  <w:style w:type="paragraph" w:styleId="16">
    <w:name w:val="caption"/>
    <w:basedOn w:val="1"/>
    <w:next w:val="1"/>
    <w:link w:val="297"/>
    <w:qFormat/>
    <w:uiPriority w:val="0"/>
    <w:rPr>
      <w:rFonts w:ascii="Cambria" w:hAnsi="Cambria" w:eastAsia="黑体"/>
    </w:rPr>
  </w:style>
  <w:style w:type="paragraph" w:styleId="17">
    <w:name w:val="List Bullet"/>
    <w:basedOn w:val="1"/>
    <w:qFormat/>
    <w:uiPriority w:val="0"/>
    <w:pPr>
      <w:numPr>
        <w:ilvl w:val="0"/>
        <w:numId w:val="1"/>
      </w:numPr>
      <w:tabs>
        <w:tab w:val="left" w:pos="360"/>
        <w:tab w:val="clear" w:pos="371"/>
      </w:tabs>
    </w:pPr>
    <w:rPr>
      <w:szCs w:val="20"/>
    </w:rPr>
  </w:style>
  <w:style w:type="paragraph" w:styleId="18">
    <w:name w:val="Document Map"/>
    <w:basedOn w:val="1"/>
    <w:link w:val="74"/>
    <w:qFormat/>
    <w:uiPriority w:val="0"/>
    <w:pPr>
      <w:shd w:val="clear" w:color="auto" w:fill="000080"/>
    </w:pPr>
  </w:style>
  <w:style w:type="paragraph" w:styleId="19">
    <w:name w:val="annotation text"/>
    <w:basedOn w:val="1"/>
    <w:link w:val="70"/>
    <w:qFormat/>
    <w:uiPriority w:val="0"/>
    <w:pPr>
      <w:jc w:val="left"/>
    </w:pPr>
  </w:style>
  <w:style w:type="paragraph" w:styleId="20">
    <w:name w:val="Body Text 3"/>
    <w:basedOn w:val="1"/>
    <w:link w:val="458"/>
    <w:unhideWhenUsed/>
    <w:qFormat/>
    <w:uiPriority w:val="0"/>
    <w:pPr>
      <w:spacing w:after="120"/>
    </w:pPr>
    <w:rPr>
      <w:sz w:val="16"/>
      <w:szCs w:val="16"/>
    </w:rPr>
  </w:style>
  <w:style w:type="paragraph" w:styleId="21">
    <w:name w:val="Body Text"/>
    <w:basedOn w:val="1"/>
    <w:next w:val="22"/>
    <w:link w:val="72"/>
    <w:qFormat/>
    <w:uiPriority w:val="0"/>
    <w:pPr>
      <w:spacing w:after="120"/>
    </w:pPr>
  </w:style>
  <w:style w:type="paragraph" w:styleId="22">
    <w:name w:val="Body Text 2"/>
    <w:basedOn w:val="1"/>
    <w:link w:val="306"/>
    <w:qFormat/>
    <w:uiPriority w:val="0"/>
    <w:rPr>
      <w:sz w:val="28"/>
      <w:szCs w:val="20"/>
    </w:rPr>
  </w:style>
  <w:style w:type="paragraph" w:styleId="23">
    <w:name w:val="Body Text Indent"/>
    <w:basedOn w:val="1"/>
    <w:link w:val="75"/>
    <w:qFormat/>
    <w:uiPriority w:val="0"/>
    <w:pPr>
      <w:spacing w:after="120"/>
      <w:ind w:left="420" w:leftChars="200"/>
    </w:pPr>
  </w:style>
  <w:style w:type="paragraph" w:styleId="24">
    <w:name w:val="Block Text"/>
    <w:basedOn w:val="1"/>
    <w:qFormat/>
    <w:uiPriority w:val="0"/>
    <w:pPr>
      <w:spacing w:after="120"/>
      <w:ind w:left="1440" w:leftChars="700" w:right="1440" w:rightChars="700"/>
    </w:pPr>
  </w:style>
  <w:style w:type="paragraph" w:styleId="25">
    <w:name w:val="List Bullet 2"/>
    <w:basedOn w:val="1"/>
    <w:qFormat/>
    <w:uiPriority w:val="0"/>
    <w:pPr>
      <w:numPr>
        <w:ilvl w:val="0"/>
        <w:numId w:val="2"/>
      </w:numPr>
      <w:tabs>
        <w:tab w:val="left" w:pos="780"/>
      </w:tabs>
    </w:pPr>
    <w:rPr>
      <w:szCs w:val="20"/>
    </w:rPr>
  </w:style>
  <w:style w:type="paragraph" w:styleId="26">
    <w:name w:val="toc 5"/>
    <w:basedOn w:val="1"/>
    <w:next w:val="1"/>
    <w:qFormat/>
    <w:uiPriority w:val="0"/>
    <w:pPr>
      <w:ind w:left="840"/>
      <w:jc w:val="left"/>
    </w:pPr>
    <w:rPr>
      <w:szCs w:val="21"/>
    </w:rPr>
  </w:style>
  <w:style w:type="paragraph" w:styleId="27">
    <w:name w:val="toc 3"/>
    <w:basedOn w:val="1"/>
    <w:next w:val="1"/>
    <w:qFormat/>
    <w:uiPriority w:val="39"/>
    <w:pPr>
      <w:ind w:left="420"/>
      <w:jc w:val="left"/>
    </w:pPr>
    <w:rPr>
      <w:iCs/>
    </w:rPr>
  </w:style>
  <w:style w:type="paragraph" w:styleId="28">
    <w:name w:val="Plain Text"/>
    <w:basedOn w:val="1"/>
    <w:link w:val="76"/>
    <w:qFormat/>
    <w:uiPriority w:val="0"/>
    <w:rPr>
      <w:rFonts w:ascii="宋体" w:hAnsi="Courier New"/>
      <w:szCs w:val="20"/>
    </w:rPr>
  </w:style>
  <w:style w:type="paragraph" w:styleId="29">
    <w:name w:val="toc 8"/>
    <w:basedOn w:val="1"/>
    <w:next w:val="1"/>
    <w:qFormat/>
    <w:uiPriority w:val="0"/>
    <w:pPr>
      <w:ind w:left="1470"/>
      <w:jc w:val="left"/>
    </w:pPr>
    <w:rPr>
      <w:szCs w:val="21"/>
    </w:rPr>
  </w:style>
  <w:style w:type="paragraph" w:styleId="30">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1">
    <w:name w:val="Body Text Indent 2"/>
    <w:basedOn w:val="1"/>
    <w:link w:val="77"/>
    <w:qFormat/>
    <w:uiPriority w:val="0"/>
    <w:pPr>
      <w:spacing w:after="120" w:line="480" w:lineRule="auto"/>
      <w:ind w:left="420" w:leftChars="200"/>
    </w:pPr>
  </w:style>
  <w:style w:type="paragraph" w:styleId="32">
    <w:name w:val="Balloon Text"/>
    <w:basedOn w:val="1"/>
    <w:link w:val="78"/>
    <w:qFormat/>
    <w:uiPriority w:val="0"/>
    <w:rPr>
      <w:sz w:val="18"/>
      <w:szCs w:val="18"/>
    </w:rPr>
  </w:style>
  <w:style w:type="paragraph" w:styleId="33">
    <w:name w:val="footer"/>
    <w:basedOn w:val="1"/>
    <w:link w:val="79"/>
    <w:qFormat/>
    <w:uiPriority w:val="99"/>
    <w:pPr>
      <w:tabs>
        <w:tab w:val="center" w:pos="4153"/>
        <w:tab w:val="right" w:pos="8306"/>
      </w:tabs>
      <w:snapToGrid w:val="0"/>
      <w:jc w:val="left"/>
    </w:pPr>
    <w:rPr>
      <w:sz w:val="18"/>
      <w:szCs w:val="18"/>
    </w:rPr>
  </w:style>
  <w:style w:type="paragraph" w:styleId="34">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5">
    <w:name w:val="Signature"/>
    <w:basedOn w:val="1"/>
    <w:link w:val="287"/>
    <w:qFormat/>
    <w:uiPriority w:val="0"/>
    <w:pPr>
      <w:ind w:left="4320"/>
    </w:pPr>
    <w:rPr>
      <w:rFonts w:eastAsia="楷体_GB2312"/>
      <w:szCs w:val="20"/>
    </w:rPr>
  </w:style>
  <w:style w:type="paragraph" w:styleId="36">
    <w:name w:val="toc 1"/>
    <w:basedOn w:val="1"/>
    <w:next w:val="1"/>
    <w:qFormat/>
    <w:uiPriority w:val="39"/>
    <w:pPr>
      <w:spacing w:before="120" w:after="120"/>
      <w:jc w:val="left"/>
    </w:pPr>
    <w:rPr>
      <w:b/>
      <w:bCs/>
      <w:caps/>
    </w:rPr>
  </w:style>
  <w:style w:type="paragraph" w:styleId="37">
    <w:name w:val="toc 4"/>
    <w:basedOn w:val="1"/>
    <w:next w:val="1"/>
    <w:qFormat/>
    <w:uiPriority w:val="0"/>
    <w:pPr>
      <w:ind w:left="630"/>
      <w:jc w:val="left"/>
    </w:pPr>
    <w:rPr>
      <w:szCs w:val="21"/>
    </w:rPr>
  </w:style>
  <w:style w:type="paragraph" w:styleId="38">
    <w:name w:val="index heading"/>
    <w:basedOn w:val="1"/>
    <w:next w:val="39"/>
    <w:qFormat/>
    <w:uiPriority w:val="0"/>
    <w:rPr>
      <w:szCs w:val="20"/>
    </w:rPr>
  </w:style>
  <w:style w:type="paragraph" w:styleId="39">
    <w:name w:val="index 1"/>
    <w:basedOn w:val="1"/>
    <w:next w:val="1"/>
    <w:qFormat/>
    <w:uiPriority w:val="0"/>
  </w:style>
  <w:style w:type="paragraph" w:styleId="40">
    <w:name w:val="footnote text"/>
    <w:basedOn w:val="1"/>
    <w:link w:val="463"/>
    <w:qFormat/>
    <w:uiPriority w:val="0"/>
    <w:pPr>
      <w:snapToGrid w:val="0"/>
      <w:jc w:val="left"/>
    </w:pPr>
    <w:rPr>
      <w:sz w:val="18"/>
      <w:szCs w:val="18"/>
    </w:rPr>
  </w:style>
  <w:style w:type="paragraph" w:styleId="41">
    <w:name w:val="toc 6"/>
    <w:basedOn w:val="1"/>
    <w:next w:val="1"/>
    <w:qFormat/>
    <w:uiPriority w:val="0"/>
    <w:pPr>
      <w:ind w:left="1050"/>
      <w:jc w:val="left"/>
    </w:pPr>
    <w:rPr>
      <w:szCs w:val="21"/>
    </w:rPr>
  </w:style>
  <w:style w:type="paragraph" w:styleId="42">
    <w:name w:val="Body Text Indent 3"/>
    <w:basedOn w:val="1"/>
    <w:link w:val="313"/>
    <w:qFormat/>
    <w:uiPriority w:val="0"/>
    <w:pPr>
      <w:ind w:firstLine="426"/>
    </w:pPr>
    <w:rPr>
      <w:szCs w:val="20"/>
    </w:rPr>
  </w:style>
  <w:style w:type="paragraph" w:styleId="43">
    <w:name w:val="toc 2"/>
    <w:basedOn w:val="1"/>
    <w:next w:val="1"/>
    <w:qFormat/>
    <w:uiPriority w:val="39"/>
    <w:pPr>
      <w:ind w:left="210"/>
      <w:jc w:val="left"/>
    </w:pPr>
    <w:rPr>
      <w:smallCaps/>
    </w:rPr>
  </w:style>
  <w:style w:type="paragraph" w:styleId="44">
    <w:name w:val="toc 9"/>
    <w:basedOn w:val="1"/>
    <w:next w:val="1"/>
    <w:qFormat/>
    <w:uiPriority w:val="0"/>
    <w:pPr>
      <w:ind w:left="1680"/>
      <w:jc w:val="left"/>
    </w:pPr>
    <w:rPr>
      <w:szCs w:val="21"/>
    </w:rPr>
  </w:style>
  <w:style w:type="paragraph" w:styleId="45">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qFormat/>
    <w:uiPriority w:val="99"/>
    <w:pPr>
      <w:widowControl/>
      <w:spacing w:before="100" w:beforeAutospacing="1" w:after="100" w:afterAutospacing="1"/>
      <w:jc w:val="left"/>
    </w:pPr>
    <w:rPr>
      <w:kern w:val="0"/>
      <w:sz w:val="24"/>
    </w:rPr>
  </w:style>
  <w:style w:type="paragraph" w:styleId="47">
    <w:name w:val="Title"/>
    <w:basedOn w:val="1"/>
    <w:link w:val="82"/>
    <w:qFormat/>
    <w:uiPriority w:val="0"/>
    <w:pPr>
      <w:spacing w:before="240" w:after="60"/>
      <w:jc w:val="center"/>
      <w:outlineLvl w:val="0"/>
    </w:pPr>
    <w:rPr>
      <w:rFonts w:ascii="Arial" w:hAnsi="Arial" w:eastAsia="隶书"/>
      <w:b/>
      <w:bCs/>
      <w:sz w:val="32"/>
      <w:szCs w:val="32"/>
    </w:rPr>
  </w:style>
  <w:style w:type="paragraph" w:styleId="48">
    <w:name w:val="annotation subject"/>
    <w:basedOn w:val="19"/>
    <w:next w:val="19"/>
    <w:link w:val="71"/>
    <w:qFormat/>
    <w:uiPriority w:val="0"/>
    <w:rPr>
      <w:b/>
      <w:bCs/>
    </w:rPr>
  </w:style>
  <w:style w:type="paragraph" w:styleId="49">
    <w:name w:val="Body Text First Indent"/>
    <w:basedOn w:val="21"/>
    <w:link w:val="73"/>
    <w:qFormat/>
    <w:uiPriority w:val="0"/>
    <w:pPr>
      <w:ind w:firstLine="420" w:firstLineChars="100"/>
    </w:pPr>
  </w:style>
  <w:style w:type="paragraph" w:styleId="50">
    <w:name w:val="Body Text First Indent 2"/>
    <w:basedOn w:val="23"/>
    <w:link w:val="292"/>
    <w:qFormat/>
    <w:uiPriority w:val="0"/>
    <w:pPr>
      <w:spacing w:after="160" w:line="360" w:lineRule="auto"/>
      <w:ind w:firstLine="480" w:firstLineChars="200"/>
    </w:pPr>
    <w:rPr>
      <w:kern w:val="0"/>
      <w:sz w:val="24"/>
    </w:rPr>
  </w:style>
  <w:style w:type="table" w:styleId="52">
    <w:name w:val="Table Grid"/>
    <w:basedOn w:val="5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basedOn w:val="53"/>
    <w:qFormat/>
    <w:uiPriority w:val="22"/>
    <w:rPr>
      <w:b/>
      <w:bCs/>
    </w:rPr>
  </w:style>
  <w:style w:type="character" w:styleId="55">
    <w:name w:val="page number"/>
    <w:basedOn w:val="53"/>
    <w:qFormat/>
    <w:uiPriority w:val="0"/>
  </w:style>
  <w:style w:type="character" w:styleId="56">
    <w:name w:val="FollowedHyperlink"/>
    <w:basedOn w:val="53"/>
    <w:unhideWhenUsed/>
    <w:qFormat/>
    <w:uiPriority w:val="0"/>
    <w:rPr>
      <w:color w:val="800080"/>
      <w:u w:val="single"/>
    </w:rPr>
  </w:style>
  <w:style w:type="character" w:styleId="57">
    <w:name w:val="Emphasis"/>
    <w:basedOn w:val="53"/>
    <w:qFormat/>
    <w:uiPriority w:val="2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3 Char"/>
    <w:basedOn w:val="53"/>
    <w:link w:val="4"/>
    <w:qFormat/>
    <w:uiPriority w:val="0"/>
    <w:rPr>
      <w:b/>
      <w:bCs/>
      <w:kern w:val="2"/>
      <w:sz w:val="24"/>
      <w:szCs w:val="32"/>
    </w:rPr>
  </w:style>
  <w:style w:type="character" w:customStyle="1" w:styleId="61">
    <w:name w:val="标题 1 Char"/>
    <w:basedOn w:val="53"/>
    <w:link w:val="3"/>
    <w:qFormat/>
    <w:uiPriority w:val="0"/>
    <w:rPr>
      <w:rFonts w:eastAsiaTheme="minorEastAsia"/>
      <w:b/>
      <w:kern w:val="44"/>
      <w:sz w:val="44"/>
      <w:szCs w:val="28"/>
    </w:rPr>
  </w:style>
  <w:style w:type="character" w:customStyle="1" w:styleId="62">
    <w:name w:val="标题 2 Char"/>
    <w:basedOn w:val="53"/>
    <w:link w:val="5"/>
    <w:qFormat/>
    <w:uiPriority w:val="0"/>
    <w:rPr>
      <w:rFonts w:ascii="Arial" w:hAnsi="Arial" w:eastAsiaTheme="minorEastAsia"/>
      <w:b/>
      <w:bCs/>
      <w:kern w:val="2"/>
      <w:sz w:val="28"/>
      <w:szCs w:val="32"/>
    </w:rPr>
  </w:style>
  <w:style w:type="character" w:customStyle="1" w:styleId="63">
    <w:name w:val="标题 4 Char1"/>
    <w:basedOn w:val="53"/>
    <w:link w:val="6"/>
    <w:qFormat/>
    <w:uiPriority w:val="99"/>
    <w:rPr>
      <w:rFonts w:ascii="Arial" w:hAnsi="Arial" w:eastAsia="黑体"/>
      <w:b/>
      <w:bCs/>
      <w:kern w:val="2"/>
      <w:sz w:val="28"/>
      <w:szCs w:val="28"/>
    </w:rPr>
  </w:style>
  <w:style w:type="character" w:customStyle="1" w:styleId="64">
    <w:name w:val="正文缩进 Char"/>
    <w:link w:val="8"/>
    <w:qFormat/>
    <w:uiPriority w:val="0"/>
    <w:rPr>
      <w:rFonts w:eastAsia="宋体"/>
      <w:kern w:val="2"/>
      <w:sz w:val="21"/>
      <w:szCs w:val="24"/>
      <w:lang w:val="en-US" w:eastAsia="zh-CN" w:bidi="ar-SA"/>
    </w:rPr>
  </w:style>
  <w:style w:type="character" w:customStyle="1" w:styleId="65">
    <w:name w:val="标题 5 Char1"/>
    <w:basedOn w:val="53"/>
    <w:link w:val="7"/>
    <w:qFormat/>
    <w:uiPriority w:val="0"/>
    <w:rPr>
      <w:b/>
      <w:kern w:val="2"/>
      <w:sz w:val="28"/>
      <w:szCs w:val="24"/>
    </w:rPr>
  </w:style>
  <w:style w:type="character" w:customStyle="1" w:styleId="66">
    <w:name w:val="标题 6 Char1"/>
    <w:basedOn w:val="53"/>
    <w:link w:val="9"/>
    <w:qFormat/>
    <w:uiPriority w:val="9"/>
    <w:rPr>
      <w:rFonts w:ascii="Arial" w:hAnsi="Arial" w:eastAsia="黑体"/>
      <w:b/>
      <w:kern w:val="2"/>
      <w:sz w:val="24"/>
      <w:szCs w:val="24"/>
    </w:rPr>
  </w:style>
  <w:style w:type="character" w:customStyle="1" w:styleId="67">
    <w:name w:val="标题 7 Char1"/>
    <w:basedOn w:val="53"/>
    <w:link w:val="10"/>
    <w:qFormat/>
    <w:uiPriority w:val="9"/>
    <w:rPr>
      <w:b/>
      <w:kern w:val="2"/>
      <w:sz w:val="24"/>
      <w:szCs w:val="24"/>
    </w:rPr>
  </w:style>
  <w:style w:type="character" w:customStyle="1" w:styleId="68">
    <w:name w:val="标题 8 Char1"/>
    <w:basedOn w:val="53"/>
    <w:link w:val="11"/>
    <w:qFormat/>
    <w:uiPriority w:val="9"/>
    <w:rPr>
      <w:rFonts w:ascii="Arial" w:hAnsi="Arial" w:eastAsia="黑体"/>
      <w:kern w:val="2"/>
      <w:sz w:val="24"/>
      <w:szCs w:val="24"/>
    </w:rPr>
  </w:style>
  <w:style w:type="character" w:customStyle="1" w:styleId="69">
    <w:name w:val="标题 9 Char1"/>
    <w:basedOn w:val="53"/>
    <w:link w:val="12"/>
    <w:qFormat/>
    <w:uiPriority w:val="0"/>
    <w:rPr>
      <w:rFonts w:ascii="Arial" w:hAnsi="Arial" w:eastAsia="黑体"/>
      <w:kern w:val="2"/>
      <w:sz w:val="21"/>
      <w:szCs w:val="24"/>
    </w:rPr>
  </w:style>
  <w:style w:type="character" w:customStyle="1" w:styleId="70">
    <w:name w:val="批注文字 Char"/>
    <w:link w:val="19"/>
    <w:qFormat/>
    <w:uiPriority w:val="0"/>
    <w:rPr>
      <w:kern w:val="2"/>
      <w:sz w:val="21"/>
      <w:szCs w:val="24"/>
    </w:rPr>
  </w:style>
  <w:style w:type="character" w:customStyle="1" w:styleId="71">
    <w:name w:val="批注主题 Char"/>
    <w:basedOn w:val="70"/>
    <w:link w:val="48"/>
    <w:qFormat/>
    <w:uiPriority w:val="0"/>
    <w:rPr>
      <w:b/>
      <w:bCs/>
      <w:kern w:val="2"/>
      <w:sz w:val="21"/>
      <w:szCs w:val="24"/>
    </w:rPr>
  </w:style>
  <w:style w:type="character" w:customStyle="1" w:styleId="72">
    <w:name w:val="正文文本 Char"/>
    <w:basedOn w:val="53"/>
    <w:link w:val="21"/>
    <w:qFormat/>
    <w:uiPriority w:val="0"/>
    <w:rPr>
      <w:kern w:val="2"/>
      <w:sz w:val="21"/>
      <w:szCs w:val="24"/>
    </w:rPr>
  </w:style>
  <w:style w:type="character" w:customStyle="1" w:styleId="73">
    <w:name w:val="正文首行缩进 Char"/>
    <w:link w:val="49"/>
    <w:qFormat/>
    <w:uiPriority w:val="0"/>
    <w:rPr>
      <w:rFonts w:eastAsia="宋体"/>
      <w:kern w:val="2"/>
      <w:sz w:val="21"/>
      <w:szCs w:val="24"/>
      <w:lang w:val="en-US" w:eastAsia="zh-CN" w:bidi="ar-SA"/>
    </w:rPr>
  </w:style>
  <w:style w:type="character" w:customStyle="1" w:styleId="74">
    <w:name w:val="文档结构图 Char"/>
    <w:basedOn w:val="53"/>
    <w:link w:val="18"/>
    <w:qFormat/>
    <w:uiPriority w:val="0"/>
    <w:rPr>
      <w:kern w:val="2"/>
      <w:sz w:val="21"/>
      <w:szCs w:val="24"/>
      <w:shd w:val="clear" w:color="auto" w:fill="000080"/>
    </w:rPr>
  </w:style>
  <w:style w:type="character" w:customStyle="1" w:styleId="75">
    <w:name w:val="正文文本缩进 Char1"/>
    <w:basedOn w:val="53"/>
    <w:link w:val="23"/>
    <w:qFormat/>
    <w:uiPriority w:val="0"/>
    <w:rPr>
      <w:kern w:val="2"/>
      <w:sz w:val="21"/>
      <w:szCs w:val="24"/>
    </w:rPr>
  </w:style>
  <w:style w:type="character" w:customStyle="1" w:styleId="76">
    <w:name w:val="纯文本 Char"/>
    <w:link w:val="28"/>
    <w:qFormat/>
    <w:uiPriority w:val="0"/>
    <w:rPr>
      <w:rFonts w:ascii="宋体" w:hAnsi="Courier New" w:eastAsia="宋体"/>
      <w:kern w:val="2"/>
      <w:sz w:val="21"/>
      <w:lang w:val="en-US" w:eastAsia="zh-CN" w:bidi="ar-SA"/>
    </w:rPr>
  </w:style>
  <w:style w:type="character" w:customStyle="1" w:styleId="77">
    <w:name w:val="正文文本缩进 2 Char1"/>
    <w:link w:val="31"/>
    <w:qFormat/>
    <w:uiPriority w:val="0"/>
    <w:rPr>
      <w:kern w:val="2"/>
      <w:sz w:val="21"/>
      <w:szCs w:val="24"/>
    </w:rPr>
  </w:style>
  <w:style w:type="character" w:customStyle="1" w:styleId="78">
    <w:name w:val="批注框文本 Char"/>
    <w:basedOn w:val="53"/>
    <w:link w:val="32"/>
    <w:qFormat/>
    <w:uiPriority w:val="99"/>
    <w:rPr>
      <w:kern w:val="2"/>
      <w:sz w:val="18"/>
      <w:szCs w:val="18"/>
    </w:rPr>
  </w:style>
  <w:style w:type="character" w:customStyle="1" w:styleId="79">
    <w:name w:val="页脚 Char"/>
    <w:basedOn w:val="53"/>
    <w:link w:val="33"/>
    <w:qFormat/>
    <w:uiPriority w:val="99"/>
    <w:rPr>
      <w:kern w:val="2"/>
      <w:sz w:val="18"/>
      <w:szCs w:val="18"/>
    </w:rPr>
  </w:style>
  <w:style w:type="character" w:customStyle="1" w:styleId="80">
    <w:name w:val="页眉 Char"/>
    <w:link w:val="34"/>
    <w:qFormat/>
    <w:uiPriority w:val="99"/>
    <w:rPr>
      <w:kern w:val="2"/>
      <w:sz w:val="18"/>
      <w:szCs w:val="18"/>
    </w:rPr>
  </w:style>
  <w:style w:type="character" w:customStyle="1" w:styleId="81">
    <w:name w:val="HTML 预设格式 Char1"/>
    <w:link w:val="45"/>
    <w:qFormat/>
    <w:uiPriority w:val="0"/>
    <w:rPr>
      <w:rFonts w:ascii="宋体" w:hAnsi="宋体" w:cs="宋体"/>
      <w:sz w:val="24"/>
      <w:szCs w:val="24"/>
    </w:rPr>
  </w:style>
  <w:style w:type="character" w:customStyle="1" w:styleId="82">
    <w:name w:val="标题 Char"/>
    <w:link w:val="47"/>
    <w:qFormat/>
    <w:uiPriority w:val="0"/>
    <w:rPr>
      <w:rFonts w:ascii="Arial" w:hAnsi="Arial" w:eastAsia="隶书" w:cs="Arial"/>
      <w:b/>
      <w:bCs/>
      <w:kern w:val="2"/>
      <w:sz w:val="32"/>
      <w:szCs w:val="32"/>
    </w:rPr>
  </w:style>
  <w:style w:type="paragraph" w:customStyle="1" w:styleId="8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qFormat/>
    <w:uiPriority w:val="0"/>
    <w:pPr>
      <w:spacing w:line="360" w:lineRule="auto"/>
      <w:ind w:firstLine="516" w:firstLineChars="215"/>
    </w:pPr>
    <w:rPr>
      <w:sz w:val="24"/>
      <w:szCs w:val="20"/>
    </w:rPr>
  </w:style>
  <w:style w:type="character" w:customStyle="1" w:styleId="85">
    <w:name w:val="样式1 Char Char Char"/>
    <w:link w:val="84"/>
    <w:qFormat/>
    <w:uiPriority w:val="0"/>
    <w:rPr>
      <w:rFonts w:eastAsia="宋体"/>
      <w:kern w:val="2"/>
      <w:sz w:val="24"/>
      <w:lang w:val="en-US" w:eastAsia="zh-CN" w:bidi="ar-SA"/>
    </w:rPr>
  </w:style>
  <w:style w:type="paragraph" w:customStyle="1" w:styleId="86">
    <w:name w:val="样式1"/>
    <w:basedOn w:val="47"/>
    <w:link w:val="87"/>
    <w:qFormat/>
    <w:uiPriority w:val="0"/>
    <w:pPr>
      <w:spacing w:before="120" w:after="120"/>
    </w:pPr>
    <w:rPr>
      <w:rFonts w:eastAsia="黑体" w:cs="Arial"/>
      <w:b w:val="0"/>
      <w:sz w:val="30"/>
      <w:szCs w:val="21"/>
    </w:rPr>
  </w:style>
  <w:style w:type="character" w:customStyle="1" w:styleId="87">
    <w:name w:val="样式1 Char"/>
    <w:link w:val="86"/>
    <w:qFormat/>
    <w:uiPriority w:val="0"/>
    <w:rPr>
      <w:rFonts w:ascii="Arial" w:hAnsi="Arial" w:eastAsia="黑体" w:cs="Arial"/>
      <w:bCs/>
      <w:kern w:val="2"/>
      <w:sz w:val="30"/>
      <w:szCs w:val="21"/>
      <w:lang w:val="en-US" w:eastAsia="zh-CN" w:bidi="ar-SA"/>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qFormat/>
    <w:uiPriority w:val="0"/>
    <w:rPr>
      <w:rFonts w:ascii="仿宋_GB2312" w:eastAsia="仿宋_GB2312"/>
      <w:b/>
      <w:sz w:val="32"/>
      <w:szCs w:val="32"/>
    </w:rPr>
  </w:style>
  <w:style w:type="character" w:customStyle="1" w:styleId="92">
    <w:name w:val="tpc_title1"/>
    <w:qFormat/>
    <w:uiPriority w:val="0"/>
    <w:rPr>
      <w:b/>
      <w:bCs/>
      <w:sz w:val="18"/>
      <w:szCs w:val="18"/>
    </w:rPr>
  </w:style>
  <w:style w:type="character" w:customStyle="1" w:styleId="93">
    <w:name w:val="tpc_content1"/>
    <w:qFormat/>
    <w:uiPriority w:val="0"/>
    <w:rPr>
      <w:sz w:val="20"/>
      <w:szCs w:val="20"/>
    </w:rPr>
  </w:style>
  <w:style w:type="paragraph" w:customStyle="1" w:styleId="9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qFormat/>
    <w:uiPriority w:val="0"/>
    <w:pPr>
      <w:ind w:firstLine="420" w:firstLineChars="200"/>
    </w:pPr>
  </w:style>
  <w:style w:type="character" w:customStyle="1" w:styleId="96">
    <w:name w:val="列表段落 字符"/>
    <w:link w:val="95"/>
    <w:qFormat/>
    <w:uiPriority w:val="0"/>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3"/>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3"/>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3"/>
    <w:qFormat/>
    <w:uiPriority w:val="0"/>
    <w:rPr>
      <w:rFonts w:hint="eastAsia" w:ascii="仿宋_GB2312" w:eastAsia="仿宋_GB2312" w:cs="仿宋_GB2312"/>
      <w:color w:val="000000"/>
      <w:sz w:val="20"/>
      <w:szCs w:val="20"/>
      <w:u w:val="none"/>
    </w:rPr>
  </w:style>
  <w:style w:type="character" w:customStyle="1" w:styleId="167">
    <w:name w:val="font31"/>
    <w:basedOn w:val="53"/>
    <w:qFormat/>
    <w:uiPriority w:val="0"/>
    <w:rPr>
      <w:rFonts w:hint="default" w:ascii="Symbol" w:hAnsi="Symbol" w:cs="Symbol"/>
      <w:color w:val="000000"/>
      <w:sz w:val="20"/>
      <w:szCs w:val="20"/>
      <w:u w:val="none"/>
    </w:rPr>
  </w:style>
  <w:style w:type="character" w:customStyle="1" w:styleId="168">
    <w:name w:val="font71"/>
    <w:basedOn w:val="53"/>
    <w:qFormat/>
    <w:uiPriority w:val="0"/>
    <w:rPr>
      <w:rFonts w:ascii="Arial" w:hAnsi="Arial" w:cs="Arial"/>
      <w:color w:val="000000"/>
      <w:sz w:val="20"/>
      <w:szCs w:val="20"/>
      <w:u w:val="none"/>
    </w:rPr>
  </w:style>
  <w:style w:type="character" w:customStyle="1" w:styleId="169">
    <w:name w:val="font21"/>
    <w:basedOn w:val="53"/>
    <w:qFormat/>
    <w:uiPriority w:val="0"/>
    <w:rPr>
      <w:rFonts w:hint="default" w:ascii="Symbol" w:hAnsi="Symbol" w:cs="Symbol"/>
      <w:color w:val="000000"/>
      <w:sz w:val="20"/>
      <w:szCs w:val="20"/>
      <w:u w:val="none"/>
    </w:rPr>
  </w:style>
  <w:style w:type="character" w:customStyle="1" w:styleId="170">
    <w:name w:val="font91"/>
    <w:basedOn w:val="53"/>
    <w:qFormat/>
    <w:uiPriority w:val="0"/>
    <w:rPr>
      <w:rFonts w:ascii="Arial" w:hAnsi="Arial" w:cs="Arial"/>
      <w:color w:val="000000"/>
      <w:sz w:val="20"/>
      <w:szCs w:val="20"/>
      <w:u w:val="none"/>
    </w:rPr>
  </w:style>
  <w:style w:type="character" w:customStyle="1" w:styleId="171">
    <w:name w:val="font51"/>
    <w:basedOn w:val="53"/>
    <w:qFormat/>
    <w:uiPriority w:val="0"/>
    <w:rPr>
      <w:rFonts w:ascii="仿宋" w:hAnsi="仿宋" w:eastAsia="仿宋" w:cs="仿宋"/>
      <w:color w:val="000000"/>
      <w:sz w:val="21"/>
      <w:szCs w:val="21"/>
      <w:u w:val="none"/>
    </w:rPr>
  </w:style>
  <w:style w:type="character" w:customStyle="1" w:styleId="172">
    <w:name w:val="font101"/>
    <w:basedOn w:val="53"/>
    <w:qFormat/>
    <w:uiPriority w:val="0"/>
    <w:rPr>
      <w:rFonts w:hint="eastAsia" w:ascii="仿宋_GB2312" w:eastAsia="仿宋_GB2312" w:cs="仿宋_GB2312"/>
      <w:color w:val="000000"/>
      <w:sz w:val="20"/>
      <w:szCs w:val="20"/>
      <w:u w:val="none"/>
    </w:rPr>
  </w:style>
  <w:style w:type="character" w:customStyle="1" w:styleId="173">
    <w:name w:val="font61"/>
    <w:basedOn w:val="53"/>
    <w:qFormat/>
    <w:uiPriority w:val="0"/>
    <w:rPr>
      <w:rFonts w:hint="eastAsia" w:ascii="宋体" w:hAnsi="宋体" w:eastAsia="宋体" w:cs="宋体"/>
      <w:color w:val="000000"/>
      <w:sz w:val="20"/>
      <w:szCs w:val="20"/>
      <w:u w:val="none"/>
    </w:rPr>
  </w:style>
  <w:style w:type="character" w:customStyle="1" w:styleId="174">
    <w:name w:val="font81"/>
    <w:basedOn w:val="53"/>
    <w:qFormat/>
    <w:uiPriority w:val="0"/>
    <w:rPr>
      <w:rFonts w:hint="eastAsia" w:ascii="仿宋" w:hAnsi="仿宋" w:eastAsia="仿宋" w:cs="仿宋"/>
      <w:color w:val="000000"/>
      <w:sz w:val="21"/>
      <w:szCs w:val="21"/>
      <w:u w:val="none"/>
    </w:rPr>
  </w:style>
  <w:style w:type="character" w:customStyle="1" w:styleId="175">
    <w:name w:val="font111"/>
    <w:basedOn w:val="53"/>
    <w:qFormat/>
    <w:uiPriority w:val="0"/>
    <w:rPr>
      <w:rFonts w:hint="eastAsia" w:ascii="仿宋_GB2312" w:eastAsia="仿宋_GB2312" w:cs="仿宋_GB2312"/>
      <w:color w:val="000000"/>
      <w:sz w:val="21"/>
      <w:szCs w:val="21"/>
      <w:u w:val="none"/>
    </w:rPr>
  </w:style>
  <w:style w:type="character" w:customStyle="1" w:styleId="176">
    <w:name w:val="font121"/>
    <w:basedOn w:val="53"/>
    <w:qFormat/>
    <w:uiPriority w:val="0"/>
    <w:rPr>
      <w:rFonts w:ascii="Arial" w:hAnsi="Arial" w:cs="Arial"/>
      <w:color w:val="000000"/>
      <w:sz w:val="20"/>
      <w:szCs w:val="20"/>
      <w:u w:val="none"/>
    </w:rPr>
  </w:style>
  <w:style w:type="character" w:customStyle="1" w:styleId="177">
    <w:name w:val="font112"/>
    <w:basedOn w:val="53"/>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3"/>
    <w:qFormat/>
    <w:uiPriority w:val="0"/>
    <w:rPr>
      <w:b/>
      <w:bCs/>
      <w:kern w:val="2"/>
      <w:sz w:val="28"/>
      <w:szCs w:val="28"/>
    </w:rPr>
  </w:style>
  <w:style w:type="character" w:customStyle="1" w:styleId="259">
    <w:name w:val="标题 6 Char"/>
    <w:basedOn w:val="53"/>
    <w:qFormat/>
    <w:uiPriority w:val="9"/>
    <w:rPr>
      <w:rFonts w:asciiTheme="majorHAnsi" w:hAnsiTheme="majorHAnsi" w:eastAsiaTheme="majorEastAsia" w:cstheme="majorBidi"/>
      <w:b/>
      <w:bCs/>
      <w:kern w:val="2"/>
      <w:sz w:val="24"/>
      <w:szCs w:val="24"/>
    </w:rPr>
  </w:style>
  <w:style w:type="character" w:customStyle="1" w:styleId="260">
    <w:name w:val="标题 7 Char"/>
    <w:basedOn w:val="53"/>
    <w:qFormat/>
    <w:uiPriority w:val="9"/>
    <w:rPr>
      <w:b/>
      <w:bCs/>
      <w:kern w:val="2"/>
      <w:sz w:val="24"/>
      <w:szCs w:val="24"/>
    </w:rPr>
  </w:style>
  <w:style w:type="character" w:customStyle="1" w:styleId="261">
    <w:name w:val="标题 8 Char"/>
    <w:basedOn w:val="53"/>
    <w:qFormat/>
    <w:uiPriority w:val="9"/>
    <w:rPr>
      <w:rFonts w:asciiTheme="majorHAnsi" w:hAnsiTheme="majorHAnsi" w:eastAsiaTheme="majorEastAsia" w:cstheme="majorBidi"/>
      <w:kern w:val="2"/>
      <w:sz w:val="24"/>
      <w:szCs w:val="24"/>
    </w:rPr>
  </w:style>
  <w:style w:type="character" w:customStyle="1" w:styleId="262">
    <w:name w:val="标题 9 Char"/>
    <w:basedOn w:val="53"/>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3"/>
    <w:qFormat/>
    <w:uiPriority w:val="99"/>
    <w:rPr>
      <w:rFonts w:ascii="Times New Roman" w:hAnsi="Times New Roman" w:eastAsia="宋体" w:cs="Times New Roman"/>
      <w:sz w:val="18"/>
      <w:szCs w:val="18"/>
    </w:rPr>
  </w:style>
  <w:style w:type="character" w:customStyle="1" w:styleId="265">
    <w:name w:val="页脚 Char1"/>
    <w:basedOn w:val="53"/>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3"/>
    <w:qFormat/>
    <w:uiPriority w:val="99"/>
    <w:rPr>
      <w:rFonts w:ascii="Times New Roman" w:hAnsi="Times New Roman" w:eastAsia="宋体" w:cs="Times New Roman"/>
      <w:szCs w:val="24"/>
    </w:rPr>
  </w:style>
  <w:style w:type="character" w:customStyle="1" w:styleId="268">
    <w:name w:val="文档结构图 Char1"/>
    <w:basedOn w:val="53"/>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3"/>
    <w:qFormat/>
    <w:uiPriority w:val="0"/>
    <w:rPr>
      <w:rFonts w:ascii="Times New Roman" w:hAnsi="Times New Roman" w:eastAsia="宋体" w:cs="Times New Roman"/>
      <w:sz w:val="18"/>
      <w:szCs w:val="18"/>
    </w:rPr>
  </w:style>
  <w:style w:type="character" w:customStyle="1" w:styleId="271">
    <w:name w:val="标题 1 Char1"/>
    <w:basedOn w:val="53"/>
    <w:qFormat/>
    <w:uiPriority w:val="0"/>
    <w:rPr>
      <w:b/>
      <w:bCs/>
      <w:kern w:val="44"/>
      <w:sz w:val="44"/>
      <w:szCs w:val="44"/>
    </w:rPr>
  </w:style>
  <w:style w:type="character" w:customStyle="1" w:styleId="272">
    <w:name w:val="标题 2 Char1"/>
    <w:basedOn w:val="53"/>
    <w:qFormat/>
    <w:uiPriority w:val="0"/>
    <w:rPr>
      <w:rFonts w:asciiTheme="majorHAnsi" w:hAnsiTheme="majorHAnsi" w:eastAsiaTheme="majorEastAsia" w:cstheme="majorBidi"/>
      <w:b/>
      <w:bCs/>
      <w:kern w:val="2"/>
      <w:sz w:val="32"/>
      <w:szCs w:val="32"/>
    </w:rPr>
  </w:style>
  <w:style w:type="character" w:customStyle="1" w:styleId="273">
    <w:name w:val="标题 3 Char1"/>
    <w:basedOn w:val="53"/>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5"/>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4"/>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50"/>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6"/>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6"/>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3"/>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22"/>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2"/>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30"/>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5"/>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3"/>
    <w:semiHidden/>
    <w:qFormat/>
    <w:uiPriority w:val="0"/>
    <w:rPr>
      <w:kern w:val="2"/>
      <w:sz w:val="21"/>
      <w:szCs w:val="24"/>
    </w:rPr>
  </w:style>
  <w:style w:type="character" w:customStyle="1" w:styleId="348">
    <w:name w:val="标题 字符1"/>
    <w:basedOn w:val="53"/>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5"/>
    <w:qFormat/>
    <w:uiPriority w:val="0"/>
    <w:rPr>
      <w:kern w:val="2"/>
      <w:sz w:val="21"/>
      <w:szCs w:val="24"/>
    </w:rPr>
  </w:style>
  <w:style w:type="character" w:customStyle="1" w:styleId="350">
    <w:name w:val="签名 Char2"/>
    <w:basedOn w:val="53"/>
    <w:semiHidden/>
    <w:qFormat/>
    <w:uiPriority w:val="0"/>
    <w:rPr>
      <w:kern w:val="2"/>
      <w:sz w:val="21"/>
      <w:szCs w:val="24"/>
    </w:rPr>
  </w:style>
  <w:style w:type="character" w:customStyle="1" w:styleId="351">
    <w:name w:val="正文文本缩进 3 Char2"/>
    <w:basedOn w:val="53"/>
    <w:semiHidden/>
    <w:qFormat/>
    <w:uiPriority w:val="0"/>
    <w:rPr>
      <w:kern w:val="2"/>
      <w:sz w:val="16"/>
      <w:szCs w:val="16"/>
    </w:rPr>
  </w:style>
  <w:style w:type="character" w:customStyle="1" w:styleId="352">
    <w:name w:val="日期 Char2"/>
    <w:basedOn w:val="53"/>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7"/>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7"/>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6"/>
    <w:qFormat/>
    <w:uiPriority w:val="0"/>
    <w:pPr>
      <w:tabs>
        <w:tab w:val="right" w:leader="dot" w:pos="9458"/>
      </w:tabs>
    </w:pPr>
    <w:rPr>
      <w:b w:val="0"/>
    </w:rPr>
  </w:style>
  <w:style w:type="paragraph" w:customStyle="1" w:styleId="369">
    <w:name w:val="TOC 标题1"/>
    <w:basedOn w:val="3"/>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5"/>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6"/>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4"/>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7"/>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3"/>
    <w:link w:val="20"/>
    <w:qFormat/>
    <w:uiPriority w:val="0"/>
    <w:rPr>
      <w:kern w:val="2"/>
      <w:sz w:val="16"/>
      <w:szCs w:val="16"/>
    </w:rPr>
  </w:style>
  <w:style w:type="character" w:customStyle="1" w:styleId="459">
    <w:name w:val="content"/>
    <w:basedOn w:val="53"/>
    <w:qFormat/>
    <w:uiPriority w:val="0"/>
  </w:style>
  <w:style w:type="character" w:customStyle="1" w:styleId="460">
    <w:name w:val="ca-3"/>
    <w:basedOn w:val="53"/>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40"/>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3"/>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3"/>
    <w:qFormat/>
    <w:uiPriority w:val="0"/>
  </w:style>
  <w:style w:type="character" w:customStyle="1" w:styleId="470">
    <w:name w:val="apple-style-span"/>
    <w:basedOn w:val="53"/>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8"/>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8"/>
    <w:qFormat/>
    <w:uiPriority w:val="0"/>
    <w:rPr>
      <w:rFonts w:ascii="宋体" w:hAnsi="Courier New"/>
      <w:szCs w:val="20"/>
    </w:rPr>
  </w:style>
  <w:style w:type="character" w:customStyle="1" w:styleId="481">
    <w:name w:val="脚注文本 Char2"/>
    <w:basedOn w:val="53"/>
    <w:semiHidden/>
    <w:qFormat/>
    <w:uiPriority w:val="0"/>
    <w:rPr>
      <w:kern w:val="2"/>
      <w:sz w:val="18"/>
      <w:szCs w:val="18"/>
    </w:rPr>
  </w:style>
  <w:style w:type="paragraph" w:customStyle="1" w:styleId="482">
    <w:name w:val="_Style 56"/>
    <w:basedOn w:val="1"/>
    <w:next w:val="28"/>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1"/>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8"/>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8"/>
    <w:qFormat/>
    <w:uiPriority w:val="0"/>
    <w:rPr>
      <w:rFonts w:ascii="宋体" w:hAnsi="Courier New"/>
      <w:szCs w:val="20"/>
    </w:rPr>
  </w:style>
  <w:style w:type="paragraph" w:customStyle="1" w:styleId="501">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1"/>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纯文本 Char2"/>
    <w:qFormat/>
    <w:uiPriority w:val="99"/>
    <w:rPr>
      <w:rFonts w:ascii="宋体" w:hAnsi="Courier New"/>
      <w:kern w:val="2"/>
      <w:sz w:val="21"/>
    </w:rPr>
  </w:style>
  <w:style w:type="paragraph" w:customStyle="1" w:styleId="506">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07">
    <w:name w:val="Table Normal"/>
    <w:semiHidden/>
    <w:unhideWhenUsed/>
    <w:qFormat/>
    <w:uiPriority w:val="0"/>
    <w:tblPr>
      <w:tblCellMar>
        <w:top w:w="0" w:type="dxa"/>
        <w:left w:w="0" w:type="dxa"/>
        <w:bottom w:w="0" w:type="dxa"/>
        <w:right w:w="0" w:type="dxa"/>
      </w:tblCellMar>
    </w:tblPr>
  </w:style>
  <w:style w:type="table" w:customStyle="1" w:styleId="508">
    <w:name w:val="网格型1"/>
    <w:basedOn w:val="51"/>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103</Pages>
  <Words>7730</Words>
  <Characters>8283</Characters>
  <Lines>483</Lines>
  <Paragraphs>136</Paragraphs>
  <TotalTime>31</TotalTime>
  <ScaleCrop>false</ScaleCrop>
  <LinksUpToDate>false</LinksUpToDate>
  <CharactersWithSpaces>8435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2019-11-08T01:16:00Z</dcterms:created>
  <dc:creator>微软用户</dc:creator>
  <cp:lastModifiedBy>中正招标-梁工</cp:lastModifiedBy>
  <cp:lastPrinted>2020-05-26T01:03:00Z</cp:lastPrinted>
  <dcterms:modified xsi:type="dcterms:W3CDTF">2026-03-18T06:17:29Z</dcterms:modified>
  <dc:title>招标编号：UHO2010-G0029</dc:title>
  <cp:revision>742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C1E8DCE5712444A0B725057441E9F053_13</vt:lpwstr>
  </property>
  <property fmtid="{D5CDD505-2E9C-101B-9397-08002B2CF9AE}" pid="4" name="KSOTemplateDocerSaveRecord">
    <vt:lpwstr>eyJoZGlkIjoiNzFmODkyYTJhYTc0NDU2NmYyMGFlOTA5ZWRiNzRhY2IiLCJ1c2VySWQiOiIxNTIxNDE1MzI1In0=</vt:lpwstr>
  </property>
</Properties>
</file>