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高速示波器等一批设备采购项目中标结果公示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>
      <w:pPr>
        <w:spacing w:line="360" w:lineRule="auto"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一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项目编号：</w:t>
      </w:r>
      <w:r>
        <w:rPr>
          <w:rFonts w:asciiTheme="minorEastAsia" w:hAnsiTheme="minorEastAsia" w:eastAsiaTheme="minorEastAsia"/>
          <w:b/>
          <w:szCs w:val="21"/>
        </w:rPr>
        <w:t>SZZZ2021-QA02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58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项目名称：高速示波器等一批设备采购项目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三、投标供应商名称及报价</w:t>
      </w:r>
    </w:p>
    <w:tbl>
      <w:tblPr>
        <w:tblStyle w:val="11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073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2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28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投标总价(人民币元)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0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深圳市小稚惠科技有限公司</w:t>
            </w:r>
          </w:p>
        </w:tc>
        <w:tc>
          <w:tcPr>
            <w:tcW w:w="40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899,000.00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0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深圳市玖瀚科技有限公司</w:t>
            </w:r>
          </w:p>
        </w:tc>
        <w:tc>
          <w:tcPr>
            <w:tcW w:w="40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871,400.00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0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深圳磁鼓科技有限公司</w:t>
            </w:r>
          </w:p>
        </w:tc>
        <w:tc>
          <w:tcPr>
            <w:tcW w:w="40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891,000.00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四、候选中标供应商名单</w:t>
      </w:r>
    </w:p>
    <w:tbl>
      <w:tblPr>
        <w:tblStyle w:val="11"/>
        <w:tblW w:w="51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4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55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4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5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深圳市玖瀚科技有限公司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五、中标信息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1、供应商名称：深圳市玖瀚科技有限公司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2、供应商地址：深圳市龙岗区南湾街道上李朗金达豪花园1栋A座1304室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3、中标金额：人民币871,400.00元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六、主要标的信息</w:t>
      </w:r>
    </w:p>
    <w:tbl>
      <w:tblPr>
        <w:tblStyle w:val="11"/>
        <w:tblW w:w="51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名称：高速示波器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品牌：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  <w:t>KEYSIGHT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规格型号：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  <w:t>MXR404A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数量：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  <w:t>1套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单价：人民币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  <w:t>329,000.00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元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七、评审委员会成员名单及打分明细</w:t>
      </w:r>
    </w:p>
    <w:tbl>
      <w:tblPr>
        <w:tblStyle w:val="11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264"/>
        <w:gridCol w:w="849"/>
        <w:gridCol w:w="995"/>
        <w:gridCol w:w="849"/>
        <w:gridCol w:w="906"/>
        <w:gridCol w:w="849"/>
        <w:gridCol w:w="97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301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267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投标供应商名称</w:t>
            </w:r>
          </w:p>
        </w:tc>
        <w:tc>
          <w:tcPr>
            <w:tcW w:w="2489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审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委员会成员及技术、商务、价格打分</w:t>
            </w:r>
          </w:p>
        </w:tc>
        <w:tc>
          <w:tcPr>
            <w:tcW w:w="546" w:type="pct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  <w:t>评审得分</w:t>
            </w:r>
          </w:p>
        </w:tc>
        <w:tc>
          <w:tcPr>
            <w:tcW w:w="39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01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67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金辉东</w:t>
            </w:r>
          </w:p>
        </w:tc>
        <w:tc>
          <w:tcPr>
            <w:tcW w:w="55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张英杰</w:t>
            </w: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邹润生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黄孝仲</w:t>
            </w:r>
          </w:p>
        </w:tc>
        <w:tc>
          <w:tcPr>
            <w:tcW w:w="4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刘伟</w:t>
            </w:r>
          </w:p>
        </w:tc>
        <w:tc>
          <w:tcPr>
            <w:tcW w:w="546" w:type="pct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深圳市小稚惠科技有限公司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78.18 </w:t>
            </w:r>
          </w:p>
        </w:tc>
        <w:tc>
          <w:tcPr>
            <w:tcW w:w="995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78.18 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78.18 </w:t>
            </w:r>
          </w:p>
        </w:tc>
        <w:tc>
          <w:tcPr>
            <w:tcW w:w="90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78.18 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78.18 </w:t>
            </w:r>
          </w:p>
        </w:tc>
        <w:tc>
          <w:tcPr>
            <w:tcW w:w="546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78.18</w:t>
            </w:r>
          </w:p>
        </w:tc>
        <w:tc>
          <w:tcPr>
            <w:tcW w:w="395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深圳市玖瀚科技有限公司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96.50 </w:t>
            </w:r>
          </w:p>
        </w:tc>
        <w:tc>
          <w:tcPr>
            <w:tcW w:w="995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96.50 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96.50 </w:t>
            </w:r>
          </w:p>
        </w:tc>
        <w:tc>
          <w:tcPr>
            <w:tcW w:w="90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96.50 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96.50 </w:t>
            </w:r>
          </w:p>
        </w:tc>
        <w:tc>
          <w:tcPr>
            <w:tcW w:w="546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96.50</w:t>
            </w:r>
          </w:p>
        </w:tc>
        <w:tc>
          <w:tcPr>
            <w:tcW w:w="395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深圳磁鼓科技有限公司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80.54 </w:t>
            </w:r>
          </w:p>
        </w:tc>
        <w:tc>
          <w:tcPr>
            <w:tcW w:w="995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80.54 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80.54 </w:t>
            </w:r>
          </w:p>
        </w:tc>
        <w:tc>
          <w:tcPr>
            <w:tcW w:w="90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80.54 </w:t>
            </w:r>
          </w:p>
        </w:tc>
        <w:tc>
          <w:tcPr>
            <w:tcW w:w="84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80.54 </w:t>
            </w:r>
          </w:p>
        </w:tc>
        <w:tc>
          <w:tcPr>
            <w:tcW w:w="97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80.54 </w:t>
            </w:r>
          </w:p>
        </w:tc>
        <w:tc>
          <w:tcPr>
            <w:tcW w:w="395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2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八、代理服务收费标准及金额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按深财购[2018]27号文件的代理费用参考标准及招标文件约定，本项目招标代理服务费金额为:人民币1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071</w:t>
      </w:r>
      <w:r>
        <w:rPr>
          <w:rFonts w:hint="eastAsia" w:asciiTheme="minorEastAsia" w:hAnsiTheme="minorEastAsia" w:eastAsiaTheme="minorEastAsia"/>
          <w:szCs w:val="21"/>
        </w:rPr>
        <w:t>.00元，向中标供应商收取。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九</w:t>
      </w:r>
      <w:r>
        <w:rPr>
          <w:rFonts w:hint="eastAsia" w:asciiTheme="minorEastAsia" w:hAnsiTheme="minorEastAsia" w:eastAsiaTheme="minorEastAsia"/>
          <w:b/>
          <w:szCs w:val="21"/>
        </w:rPr>
        <w:t>、公示期限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2021年11月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Cs w:val="21"/>
        </w:rPr>
        <w:t>日至2021年11月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</w:t>
      </w:r>
      <w:r>
        <w:rPr>
          <w:rFonts w:hint="eastAsia" w:cs="仿宋" w:asciiTheme="minorEastAsia" w:hAnsiTheme="minorEastAsia" w:eastAsiaTheme="minorEastAsia"/>
          <w:b/>
          <w:szCs w:val="21"/>
        </w:rPr>
        <w:t>、其他补充事宜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无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十一、凡对本次公示内容提出询问，请按以下方式联系。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名称：深圳综合粒子设施研究院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地址：深圳市光明区新湖街道圳园路268号美华美工业区A3栋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联系方式：李先生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2、招标代理机构信息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联系方式：李工，0755-83026699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项目联系人：李工</w:t>
      </w:r>
    </w:p>
    <w:p>
      <w:pPr>
        <w:pStyle w:val="25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联系电话：0755-83026699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十二、附件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1、招标文件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2、投标供应商资格响应文件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（附件内容请在深圳市中正招标网相关公告中下载查阅）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深圳市中正招标有限公司</w:t>
      </w: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2021年11月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276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1ECF"/>
    <w:rsid w:val="00041035"/>
    <w:rsid w:val="00052761"/>
    <w:rsid w:val="00067654"/>
    <w:rsid w:val="000C0EAA"/>
    <w:rsid w:val="000D3BE2"/>
    <w:rsid w:val="000D688A"/>
    <w:rsid w:val="00102ADA"/>
    <w:rsid w:val="00114A85"/>
    <w:rsid w:val="00171C02"/>
    <w:rsid w:val="001759CF"/>
    <w:rsid w:val="001A43A4"/>
    <w:rsid w:val="001A5F4D"/>
    <w:rsid w:val="001F0523"/>
    <w:rsid w:val="001F0E92"/>
    <w:rsid w:val="002049C4"/>
    <w:rsid w:val="00206F7C"/>
    <w:rsid w:val="002177E4"/>
    <w:rsid w:val="00261ECF"/>
    <w:rsid w:val="002A0CE2"/>
    <w:rsid w:val="002C3C5E"/>
    <w:rsid w:val="002E041B"/>
    <w:rsid w:val="002E3783"/>
    <w:rsid w:val="002E5558"/>
    <w:rsid w:val="00326D1B"/>
    <w:rsid w:val="0034170D"/>
    <w:rsid w:val="0034432C"/>
    <w:rsid w:val="003759BD"/>
    <w:rsid w:val="00376FB8"/>
    <w:rsid w:val="003A0F0A"/>
    <w:rsid w:val="003D65C8"/>
    <w:rsid w:val="00401AB0"/>
    <w:rsid w:val="00424371"/>
    <w:rsid w:val="00434B62"/>
    <w:rsid w:val="00474498"/>
    <w:rsid w:val="004A68CA"/>
    <w:rsid w:val="004D2C9E"/>
    <w:rsid w:val="004F4364"/>
    <w:rsid w:val="004F5F4F"/>
    <w:rsid w:val="00500E5E"/>
    <w:rsid w:val="005073CA"/>
    <w:rsid w:val="0053305D"/>
    <w:rsid w:val="005527E4"/>
    <w:rsid w:val="00556D5C"/>
    <w:rsid w:val="005619C4"/>
    <w:rsid w:val="0058187B"/>
    <w:rsid w:val="00581C6F"/>
    <w:rsid w:val="00584849"/>
    <w:rsid w:val="005B4157"/>
    <w:rsid w:val="005B4D37"/>
    <w:rsid w:val="005C2A05"/>
    <w:rsid w:val="005E3383"/>
    <w:rsid w:val="0060108C"/>
    <w:rsid w:val="00604E0D"/>
    <w:rsid w:val="006050AC"/>
    <w:rsid w:val="006211C6"/>
    <w:rsid w:val="0065081B"/>
    <w:rsid w:val="0066275E"/>
    <w:rsid w:val="006752F5"/>
    <w:rsid w:val="006A45A7"/>
    <w:rsid w:val="006B6FAB"/>
    <w:rsid w:val="007001F8"/>
    <w:rsid w:val="007725A4"/>
    <w:rsid w:val="007870A2"/>
    <w:rsid w:val="00797B95"/>
    <w:rsid w:val="007D22ED"/>
    <w:rsid w:val="007E644F"/>
    <w:rsid w:val="007E7FAB"/>
    <w:rsid w:val="00813B05"/>
    <w:rsid w:val="00855B9F"/>
    <w:rsid w:val="008568B6"/>
    <w:rsid w:val="00863515"/>
    <w:rsid w:val="00866522"/>
    <w:rsid w:val="00876257"/>
    <w:rsid w:val="008923BC"/>
    <w:rsid w:val="00897C92"/>
    <w:rsid w:val="008A1B74"/>
    <w:rsid w:val="008B42F3"/>
    <w:rsid w:val="009301F4"/>
    <w:rsid w:val="0094094B"/>
    <w:rsid w:val="009529D6"/>
    <w:rsid w:val="009708D4"/>
    <w:rsid w:val="00981211"/>
    <w:rsid w:val="00985BAC"/>
    <w:rsid w:val="00996381"/>
    <w:rsid w:val="009B2EA4"/>
    <w:rsid w:val="009B77C4"/>
    <w:rsid w:val="009D3773"/>
    <w:rsid w:val="009D4F91"/>
    <w:rsid w:val="00A13051"/>
    <w:rsid w:val="00A169CA"/>
    <w:rsid w:val="00A338FD"/>
    <w:rsid w:val="00A53965"/>
    <w:rsid w:val="00A56C81"/>
    <w:rsid w:val="00A77DBA"/>
    <w:rsid w:val="00A85C3B"/>
    <w:rsid w:val="00AA1983"/>
    <w:rsid w:val="00AB4C67"/>
    <w:rsid w:val="00AF18FF"/>
    <w:rsid w:val="00B13129"/>
    <w:rsid w:val="00B4143F"/>
    <w:rsid w:val="00B64762"/>
    <w:rsid w:val="00BA397E"/>
    <w:rsid w:val="00C041B2"/>
    <w:rsid w:val="00C301D0"/>
    <w:rsid w:val="00C73D5B"/>
    <w:rsid w:val="00CA19FF"/>
    <w:rsid w:val="00CF6478"/>
    <w:rsid w:val="00D10CD9"/>
    <w:rsid w:val="00D11114"/>
    <w:rsid w:val="00D16E64"/>
    <w:rsid w:val="00D3356D"/>
    <w:rsid w:val="00D37757"/>
    <w:rsid w:val="00D45D2F"/>
    <w:rsid w:val="00D853A9"/>
    <w:rsid w:val="00DA2F56"/>
    <w:rsid w:val="00DB07E6"/>
    <w:rsid w:val="00DC68D0"/>
    <w:rsid w:val="00DE7C06"/>
    <w:rsid w:val="00E067F5"/>
    <w:rsid w:val="00E26FB9"/>
    <w:rsid w:val="00E33B78"/>
    <w:rsid w:val="00E77319"/>
    <w:rsid w:val="00E834A2"/>
    <w:rsid w:val="00ED74B9"/>
    <w:rsid w:val="00EF2405"/>
    <w:rsid w:val="00F97B01"/>
    <w:rsid w:val="00FA137C"/>
    <w:rsid w:val="00FB620B"/>
    <w:rsid w:val="00FB69D2"/>
    <w:rsid w:val="00FF101F"/>
    <w:rsid w:val="15D34669"/>
    <w:rsid w:val="1F153DF2"/>
    <w:rsid w:val="25EB1934"/>
    <w:rsid w:val="2DF16806"/>
    <w:rsid w:val="4DA14F90"/>
    <w:rsid w:val="614D3F49"/>
    <w:rsid w:val="78BF4003"/>
    <w:rsid w:val="7E0C2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9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文档结构图 Char"/>
    <w:basedOn w:val="13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2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158</Words>
  <Characters>901</Characters>
  <Lines>7</Lines>
  <Paragraphs>2</Paragraphs>
  <TotalTime>1</TotalTime>
  <ScaleCrop>false</ScaleCrop>
  <LinksUpToDate>false</LinksUpToDate>
  <CharactersWithSpaces>1057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2020-10-30T00:45:00Z</dcterms:created>
  <dc:creator>Administrator</dc:creator>
  <cp:lastModifiedBy>罗敏仪</cp:lastModifiedBy>
  <cp:lastPrinted>2020-10-30T00:41:00Z</cp:lastPrinted>
  <dcterms:modified xsi:type="dcterms:W3CDTF">2021-11-18T09:44:24Z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EED68718AAE148C2A4E7E3AB7F374DA7</vt:lpwstr>
  </property>
</Properties>
</file>