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8DD" w:rsidRPr="00F27F2B" w:rsidRDefault="000312C8" w:rsidP="007278DD">
      <w:pPr>
        <w:jc w:val="left"/>
        <w:rPr>
          <w:rFonts w:asciiTheme="minorEastAsia" w:hAnsiTheme="minorEastAsia"/>
          <w:b/>
          <w:sz w:val="36"/>
          <w:szCs w:val="36"/>
        </w:rPr>
      </w:pPr>
      <w:r>
        <w:rPr>
          <w:rFonts w:asciiTheme="minorEastAsia" w:hAnsiTheme="minorEastAsia" w:hint="eastAsia"/>
          <w:b/>
          <w:sz w:val="36"/>
          <w:szCs w:val="36"/>
        </w:rPr>
        <w:t>运动心电测试系统</w:t>
      </w:r>
      <w:r w:rsidR="00F27F2B" w:rsidRPr="00F27F2B">
        <w:rPr>
          <w:rFonts w:asciiTheme="minorEastAsia" w:hAnsiTheme="minorEastAsia" w:hint="eastAsia"/>
          <w:b/>
          <w:sz w:val="36"/>
          <w:szCs w:val="36"/>
        </w:rPr>
        <w:t>采购</w:t>
      </w:r>
      <w:r w:rsidR="007278DD" w:rsidRPr="00F27F2B">
        <w:rPr>
          <w:rFonts w:asciiTheme="minorEastAsia" w:hAnsiTheme="minorEastAsia" w:hint="eastAsia"/>
          <w:b/>
          <w:sz w:val="36"/>
          <w:szCs w:val="36"/>
        </w:rPr>
        <w:t>需求</w:t>
      </w:r>
      <w:r w:rsidR="00F27F2B" w:rsidRPr="00F27F2B">
        <w:rPr>
          <w:rFonts w:asciiTheme="minorEastAsia" w:hAnsiTheme="minorEastAsia" w:hint="eastAsia"/>
          <w:b/>
          <w:sz w:val="36"/>
          <w:szCs w:val="36"/>
        </w:rPr>
        <w:t>公示</w:t>
      </w:r>
    </w:p>
    <w:tbl>
      <w:tblPr>
        <w:tblW w:w="10774" w:type="dxa"/>
        <w:tblCellSpacing w:w="0" w:type="dxa"/>
        <w:tblInd w:w="-1388"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tblPr>
      <w:tblGrid>
        <w:gridCol w:w="1306"/>
        <w:gridCol w:w="3226"/>
        <w:gridCol w:w="2220"/>
        <w:gridCol w:w="4022"/>
      </w:tblGrid>
      <w:tr w:rsidR="007278DD" w:rsidRPr="005D5AE9" w:rsidTr="007935A1">
        <w:trPr>
          <w:tblCellSpacing w:w="0" w:type="dxa"/>
        </w:trPr>
        <w:tc>
          <w:tcPr>
            <w:tcW w:w="1306" w:type="dxa"/>
            <w:tcBorders>
              <w:top w:val="single" w:sz="6" w:space="0" w:color="auto"/>
              <w:left w:val="single" w:sz="6" w:space="0" w:color="auto"/>
              <w:bottom w:val="nil"/>
              <w:right w:val="nil"/>
            </w:tcBorders>
            <w:vAlign w:val="center"/>
            <w:hideMark/>
          </w:tcPr>
          <w:p w:rsidR="007278DD" w:rsidRPr="005D5AE9" w:rsidRDefault="007278DD" w:rsidP="007935A1">
            <w:pPr>
              <w:widowControl/>
              <w:spacing w:before="100" w:beforeAutospacing="1" w:after="100" w:afterAutospacing="1"/>
              <w:jc w:val="left"/>
              <w:rPr>
                <w:rFonts w:ascii="宋体" w:eastAsia="宋体" w:hAnsi="宋体" w:cs="宋体"/>
                <w:kern w:val="0"/>
                <w:sz w:val="20"/>
                <w:szCs w:val="20"/>
              </w:rPr>
            </w:pPr>
            <w:r w:rsidRPr="005D5AE9">
              <w:rPr>
                <w:rFonts w:ascii="宋体" w:eastAsia="宋体" w:hAnsi="宋体" w:cs="宋体"/>
                <w:b/>
                <w:bCs/>
                <w:kern w:val="0"/>
                <w:sz w:val="20"/>
                <w:szCs w:val="20"/>
              </w:rPr>
              <w:t>项目名称</w:t>
            </w:r>
            <w:r w:rsidRPr="005D5AE9">
              <w:rPr>
                <w:rFonts w:ascii="宋体" w:eastAsia="宋体" w:hAnsi="宋体" w:cs="宋体"/>
                <w:kern w:val="0"/>
                <w:sz w:val="20"/>
                <w:szCs w:val="20"/>
              </w:rPr>
              <w:t xml:space="preserve"> </w:t>
            </w:r>
          </w:p>
        </w:tc>
        <w:tc>
          <w:tcPr>
            <w:tcW w:w="3226" w:type="dxa"/>
            <w:tcBorders>
              <w:top w:val="single" w:sz="6" w:space="0" w:color="auto"/>
              <w:left w:val="single" w:sz="6" w:space="0" w:color="auto"/>
              <w:bottom w:val="nil"/>
              <w:right w:val="nil"/>
            </w:tcBorders>
            <w:vAlign w:val="center"/>
            <w:hideMark/>
          </w:tcPr>
          <w:p w:rsidR="007278DD" w:rsidRPr="005D5AE9" w:rsidRDefault="000312C8" w:rsidP="007935A1">
            <w:pPr>
              <w:widowControl/>
              <w:jc w:val="left"/>
              <w:rPr>
                <w:rFonts w:ascii="宋体" w:eastAsia="宋体" w:hAnsi="宋体" w:cs="宋体"/>
                <w:kern w:val="0"/>
                <w:sz w:val="20"/>
                <w:szCs w:val="20"/>
              </w:rPr>
            </w:pPr>
            <w:r>
              <w:rPr>
                <w:rFonts w:ascii="宋体" w:eastAsia="宋体" w:hAnsi="宋体" w:cs="宋体" w:hint="eastAsia"/>
                <w:kern w:val="0"/>
                <w:sz w:val="20"/>
                <w:szCs w:val="20"/>
              </w:rPr>
              <w:t>运动心电测试系统</w:t>
            </w:r>
          </w:p>
        </w:tc>
        <w:tc>
          <w:tcPr>
            <w:tcW w:w="2220" w:type="dxa"/>
            <w:tcBorders>
              <w:top w:val="single" w:sz="6" w:space="0" w:color="auto"/>
              <w:left w:val="single" w:sz="6" w:space="0" w:color="auto"/>
              <w:bottom w:val="nil"/>
              <w:right w:val="nil"/>
            </w:tcBorders>
            <w:vAlign w:val="center"/>
            <w:hideMark/>
          </w:tcPr>
          <w:p w:rsidR="007278DD" w:rsidRPr="005D5AE9" w:rsidRDefault="007278DD" w:rsidP="007935A1">
            <w:pPr>
              <w:widowControl/>
              <w:spacing w:before="100" w:beforeAutospacing="1" w:after="100" w:afterAutospacing="1"/>
              <w:jc w:val="left"/>
              <w:rPr>
                <w:rFonts w:ascii="宋体" w:eastAsia="宋体" w:hAnsi="宋体" w:cs="宋体"/>
                <w:kern w:val="0"/>
                <w:sz w:val="20"/>
                <w:szCs w:val="20"/>
              </w:rPr>
            </w:pPr>
            <w:r w:rsidRPr="005D5AE9">
              <w:rPr>
                <w:rFonts w:ascii="宋体" w:eastAsia="宋体" w:hAnsi="宋体" w:cs="宋体"/>
                <w:b/>
                <w:bCs/>
                <w:kern w:val="0"/>
                <w:sz w:val="20"/>
                <w:szCs w:val="20"/>
              </w:rPr>
              <w:t>是否预选项目</w:t>
            </w:r>
            <w:r w:rsidRPr="005D5AE9">
              <w:rPr>
                <w:rFonts w:ascii="宋体" w:eastAsia="宋体" w:hAnsi="宋体" w:cs="宋体"/>
                <w:kern w:val="0"/>
                <w:sz w:val="20"/>
                <w:szCs w:val="20"/>
              </w:rPr>
              <w:t xml:space="preserve"> </w:t>
            </w:r>
          </w:p>
        </w:tc>
        <w:tc>
          <w:tcPr>
            <w:tcW w:w="4022" w:type="dxa"/>
            <w:tcBorders>
              <w:top w:val="single" w:sz="6" w:space="0" w:color="auto"/>
              <w:left w:val="single" w:sz="6" w:space="0" w:color="auto"/>
              <w:bottom w:val="nil"/>
              <w:right w:val="nil"/>
            </w:tcBorders>
            <w:vAlign w:val="center"/>
            <w:hideMark/>
          </w:tcPr>
          <w:p w:rsidR="007278DD" w:rsidRPr="005D5AE9" w:rsidRDefault="000312C8" w:rsidP="007935A1">
            <w:pPr>
              <w:widowControl/>
              <w:jc w:val="left"/>
              <w:rPr>
                <w:rFonts w:ascii="宋体" w:eastAsia="宋体" w:hAnsi="宋体" w:cs="宋体"/>
                <w:kern w:val="0"/>
                <w:sz w:val="20"/>
                <w:szCs w:val="20"/>
              </w:rPr>
            </w:pPr>
            <w:r>
              <w:rPr>
                <w:rFonts w:ascii="宋体" w:eastAsia="宋体" w:hAnsi="宋体" w:cs="宋体" w:hint="eastAsia"/>
                <w:kern w:val="0"/>
                <w:sz w:val="20"/>
                <w:szCs w:val="20"/>
              </w:rPr>
              <w:t>否</w:t>
            </w:r>
          </w:p>
        </w:tc>
      </w:tr>
      <w:tr w:rsidR="007278DD" w:rsidRPr="005D5AE9" w:rsidTr="007935A1">
        <w:trPr>
          <w:tblCellSpacing w:w="0" w:type="dxa"/>
        </w:trPr>
        <w:tc>
          <w:tcPr>
            <w:tcW w:w="1306" w:type="dxa"/>
            <w:tcBorders>
              <w:top w:val="single" w:sz="6" w:space="0" w:color="auto"/>
              <w:left w:val="single" w:sz="6" w:space="0" w:color="auto"/>
              <w:bottom w:val="nil"/>
              <w:right w:val="nil"/>
            </w:tcBorders>
            <w:vAlign w:val="center"/>
            <w:hideMark/>
          </w:tcPr>
          <w:p w:rsidR="007278DD" w:rsidRPr="005D5AE9" w:rsidRDefault="007278DD" w:rsidP="007935A1">
            <w:pPr>
              <w:widowControl/>
              <w:spacing w:before="100" w:beforeAutospacing="1" w:after="100" w:afterAutospacing="1"/>
              <w:jc w:val="left"/>
              <w:rPr>
                <w:rFonts w:ascii="宋体" w:eastAsia="宋体" w:hAnsi="宋体" w:cs="宋体"/>
                <w:kern w:val="0"/>
                <w:sz w:val="20"/>
                <w:szCs w:val="20"/>
              </w:rPr>
            </w:pPr>
            <w:r w:rsidRPr="005D5AE9">
              <w:rPr>
                <w:rFonts w:ascii="宋体" w:eastAsia="宋体" w:hAnsi="宋体" w:cs="宋体"/>
                <w:b/>
                <w:bCs/>
                <w:kern w:val="0"/>
                <w:sz w:val="20"/>
                <w:szCs w:val="20"/>
              </w:rPr>
              <w:t>采购人名称</w:t>
            </w:r>
            <w:r w:rsidRPr="005D5AE9">
              <w:rPr>
                <w:rFonts w:ascii="宋体" w:eastAsia="宋体" w:hAnsi="宋体" w:cs="宋体"/>
                <w:kern w:val="0"/>
                <w:sz w:val="20"/>
                <w:szCs w:val="20"/>
              </w:rPr>
              <w:t xml:space="preserve"> </w:t>
            </w:r>
          </w:p>
        </w:tc>
        <w:tc>
          <w:tcPr>
            <w:tcW w:w="3226" w:type="dxa"/>
            <w:tcBorders>
              <w:top w:val="single" w:sz="6" w:space="0" w:color="auto"/>
              <w:left w:val="single" w:sz="6" w:space="0" w:color="auto"/>
              <w:bottom w:val="nil"/>
              <w:right w:val="nil"/>
            </w:tcBorders>
            <w:vAlign w:val="center"/>
            <w:hideMark/>
          </w:tcPr>
          <w:p w:rsidR="007278DD" w:rsidRPr="005D5AE9" w:rsidRDefault="000312C8" w:rsidP="007935A1">
            <w:pPr>
              <w:widowControl/>
              <w:jc w:val="left"/>
              <w:rPr>
                <w:rFonts w:ascii="宋体" w:eastAsia="宋体" w:hAnsi="宋体" w:cs="宋体"/>
                <w:kern w:val="0"/>
                <w:sz w:val="20"/>
                <w:szCs w:val="20"/>
              </w:rPr>
            </w:pPr>
            <w:r>
              <w:rPr>
                <w:rFonts w:ascii="宋体" w:eastAsia="宋体" w:hAnsi="宋体" w:cs="宋体" w:hint="eastAsia"/>
                <w:kern w:val="0"/>
                <w:sz w:val="20"/>
                <w:szCs w:val="20"/>
              </w:rPr>
              <w:t>深圳市中医院</w:t>
            </w:r>
          </w:p>
        </w:tc>
        <w:tc>
          <w:tcPr>
            <w:tcW w:w="2220" w:type="dxa"/>
            <w:tcBorders>
              <w:top w:val="single" w:sz="6" w:space="0" w:color="auto"/>
              <w:left w:val="single" w:sz="6" w:space="0" w:color="auto"/>
              <w:bottom w:val="nil"/>
              <w:right w:val="nil"/>
            </w:tcBorders>
            <w:vAlign w:val="center"/>
            <w:hideMark/>
          </w:tcPr>
          <w:p w:rsidR="007278DD" w:rsidRPr="005D5AE9" w:rsidRDefault="007278DD" w:rsidP="007935A1">
            <w:pPr>
              <w:widowControl/>
              <w:spacing w:before="100" w:beforeAutospacing="1" w:after="100" w:afterAutospacing="1"/>
              <w:jc w:val="left"/>
              <w:rPr>
                <w:rFonts w:ascii="宋体" w:eastAsia="宋体" w:hAnsi="宋体" w:cs="宋体"/>
                <w:kern w:val="0"/>
                <w:sz w:val="20"/>
                <w:szCs w:val="20"/>
              </w:rPr>
            </w:pPr>
            <w:r w:rsidRPr="005D5AE9">
              <w:rPr>
                <w:rFonts w:ascii="宋体" w:eastAsia="宋体" w:hAnsi="宋体" w:cs="宋体"/>
                <w:b/>
                <w:bCs/>
                <w:kern w:val="0"/>
                <w:sz w:val="20"/>
                <w:szCs w:val="20"/>
              </w:rPr>
              <w:t>采购方式</w:t>
            </w:r>
            <w:r w:rsidRPr="005D5AE9">
              <w:rPr>
                <w:rFonts w:ascii="宋体" w:eastAsia="宋体" w:hAnsi="宋体" w:cs="宋体"/>
                <w:kern w:val="0"/>
                <w:sz w:val="20"/>
                <w:szCs w:val="20"/>
              </w:rPr>
              <w:t xml:space="preserve"> </w:t>
            </w:r>
          </w:p>
        </w:tc>
        <w:tc>
          <w:tcPr>
            <w:tcW w:w="4022" w:type="dxa"/>
            <w:tcBorders>
              <w:top w:val="single" w:sz="6" w:space="0" w:color="auto"/>
              <w:left w:val="single" w:sz="6" w:space="0" w:color="auto"/>
              <w:bottom w:val="nil"/>
              <w:right w:val="nil"/>
            </w:tcBorders>
            <w:vAlign w:val="center"/>
            <w:hideMark/>
          </w:tcPr>
          <w:p w:rsidR="007278DD" w:rsidRPr="005D5AE9" w:rsidRDefault="000312C8" w:rsidP="007935A1">
            <w:pPr>
              <w:widowControl/>
              <w:jc w:val="left"/>
              <w:rPr>
                <w:rFonts w:ascii="宋体" w:eastAsia="宋体" w:hAnsi="宋体" w:cs="宋体"/>
                <w:kern w:val="0"/>
                <w:sz w:val="20"/>
                <w:szCs w:val="20"/>
              </w:rPr>
            </w:pPr>
            <w:r>
              <w:rPr>
                <w:rFonts w:ascii="宋体" w:eastAsia="宋体" w:hAnsi="宋体" w:cs="宋体" w:hint="eastAsia"/>
                <w:kern w:val="0"/>
                <w:sz w:val="20"/>
                <w:szCs w:val="20"/>
              </w:rPr>
              <w:t>公开招标</w:t>
            </w:r>
          </w:p>
        </w:tc>
      </w:tr>
      <w:tr w:rsidR="007278DD" w:rsidRPr="005D5AE9" w:rsidTr="007935A1">
        <w:trPr>
          <w:tblCellSpacing w:w="0" w:type="dxa"/>
        </w:trPr>
        <w:tc>
          <w:tcPr>
            <w:tcW w:w="1306" w:type="dxa"/>
            <w:tcBorders>
              <w:top w:val="single" w:sz="6" w:space="0" w:color="auto"/>
              <w:left w:val="single" w:sz="6" w:space="0" w:color="auto"/>
              <w:bottom w:val="nil"/>
              <w:right w:val="nil"/>
            </w:tcBorders>
            <w:vAlign w:val="center"/>
            <w:hideMark/>
          </w:tcPr>
          <w:p w:rsidR="007278DD" w:rsidRPr="005D5AE9" w:rsidRDefault="007278DD" w:rsidP="007935A1">
            <w:pPr>
              <w:widowControl/>
              <w:spacing w:before="100" w:beforeAutospacing="1" w:after="100" w:afterAutospacing="1"/>
              <w:jc w:val="left"/>
              <w:rPr>
                <w:rFonts w:ascii="宋体" w:eastAsia="宋体" w:hAnsi="宋体" w:cs="宋体"/>
                <w:kern w:val="0"/>
                <w:sz w:val="20"/>
                <w:szCs w:val="20"/>
              </w:rPr>
            </w:pPr>
            <w:r w:rsidRPr="005D5AE9">
              <w:rPr>
                <w:rFonts w:ascii="宋体" w:eastAsia="宋体" w:hAnsi="宋体" w:cs="宋体"/>
                <w:b/>
                <w:bCs/>
                <w:kern w:val="0"/>
                <w:sz w:val="20"/>
                <w:szCs w:val="20"/>
              </w:rPr>
              <w:t>财政预算限额（元）</w:t>
            </w:r>
            <w:r w:rsidRPr="005D5AE9">
              <w:rPr>
                <w:rFonts w:ascii="宋体" w:eastAsia="宋体" w:hAnsi="宋体" w:cs="宋体"/>
                <w:kern w:val="0"/>
                <w:sz w:val="20"/>
                <w:szCs w:val="20"/>
              </w:rPr>
              <w:t xml:space="preserve"> </w:t>
            </w:r>
          </w:p>
        </w:tc>
        <w:tc>
          <w:tcPr>
            <w:tcW w:w="9468" w:type="dxa"/>
            <w:gridSpan w:val="3"/>
            <w:tcBorders>
              <w:top w:val="single" w:sz="6" w:space="0" w:color="auto"/>
              <w:left w:val="single" w:sz="6" w:space="0" w:color="auto"/>
              <w:bottom w:val="nil"/>
              <w:right w:val="nil"/>
            </w:tcBorders>
            <w:vAlign w:val="center"/>
            <w:hideMark/>
          </w:tcPr>
          <w:p w:rsidR="007278DD" w:rsidRPr="005D5AE9" w:rsidRDefault="000312C8" w:rsidP="007935A1">
            <w:pPr>
              <w:widowControl/>
              <w:jc w:val="left"/>
              <w:rPr>
                <w:rFonts w:ascii="宋体" w:eastAsia="宋体" w:hAnsi="宋体" w:cs="宋体"/>
                <w:kern w:val="0"/>
                <w:sz w:val="20"/>
                <w:szCs w:val="20"/>
              </w:rPr>
            </w:pPr>
            <w:r>
              <w:rPr>
                <w:rFonts w:ascii="宋体" w:eastAsia="宋体" w:hAnsi="宋体" w:cs="宋体" w:hint="eastAsia"/>
                <w:kern w:val="0"/>
                <w:sz w:val="20"/>
                <w:szCs w:val="20"/>
              </w:rPr>
              <w:t>550000</w:t>
            </w:r>
          </w:p>
        </w:tc>
      </w:tr>
      <w:tr w:rsidR="007278DD" w:rsidRPr="005D5AE9" w:rsidTr="007935A1">
        <w:trPr>
          <w:tblCellSpacing w:w="0" w:type="dxa"/>
        </w:trPr>
        <w:tc>
          <w:tcPr>
            <w:tcW w:w="1306" w:type="dxa"/>
            <w:tcBorders>
              <w:top w:val="single" w:sz="6" w:space="0" w:color="auto"/>
              <w:left w:val="single" w:sz="6" w:space="0" w:color="auto"/>
              <w:bottom w:val="nil"/>
              <w:right w:val="nil"/>
            </w:tcBorders>
            <w:vAlign w:val="center"/>
            <w:hideMark/>
          </w:tcPr>
          <w:p w:rsidR="007278DD" w:rsidRPr="005D5AE9" w:rsidRDefault="007278DD" w:rsidP="007935A1">
            <w:pPr>
              <w:widowControl/>
              <w:spacing w:before="100" w:beforeAutospacing="1" w:after="100" w:afterAutospacing="1"/>
              <w:jc w:val="left"/>
              <w:rPr>
                <w:rFonts w:ascii="宋体" w:eastAsia="宋体" w:hAnsi="宋体" w:cs="宋体"/>
                <w:kern w:val="0"/>
                <w:sz w:val="20"/>
                <w:szCs w:val="20"/>
              </w:rPr>
            </w:pPr>
            <w:r w:rsidRPr="005D5AE9">
              <w:rPr>
                <w:rFonts w:ascii="宋体" w:eastAsia="宋体" w:hAnsi="宋体" w:cs="宋体"/>
                <w:b/>
                <w:bCs/>
                <w:kern w:val="0"/>
                <w:sz w:val="20"/>
                <w:szCs w:val="20"/>
              </w:rPr>
              <w:t>项目背景</w:t>
            </w:r>
            <w:r w:rsidRPr="005D5AE9">
              <w:rPr>
                <w:rFonts w:ascii="宋体" w:eastAsia="宋体" w:hAnsi="宋体" w:cs="宋体"/>
                <w:kern w:val="0"/>
                <w:sz w:val="20"/>
                <w:szCs w:val="20"/>
              </w:rPr>
              <w:t xml:space="preserve"> </w:t>
            </w:r>
          </w:p>
        </w:tc>
        <w:tc>
          <w:tcPr>
            <w:tcW w:w="9468" w:type="dxa"/>
            <w:gridSpan w:val="3"/>
            <w:tcBorders>
              <w:top w:val="single" w:sz="6" w:space="0" w:color="auto"/>
              <w:left w:val="single" w:sz="6" w:space="0" w:color="auto"/>
              <w:bottom w:val="nil"/>
              <w:right w:val="nil"/>
            </w:tcBorders>
            <w:vAlign w:val="center"/>
            <w:hideMark/>
          </w:tcPr>
          <w:p w:rsidR="007278DD" w:rsidRPr="005D5AE9" w:rsidRDefault="007278DD" w:rsidP="007935A1">
            <w:pPr>
              <w:widowControl/>
              <w:jc w:val="left"/>
              <w:rPr>
                <w:rFonts w:ascii="宋体" w:eastAsia="宋体" w:hAnsi="宋体" w:cs="宋体"/>
                <w:kern w:val="0"/>
                <w:sz w:val="20"/>
                <w:szCs w:val="20"/>
              </w:rPr>
            </w:pPr>
            <w:r w:rsidRPr="005D5AE9">
              <w:rPr>
                <w:rFonts w:ascii="宋体" w:eastAsia="宋体" w:hAnsi="宋体" w:cs="宋体"/>
                <w:kern w:val="0"/>
                <w:sz w:val="20"/>
                <w:szCs w:val="20"/>
              </w:rPr>
              <w:t xml:space="preserve"> </w:t>
            </w:r>
            <w:r w:rsidR="000312C8">
              <w:rPr>
                <w:rFonts w:ascii="宋体" w:eastAsia="宋体" w:hAnsi="宋体" w:cs="宋体" w:hint="eastAsia"/>
                <w:kern w:val="0"/>
                <w:sz w:val="20"/>
                <w:szCs w:val="20"/>
              </w:rPr>
              <w:t>见需求</w:t>
            </w:r>
          </w:p>
        </w:tc>
      </w:tr>
      <w:tr w:rsidR="007278DD" w:rsidRPr="005D5AE9" w:rsidTr="007935A1">
        <w:trPr>
          <w:tblCellSpacing w:w="0" w:type="dxa"/>
        </w:trPr>
        <w:tc>
          <w:tcPr>
            <w:tcW w:w="1306" w:type="dxa"/>
            <w:tcBorders>
              <w:top w:val="single" w:sz="6" w:space="0" w:color="auto"/>
              <w:left w:val="single" w:sz="6" w:space="0" w:color="auto"/>
              <w:bottom w:val="nil"/>
              <w:right w:val="nil"/>
            </w:tcBorders>
            <w:vAlign w:val="center"/>
            <w:hideMark/>
          </w:tcPr>
          <w:p w:rsidR="007278DD" w:rsidRPr="005D5AE9" w:rsidRDefault="007278DD" w:rsidP="007935A1">
            <w:pPr>
              <w:widowControl/>
              <w:spacing w:before="100" w:beforeAutospacing="1" w:after="100" w:afterAutospacing="1"/>
              <w:jc w:val="left"/>
              <w:rPr>
                <w:rFonts w:ascii="宋体" w:eastAsia="宋体" w:hAnsi="宋体" w:cs="宋体"/>
                <w:kern w:val="0"/>
                <w:sz w:val="20"/>
                <w:szCs w:val="20"/>
              </w:rPr>
            </w:pPr>
            <w:r w:rsidRPr="005D5AE9">
              <w:rPr>
                <w:rFonts w:ascii="宋体" w:eastAsia="宋体" w:hAnsi="宋体" w:cs="宋体"/>
                <w:b/>
                <w:bCs/>
                <w:kern w:val="0"/>
                <w:sz w:val="20"/>
                <w:szCs w:val="20"/>
              </w:rPr>
              <w:t>投标人资质要求</w:t>
            </w:r>
            <w:r w:rsidRPr="005D5AE9">
              <w:rPr>
                <w:rFonts w:ascii="宋体" w:eastAsia="宋体" w:hAnsi="宋体" w:cs="宋体"/>
                <w:kern w:val="0"/>
                <w:sz w:val="20"/>
                <w:szCs w:val="20"/>
              </w:rPr>
              <w:t xml:space="preserve"> </w:t>
            </w:r>
          </w:p>
        </w:tc>
        <w:tc>
          <w:tcPr>
            <w:tcW w:w="9468" w:type="dxa"/>
            <w:gridSpan w:val="3"/>
            <w:tcBorders>
              <w:top w:val="single" w:sz="6" w:space="0" w:color="auto"/>
              <w:left w:val="single" w:sz="6" w:space="0" w:color="auto"/>
              <w:bottom w:val="nil"/>
              <w:right w:val="nil"/>
            </w:tcBorders>
            <w:vAlign w:val="center"/>
            <w:hideMark/>
          </w:tcPr>
          <w:p w:rsidR="000312C8" w:rsidRPr="00596FA3" w:rsidRDefault="000312C8" w:rsidP="000312C8">
            <w:pPr>
              <w:rPr>
                <w:color w:val="FF0000"/>
              </w:rPr>
            </w:pPr>
            <w:r w:rsidRPr="00596FA3">
              <w:rPr>
                <w:rFonts w:hint="eastAsia"/>
                <w:color w:val="FF0000"/>
              </w:rPr>
              <w:t>1</w:t>
            </w:r>
            <w:r w:rsidRPr="00596FA3">
              <w:rPr>
                <w:rFonts w:hint="eastAsia"/>
                <w:color w:val="FF0000"/>
              </w:rPr>
              <w:t>）</w:t>
            </w:r>
            <w:r w:rsidRPr="00596FA3">
              <w:rPr>
                <w:rFonts w:hint="eastAsia"/>
                <w:color w:val="FF0000"/>
              </w:rPr>
              <w:t xml:space="preserve"> </w:t>
            </w:r>
            <w:r w:rsidRPr="00596FA3">
              <w:rPr>
                <w:rFonts w:hint="eastAsia"/>
                <w:color w:val="FF0000"/>
              </w:rPr>
              <w:t>具有独立法人资格（提供合法有效的营业执照扫描件，原件备查）；</w:t>
            </w:r>
          </w:p>
          <w:p w:rsidR="000312C8" w:rsidRPr="00596FA3" w:rsidRDefault="000312C8" w:rsidP="000312C8">
            <w:pPr>
              <w:rPr>
                <w:color w:val="FF0000"/>
              </w:rPr>
            </w:pPr>
            <w:r w:rsidRPr="00596FA3">
              <w:rPr>
                <w:rFonts w:hint="eastAsia"/>
                <w:color w:val="FF0000"/>
              </w:rPr>
              <w:t>2</w:t>
            </w:r>
            <w:r w:rsidRPr="00596FA3">
              <w:rPr>
                <w:rFonts w:hint="eastAsia"/>
                <w:color w:val="FF0000"/>
              </w:rPr>
              <w:t>）</w:t>
            </w:r>
            <w:r w:rsidRPr="00596FA3">
              <w:rPr>
                <w:rFonts w:hint="eastAsia"/>
                <w:color w:val="FF0000"/>
              </w:rPr>
              <w:t xml:space="preserve"> </w:t>
            </w:r>
            <w:r w:rsidRPr="00596FA3">
              <w:rPr>
                <w:rFonts w:hint="eastAsia"/>
                <w:color w:val="FF0000"/>
              </w:rPr>
              <w:t>若投标人为所投产品的生产企业，必须提供《医疗器械生产企业许可证》，且生产范围包含该产品；若投标人为所投产品的代理商或授权供应商，必须提供《医疗器械经营企业许可证》，且经营范围包含该产品；</w:t>
            </w:r>
          </w:p>
          <w:p w:rsidR="000312C8" w:rsidRPr="00596FA3" w:rsidRDefault="000312C8" w:rsidP="000312C8">
            <w:pPr>
              <w:rPr>
                <w:color w:val="FF0000"/>
              </w:rPr>
            </w:pPr>
            <w:r w:rsidRPr="00596FA3">
              <w:rPr>
                <w:rFonts w:hint="eastAsia"/>
                <w:color w:val="FF0000"/>
              </w:rPr>
              <w:t>3</w:t>
            </w:r>
            <w:r w:rsidRPr="00596FA3">
              <w:rPr>
                <w:rFonts w:hint="eastAsia"/>
                <w:color w:val="FF0000"/>
              </w:rPr>
              <w:t>）</w:t>
            </w:r>
            <w:r w:rsidRPr="00596FA3">
              <w:rPr>
                <w:rFonts w:hint="eastAsia"/>
                <w:color w:val="FF0000"/>
              </w:rPr>
              <w:t xml:space="preserve"> </w:t>
            </w:r>
            <w:r w:rsidRPr="00596FA3">
              <w:rPr>
                <w:rFonts w:hint="eastAsia"/>
                <w:color w:val="FF0000"/>
              </w:rPr>
              <w:t>投标人必须提供所投产品的《医疗器械注册（备案）证》的扫描件，原件备查（开标时，该证应在有效期内；若不在有效期内，则需提供该证和所投产品在该证有效期内生产的药监局出具的证明文件）；</w:t>
            </w:r>
          </w:p>
          <w:p w:rsidR="000312C8" w:rsidRPr="00596FA3" w:rsidRDefault="000312C8" w:rsidP="000312C8">
            <w:pPr>
              <w:rPr>
                <w:color w:val="FF0000"/>
              </w:rPr>
            </w:pPr>
            <w:r w:rsidRPr="00596FA3">
              <w:rPr>
                <w:rFonts w:hint="eastAsia"/>
                <w:color w:val="FF0000"/>
              </w:rPr>
              <w:t>4</w:t>
            </w:r>
            <w:r w:rsidRPr="00596FA3">
              <w:rPr>
                <w:rFonts w:hint="eastAsia"/>
                <w:color w:val="FF0000"/>
              </w:rPr>
              <w:t>）若所投产品为进口，则投标人必须提供由设备制造商或授权的中国总代理签署的合法有效的保修、维修承诺函；若所投产品为国产产品，则无需提供。</w:t>
            </w:r>
          </w:p>
          <w:p w:rsidR="000312C8" w:rsidRPr="00596FA3" w:rsidRDefault="000312C8" w:rsidP="000312C8">
            <w:pPr>
              <w:rPr>
                <w:color w:val="FF0000"/>
              </w:rPr>
            </w:pPr>
            <w:r w:rsidRPr="00596FA3">
              <w:rPr>
                <w:rFonts w:hint="eastAsia"/>
                <w:color w:val="FF0000"/>
              </w:rPr>
              <w:t>5</w:t>
            </w:r>
            <w:r w:rsidRPr="00596FA3">
              <w:rPr>
                <w:rFonts w:hint="eastAsia"/>
                <w:color w:val="FF0000"/>
              </w:rPr>
              <w:t>）本项目不接受联合体投标；接受投标人选用进口产品参与投标；</w:t>
            </w:r>
          </w:p>
          <w:p w:rsidR="000312C8" w:rsidRPr="00596FA3" w:rsidRDefault="000312C8" w:rsidP="000312C8">
            <w:pPr>
              <w:rPr>
                <w:color w:val="FF0000"/>
              </w:rPr>
            </w:pPr>
            <w:r w:rsidRPr="00596FA3">
              <w:rPr>
                <w:rFonts w:hint="eastAsia"/>
                <w:color w:val="FF0000"/>
              </w:rPr>
              <w:t xml:space="preserve">6) </w:t>
            </w:r>
            <w:r w:rsidRPr="00596FA3">
              <w:rPr>
                <w:rFonts w:hint="eastAsia"/>
                <w:color w:val="FF0000"/>
              </w:rPr>
              <w:t>参与本项目投标前三年内，在经营活动中没有重大违法记录（由供应商在《政府采购投标及履约承诺函》中作出声明）；</w:t>
            </w:r>
          </w:p>
          <w:p w:rsidR="000312C8" w:rsidRPr="00596FA3" w:rsidRDefault="000312C8" w:rsidP="000312C8">
            <w:pPr>
              <w:rPr>
                <w:color w:val="FF0000"/>
              </w:rPr>
            </w:pPr>
            <w:r w:rsidRPr="00596FA3">
              <w:rPr>
                <w:rFonts w:hint="eastAsia"/>
                <w:color w:val="FF0000"/>
              </w:rPr>
              <w:t>7</w:t>
            </w:r>
            <w:r w:rsidRPr="00596FA3">
              <w:rPr>
                <w:rFonts w:hint="eastAsia"/>
                <w:color w:val="FF0000"/>
              </w:rPr>
              <w:t>）参与本项目政府采购活动时不存在被有关部门禁止参与政府采购活动且在有效期内的情况（由供应商在《政府采购投标及履约承诺函》中作出声明）；</w:t>
            </w:r>
          </w:p>
          <w:p w:rsidR="007278DD" w:rsidRPr="005D5AE9" w:rsidRDefault="000312C8" w:rsidP="000312C8">
            <w:pPr>
              <w:widowControl/>
              <w:jc w:val="left"/>
              <w:rPr>
                <w:rFonts w:ascii="宋体" w:eastAsia="宋体" w:hAnsi="宋体" w:cs="宋体"/>
                <w:kern w:val="0"/>
                <w:sz w:val="20"/>
                <w:szCs w:val="20"/>
              </w:rPr>
            </w:pPr>
            <w:r w:rsidRPr="00596FA3">
              <w:rPr>
                <w:rFonts w:hint="eastAsia"/>
                <w:color w:val="FF0000"/>
              </w:rPr>
              <w:t>8</w:t>
            </w:r>
            <w:r w:rsidRPr="00596FA3">
              <w:rPr>
                <w:rFonts w:hint="eastAsia"/>
                <w:color w:val="FF0000"/>
              </w:rPr>
              <w:t>）参与政府采购项目投标的供应商未被列入失信被执行人、重大税收违法案件当事人名单、政府采购严重违法失信行为记录名单（由供应商在《政府采购投标及履约承诺函》中作出声明）</w:t>
            </w:r>
            <w:r w:rsidRPr="00596FA3">
              <w:rPr>
                <w:rFonts w:hint="eastAsia"/>
                <w:color w:val="FF0000"/>
              </w:rPr>
              <w:t>;</w:t>
            </w:r>
          </w:p>
        </w:tc>
      </w:tr>
      <w:tr w:rsidR="007278DD" w:rsidRPr="005D5AE9" w:rsidTr="007935A1">
        <w:trPr>
          <w:tblCellSpacing w:w="0" w:type="dxa"/>
        </w:trPr>
        <w:tc>
          <w:tcPr>
            <w:tcW w:w="1306" w:type="dxa"/>
            <w:tcBorders>
              <w:top w:val="single" w:sz="6" w:space="0" w:color="auto"/>
              <w:left w:val="single" w:sz="6" w:space="0" w:color="auto"/>
              <w:bottom w:val="nil"/>
              <w:right w:val="nil"/>
            </w:tcBorders>
            <w:vAlign w:val="center"/>
            <w:hideMark/>
          </w:tcPr>
          <w:p w:rsidR="007278DD" w:rsidRPr="005D5AE9" w:rsidRDefault="007278DD" w:rsidP="007935A1">
            <w:pPr>
              <w:widowControl/>
              <w:spacing w:before="100" w:beforeAutospacing="1" w:after="100" w:afterAutospacing="1"/>
              <w:jc w:val="left"/>
              <w:rPr>
                <w:rFonts w:ascii="宋体" w:eastAsia="宋体" w:hAnsi="宋体" w:cs="宋体"/>
                <w:kern w:val="0"/>
                <w:sz w:val="20"/>
                <w:szCs w:val="20"/>
              </w:rPr>
            </w:pPr>
            <w:r w:rsidRPr="005D5AE9">
              <w:rPr>
                <w:rFonts w:ascii="宋体" w:eastAsia="宋体" w:hAnsi="宋体" w:cs="宋体"/>
                <w:b/>
                <w:bCs/>
                <w:kern w:val="0"/>
                <w:sz w:val="20"/>
                <w:szCs w:val="20"/>
              </w:rPr>
              <w:t>货物清单</w:t>
            </w:r>
            <w:r w:rsidRPr="005D5AE9">
              <w:rPr>
                <w:rFonts w:ascii="宋体" w:eastAsia="宋体" w:hAnsi="宋体" w:cs="宋体"/>
                <w:kern w:val="0"/>
                <w:sz w:val="20"/>
                <w:szCs w:val="20"/>
              </w:rPr>
              <w:t xml:space="preserve"> </w:t>
            </w:r>
          </w:p>
        </w:tc>
        <w:tc>
          <w:tcPr>
            <w:tcW w:w="9468" w:type="dxa"/>
            <w:gridSpan w:val="3"/>
            <w:tcBorders>
              <w:top w:val="single" w:sz="6" w:space="0" w:color="auto"/>
              <w:left w:val="single" w:sz="6" w:space="0" w:color="auto"/>
              <w:bottom w:val="nil"/>
              <w:right w:val="nil"/>
            </w:tcBorders>
            <w:vAlign w:val="center"/>
            <w:hideMark/>
          </w:tcPr>
          <w:tbl>
            <w:tblPr>
              <w:tblStyle w:val="a9"/>
              <w:tblW w:w="0" w:type="auto"/>
              <w:tblLayout w:type="fixed"/>
              <w:tblLook w:val="04A0"/>
            </w:tblPr>
            <w:tblGrid>
              <w:gridCol w:w="786"/>
              <w:gridCol w:w="2410"/>
              <w:gridCol w:w="992"/>
              <w:gridCol w:w="992"/>
              <w:gridCol w:w="1985"/>
              <w:gridCol w:w="2243"/>
            </w:tblGrid>
            <w:tr w:rsidR="00152AE6" w:rsidRPr="00303394" w:rsidTr="003B09F7">
              <w:tc>
                <w:tcPr>
                  <w:tcW w:w="786" w:type="dxa"/>
                  <w:vAlign w:val="center"/>
                </w:tcPr>
                <w:p w:rsidR="00152AE6" w:rsidRPr="00303394" w:rsidRDefault="00152AE6" w:rsidP="003B09F7">
                  <w:pPr>
                    <w:widowControl/>
                    <w:jc w:val="center"/>
                    <w:rPr>
                      <w:rFonts w:ascii="宋体" w:eastAsia="宋体" w:hAnsi="宋体" w:cs="宋体"/>
                      <w:b/>
                      <w:kern w:val="0"/>
                      <w:sz w:val="22"/>
                    </w:rPr>
                  </w:pPr>
                  <w:r w:rsidRPr="00303394">
                    <w:rPr>
                      <w:rFonts w:ascii="宋体" w:eastAsia="宋体" w:hAnsi="宋体" w:cs="宋体" w:hint="eastAsia"/>
                      <w:b/>
                      <w:kern w:val="0"/>
                      <w:sz w:val="22"/>
                    </w:rPr>
                    <w:t>序号</w:t>
                  </w:r>
                </w:p>
              </w:tc>
              <w:tc>
                <w:tcPr>
                  <w:tcW w:w="2410" w:type="dxa"/>
                  <w:vAlign w:val="center"/>
                </w:tcPr>
                <w:p w:rsidR="00152AE6" w:rsidRPr="00303394" w:rsidRDefault="00152AE6" w:rsidP="003B09F7">
                  <w:pPr>
                    <w:widowControl/>
                    <w:jc w:val="center"/>
                    <w:rPr>
                      <w:rFonts w:ascii="宋体" w:eastAsia="宋体" w:hAnsi="宋体" w:cs="宋体"/>
                      <w:b/>
                      <w:kern w:val="0"/>
                      <w:sz w:val="22"/>
                    </w:rPr>
                  </w:pPr>
                  <w:r w:rsidRPr="00303394">
                    <w:rPr>
                      <w:rFonts w:ascii="宋体" w:eastAsia="宋体" w:hAnsi="宋体" w:cs="宋体" w:hint="eastAsia"/>
                      <w:b/>
                      <w:kern w:val="0"/>
                      <w:sz w:val="22"/>
                    </w:rPr>
                    <w:t>货物名称</w:t>
                  </w:r>
                </w:p>
              </w:tc>
              <w:tc>
                <w:tcPr>
                  <w:tcW w:w="992" w:type="dxa"/>
                  <w:vAlign w:val="center"/>
                </w:tcPr>
                <w:p w:rsidR="00152AE6" w:rsidRPr="00303394" w:rsidRDefault="00152AE6" w:rsidP="003B09F7">
                  <w:pPr>
                    <w:widowControl/>
                    <w:jc w:val="center"/>
                    <w:rPr>
                      <w:rFonts w:ascii="宋体" w:eastAsia="宋体" w:hAnsi="宋体" w:cs="宋体"/>
                      <w:b/>
                      <w:kern w:val="0"/>
                      <w:sz w:val="22"/>
                    </w:rPr>
                  </w:pPr>
                  <w:r w:rsidRPr="00303394">
                    <w:rPr>
                      <w:rFonts w:ascii="宋体" w:eastAsia="宋体" w:hAnsi="宋体" w:cs="宋体" w:hint="eastAsia"/>
                      <w:b/>
                      <w:kern w:val="0"/>
                      <w:sz w:val="22"/>
                    </w:rPr>
                    <w:t>数量</w:t>
                  </w:r>
                </w:p>
              </w:tc>
              <w:tc>
                <w:tcPr>
                  <w:tcW w:w="992" w:type="dxa"/>
                  <w:vAlign w:val="center"/>
                </w:tcPr>
                <w:p w:rsidR="00152AE6" w:rsidRPr="00303394" w:rsidRDefault="00152AE6" w:rsidP="003B09F7">
                  <w:pPr>
                    <w:widowControl/>
                    <w:jc w:val="center"/>
                    <w:rPr>
                      <w:rFonts w:ascii="宋体" w:eastAsia="宋体" w:hAnsi="宋体" w:cs="宋体"/>
                      <w:b/>
                      <w:kern w:val="0"/>
                      <w:sz w:val="22"/>
                    </w:rPr>
                  </w:pPr>
                  <w:r w:rsidRPr="00303394">
                    <w:rPr>
                      <w:rFonts w:ascii="宋体" w:eastAsia="宋体" w:hAnsi="宋体" w:cs="宋体" w:hint="eastAsia"/>
                      <w:b/>
                      <w:kern w:val="0"/>
                      <w:sz w:val="22"/>
                    </w:rPr>
                    <w:t>单位</w:t>
                  </w:r>
                </w:p>
              </w:tc>
              <w:tc>
                <w:tcPr>
                  <w:tcW w:w="1985" w:type="dxa"/>
                  <w:vAlign w:val="center"/>
                </w:tcPr>
                <w:p w:rsidR="00152AE6" w:rsidRPr="00303394" w:rsidRDefault="00152AE6" w:rsidP="003B09F7">
                  <w:pPr>
                    <w:widowControl/>
                    <w:jc w:val="center"/>
                    <w:rPr>
                      <w:rFonts w:ascii="宋体" w:eastAsia="宋体" w:hAnsi="宋体" w:cs="宋体"/>
                      <w:b/>
                      <w:kern w:val="0"/>
                      <w:sz w:val="22"/>
                    </w:rPr>
                  </w:pPr>
                  <w:r w:rsidRPr="00303394">
                    <w:rPr>
                      <w:rFonts w:ascii="宋体" w:eastAsia="宋体" w:hAnsi="宋体" w:cs="宋体" w:hint="eastAsia"/>
                      <w:b/>
                      <w:kern w:val="0"/>
                      <w:sz w:val="22"/>
                    </w:rPr>
                    <w:t>备注</w:t>
                  </w:r>
                </w:p>
              </w:tc>
              <w:tc>
                <w:tcPr>
                  <w:tcW w:w="2243" w:type="dxa"/>
                  <w:vAlign w:val="center"/>
                </w:tcPr>
                <w:p w:rsidR="00152AE6" w:rsidRPr="00303394" w:rsidRDefault="00152AE6" w:rsidP="003B09F7">
                  <w:pPr>
                    <w:widowControl/>
                    <w:jc w:val="center"/>
                    <w:rPr>
                      <w:rFonts w:ascii="宋体" w:eastAsia="宋体" w:hAnsi="宋体" w:cs="宋体"/>
                      <w:b/>
                      <w:kern w:val="0"/>
                      <w:sz w:val="22"/>
                    </w:rPr>
                  </w:pPr>
                  <w:r w:rsidRPr="00303394">
                    <w:rPr>
                      <w:rFonts w:ascii="宋体" w:eastAsia="宋体" w:hAnsi="宋体" w:cs="宋体" w:hint="eastAsia"/>
                      <w:b/>
                      <w:kern w:val="0"/>
                      <w:sz w:val="22"/>
                    </w:rPr>
                    <w:t>预算金额</w:t>
                  </w:r>
                </w:p>
              </w:tc>
            </w:tr>
            <w:tr w:rsidR="00152AE6" w:rsidTr="003B09F7">
              <w:tc>
                <w:tcPr>
                  <w:tcW w:w="786" w:type="dxa"/>
                </w:tcPr>
                <w:p w:rsidR="00152AE6" w:rsidRDefault="000312C8" w:rsidP="003B09F7">
                  <w:pPr>
                    <w:widowControl/>
                    <w:jc w:val="left"/>
                    <w:rPr>
                      <w:rFonts w:ascii="宋体" w:eastAsia="宋体" w:hAnsi="宋体" w:cs="宋体"/>
                      <w:kern w:val="0"/>
                      <w:sz w:val="20"/>
                      <w:szCs w:val="20"/>
                    </w:rPr>
                  </w:pPr>
                  <w:r>
                    <w:rPr>
                      <w:rFonts w:ascii="宋体" w:eastAsia="宋体" w:hAnsi="宋体" w:cs="宋体" w:hint="eastAsia"/>
                      <w:kern w:val="0"/>
                      <w:sz w:val="20"/>
                      <w:szCs w:val="20"/>
                    </w:rPr>
                    <w:t>1</w:t>
                  </w:r>
                </w:p>
              </w:tc>
              <w:tc>
                <w:tcPr>
                  <w:tcW w:w="2410" w:type="dxa"/>
                </w:tcPr>
                <w:p w:rsidR="00152AE6" w:rsidRDefault="000312C8" w:rsidP="003B09F7">
                  <w:pPr>
                    <w:widowControl/>
                    <w:jc w:val="left"/>
                    <w:rPr>
                      <w:rFonts w:ascii="宋体" w:eastAsia="宋体" w:hAnsi="宋体" w:cs="宋体"/>
                      <w:kern w:val="0"/>
                      <w:sz w:val="20"/>
                      <w:szCs w:val="20"/>
                    </w:rPr>
                  </w:pPr>
                  <w:r>
                    <w:rPr>
                      <w:rFonts w:ascii="宋体" w:eastAsia="宋体" w:hAnsi="宋体" w:cs="宋体" w:hint="eastAsia"/>
                      <w:kern w:val="0"/>
                      <w:sz w:val="20"/>
                      <w:szCs w:val="20"/>
                    </w:rPr>
                    <w:t>运动心电测试系统</w:t>
                  </w:r>
                </w:p>
              </w:tc>
              <w:tc>
                <w:tcPr>
                  <w:tcW w:w="992" w:type="dxa"/>
                </w:tcPr>
                <w:p w:rsidR="00152AE6" w:rsidRDefault="000312C8" w:rsidP="003B09F7">
                  <w:pPr>
                    <w:widowControl/>
                    <w:jc w:val="left"/>
                    <w:rPr>
                      <w:rFonts w:ascii="宋体" w:eastAsia="宋体" w:hAnsi="宋体" w:cs="宋体"/>
                      <w:kern w:val="0"/>
                      <w:sz w:val="20"/>
                      <w:szCs w:val="20"/>
                    </w:rPr>
                  </w:pPr>
                  <w:r>
                    <w:rPr>
                      <w:rFonts w:ascii="宋体" w:eastAsia="宋体" w:hAnsi="宋体" w:cs="宋体" w:hint="eastAsia"/>
                      <w:kern w:val="0"/>
                      <w:sz w:val="20"/>
                      <w:szCs w:val="20"/>
                    </w:rPr>
                    <w:t>1</w:t>
                  </w:r>
                </w:p>
              </w:tc>
              <w:tc>
                <w:tcPr>
                  <w:tcW w:w="992" w:type="dxa"/>
                </w:tcPr>
                <w:p w:rsidR="00152AE6" w:rsidRDefault="000312C8" w:rsidP="003B09F7">
                  <w:pPr>
                    <w:widowControl/>
                    <w:jc w:val="left"/>
                    <w:rPr>
                      <w:rFonts w:ascii="宋体" w:eastAsia="宋体" w:hAnsi="宋体" w:cs="宋体"/>
                      <w:kern w:val="0"/>
                      <w:sz w:val="20"/>
                      <w:szCs w:val="20"/>
                    </w:rPr>
                  </w:pPr>
                  <w:r>
                    <w:rPr>
                      <w:rFonts w:ascii="宋体" w:eastAsia="宋体" w:hAnsi="宋体" w:cs="宋体" w:hint="eastAsia"/>
                      <w:kern w:val="0"/>
                      <w:sz w:val="20"/>
                      <w:szCs w:val="20"/>
                    </w:rPr>
                    <w:t>套</w:t>
                  </w:r>
                </w:p>
              </w:tc>
              <w:tc>
                <w:tcPr>
                  <w:tcW w:w="1985" w:type="dxa"/>
                </w:tcPr>
                <w:p w:rsidR="00152AE6" w:rsidRDefault="000312C8" w:rsidP="003B09F7">
                  <w:pPr>
                    <w:widowControl/>
                    <w:jc w:val="left"/>
                    <w:rPr>
                      <w:rFonts w:ascii="宋体" w:eastAsia="宋体" w:hAnsi="宋体" w:cs="宋体"/>
                      <w:kern w:val="0"/>
                      <w:sz w:val="20"/>
                      <w:szCs w:val="20"/>
                    </w:rPr>
                  </w:pPr>
                  <w:r>
                    <w:rPr>
                      <w:rFonts w:ascii="宋体" w:eastAsia="宋体" w:hAnsi="宋体" w:cs="宋体" w:hint="eastAsia"/>
                      <w:kern w:val="0"/>
                      <w:sz w:val="20"/>
                      <w:szCs w:val="20"/>
                    </w:rPr>
                    <w:t>接受进口</w:t>
                  </w:r>
                </w:p>
              </w:tc>
              <w:tc>
                <w:tcPr>
                  <w:tcW w:w="2243" w:type="dxa"/>
                </w:tcPr>
                <w:p w:rsidR="00152AE6" w:rsidRDefault="000312C8" w:rsidP="003B09F7">
                  <w:pPr>
                    <w:widowControl/>
                    <w:jc w:val="left"/>
                    <w:rPr>
                      <w:rFonts w:ascii="宋体" w:eastAsia="宋体" w:hAnsi="宋体" w:cs="宋体"/>
                      <w:kern w:val="0"/>
                      <w:sz w:val="20"/>
                      <w:szCs w:val="20"/>
                    </w:rPr>
                  </w:pPr>
                  <w:r>
                    <w:rPr>
                      <w:rFonts w:ascii="宋体" w:eastAsia="宋体" w:hAnsi="宋体" w:cs="宋体" w:hint="eastAsia"/>
                      <w:kern w:val="0"/>
                      <w:sz w:val="20"/>
                      <w:szCs w:val="20"/>
                    </w:rPr>
                    <w:t>550000</w:t>
                  </w:r>
                </w:p>
              </w:tc>
            </w:tr>
          </w:tbl>
          <w:p w:rsidR="007278DD" w:rsidRPr="005D5AE9" w:rsidRDefault="007278DD" w:rsidP="007935A1">
            <w:pPr>
              <w:widowControl/>
              <w:jc w:val="left"/>
              <w:rPr>
                <w:rFonts w:ascii="宋体" w:eastAsia="宋体" w:hAnsi="宋体" w:cs="宋体"/>
                <w:kern w:val="0"/>
                <w:sz w:val="20"/>
                <w:szCs w:val="20"/>
              </w:rPr>
            </w:pPr>
          </w:p>
        </w:tc>
      </w:tr>
      <w:tr w:rsidR="007278DD" w:rsidRPr="005D5AE9" w:rsidTr="007935A1">
        <w:trPr>
          <w:tblCellSpacing w:w="0" w:type="dxa"/>
        </w:trPr>
        <w:tc>
          <w:tcPr>
            <w:tcW w:w="1306" w:type="dxa"/>
            <w:tcBorders>
              <w:top w:val="single" w:sz="6" w:space="0" w:color="auto"/>
              <w:left w:val="single" w:sz="6" w:space="0" w:color="auto"/>
              <w:bottom w:val="nil"/>
              <w:right w:val="nil"/>
            </w:tcBorders>
            <w:vAlign w:val="center"/>
            <w:hideMark/>
          </w:tcPr>
          <w:p w:rsidR="007278DD" w:rsidRPr="005D5AE9" w:rsidRDefault="007278DD" w:rsidP="007935A1">
            <w:pPr>
              <w:widowControl/>
              <w:spacing w:before="100" w:beforeAutospacing="1" w:after="100" w:afterAutospacing="1"/>
              <w:jc w:val="left"/>
              <w:rPr>
                <w:rFonts w:ascii="宋体" w:eastAsia="宋体" w:hAnsi="宋体" w:cs="宋体"/>
                <w:kern w:val="0"/>
                <w:sz w:val="20"/>
                <w:szCs w:val="20"/>
              </w:rPr>
            </w:pPr>
            <w:r w:rsidRPr="005D5AE9">
              <w:rPr>
                <w:rFonts w:ascii="宋体" w:eastAsia="宋体" w:hAnsi="宋体" w:cs="宋体"/>
                <w:b/>
                <w:bCs/>
                <w:kern w:val="0"/>
                <w:sz w:val="20"/>
                <w:szCs w:val="20"/>
              </w:rPr>
              <w:t>具体技术要求</w:t>
            </w:r>
            <w:r w:rsidRPr="005D5AE9">
              <w:rPr>
                <w:rFonts w:ascii="宋体" w:eastAsia="宋体" w:hAnsi="宋体" w:cs="宋体"/>
                <w:kern w:val="0"/>
                <w:sz w:val="20"/>
                <w:szCs w:val="20"/>
              </w:rPr>
              <w:t xml:space="preserve"> </w:t>
            </w:r>
          </w:p>
        </w:tc>
        <w:tc>
          <w:tcPr>
            <w:tcW w:w="9468" w:type="dxa"/>
            <w:gridSpan w:val="3"/>
            <w:tcBorders>
              <w:top w:val="single" w:sz="6" w:space="0" w:color="auto"/>
              <w:left w:val="single" w:sz="6" w:space="0" w:color="auto"/>
              <w:bottom w:val="nil"/>
              <w:right w:val="nil"/>
            </w:tcBorders>
            <w:vAlign w:val="center"/>
            <w:hideMark/>
          </w:tcPr>
          <w:p w:rsidR="007278DD" w:rsidRPr="001A645B" w:rsidRDefault="007278DD" w:rsidP="007935A1">
            <w:pPr>
              <w:rPr>
                <w:b/>
                <w:color w:val="FF0000"/>
                <w:szCs w:val="21"/>
              </w:rPr>
            </w:pPr>
            <w:r w:rsidRPr="001A645B">
              <w:rPr>
                <w:rFonts w:hint="eastAsia"/>
                <w:b/>
                <w:color w:val="FF0000"/>
                <w:szCs w:val="21"/>
              </w:rPr>
              <w:t>说明：投标人须如实填写《技术规格偏离表》，并按招标文件的要求提供相关证明资料，包括产品原厂说明书或产品彩页等。提供的证明资料与投标响应情况不相符的，视为《技术规格偏离表》填写不实。</w:t>
            </w:r>
          </w:p>
          <w:p w:rsidR="000312C8" w:rsidRPr="000F2205" w:rsidRDefault="000312C8" w:rsidP="000F2205">
            <w:pPr>
              <w:keepNext/>
              <w:ind w:firstLineChars="350" w:firstLine="1265"/>
              <w:outlineLvl w:val="0"/>
              <w:rPr>
                <w:rFonts w:ascii="Times New Roman" w:eastAsia="宋体" w:hAnsi="Times New Roman" w:cs="Times New Roman"/>
                <w:b/>
                <w:bCs/>
                <w:sz w:val="36"/>
                <w:szCs w:val="36"/>
                <w:lang w:bidi="he-IL"/>
              </w:rPr>
            </w:pPr>
            <w:r>
              <w:rPr>
                <w:rFonts w:ascii="Times New Roman" w:eastAsia="宋体" w:hAnsi="Times New Roman" w:cs="Times New Roman" w:hint="eastAsia"/>
                <w:b/>
                <w:bCs/>
                <w:sz w:val="36"/>
                <w:szCs w:val="36"/>
                <w:lang w:bidi="he-IL"/>
              </w:rPr>
              <w:t>运动心电测试</w:t>
            </w:r>
            <w:r w:rsidRPr="0047009F">
              <w:rPr>
                <w:rFonts w:ascii="Times New Roman" w:eastAsia="宋体" w:hAnsi="Times New Roman" w:cs="Times New Roman" w:hint="eastAsia"/>
                <w:b/>
                <w:bCs/>
                <w:sz w:val="36"/>
                <w:szCs w:val="36"/>
                <w:lang w:bidi="he-IL"/>
              </w:rPr>
              <w:t>系统</w:t>
            </w:r>
            <w:r>
              <w:rPr>
                <w:rFonts w:ascii="Times New Roman" w:eastAsia="宋体" w:hAnsi="Times New Roman" w:cs="Times New Roman" w:hint="eastAsia"/>
                <w:b/>
                <w:bCs/>
                <w:sz w:val="36"/>
                <w:szCs w:val="36"/>
                <w:lang w:bidi="he-IL"/>
              </w:rPr>
              <w:t>技术</w:t>
            </w:r>
            <w:r w:rsidRPr="0047009F">
              <w:rPr>
                <w:rFonts w:ascii="Times New Roman" w:eastAsia="宋体" w:hAnsi="Times New Roman" w:cs="Times New Roman"/>
                <w:b/>
                <w:bCs/>
                <w:sz w:val="36"/>
                <w:szCs w:val="36"/>
                <w:lang w:bidi="he-IL"/>
              </w:rPr>
              <w:t>要求</w:t>
            </w:r>
            <w:r w:rsidRPr="0047009F">
              <w:rPr>
                <w:rFonts w:ascii="Times New Roman" w:eastAsia="宋体" w:hAnsi="Times New Roman" w:cs="Times New Roman" w:hint="eastAsia"/>
                <w:b/>
                <w:bCs/>
                <w:sz w:val="36"/>
                <w:szCs w:val="36"/>
                <w:lang w:bidi="he-IL"/>
              </w:rPr>
              <w:t>及配置</w:t>
            </w:r>
            <w:r>
              <w:rPr>
                <w:rFonts w:ascii="Times New Roman" w:eastAsia="宋体" w:hAnsi="Times New Roman" w:cs="Times New Roman" w:hint="eastAsia"/>
                <w:b/>
                <w:bCs/>
                <w:sz w:val="36"/>
                <w:szCs w:val="36"/>
                <w:lang w:bidi="he-IL"/>
              </w:rPr>
              <w:t>清单</w:t>
            </w:r>
          </w:p>
          <w:p w:rsidR="000312C8" w:rsidRPr="0047009F" w:rsidRDefault="000312C8" w:rsidP="000312C8">
            <w:pPr>
              <w:spacing w:line="360" w:lineRule="auto"/>
              <w:rPr>
                <w:rFonts w:ascii="宋体" w:eastAsia="宋体" w:hAnsi="宋体" w:cs="Times New Roman"/>
                <w:b/>
                <w:sz w:val="24"/>
                <w:szCs w:val="21"/>
                <w:lang w:bidi="he-IL"/>
              </w:rPr>
            </w:pPr>
            <w:r w:rsidRPr="0047009F">
              <w:rPr>
                <w:rFonts w:ascii="宋体" w:eastAsia="宋体" w:hAnsi="宋体" w:cs="Times New Roman" w:hint="eastAsia"/>
                <w:b/>
                <w:sz w:val="24"/>
                <w:szCs w:val="21"/>
                <w:lang w:bidi="he-IL"/>
              </w:rPr>
              <w:t>一、需求数量：1套</w:t>
            </w:r>
          </w:p>
          <w:p w:rsidR="000312C8" w:rsidRPr="0047009F" w:rsidRDefault="000312C8" w:rsidP="000312C8">
            <w:pPr>
              <w:spacing w:line="360" w:lineRule="auto"/>
              <w:ind w:left="1181" w:hangingChars="490" w:hanging="1181"/>
              <w:rPr>
                <w:rFonts w:ascii="宋体" w:eastAsia="宋体" w:hAnsi="宋体" w:cs="Times New Roman"/>
                <w:b/>
                <w:sz w:val="24"/>
                <w:szCs w:val="21"/>
                <w:lang w:bidi="he-IL"/>
              </w:rPr>
            </w:pPr>
            <w:r w:rsidRPr="0047009F">
              <w:rPr>
                <w:rFonts w:ascii="宋体" w:eastAsia="宋体" w:hAnsi="宋体" w:cs="Times New Roman" w:hint="eastAsia"/>
                <w:b/>
                <w:sz w:val="24"/>
                <w:szCs w:val="21"/>
                <w:lang w:bidi="he-IL"/>
              </w:rPr>
              <w:t>二、主要用途：</w:t>
            </w:r>
          </w:p>
          <w:p w:rsidR="000312C8" w:rsidRPr="0047009F" w:rsidRDefault="000312C8" w:rsidP="000312C8">
            <w:pPr>
              <w:spacing w:line="360" w:lineRule="auto"/>
              <w:ind w:firstLineChars="200" w:firstLine="480"/>
              <w:rPr>
                <w:rFonts w:ascii="宋体" w:eastAsia="宋体" w:hAnsi="宋体" w:cs="Times New Roman"/>
                <w:sz w:val="24"/>
                <w:szCs w:val="21"/>
                <w:lang w:bidi="he-IL"/>
              </w:rPr>
            </w:pPr>
            <w:r w:rsidRPr="0047009F">
              <w:rPr>
                <w:rFonts w:ascii="宋体" w:eastAsia="宋体" w:hAnsi="宋体" w:cs="Times New Roman" w:hint="eastAsia"/>
                <w:sz w:val="24"/>
                <w:szCs w:val="21"/>
                <w:lang w:bidi="he-IL"/>
              </w:rPr>
              <w:t>用于心肌缺血的无创性检测，提高冠心病等缺血性心脏病的诊断准确性和可靠性。</w:t>
            </w:r>
          </w:p>
          <w:p w:rsidR="000312C8" w:rsidRPr="0047009F" w:rsidRDefault="000312C8" w:rsidP="000312C8">
            <w:pPr>
              <w:spacing w:line="360" w:lineRule="auto"/>
              <w:rPr>
                <w:rFonts w:ascii="宋体" w:eastAsia="宋体" w:hAnsi="宋体" w:cs="Times New Roman"/>
                <w:b/>
                <w:sz w:val="24"/>
                <w:szCs w:val="21"/>
                <w:lang w:bidi="he-IL"/>
              </w:rPr>
            </w:pPr>
            <w:r w:rsidRPr="0047009F">
              <w:rPr>
                <w:rFonts w:ascii="宋体" w:eastAsia="宋体" w:hAnsi="宋体" w:cs="Times New Roman" w:hint="eastAsia"/>
                <w:b/>
                <w:sz w:val="24"/>
                <w:szCs w:val="21"/>
                <w:lang w:bidi="he-IL"/>
              </w:rPr>
              <w:t>三、技术参数：</w:t>
            </w:r>
          </w:p>
          <w:p w:rsidR="000312C8" w:rsidRPr="0047009F" w:rsidRDefault="000312C8" w:rsidP="000312C8">
            <w:pPr>
              <w:spacing w:line="360" w:lineRule="auto"/>
              <w:ind w:left="240" w:hangingChars="100" w:hanging="240"/>
              <w:rPr>
                <w:rFonts w:ascii="宋体" w:eastAsia="宋体" w:hAnsi="宋体" w:cs="Times New Roman"/>
                <w:sz w:val="24"/>
                <w:szCs w:val="24"/>
                <w:lang w:bidi="he-IL"/>
              </w:rPr>
            </w:pPr>
            <w:r w:rsidRPr="0047009F">
              <w:rPr>
                <w:rFonts w:ascii="宋体" w:eastAsia="宋体" w:hAnsi="宋体" w:cs="Times New Roman" w:hint="eastAsia"/>
                <w:sz w:val="24"/>
                <w:szCs w:val="24"/>
                <w:lang w:bidi="he-IL"/>
              </w:rPr>
              <w:t>▲1.主机为一体化专用系统</w:t>
            </w:r>
            <w:r>
              <w:rPr>
                <w:rFonts w:ascii="宋体" w:eastAsia="宋体" w:hAnsi="宋体" w:cs="Times New Roman" w:hint="eastAsia"/>
                <w:sz w:val="24"/>
                <w:szCs w:val="24"/>
                <w:lang w:bidi="he-IL"/>
              </w:rPr>
              <w:t>。</w:t>
            </w:r>
          </w:p>
          <w:p w:rsidR="000312C8" w:rsidRPr="0047009F" w:rsidRDefault="000312C8" w:rsidP="000312C8">
            <w:pPr>
              <w:spacing w:line="360" w:lineRule="auto"/>
              <w:ind w:left="240" w:hangingChars="100" w:hanging="240"/>
              <w:rPr>
                <w:rFonts w:ascii="宋体" w:eastAsia="宋体" w:hAnsi="宋体" w:cs="Times New Roman"/>
                <w:sz w:val="24"/>
                <w:szCs w:val="24"/>
                <w:lang w:bidi="he-IL"/>
              </w:rPr>
            </w:pPr>
            <w:r w:rsidRPr="0047009F">
              <w:rPr>
                <w:rFonts w:ascii="宋体" w:eastAsia="宋体" w:hAnsi="宋体" w:cs="Times New Roman" w:hint="eastAsia"/>
                <w:sz w:val="24"/>
                <w:szCs w:val="24"/>
                <w:lang w:bidi="he-IL"/>
              </w:rPr>
              <w:t>2.打印：</w:t>
            </w:r>
            <w:r w:rsidRPr="0047009F">
              <w:rPr>
                <w:rFonts w:ascii="Times New Roman" w:eastAsia="宋体" w:hAnsi="Times New Roman" w:cs="Times New Roman" w:hint="eastAsia"/>
                <w:sz w:val="24"/>
                <w:szCs w:val="28"/>
                <w:lang w:bidi="he-IL"/>
              </w:rPr>
              <w:t>主机采用内置</w:t>
            </w:r>
            <w:r w:rsidRPr="0047009F">
              <w:rPr>
                <w:rFonts w:ascii="Times New Roman" w:eastAsia="宋体" w:hAnsi="Times New Roman" w:cs="Times New Roman"/>
                <w:sz w:val="24"/>
                <w:szCs w:val="24"/>
                <w:lang w:bidi="he-IL"/>
              </w:rPr>
              <w:t>15</w:t>
            </w:r>
            <w:r w:rsidRPr="0047009F">
              <w:rPr>
                <w:rFonts w:ascii="Times New Roman" w:eastAsia="宋体" w:hAnsi="Times New Roman" w:cs="Times New Roman" w:hint="eastAsia"/>
                <w:sz w:val="24"/>
                <w:szCs w:val="24"/>
                <w:lang w:bidi="he-IL"/>
              </w:rPr>
              <w:t>通道热敏打印机或外接激光打印机，高分辨率</w:t>
            </w:r>
            <w:r w:rsidRPr="0047009F">
              <w:rPr>
                <w:rFonts w:ascii="Times New Roman" w:eastAsia="宋体" w:hAnsi="Times New Roman" w:cs="Times New Roman"/>
                <w:sz w:val="24"/>
                <w:szCs w:val="24"/>
                <w:lang w:bidi="he-IL"/>
              </w:rPr>
              <w:t>( 1000*200dpi)</w:t>
            </w:r>
            <w:r w:rsidRPr="0047009F">
              <w:rPr>
                <w:rFonts w:ascii="Times New Roman" w:eastAsia="宋体" w:hAnsi="Times New Roman" w:cs="Times New Roman" w:hint="eastAsia"/>
                <w:sz w:val="24"/>
                <w:szCs w:val="24"/>
                <w:lang w:bidi="he-IL"/>
              </w:rPr>
              <w:t>连续打印</w:t>
            </w:r>
            <w:r w:rsidRPr="0047009F">
              <w:rPr>
                <w:rFonts w:ascii="宋体" w:eastAsia="宋体" w:hAnsi="宋体" w:cs="Times New Roman" w:hint="eastAsia"/>
                <w:sz w:val="24"/>
                <w:szCs w:val="24"/>
                <w:lang w:bidi="he-IL"/>
              </w:rPr>
              <w:t>；</w:t>
            </w:r>
          </w:p>
          <w:p w:rsidR="000312C8" w:rsidRPr="0047009F" w:rsidRDefault="000312C8" w:rsidP="000312C8">
            <w:pPr>
              <w:spacing w:line="360" w:lineRule="auto"/>
              <w:rPr>
                <w:rFonts w:ascii="宋体" w:eastAsia="宋体" w:hAnsi="宋体" w:cs="Times New Roman"/>
                <w:sz w:val="24"/>
                <w:szCs w:val="24"/>
                <w:lang w:bidi="he-IL"/>
              </w:rPr>
            </w:pPr>
            <w:r w:rsidRPr="0047009F">
              <w:rPr>
                <w:rFonts w:ascii="宋体" w:eastAsia="宋体" w:hAnsi="宋体" w:cs="Times New Roman" w:hint="eastAsia"/>
                <w:sz w:val="24"/>
                <w:szCs w:val="24"/>
                <w:lang w:bidi="he-IL"/>
              </w:rPr>
              <w:t>3.Windows网络操作系统；</w:t>
            </w:r>
          </w:p>
          <w:p w:rsidR="000312C8" w:rsidRPr="0047009F" w:rsidRDefault="000312C8" w:rsidP="000312C8">
            <w:pPr>
              <w:spacing w:line="360" w:lineRule="auto"/>
              <w:rPr>
                <w:rFonts w:ascii="宋体" w:eastAsia="宋体" w:hAnsi="宋体" w:cs="Times New Roman"/>
                <w:sz w:val="24"/>
                <w:szCs w:val="24"/>
                <w:lang w:bidi="he-IL"/>
              </w:rPr>
            </w:pPr>
            <w:r w:rsidRPr="0047009F">
              <w:rPr>
                <w:rFonts w:ascii="宋体" w:eastAsia="宋体" w:hAnsi="宋体" w:cs="Times New Roman" w:hint="eastAsia"/>
                <w:sz w:val="24"/>
                <w:szCs w:val="24"/>
                <w:lang w:bidi="he-IL"/>
              </w:rPr>
              <w:t>4.高分辨率≥19”液晶彩显，可同步监测15导联心电图；</w:t>
            </w:r>
          </w:p>
          <w:p w:rsidR="000312C8" w:rsidRPr="0047009F" w:rsidRDefault="000312C8" w:rsidP="000312C8">
            <w:pPr>
              <w:spacing w:line="520" w:lineRule="exact"/>
              <w:rPr>
                <w:rFonts w:ascii="Times New Roman" w:eastAsia="宋体" w:hAnsi="Times New Roman" w:cs="Times New Roman"/>
                <w:sz w:val="24"/>
                <w:szCs w:val="24"/>
                <w:lang w:bidi="he-IL"/>
              </w:rPr>
            </w:pPr>
            <w:r w:rsidRPr="0047009F">
              <w:rPr>
                <w:rFonts w:ascii="宋体" w:eastAsia="宋体" w:hAnsi="宋体" w:cs="Times New Roman" w:hint="eastAsia"/>
                <w:sz w:val="24"/>
                <w:szCs w:val="24"/>
                <w:lang w:bidi="he-IL"/>
              </w:rPr>
              <w:t>▲5.前置式数字采集盒，15通道独立同步采集，</w:t>
            </w:r>
            <w:r w:rsidRPr="0047009F">
              <w:rPr>
                <w:rFonts w:ascii="Times New Roman" w:eastAsia="宋体" w:hAnsi="Times New Roman" w:cs="Times New Roman" w:hint="eastAsia"/>
                <w:sz w:val="24"/>
                <w:szCs w:val="24"/>
                <w:lang w:bidi="he-IL"/>
              </w:rPr>
              <w:t>心电导联线可单根独立拆换，维修成本低；</w:t>
            </w:r>
          </w:p>
          <w:p w:rsidR="000312C8" w:rsidRPr="0047009F" w:rsidRDefault="000312C8" w:rsidP="000312C8">
            <w:pPr>
              <w:spacing w:line="360" w:lineRule="auto"/>
              <w:rPr>
                <w:rFonts w:ascii="宋体" w:eastAsia="宋体" w:hAnsi="宋体" w:cs="Times New Roman"/>
                <w:sz w:val="24"/>
                <w:szCs w:val="24"/>
                <w:lang w:bidi="he-IL"/>
              </w:rPr>
            </w:pPr>
            <w:r w:rsidRPr="0047009F">
              <w:rPr>
                <w:rFonts w:ascii="宋体" w:eastAsia="宋体" w:hAnsi="宋体" w:cs="Times New Roman" w:hint="eastAsia"/>
                <w:sz w:val="24"/>
                <w:szCs w:val="24"/>
                <w:lang w:bidi="he-IL"/>
              </w:rPr>
              <w:lastRenderedPageBreak/>
              <w:t>▲6.</w:t>
            </w:r>
            <w:r w:rsidRPr="0047009F">
              <w:rPr>
                <w:rFonts w:ascii="Times New Roman" w:eastAsia="宋体" w:hAnsi="Times New Roman" w:cs="Times New Roman"/>
                <w:sz w:val="24"/>
                <w:szCs w:val="28"/>
                <w:lang w:bidi="he-IL"/>
              </w:rPr>
              <w:t xml:space="preserve"> </w:t>
            </w:r>
            <w:r w:rsidRPr="0047009F">
              <w:rPr>
                <w:rFonts w:ascii="Times New Roman" w:eastAsia="宋体" w:hAnsi="Times New Roman" w:cs="Times New Roman" w:hint="eastAsia"/>
                <w:sz w:val="24"/>
                <w:szCs w:val="28"/>
                <w:lang w:bidi="he-IL"/>
              </w:rPr>
              <w:t>主机采用一体化专用运动测试键盘及鼠标，配有键盘照明灯</w:t>
            </w:r>
            <w:r w:rsidRPr="0047009F">
              <w:rPr>
                <w:rFonts w:ascii="宋体" w:eastAsia="宋体" w:hAnsi="宋体" w:cs="Times New Roman" w:hint="eastAsia"/>
                <w:sz w:val="24"/>
                <w:szCs w:val="24"/>
                <w:lang w:bidi="he-IL"/>
              </w:rPr>
              <w:t>；</w:t>
            </w:r>
          </w:p>
          <w:p w:rsidR="000312C8" w:rsidRPr="0047009F" w:rsidRDefault="000312C8" w:rsidP="000312C8">
            <w:pPr>
              <w:spacing w:line="360" w:lineRule="auto"/>
              <w:rPr>
                <w:rFonts w:ascii="宋体" w:eastAsia="宋体" w:hAnsi="宋体" w:cs="Times New Roman"/>
                <w:sz w:val="24"/>
                <w:szCs w:val="24"/>
                <w:lang w:bidi="he-IL"/>
              </w:rPr>
            </w:pPr>
            <w:r w:rsidRPr="0047009F">
              <w:rPr>
                <w:rFonts w:ascii="宋体" w:eastAsia="宋体" w:hAnsi="宋体" w:cs="Times New Roman" w:hint="eastAsia"/>
                <w:sz w:val="24"/>
                <w:szCs w:val="24"/>
                <w:lang w:bidi="he-IL"/>
              </w:rPr>
              <w:t>▲7.标准启动组件；</w:t>
            </w:r>
            <w:r w:rsidRPr="005C68A6">
              <w:rPr>
                <w:rFonts w:ascii="宋体" w:eastAsia="宋体" w:hAnsi="宋体" w:cs="Times New Roman" w:hint="eastAsia"/>
                <w:sz w:val="24"/>
                <w:szCs w:val="24"/>
                <w:lang w:bidi="he-IL"/>
              </w:rPr>
              <w:t>≥150cm长跑台，最大承重量≥200Kg，抬升范围0.0-25.0%坡度连续可调，履带速度0-21.7km/h连续可调，零速度启动，3．0马力电机，速度和坡度自动校正，有急停转换方式；皮带走速范围：0-22.5公里/小时。坡度调节范围0-15°，跑台上升速度：0.5°/秒。</w:t>
            </w:r>
            <w:r w:rsidRPr="005C68A6">
              <w:rPr>
                <w:rFonts w:ascii="Times New Roman" w:eastAsia="宋体" w:hAnsi="Times New Roman" w:cs="Times New Roman" w:hint="eastAsia"/>
                <w:sz w:val="24"/>
                <w:szCs w:val="24"/>
                <w:lang w:bidi="he-IL"/>
              </w:rPr>
              <w:t>跑台</w:t>
            </w:r>
            <w:r w:rsidRPr="0047009F">
              <w:rPr>
                <w:rFonts w:ascii="Times New Roman" w:eastAsia="宋体" w:hAnsi="Times New Roman" w:cs="Times New Roman" w:hint="eastAsia"/>
                <w:sz w:val="24"/>
                <w:szCs w:val="24"/>
                <w:lang w:bidi="he-IL"/>
              </w:rPr>
              <w:t>具备独立</w:t>
            </w:r>
            <w:r w:rsidRPr="0047009F">
              <w:rPr>
                <w:rFonts w:ascii="Times New Roman" w:eastAsia="宋体" w:hAnsi="Times New Roman" w:cs="Times New Roman"/>
                <w:sz w:val="24"/>
                <w:szCs w:val="24"/>
                <w:lang w:bidi="he-IL"/>
              </w:rPr>
              <w:t>FDA</w:t>
            </w:r>
            <w:r w:rsidRPr="0047009F">
              <w:rPr>
                <w:rFonts w:ascii="Times New Roman" w:eastAsia="宋体" w:hAnsi="Times New Roman" w:cs="Times New Roman" w:hint="eastAsia"/>
                <w:sz w:val="24"/>
                <w:szCs w:val="24"/>
                <w:lang w:bidi="he-IL"/>
              </w:rPr>
              <w:t>及</w:t>
            </w:r>
            <w:r w:rsidRPr="0047009F">
              <w:rPr>
                <w:rFonts w:ascii="Times New Roman" w:eastAsia="宋体" w:hAnsi="Times New Roman" w:cs="Times New Roman"/>
                <w:sz w:val="24"/>
                <w:szCs w:val="24"/>
                <w:lang w:bidi="he-IL"/>
              </w:rPr>
              <w:t>SFDA</w:t>
            </w:r>
            <w:r w:rsidRPr="0047009F">
              <w:rPr>
                <w:rFonts w:ascii="Times New Roman" w:eastAsia="宋体" w:hAnsi="Times New Roman" w:cs="Times New Roman" w:hint="eastAsia"/>
                <w:sz w:val="24"/>
                <w:szCs w:val="24"/>
                <w:lang w:bidi="he-IL"/>
              </w:rPr>
              <w:t>认证，需提供独立的注册证。</w:t>
            </w:r>
          </w:p>
          <w:p w:rsidR="000312C8" w:rsidRPr="0047009F" w:rsidRDefault="000312C8" w:rsidP="000312C8">
            <w:pPr>
              <w:spacing w:line="360" w:lineRule="auto"/>
              <w:ind w:left="240" w:hangingChars="100" w:hanging="240"/>
              <w:rPr>
                <w:rFonts w:ascii="宋体" w:eastAsia="宋体" w:hAnsi="宋体" w:cs="Times New Roman"/>
                <w:sz w:val="24"/>
                <w:szCs w:val="24"/>
                <w:lang w:bidi="he-IL"/>
              </w:rPr>
            </w:pPr>
            <w:r w:rsidRPr="0047009F">
              <w:rPr>
                <w:rFonts w:ascii="宋体" w:eastAsia="宋体" w:hAnsi="宋体" w:cs="Times New Roman" w:hint="eastAsia"/>
                <w:sz w:val="24"/>
                <w:szCs w:val="24"/>
                <w:lang w:bidi="he-IL"/>
              </w:rPr>
              <w:t>9.采用抗静电干扰手柄，采用降噪音新技术和零启动直流电机、有侧扶手的医用标准跑台；</w:t>
            </w:r>
          </w:p>
          <w:p w:rsidR="000312C8" w:rsidRPr="0047009F" w:rsidRDefault="000312C8" w:rsidP="000312C8">
            <w:pPr>
              <w:spacing w:line="360" w:lineRule="auto"/>
              <w:rPr>
                <w:rFonts w:ascii="宋体" w:eastAsia="宋体" w:hAnsi="宋体" w:cs="Times New Roman"/>
                <w:sz w:val="24"/>
                <w:szCs w:val="24"/>
                <w:lang w:bidi="he-IL"/>
              </w:rPr>
            </w:pPr>
            <w:r w:rsidRPr="0047009F">
              <w:rPr>
                <w:rFonts w:ascii="宋体" w:eastAsia="宋体" w:hAnsi="宋体" w:cs="Times New Roman" w:hint="eastAsia"/>
                <w:sz w:val="24"/>
                <w:szCs w:val="24"/>
                <w:lang w:bidi="he-IL"/>
              </w:rPr>
              <w:t>▲10.心电图采样率不低于4000点，频率响应为0.01～150Hz；</w:t>
            </w:r>
          </w:p>
          <w:p w:rsidR="000312C8" w:rsidRPr="0047009F" w:rsidRDefault="000312C8" w:rsidP="000312C8">
            <w:pPr>
              <w:spacing w:line="360" w:lineRule="auto"/>
              <w:ind w:left="377" w:hangingChars="157" w:hanging="377"/>
              <w:rPr>
                <w:rFonts w:ascii="宋体" w:eastAsia="宋体" w:hAnsi="宋体" w:cs="Times New Roman"/>
                <w:sz w:val="24"/>
                <w:szCs w:val="24"/>
                <w:lang w:bidi="he-IL"/>
              </w:rPr>
            </w:pPr>
            <w:r w:rsidRPr="0047009F">
              <w:rPr>
                <w:rFonts w:ascii="宋体" w:eastAsia="宋体" w:hAnsi="宋体" w:cs="Times New Roman" w:hint="eastAsia"/>
                <w:sz w:val="24"/>
                <w:szCs w:val="24"/>
                <w:lang w:bidi="he-IL"/>
              </w:rPr>
              <w:t>11.运动心电15导监测及自动测试程序；</w:t>
            </w:r>
          </w:p>
          <w:p w:rsidR="000312C8" w:rsidRPr="0047009F" w:rsidRDefault="000312C8" w:rsidP="000312C8">
            <w:pPr>
              <w:spacing w:line="400" w:lineRule="exact"/>
              <w:ind w:left="600" w:hangingChars="250" w:hanging="600"/>
              <w:rPr>
                <w:rFonts w:ascii="宋体" w:eastAsia="宋体" w:hAnsi="宋体" w:cs="Times New Roman"/>
                <w:sz w:val="24"/>
                <w:szCs w:val="24"/>
                <w:lang w:bidi="he-IL"/>
              </w:rPr>
            </w:pPr>
            <w:r w:rsidRPr="0047009F">
              <w:rPr>
                <w:rFonts w:ascii="宋体" w:eastAsia="宋体" w:hAnsi="宋体" w:cs="Times New Roman" w:hint="eastAsia"/>
                <w:sz w:val="24"/>
                <w:szCs w:val="24"/>
                <w:lang w:bidi="he-IL"/>
              </w:rPr>
              <w:t>▲12.采用国际心电金标准12SL分析软件进行心电波形自动坐标测距和分析，帮助医生精确诊断,</w:t>
            </w:r>
            <w:r w:rsidRPr="0047009F">
              <w:rPr>
                <w:rFonts w:ascii="Times New Roman" w:eastAsia="宋体" w:hAnsi="Times New Roman" w:cs="Times New Roman" w:hint="eastAsia"/>
                <w:sz w:val="24"/>
                <w:szCs w:val="24"/>
                <w:lang w:bidi="he-IL"/>
              </w:rPr>
              <w:t>具有性别特异性分析标准，</w:t>
            </w:r>
            <w:r w:rsidRPr="0047009F">
              <w:rPr>
                <w:rFonts w:ascii="宋体" w:eastAsia="宋体" w:hAnsi="宋体" w:cs="Times New Roman" w:hint="eastAsia"/>
                <w:sz w:val="24"/>
                <w:szCs w:val="24"/>
                <w:lang w:bidi="he-IL"/>
              </w:rPr>
              <w:t>必需提供证明文件说明资料（产品彩页说明资料）；</w:t>
            </w:r>
          </w:p>
          <w:p w:rsidR="000312C8" w:rsidRPr="0047009F" w:rsidRDefault="000312C8" w:rsidP="000312C8">
            <w:pPr>
              <w:spacing w:line="360" w:lineRule="auto"/>
              <w:rPr>
                <w:rFonts w:ascii="宋体" w:eastAsia="宋体" w:hAnsi="宋体" w:cs="Times New Roman"/>
                <w:sz w:val="24"/>
                <w:szCs w:val="24"/>
                <w:lang w:bidi="he-IL"/>
              </w:rPr>
            </w:pPr>
            <w:r w:rsidRPr="0047009F">
              <w:rPr>
                <w:rFonts w:ascii="宋体" w:eastAsia="宋体" w:hAnsi="宋体" w:cs="Times New Roman" w:hint="eastAsia"/>
                <w:sz w:val="24"/>
                <w:szCs w:val="24"/>
                <w:lang w:bidi="he-IL"/>
              </w:rPr>
              <w:t>13.ST段测量多种参数，多至15导联的实时测量；</w:t>
            </w:r>
          </w:p>
          <w:p w:rsidR="000312C8" w:rsidRPr="0047009F" w:rsidRDefault="000312C8" w:rsidP="000312C8">
            <w:pPr>
              <w:spacing w:line="360" w:lineRule="auto"/>
              <w:rPr>
                <w:rFonts w:ascii="宋体" w:eastAsia="宋体" w:hAnsi="宋体" w:cs="Times New Roman"/>
                <w:sz w:val="24"/>
                <w:szCs w:val="24"/>
                <w:lang w:bidi="he-IL"/>
              </w:rPr>
            </w:pPr>
            <w:r w:rsidRPr="0047009F">
              <w:rPr>
                <w:rFonts w:ascii="宋体" w:eastAsia="宋体" w:hAnsi="宋体" w:cs="Times New Roman" w:hint="eastAsia"/>
                <w:sz w:val="24"/>
                <w:szCs w:val="24"/>
                <w:lang w:bidi="he-IL"/>
              </w:rPr>
              <w:t>14.E，J和J-后点的测量可采用手动或计算机自动调整；</w:t>
            </w:r>
          </w:p>
          <w:p w:rsidR="000312C8" w:rsidRPr="0047009F" w:rsidRDefault="000312C8" w:rsidP="000312C8">
            <w:pPr>
              <w:spacing w:line="360" w:lineRule="auto"/>
              <w:rPr>
                <w:rFonts w:ascii="宋体" w:eastAsia="宋体" w:hAnsi="宋体" w:cs="Times New Roman"/>
                <w:sz w:val="24"/>
                <w:szCs w:val="24"/>
                <w:lang w:bidi="he-IL"/>
              </w:rPr>
            </w:pPr>
            <w:r w:rsidRPr="0047009F">
              <w:rPr>
                <w:rFonts w:ascii="宋体" w:eastAsia="宋体" w:hAnsi="宋体" w:cs="Times New Roman" w:hint="eastAsia"/>
                <w:sz w:val="24"/>
                <w:szCs w:val="24"/>
                <w:lang w:bidi="he-IL"/>
              </w:rPr>
              <w:t>15.针对不同年龄病人，预置多种方案选择；</w:t>
            </w:r>
          </w:p>
          <w:p w:rsidR="000312C8" w:rsidRPr="0047009F" w:rsidRDefault="000312C8" w:rsidP="000312C8">
            <w:pPr>
              <w:spacing w:line="400" w:lineRule="exact"/>
              <w:ind w:left="600" w:hangingChars="250" w:hanging="600"/>
              <w:rPr>
                <w:rFonts w:ascii="宋体" w:eastAsia="宋体" w:hAnsi="宋体" w:cs="Times New Roman"/>
                <w:sz w:val="24"/>
                <w:szCs w:val="24"/>
                <w:lang w:bidi="he-IL"/>
              </w:rPr>
            </w:pPr>
            <w:r w:rsidRPr="0047009F">
              <w:rPr>
                <w:rFonts w:ascii="宋体" w:eastAsia="宋体" w:hAnsi="宋体" w:cs="Times New Roman" w:hint="eastAsia"/>
                <w:sz w:val="24"/>
                <w:szCs w:val="24"/>
                <w:lang w:bidi="he-IL"/>
              </w:rPr>
              <w:t>▲16.抗干扰信号处理采用渐量中值修正技术，保证测量的准确性，必需提供证明文件说明资料（产品彩页说明资料）；</w:t>
            </w:r>
          </w:p>
          <w:p w:rsidR="000312C8" w:rsidRPr="0047009F" w:rsidRDefault="000312C8" w:rsidP="000312C8">
            <w:pPr>
              <w:spacing w:line="400" w:lineRule="exact"/>
              <w:ind w:left="600" w:hangingChars="250" w:hanging="600"/>
              <w:rPr>
                <w:rFonts w:ascii="宋体" w:eastAsia="宋体" w:hAnsi="宋体" w:cs="Times New Roman"/>
                <w:sz w:val="24"/>
                <w:szCs w:val="24"/>
                <w:lang w:bidi="he-IL"/>
              </w:rPr>
            </w:pPr>
            <w:r w:rsidRPr="0047009F">
              <w:rPr>
                <w:rFonts w:ascii="宋体" w:eastAsia="宋体" w:hAnsi="宋体" w:cs="Times New Roman" w:hint="eastAsia"/>
                <w:sz w:val="24"/>
                <w:szCs w:val="24"/>
                <w:lang w:bidi="he-IL"/>
              </w:rPr>
              <w:t>▲17.基线控制采用高保真立方曲线校正和有限残余滤过技术，必需提供证明文件说明资料（产品彩页说明资料）；</w:t>
            </w:r>
          </w:p>
          <w:p w:rsidR="000312C8" w:rsidRPr="0047009F" w:rsidRDefault="000312C8" w:rsidP="000312C8">
            <w:pPr>
              <w:spacing w:line="360" w:lineRule="auto"/>
              <w:rPr>
                <w:rFonts w:ascii="宋体" w:eastAsia="宋体" w:hAnsi="宋体" w:cs="Times New Roman"/>
                <w:sz w:val="24"/>
                <w:szCs w:val="24"/>
                <w:lang w:bidi="he-IL"/>
              </w:rPr>
            </w:pPr>
            <w:r w:rsidRPr="0047009F">
              <w:rPr>
                <w:rFonts w:ascii="宋体" w:eastAsia="宋体" w:hAnsi="宋体" w:cs="Times New Roman" w:hint="eastAsia"/>
                <w:sz w:val="24"/>
                <w:szCs w:val="24"/>
                <w:lang w:bidi="he-IL"/>
              </w:rPr>
              <w:t>18.心律失常自动检测及文档存储, 采用多导联心率检测；</w:t>
            </w:r>
          </w:p>
          <w:p w:rsidR="000312C8" w:rsidRPr="0047009F" w:rsidRDefault="000312C8" w:rsidP="000312C8">
            <w:pPr>
              <w:spacing w:line="360" w:lineRule="auto"/>
              <w:rPr>
                <w:rFonts w:ascii="宋体" w:eastAsia="宋体" w:hAnsi="宋体" w:cs="Times New Roman"/>
                <w:sz w:val="24"/>
                <w:szCs w:val="24"/>
                <w:lang w:bidi="he-IL"/>
              </w:rPr>
            </w:pPr>
            <w:r w:rsidRPr="0047009F">
              <w:rPr>
                <w:rFonts w:ascii="宋体" w:eastAsia="宋体" w:hAnsi="宋体" w:cs="Times New Roman" w:hint="eastAsia"/>
                <w:sz w:val="24"/>
                <w:szCs w:val="24"/>
                <w:lang w:bidi="he-IL"/>
              </w:rPr>
              <w:t>19.网络存储功能可连接心电信息管理网络；</w:t>
            </w:r>
          </w:p>
          <w:p w:rsidR="000312C8" w:rsidRPr="0047009F" w:rsidRDefault="000312C8" w:rsidP="000312C8">
            <w:pPr>
              <w:spacing w:line="360" w:lineRule="auto"/>
              <w:rPr>
                <w:rFonts w:ascii="宋体" w:eastAsia="宋体" w:hAnsi="宋体" w:cs="Times New Roman"/>
                <w:sz w:val="24"/>
                <w:szCs w:val="24"/>
                <w:lang w:bidi="he-IL"/>
              </w:rPr>
            </w:pPr>
            <w:r w:rsidRPr="0047009F">
              <w:rPr>
                <w:rFonts w:ascii="宋体" w:eastAsia="宋体" w:hAnsi="宋体" w:cs="Times New Roman" w:hint="eastAsia"/>
                <w:sz w:val="24"/>
                <w:szCs w:val="24"/>
                <w:lang w:bidi="he-IL"/>
              </w:rPr>
              <w:t>20.提供药物学报告；</w:t>
            </w:r>
          </w:p>
          <w:p w:rsidR="000312C8" w:rsidRPr="0047009F" w:rsidRDefault="000312C8" w:rsidP="000312C8">
            <w:pPr>
              <w:spacing w:line="360" w:lineRule="auto"/>
              <w:rPr>
                <w:rFonts w:ascii="宋体" w:eastAsia="宋体" w:hAnsi="宋体" w:cs="Times New Roman"/>
                <w:sz w:val="24"/>
                <w:szCs w:val="24"/>
                <w:lang w:bidi="he-IL"/>
              </w:rPr>
            </w:pPr>
            <w:r w:rsidRPr="0047009F">
              <w:rPr>
                <w:rFonts w:ascii="宋体" w:eastAsia="宋体" w:hAnsi="宋体" w:cs="Times New Roman" w:hint="eastAsia"/>
                <w:sz w:val="24"/>
                <w:szCs w:val="24"/>
                <w:lang w:bidi="he-IL"/>
              </w:rPr>
              <w:t>21.电极阻抗的检测电极脱落自动报警；</w:t>
            </w:r>
          </w:p>
          <w:p w:rsidR="000312C8" w:rsidRPr="0047009F" w:rsidRDefault="000312C8" w:rsidP="000312C8">
            <w:pPr>
              <w:spacing w:before="100" w:beforeAutospacing="1" w:after="100" w:afterAutospacing="1"/>
              <w:ind w:left="720" w:hangingChars="300" w:hanging="720"/>
              <w:rPr>
                <w:rFonts w:ascii="宋体" w:eastAsia="宋体" w:hAnsi="宋体" w:cs="Times New Roman"/>
                <w:sz w:val="24"/>
                <w:szCs w:val="24"/>
              </w:rPr>
            </w:pPr>
            <w:r w:rsidRPr="0047009F">
              <w:rPr>
                <w:rFonts w:ascii="宋体" w:eastAsia="宋体" w:hAnsi="宋体" w:cs="Times New Roman"/>
                <w:sz w:val="24"/>
                <w:szCs w:val="24"/>
              </w:rPr>
              <w:t>22. 可以选配配置运</w:t>
            </w:r>
            <w:r>
              <w:rPr>
                <w:rFonts w:ascii="宋体" w:eastAsia="宋体" w:hAnsi="宋体" w:cs="Times New Roman"/>
                <w:sz w:val="24"/>
                <w:szCs w:val="24"/>
              </w:rPr>
              <w:t>动血压联机使用，无需在运动血压上另外配置心电导联线就可联机使用</w:t>
            </w:r>
            <w:r>
              <w:rPr>
                <w:rFonts w:ascii="宋体" w:eastAsia="宋体" w:hAnsi="宋体" w:cs="Times New Roman" w:hint="eastAsia"/>
                <w:sz w:val="24"/>
                <w:szCs w:val="24"/>
              </w:rPr>
              <w:t>。</w:t>
            </w:r>
          </w:p>
          <w:p w:rsidR="000312C8" w:rsidRPr="000F2205" w:rsidRDefault="000312C8" w:rsidP="000312C8">
            <w:pPr>
              <w:rPr>
                <w:rFonts w:ascii="Times New Roman" w:eastAsia="宋体" w:hAnsi="Times New Roman" w:cs="Times New Roman"/>
                <w:b/>
                <w:sz w:val="30"/>
                <w:szCs w:val="30"/>
                <w:lang w:bidi="he-IL"/>
              </w:rPr>
            </w:pPr>
            <w:r w:rsidRPr="0047009F">
              <w:rPr>
                <w:rFonts w:ascii="Times New Roman" w:eastAsia="宋体" w:hAnsi="Times New Roman" w:cs="Times New Roman" w:hint="eastAsia"/>
                <w:b/>
                <w:sz w:val="30"/>
                <w:szCs w:val="30"/>
                <w:lang w:bidi="he-IL"/>
              </w:rPr>
              <w:t>四、配</w:t>
            </w:r>
            <w:r w:rsidRPr="0047009F">
              <w:rPr>
                <w:rFonts w:ascii="Times New Roman" w:eastAsia="宋体" w:hAnsi="Times New Roman" w:cs="Times New Roman"/>
                <w:b/>
                <w:sz w:val="30"/>
                <w:szCs w:val="30"/>
                <w:lang w:bidi="he-IL"/>
              </w:rPr>
              <w:t xml:space="preserve"> </w:t>
            </w:r>
            <w:r w:rsidRPr="0047009F">
              <w:rPr>
                <w:rFonts w:ascii="Times New Roman" w:eastAsia="宋体" w:hAnsi="Times New Roman" w:cs="Times New Roman" w:hint="eastAsia"/>
                <w:b/>
                <w:sz w:val="30"/>
                <w:szCs w:val="30"/>
                <w:lang w:bidi="he-IL"/>
              </w:rPr>
              <w:t>置</w:t>
            </w:r>
            <w:r w:rsidRPr="0047009F">
              <w:rPr>
                <w:rFonts w:ascii="Times New Roman" w:eastAsia="宋体" w:hAnsi="Times New Roman" w:cs="Times New Roman"/>
                <w:b/>
                <w:sz w:val="30"/>
                <w:szCs w:val="30"/>
                <w:lang w:bidi="he-IL"/>
              </w:rPr>
              <w:t xml:space="preserve"> </w:t>
            </w:r>
            <w:r w:rsidRPr="0047009F">
              <w:rPr>
                <w:rFonts w:ascii="Times New Roman" w:eastAsia="宋体" w:hAnsi="Times New Roman" w:cs="Times New Roman" w:hint="eastAsia"/>
                <w:b/>
                <w:sz w:val="30"/>
                <w:szCs w:val="30"/>
                <w:lang w:bidi="he-IL"/>
              </w:rPr>
              <w:t>要</w:t>
            </w:r>
            <w:r w:rsidRPr="0047009F">
              <w:rPr>
                <w:rFonts w:ascii="Times New Roman" w:eastAsia="宋体" w:hAnsi="Times New Roman" w:cs="Times New Roman"/>
                <w:b/>
                <w:sz w:val="30"/>
                <w:szCs w:val="30"/>
                <w:lang w:bidi="he-IL"/>
              </w:rPr>
              <w:t xml:space="preserve"> </w:t>
            </w:r>
            <w:r w:rsidRPr="0047009F">
              <w:rPr>
                <w:rFonts w:ascii="Times New Roman" w:eastAsia="宋体" w:hAnsi="Times New Roman" w:cs="Times New Roman" w:hint="eastAsia"/>
                <w:b/>
                <w:sz w:val="30"/>
                <w:szCs w:val="30"/>
                <w:lang w:bidi="he-IL"/>
              </w:rPr>
              <w:t>求：</w:t>
            </w:r>
          </w:p>
          <w:tbl>
            <w:tblPr>
              <w:tblW w:w="3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5"/>
              <w:gridCol w:w="3180"/>
              <w:gridCol w:w="1556"/>
              <w:gridCol w:w="1627"/>
            </w:tblGrid>
            <w:tr w:rsidR="000312C8" w:rsidRPr="0047009F" w:rsidTr="000F07F8">
              <w:trPr>
                <w:trHeight w:val="495"/>
              </w:trPr>
              <w:tc>
                <w:tcPr>
                  <w:tcW w:w="628"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jc w:val="cente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t>序号</w:t>
                  </w:r>
                </w:p>
              </w:tc>
              <w:tc>
                <w:tcPr>
                  <w:tcW w:w="2185"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jc w:val="cente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t>名称</w:t>
                  </w:r>
                </w:p>
              </w:tc>
              <w:tc>
                <w:tcPr>
                  <w:tcW w:w="1069"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jc w:val="cente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t>数量</w:t>
                  </w:r>
                </w:p>
              </w:tc>
              <w:tc>
                <w:tcPr>
                  <w:tcW w:w="1118"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jc w:val="cente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t>单位</w:t>
                  </w:r>
                </w:p>
              </w:tc>
            </w:tr>
            <w:tr w:rsidR="000312C8" w:rsidRPr="0047009F" w:rsidTr="000F07F8">
              <w:trPr>
                <w:trHeight w:val="495"/>
              </w:trPr>
              <w:tc>
                <w:tcPr>
                  <w:tcW w:w="628"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t>1</w:t>
                  </w:r>
                </w:p>
              </w:tc>
              <w:tc>
                <w:tcPr>
                  <w:tcW w:w="2185"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t>运动试验操作主机</w:t>
                  </w:r>
                </w:p>
              </w:tc>
              <w:tc>
                <w:tcPr>
                  <w:tcW w:w="1069"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jc w:val="cente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t>1</w:t>
                  </w:r>
                </w:p>
              </w:tc>
              <w:tc>
                <w:tcPr>
                  <w:tcW w:w="1118"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jc w:val="cente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t>套</w:t>
                  </w:r>
                </w:p>
              </w:tc>
            </w:tr>
            <w:tr w:rsidR="000312C8" w:rsidRPr="0047009F" w:rsidTr="000F07F8">
              <w:trPr>
                <w:trHeight w:val="495"/>
              </w:trPr>
              <w:tc>
                <w:tcPr>
                  <w:tcW w:w="628"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t>2</w:t>
                  </w:r>
                </w:p>
              </w:tc>
              <w:tc>
                <w:tcPr>
                  <w:tcW w:w="2185"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t>电源线</w:t>
                  </w:r>
                </w:p>
              </w:tc>
              <w:tc>
                <w:tcPr>
                  <w:tcW w:w="1069"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jc w:val="cente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t>1</w:t>
                  </w:r>
                </w:p>
              </w:tc>
              <w:tc>
                <w:tcPr>
                  <w:tcW w:w="1118"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jc w:val="cente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t>根</w:t>
                  </w:r>
                </w:p>
              </w:tc>
            </w:tr>
            <w:tr w:rsidR="000312C8" w:rsidRPr="0047009F" w:rsidTr="000F07F8">
              <w:trPr>
                <w:trHeight w:val="495"/>
              </w:trPr>
              <w:tc>
                <w:tcPr>
                  <w:tcW w:w="628"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t>3</w:t>
                  </w:r>
                </w:p>
              </w:tc>
              <w:tc>
                <w:tcPr>
                  <w:tcW w:w="2185"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t>15导心电采集盒及导联线</w:t>
                  </w:r>
                </w:p>
              </w:tc>
              <w:tc>
                <w:tcPr>
                  <w:tcW w:w="1069"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jc w:val="cente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t>1</w:t>
                  </w:r>
                </w:p>
              </w:tc>
              <w:tc>
                <w:tcPr>
                  <w:tcW w:w="1118"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jc w:val="cente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t>套</w:t>
                  </w:r>
                </w:p>
              </w:tc>
            </w:tr>
            <w:tr w:rsidR="000312C8" w:rsidRPr="0047009F" w:rsidTr="000F07F8">
              <w:trPr>
                <w:trHeight w:val="495"/>
              </w:trPr>
              <w:tc>
                <w:tcPr>
                  <w:tcW w:w="628"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t>4</w:t>
                  </w:r>
                </w:p>
              </w:tc>
              <w:tc>
                <w:tcPr>
                  <w:tcW w:w="2185"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t>平板跑台</w:t>
                  </w:r>
                </w:p>
              </w:tc>
              <w:tc>
                <w:tcPr>
                  <w:tcW w:w="1069"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jc w:val="cente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t>1</w:t>
                  </w:r>
                </w:p>
              </w:tc>
              <w:tc>
                <w:tcPr>
                  <w:tcW w:w="1118"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jc w:val="cente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t>台</w:t>
                  </w:r>
                </w:p>
              </w:tc>
            </w:tr>
            <w:tr w:rsidR="000312C8" w:rsidRPr="0047009F" w:rsidTr="000F07F8">
              <w:trPr>
                <w:trHeight w:val="495"/>
              </w:trPr>
              <w:tc>
                <w:tcPr>
                  <w:tcW w:w="628"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lastRenderedPageBreak/>
                    <w:t>5</w:t>
                  </w:r>
                </w:p>
              </w:tc>
              <w:tc>
                <w:tcPr>
                  <w:tcW w:w="2185"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t>光盘</w:t>
                  </w:r>
                </w:p>
              </w:tc>
              <w:tc>
                <w:tcPr>
                  <w:tcW w:w="1069"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jc w:val="cente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t>1</w:t>
                  </w:r>
                </w:p>
              </w:tc>
              <w:tc>
                <w:tcPr>
                  <w:tcW w:w="1118"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jc w:val="cente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t>张</w:t>
                  </w:r>
                </w:p>
              </w:tc>
            </w:tr>
            <w:tr w:rsidR="000312C8" w:rsidRPr="0047009F" w:rsidTr="000F07F8">
              <w:trPr>
                <w:trHeight w:val="495"/>
              </w:trPr>
              <w:tc>
                <w:tcPr>
                  <w:tcW w:w="628"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t>6</w:t>
                  </w:r>
                </w:p>
              </w:tc>
              <w:tc>
                <w:tcPr>
                  <w:tcW w:w="2185"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t>彩色液晶显示器</w:t>
                  </w:r>
                </w:p>
              </w:tc>
              <w:tc>
                <w:tcPr>
                  <w:tcW w:w="1069"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jc w:val="cente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t>1</w:t>
                  </w:r>
                </w:p>
              </w:tc>
              <w:tc>
                <w:tcPr>
                  <w:tcW w:w="1118"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jc w:val="cente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t>台</w:t>
                  </w:r>
                </w:p>
              </w:tc>
            </w:tr>
            <w:tr w:rsidR="000312C8" w:rsidRPr="0047009F" w:rsidTr="000F07F8">
              <w:trPr>
                <w:trHeight w:val="495"/>
              </w:trPr>
              <w:tc>
                <w:tcPr>
                  <w:tcW w:w="628"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t>7</w:t>
                  </w:r>
                </w:p>
              </w:tc>
              <w:tc>
                <w:tcPr>
                  <w:tcW w:w="2185"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t>平板传输线</w:t>
                  </w:r>
                </w:p>
              </w:tc>
              <w:tc>
                <w:tcPr>
                  <w:tcW w:w="1069"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jc w:val="cente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t>1</w:t>
                  </w:r>
                </w:p>
              </w:tc>
              <w:tc>
                <w:tcPr>
                  <w:tcW w:w="1118"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jc w:val="cente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t>根</w:t>
                  </w:r>
                </w:p>
              </w:tc>
            </w:tr>
            <w:tr w:rsidR="000312C8" w:rsidRPr="0047009F" w:rsidTr="000F07F8">
              <w:trPr>
                <w:trHeight w:val="495"/>
              </w:trPr>
              <w:tc>
                <w:tcPr>
                  <w:tcW w:w="628"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t>8</w:t>
                  </w:r>
                </w:p>
              </w:tc>
              <w:tc>
                <w:tcPr>
                  <w:tcW w:w="2185"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t>键盘，鼠标</w:t>
                  </w:r>
                </w:p>
              </w:tc>
              <w:tc>
                <w:tcPr>
                  <w:tcW w:w="1069"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jc w:val="cente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t>各1</w:t>
                  </w:r>
                </w:p>
              </w:tc>
              <w:tc>
                <w:tcPr>
                  <w:tcW w:w="1118"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jc w:val="cente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t>个</w:t>
                  </w:r>
                </w:p>
              </w:tc>
            </w:tr>
            <w:tr w:rsidR="000312C8" w:rsidRPr="0047009F" w:rsidTr="000F07F8">
              <w:trPr>
                <w:trHeight w:val="495"/>
              </w:trPr>
              <w:tc>
                <w:tcPr>
                  <w:tcW w:w="628"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t>9</w:t>
                  </w:r>
                </w:p>
              </w:tc>
              <w:tc>
                <w:tcPr>
                  <w:tcW w:w="2185"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t>服务手册</w:t>
                  </w:r>
                </w:p>
              </w:tc>
              <w:tc>
                <w:tcPr>
                  <w:tcW w:w="1069"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jc w:val="cente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t>1</w:t>
                  </w:r>
                </w:p>
              </w:tc>
              <w:tc>
                <w:tcPr>
                  <w:tcW w:w="1118"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jc w:val="cente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t>本</w:t>
                  </w:r>
                </w:p>
              </w:tc>
            </w:tr>
            <w:tr w:rsidR="000312C8" w:rsidRPr="0047009F" w:rsidTr="000F07F8">
              <w:trPr>
                <w:trHeight w:val="495"/>
              </w:trPr>
              <w:tc>
                <w:tcPr>
                  <w:tcW w:w="628"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t>10</w:t>
                  </w:r>
                </w:p>
              </w:tc>
              <w:tc>
                <w:tcPr>
                  <w:tcW w:w="2185"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t>热敏打印纸</w:t>
                  </w:r>
                </w:p>
              </w:tc>
              <w:tc>
                <w:tcPr>
                  <w:tcW w:w="1069"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jc w:val="cente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t>1</w:t>
                  </w:r>
                </w:p>
              </w:tc>
              <w:tc>
                <w:tcPr>
                  <w:tcW w:w="1118"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jc w:val="cente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t>本</w:t>
                  </w:r>
                </w:p>
              </w:tc>
            </w:tr>
            <w:tr w:rsidR="000312C8" w:rsidRPr="0047009F" w:rsidTr="000F07F8">
              <w:trPr>
                <w:trHeight w:val="495"/>
              </w:trPr>
              <w:tc>
                <w:tcPr>
                  <w:tcW w:w="628"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t>11</w:t>
                  </w:r>
                </w:p>
              </w:tc>
              <w:tc>
                <w:tcPr>
                  <w:tcW w:w="2185"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t>操作说明书</w:t>
                  </w:r>
                </w:p>
              </w:tc>
              <w:tc>
                <w:tcPr>
                  <w:tcW w:w="1069"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jc w:val="cente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t>1</w:t>
                  </w:r>
                </w:p>
              </w:tc>
              <w:tc>
                <w:tcPr>
                  <w:tcW w:w="1118"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jc w:val="cente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t>本</w:t>
                  </w:r>
                </w:p>
              </w:tc>
            </w:tr>
            <w:tr w:rsidR="000312C8" w:rsidRPr="0047009F" w:rsidTr="000F07F8">
              <w:trPr>
                <w:trHeight w:val="495"/>
              </w:trPr>
              <w:tc>
                <w:tcPr>
                  <w:tcW w:w="628"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t>12</w:t>
                  </w:r>
                </w:p>
              </w:tc>
              <w:tc>
                <w:tcPr>
                  <w:tcW w:w="2185"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rPr>
                      <w:rFonts w:ascii="宋体" w:eastAsia="宋体" w:hAnsi="宋体" w:cs="Times New Roman"/>
                      <w:bCs/>
                      <w:sz w:val="24"/>
                      <w:szCs w:val="24"/>
                      <w:lang w:bidi="he-IL"/>
                    </w:rPr>
                  </w:pPr>
                  <w:r w:rsidRPr="0047009F">
                    <w:rPr>
                      <w:rFonts w:ascii="Times New Roman" w:eastAsia="宋体" w:hAnsi="Times New Roman" w:cs="Times New Roman" w:hint="eastAsia"/>
                      <w:sz w:val="24"/>
                      <w:szCs w:val="24"/>
                      <w:lang w:bidi="he-IL"/>
                    </w:rPr>
                    <w:t>运动血压</w:t>
                  </w:r>
                </w:p>
              </w:tc>
              <w:tc>
                <w:tcPr>
                  <w:tcW w:w="1069"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jc w:val="cente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t>1</w:t>
                  </w:r>
                </w:p>
              </w:tc>
              <w:tc>
                <w:tcPr>
                  <w:tcW w:w="1118" w:type="pct"/>
                  <w:tcBorders>
                    <w:top w:val="single" w:sz="4" w:space="0" w:color="auto"/>
                    <w:left w:val="single" w:sz="4" w:space="0" w:color="auto"/>
                    <w:bottom w:val="single" w:sz="4" w:space="0" w:color="auto"/>
                    <w:right w:val="single" w:sz="4" w:space="0" w:color="auto"/>
                  </w:tcBorders>
                  <w:hideMark/>
                </w:tcPr>
                <w:p w:rsidR="000312C8" w:rsidRPr="0047009F" w:rsidRDefault="000312C8" w:rsidP="000F07F8">
                  <w:pPr>
                    <w:jc w:val="center"/>
                    <w:rPr>
                      <w:rFonts w:ascii="宋体" w:eastAsia="宋体" w:hAnsi="宋体" w:cs="Times New Roman"/>
                      <w:bCs/>
                      <w:sz w:val="24"/>
                      <w:szCs w:val="24"/>
                      <w:lang w:bidi="he-IL"/>
                    </w:rPr>
                  </w:pPr>
                  <w:r w:rsidRPr="0047009F">
                    <w:rPr>
                      <w:rFonts w:ascii="宋体" w:eastAsia="宋体" w:hAnsi="宋体" w:cs="Times New Roman" w:hint="eastAsia"/>
                      <w:bCs/>
                      <w:sz w:val="24"/>
                      <w:szCs w:val="24"/>
                      <w:lang w:bidi="he-IL"/>
                    </w:rPr>
                    <w:t>个</w:t>
                  </w:r>
                </w:p>
              </w:tc>
            </w:tr>
          </w:tbl>
          <w:p w:rsidR="000312C8" w:rsidRPr="0047009F" w:rsidRDefault="000312C8" w:rsidP="000312C8">
            <w:pPr>
              <w:rPr>
                <w:rFonts w:ascii="Times New Roman" w:eastAsia="宋体" w:hAnsi="Times New Roman" w:cs="Times New Roman"/>
                <w:b/>
                <w:spacing w:val="-6"/>
                <w:sz w:val="24"/>
                <w:szCs w:val="24"/>
                <w:lang w:bidi="he-IL"/>
              </w:rPr>
            </w:pPr>
          </w:p>
          <w:p w:rsidR="000312C8" w:rsidRPr="0047009F" w:rsidRDefault="000312C8" w:rsidP="000312C8">
            <w:pPr>
              <w:rPr>
                <w:rFonts w:ascii="Times New Roman" w:eastAsia="宋体" w:hAnsi="Times New Roman" w:cs="Times New Roman"/>
                <w:b/>
                <w:sz w:val="24"/>
                <w:lang w:bidi="he-IL"/>
              </w:rPr>
            </w:pPr>
            <w:r w:rsidRPr="0047009F">
              <w:rPr>
                <w:rFonts w:ascii="Times New Roman" w:eastAsia="宋体" w:hAnsi="Times New Roman" w:cs="Times New Roman" w:hint="eastAsia"/>
                <w:b/>
                <w:sz w:val="24"/>
                <w:szCs w:val="24"/>
                <w:lang w:bidi="he-IL"/>
              </w:rPr>
              <w:t>备注：带“▲”号条款为重要技术参数，不作为废标条款</w:t>
            </w:r>
          </w:p>
          <w:p w:rsidR="007278DD" w:rsidRPr="000312C8" w:rsidRDefault="007278DD" w:rsidP="007935A1">
            <w:pPr>
              <w:rPr>
                <w:b/>
                <w:szCs w:val="21"/>
              </w:rPr>
            </w:pPr>
          </w:p>
          <w:p w:rsidR="007278DD" w:rsidRPr="00445712" w:rsidRDefault="007278DD" w:rsidP="007935A1">
            <w:pPr>
              <w:widowControl/>
              <w:spacing w:line="360" w:lineRule="auto"/>
              <w:ind w:hanging="720"/>
              <w:jc w:val="left"/>
              <w:rPr>
                <w:rFonts w:ascii="宋体" w:eastAsia="宋体" w:hAnsi="宋体" w:cs="宋体"/>
                <w:kern w:val="0"/>
                <w:sz w:val="20"/>
                <w:szCs w:val="20"/>
              </w:rPr>
            </w:pPr>
          </w:p>
        </w:tc>
      </w:tr>
      <w:tr w:rsidR="007278DD" w:rsidRPr="005D5AE9" w:rsidTr="007935A1">
        <w:trPr>
          <w:trHeight w:val="112"/>
          <w:tblCellSpacing w:w="0" w:type="dxa"/>
        </w:trPr>
        <w:tc>
          <w:tcPr>
            <w:tcW w:w="1306" w:type="dxa"/>
            <w:tcBorders>
              <w:top w:val="single" w:sz="6" w:space="0" w:color="auto"/>
              <w:left w:val="single" w:sz="6" w:space="0" w:color="auto"/>
              <w:bottom w:val="nil"/>
              <w:right w:val="nil"/>
            </w:tcBorders>
            <w:vAlign w:val="center"/>
            <w:hideMark/>
          </w:tcPr>
          <w:p w:rsidR="007278DD" w:rsidRPr="005D5AE9" w:rsidRDefault="007278DD" w:rsidP="007935A1">
            <w:pPr>
              <w:widowControl/>
              <w:spacing w:before="100" w:beforeAutospacing="1" w:after="100" w:afterAutospacing="1"/>
              <w:jc w:val="left"/>
              <w:rPr>
                <w:rFonts w:ascii="宋体" w:eastAsia="宋体" w:hAnsi="宋体" w:cs="宋体"/>
                <w:kern w:val="0"/>
                <w:sz w:val="20"/>
                <w:szCs w:val="20"/>
              </w:rPr>
            </w:pPr>
            <w:r w:rsidRPr="005D5AE9">
              <w:rPr>
                <w:rFonts w:ascii="宋体" w:eastAsia="宋体" w:hAnsi="宋体" w:cs="宋体"/>
                <w:b/>
                <w:bCs/>
                <w:kern w:val="0"/>
                <w:sz w:val="20"/>
                <w:szCs w:val="20"/>
              </w:rPr>
              <w:lastRenderedPageBreak/>
              <w:t>商务需求</w:t>
            </w:r>
            <w:r w:rsidRPr="005D5AE9">
              <w:rPr>
                <w:rFonts w:ascii="宋体" w:eastAsia="宋体" w:hAnsi="宋体" w:cs="宋体"/>
                <w:kern w:val="0"/>
                <w:sz w:val="20"/>
                <w:szCs w:val="20"/>
              </w:rPr>
              <w:t xml:space="preserve"> </w:t>
            </w:r>
          </w:p>
        </w:tc>
        <w:tc>
          <w:tcPr>
            <w:tcW w:w="9468" w:type="dxa"/>
            <w:gridSpan w:val="3"/>
            <w:tcBorders>
              <w:top w:val="single" w:sz="6" w:space="0" w:color="auto"/>
              <w:left w:val="single" w:sz="6" w:space="0" w:color="auto"/>
              <w:bottom w:val="nil"/>
              <w:right w:val="nil"/>
            </w:tcBorders>
            <w:vAlign w:val="center"/>
            <w:hideMark/>
          </w:tcPr>
          <w:p w:rsidR="000F2205" w:rsidRPr="00445712" w:rsidRDefault="007278DD" w:rsidP="00445712">
            <w:pPr>
              <w:widowControl/>
              <w:jc w:val="left"/>
              <w:rPr>
                <w:rFonts w:ascii="宋体" w:eastAsia="宋体" w:hAnsi="宋体" w:cs="宋体"/>
                <w:kern w:val="0"/>
                <w:sz w:val="20"/>
                <w:szCs w:val="20"/>
              </w:rPr>
            </w:pPr>
            <w:r w:rsidRPr="005D5AE9">
              <w:rPr>
                <w:rFonts w:ascii="宋体" w:eastAsia="宋体" w:hAnsi="宋体" w:cs="宋体"/>
                <w:kern w:val="0"/>
                <w:sz w:val="20"/>
                <w:szCs w:val="20"/>
              </w:rPr>
              <w:t xml:space="preserve">  </w:t>
            </w:r>
          </w:p>
          <w:tbl>
            <w:tblPr>
              <w:tblW w:w="75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4"/>
              <w:gridCol w:w="1620"/>
              <w:gridCol w:w="5058"/>
            </w:tblGrid>
            <w:tr w:rsidR="000F2205" w:rsidTr="000F07F8">
              <w:trPr>
                <w:trHeight w:val="397"/>
              </w:trPr>
              <w:tc>
                <w:tcPr>
                  <w:tcW w:w="834" w:type="dxa"/>
                  <w:vAlign w:val="center"/>
                </w:tcPr>
                <w:p w:rsidR="000F2205" w:rsidRDefault="000F2205" w:rsidP="000F07F8">
                  <w:pPr>
                    <w:jc w:val="center"/>
                    <w:rPr>
                      <w:b/>
                    </w:rPr>
                  </w:pPr>
                  <w:r>
                    <w:rPr>
                      <w:rFonts w:hint="eastAsia"/>
                      <w:b/>
                    </w:rPr>
                    <w:t>序号</w:t>
                  </w:r>
                </w:p>
              </w:tc>
              <w:tc>
                <w:tcPr>
                  <w:tcW w:w="1620" w:type="dxa"/>
                  <w:vAlign w:val="center"/>
                </w:tcPr>
                <w:p w:rsidR="000F2205" w:rsidRDefault="000F2205" w:rsidP="000F07F8">
                  <w:pPr>
                    <w:jc w:val="center"/>
                    <w:rPr>
                      <w:b/>
                    </w:rPr>
                  </w:pPr>
                  <w:r>
                    <w:rPr>
                      <w:rFonts w:hint="eastAsia"/>
                      <w:b/>
                    </w:rPr>
                    <w:t>目录</w:t>
                  </w:r>
                </w:p>
              </w:tc>
              <w:tc>
                <w:tcPr>
                  <w:tcW w:w="5058" w:type="dxa"/>
                  <w:vAlign w:val="center"/>
                </w:tcPr>
                <w:p w:rsidR="000F2205" w:rsidRDefault="000F2205" w:rsidP="000F07F8">
                  <w:pPr>
                    <w:jc w:val="center"/>
                    <w:rPr>
                      <w:b/>
                    </w:rPr>
                  </w:pPr>
                  <w:r>
                    <w:rPr>
                      <w:rFonts w:hint="eastAsia"/>
                      <w:b/>
                    </w:rPr>
                    <w:t>商务需求</w:t>
                  </w:r>
                </w:p>
              </w:tc>
            </w:tr>
            <w:tr w:rsidR="000F2205" w:rsidTr="000F07F8">
              <w:trPr>
                <w:trHeight w:val="280"/>
              </w:trPr>
              <w:tc>
                <w:tcPr>
                  <w:tcW w:w="7512" w:type="dxa"/>
                  <w:gridSpan w:val="3"/>
                </w:tcPr>
                <w:p w:rsidR="000F2205" w:rsidRDefault="000F2205" w:rsidP="000F07F8">
                  <w:pPr>
                    <w:rPr>
                      <w:b/>
                    </w:rPr>
                  </w:pPr>
                  <w:r>
                    <w:rPr>
                      <w:rFonts w:hint="eastAsia"/>
                      <w:b/>
                    </w:rPr>
                    <w:t>（一）免费保修期内售后服务要求</w:t>
                  </w:r>
                </w:p>
              </w:tc>
            </w:tr>
            <w:tr w:rsidR="000F2205" w:rsidTr="000F07F8">
              <w:trPr>
                <w:trHeight w:val="1223"/>
              </w:trPr>
              <w:tc>
                <w:tcPr>
                  <w:tcW w:w="834" w:type="dxa"/>
                  <w:vMerge w:val="restart"/>
                  <w:vAlign w:val="center"/>
                </w:tcPr>
                <w:p w:rsidR="000F2205" w:rsidRDefault="000F2205" w:rsidP="000F07F8">
                  <w:pPr>
                    <w:spacing w:line="300" w:lineRule="exact"/>
                    <w:jc w:val="center"/>
                    <w:rPr>
                      <w:b/>
                    </w:rPr>
                  </w:pPr>
                  <w:r>
                    <w:rPr>
                      <w:rFonts w:hint="eastAsia"/>
                      <w:b/>
                    </w:rPr>
                    <w:t>1</w:t>
                  </w:r>
                </w:p>
              </w:tc>
              <w:tc>
                <w:tcPr>
                  <w:tcW w:w="1620" w:type="dxa"/>
                  <w:vMerge w:val="restart"/>
                  <w:vAlign w:val="center"/>
                </w:tcPr>
                <w:p w:rsidR="000F2205" w:rsidRPr="003B7D88" w:rsidRDefault="000F2205" w:rsidP="000F07F8">
                  <w:pPr>
                    <w:spacing w:line="300" w:lineRule="exact"/>
                  </w:pPr>
                  <w:r w:rsidRPr="00AC6070">
                    <w:rPr>
                      <w:rFonts w:ascii="宋体" w:hAnsi="宋体" w:hint="eastAsia"/>
                      <w:b/>
                      <w:kern w:val="0"/>
                      <w:szCs w:val="21"/>
                    </w:rPr>
                    <w:t>维修及维护服务</w:t>
                  </w:r>
                </w:p>
              </w:tc>
              <w:tc>
                <w:tcPr>
                  <w:tcW w:w="5058" w:type="dxa"/>
                </w:tcPr>
                <w:p w:rsidR="000F2205" w:rsidRDefault="000F2205" w:rsidP="000F07F8">
                  <w:pPr>
                    <w:spacing w:line="300" w:lineRule="exact"/>
                    <w:rPr>
                      <w:b/>
                    </w:rPr>
                  </w:pPr>
                  <w:r>
                    <w:rPr>
                      <w:rFonts w:ascii="宋体" w:hAnsi="宋体" w:hint="eastAsia"/>
                      <w:kern w:val="0"/>
                      <w:szCs w:val="21"/>
                    </w:rPr>
                    <w:t>1.1</w:t>
                  </w:r>
                  <w:r w:rsidRPr="00AC6070">
                    <w:rPr>
                      <w:rFonts w:ascii="宋体" w:hAnsi="宋体" w:hint="eastAsia"/>
                      <w:kern w:val="0"/>
                      <w:szCs w:val="21"/>
                    </w:rPr>
                    <w:t>各投标人应在投标文件中列明各主机、配件和易耗品的保修期限</w:t>
                  </w:r>
                  <w:r w:rsidRPr="00AC6070">
                    <w:rPr>
                      <w:rFonts w:ascii="宋体" w:hAnsi="宋体"/>
                      <w:kern w:val="0"/>
                      <w:szCs w:val="21"/>
                    </w:rPr>
                    <w:t>,</w:t>
                  </w:r>
                  <w:r w:rsidRPr="00AC6070">
                    <w:rPr>
                      <w:rFonts w:ascii="宋体" w:hAnsi="宋体" w:hint="eastAsia"/>
                      <w:kern w:val="0"/>
                      <w:szCs w:val="21"/>
                    </w:rPr>
                    <w:t>并承诺提供整机免费保修期</w:t>
                  </w:r>
                  <w:r>
                    <w:rPr>
                      <w:rFonts w:ascii="宋体" w:hAnsi="宋体" w:hint="eastAsia"/>
                      <w:bCs/>
                      <w:kern w:val="0"/>
                      <w:szCs w:val="21"/>
                      <w:u w:val="single"/>
                    </w:rPr>
                    <w:t>3</w:t>
                  </w:r>
                  <w:r w:rsidRPr="00AC6070">
                    <w:rPr>
                      <w:rFonts w:ascii="宋体" w:hAnsi="宋体" w:hint="eastAsia"/>
                      <w:kern w:val="0"/>
                      <w:szCs w:val="21"/>
                    </w:rPr>
                    <w:t>年</w:t>
                  </w:r>
                  <w:r w:rsidRPr="00193642">
                    <w:rPr>
                      <w:rFonts w:ascii="宋体" w:hAnsi="宋体" w:hint="eastAsia"/>
                      <w:color w:val="FF0000"/>
                      <w:kern w:val="0"/>
                      <w:szCs w:val="21"/>
                    </w:rPr>
                    <w:t>(废标条款)</w:t>
                  </w:r>
                  <w:r w:rsidRPr="00AC6070">
                    <w:rPr>
                      <w:rFonts w:ascii="宋体" w:hAnsi="宋体"/>
                      <w:kern w:val="0"/>
                      <w:szCs w:val="21"/>
                    </w:rPr>
                    <w:t>,</w:t>
                  </w:r>
                  <w:r w:rsidRPr="00AC6070">
                    <w:rPr>
                      <w:rFonts w:ascii="宋体" w:hAnsi="宋体" w:hint="eastAsia"/>
                      <w:kern w:val="0"/>
                      <w:szCs w:val="21"/>
                    </w:rPr>
                    <w:t>终身维修。保修期内</w:t>
                  </w:r>
                  <w:r w:rsidRPr="00AC6070">
                    <w:rPr>
                      <w:rFonts w:ascii="宋体" w:hAnsi="宋体"/>
                      <w:kern w:val="0"/>
                      <w:szCs w:val="21"/>
                    </w:rPr>
                    <w:t>,</w:t>
                  </w:r>
                  <w:r w:rsidRPr="00AC6070">
                    <w:rPr>
                      <w:rFonts w:ascii="宋体" w:hAnsi="宋体" w:hint="eastAsia"/>
                      <w:kern w:val="0"/>
                      <w:szCs w:val="21"/>
                    </w:rPr>
                    <w:t>年度定期预防性维护保养次数应不少于</w:t>
                  </w:r>
                  <w:r w:rsidRPr="0041218C">
                    <w:rPr>
                      <w:rFonts w:ascii="宋体" w:hAnsi="宋体" w:hint="eastAsia"/>
                      <w:bCs/>
                      <w:kern w:val="0"/>
                      <w:szCs w:val="21"/>
                      <w:u w:val="single"/>
                    </w:rPr>
                    <w:t xml:space="preserve"> </w:t>
                  </w:r>
                  <w:r>
                    <w:rPr>
                      <w:rFonts w:ascii="宋体" w:hAnsi="宋体" w:hint="eastAsia"/>
                      <w:bCs/>
                      <w:kern w:val="0"/>
                      <w:szCs w:val="21"/>
                      <w:u w:val="single"/>
                    </w:rPr>
                    <w:t xml:space="preserve"> 2 </w:t>
                  </w:r>
                  <w:r w:rsidRPr="0041218C">
                    <w:rPr>
                      <w:rFonts w:ascii="宋体" w:hAnsi="宋体" w:hint="eastAsia"/>
                      <w:bCs/>
                      <w:kern w:val="0"/>
                      <w:szCs w:val="21"/>
                      <w:u w:val="single"/>
                    </w:rPr>
                    <w:t xml:space="preserve"> </w:t>
                  </w:r>
                  <w:r w:rsidRPr="00AC6070">
                    <w:rPr>
                      <w:rFonts w:ascii="宋体" w:hAnsi="宋体" w:hint="eastAsia"/>
                      <w:kern w:val="0"/>
                      <w:szCs w:val="21"/>
                    </w:rPr>
                    <w:t>次。保修期内免费更换零配件、免工时费。</w:t>
                  </w:r>
                </w:p>
              </w:tc>
            </w:tr>
            <w:tr w:rsidR="000F2205" w:rsidTr="000F07F8">
              <w:trPr>
                <w:trHeight w:val="150"/>
              </w:trPr>
              <w:tc>
                <w:tcPr>
                  <w:tcW w:w="834" w:type="dxa"/>
                  <w:vMerge/>
                  <w:vAlign w:val="center"/>
                </w:tcPr>
                <w:p w:rsidR="000F2205" w:rsidRDefault="000F2205" w:rsidP="000F07F8">
                  <w:pPr>
                    <w:spacing w:line="300" w:lineRule="exact"/>
                    <w:jc w:val="center"/>
                    <w:rPr>
                      <w:b/>
                    </w:rPr>
                  </w:pPr>
                </w:p>
              </w:tc>
              <w:tc>
                <w:tcPr>
                  <w:tcW w:w="1620" w:type="dxa"/>
                  <w:vMerge/>
                  <w:vAlign w:val="center"/>
                </w:tcPr>
                <w:p w:rsidR="000F2205" w:rsidRPr="00AC6070" w:rsidRDefault="000F2205" w:rsidP="000F07F8">
                  <w:pPr>
                    <w:spacing w:line="300" w:lineRule="exact"/>
                    <w:rPr>
                      <w:rFonts w:ascii="宋体" w:hAnsi="宋体"/>
                      <w:b/>
                      <w:kern w:val="0"/>
                      <w:szCs w:val="21"/>
                    </w:rPr>
                  </w:pPr>
                </w:p>
              </w:tc>
              <w:tc>
                <w:tcPr>
                  <w:tcW w:w="5058" w:type="dxa"/>
                </w:tcPr>
                <w:p w:rsidR="000F2205" w:rsidRPr="009D5001" w:rsidRDefault="000F2205" w:rsidP="000F07F8">
                  <w:pPr>
                    <w:spacing w:line="300" w:lineRule="exact"/>
                    <w:rPr>
                      <w:bCs/>
                      <w:szCs w:val="21"/>
                    </w:rPr>
                  </w:pPr>
                  <w:r>
                    <w:rPr>
                      <w:rFonts w:ascii="宋体" w:hAnsi="宋体" w:hint="eastAsia"/>
                      <w:kern w:val="0"/>
                      <w:szCs w:val="21"/>
                    </w:rPr>
                    <w:t>1.2</w:t>
                  </w:r>
                  <w:r w:rsidRPr="00AC6070">
                    <w:rPr>
                      <w:rFonts w:ascii="宋体" w:hAnsi="宋体" w:hint="eastAsia"/>
                      <w:kern w:val="0"/>
                      <w:szCs w:val="21"/>
                    </w:rPr>
                    <w:t>由</w:t>
                  </w:r>
                  <w:r>
                    <w:rPr>
                      <w:rFonts w:ascii="宋体" w:hAnsi="宋体" w:hint="eastAsia"/>
                      <w:kern w:val="0"/>
                      <w:szCs w:val="21"/>
                    </w:rPr>
                    <w:t>设备制造商</w:t>
                  </w:r>
                  <w:r w:rsidRPr="00AC6070">
                    <w:rPr>
                      <w:rFonts w:ascii="宋体" w:hAnsi="宋体" w:hint="eastAsia"/>
                      <w:kern w:val="0"/>
                      <w:szCs w:val="21"/>
                    </w:rPr>
                    <w:t>提供售后服务，</w:t>
                  </w:r>
                  <w:r w:rsidRPr="0041218C">
                    <w:rPr>
                      <w:rFonts w:ascii="宋体" w:hAnsi="宋体" w:hint="eastAsia"/>
                      <w:bCs/>
                      <w:kern w:val="0"/>
                      <w:szCs w:val="21"/>
                      <w:u w:val="single"/>
                    </w:rPr>
                    <w:t xml:space="preserve"> </w:t>
                  </w:r>
                  <w:r>
                    <w:rPr>
                      <w:rFonts w:ascii="宋体" w:hAnsi="宋体" w:hint="eastAsia"/>
                      <w:bCs/>
                      <w:kern w:val="0"/>
                      <w:szCs w:val="21"/>
                      <w:u w:val="single"/>
                    </w:rPr>
                    <w:t xml:space="preserve"> 2 </w:t>
                  </w:r>
                  <w:r w:rsidRPr="0041218C">
                    <w:rPr>
                      <w:rFonts w:ascii="宋体" w:hAnsi="宋体" w:hint="eastAsia"/>
                      <w:bCs/>
                      <w:kern w:val="0"/>
                      <w:szCs w:val="21"/>
                      <w:u w:val="single"/>
                    </w:rPr>
                    <w:t xml:space="preserve"> </w:t>
                  </w:r>
                  <w:r w:rsidRPr="00AC6070">
                    <w:rPr>
                      <w:rFonts w:ascii="宋体" w:hAnsi="宋体" w:hint="eastAsia"/>
                      <w:kern w:val="0"/>
                      <w:szCs w:val="21"/>
                    </w:rPr>
                    <w:t>小时内响应，</w:t>
                  </w:r>
                  <w:r w:rsidRPr="0041218C">
                    <w:rPr>
                      <w:rFonts w:ascii="宋体" w:hAnsi="宋体" w:hint="eastAsia"/>
                      <w:bCs/>
                      <w:kern w:val="0"/>
                      <w:szCs w:val="21"/>
                      <w:u w:val="single"/>
                    </w:rPr>
                    <w:t xml:space="preserve"> </w:t>
                  </w:r>
                  <w:r>
                    <w:rPr>
                      <w:rFonts w:ascii="宋体" w:hAnsi="宋体" w:hint="eastAsia"/>
                      <w:bCs/>
                      <w:kern w:val="0"/>
                      <w:szCs w:val="21"/>
                      <w:u w:val="single"/>
                    </w:rPr>
                    <w:t xml:space="preserve"> 24 </w:t>
                  </w:r>
                  <w:r w:rsidRPr="0041218C">
                    <w:rPr>
                      <w:rFonts w:ascii="宋体" w:hAnsi="宋体" w:hint="eastAsia"/>
                      <w:bCs/>
                      <w:kern w:val="0"/>
                      <w:szCs w:val="21"/>
                      <w:u w:val="single"/>
                    </w:rPr>
                    <w:t xml:space="preserve"> </w:t>
                  </w:r>
                  <w:r w:rsidRPr="00AC6070">
                    <w:rPr>
                      <w:rFonts w:ascii="宋体" w:hAnsi="宋体" w:hint="eastAsia"/>
                      <w:kern w:val="0"/>
                      <w:szCs w:val="21"/>
                    </w:rPr>
                    <w:t>小时维修到位（不可抗力情况除外）。消耗品和零配件供应及时，特殊情况下可提供备用机。</w:t>
                  </w:r>
                </w:p>
              </w:tc>
            </w:tr>
            <w:tr w:rsidR="000F2205" w:rsidTr="000F07F8">
              <w:trPr>
                <w:trHeight w:val="150"/>
              </w:trPr>
              <w:tc>
                <w:tcPr>
                  <w:tcW w:w="834" w:type="dxa"/>
                  <w:vMerge/>
                  <w:vAlign w:val="center"/>
                </w:tcPr>
                <w:p w:rsidR="000F2205" w:rsidRDefault="000F2205" w:rsidP="000F07F8">
                  <w:pPr>
                    <w:spacing w:line="300" w:lineRule="exact"/>
                    <w:jc w:val="center"/>
                    <w:rPr>
                      <w:b/>
                    </w:rPr>
                  </w:pPr>
                </w:p>
              </w:tc>
              <w:tc>
                <w:tcPr>
                  <w:tcW w:w="1620" w:type="dxa"/>
                  <w:vMerge/>
                  <w:vAlign w:val="center"/>
                </w:tcPr>
                <w:p w:rsidR="000F2205" w:rsidRPr="00AC6070" w:rsidRDefault="000F2205" w:rsidP="000F07F8">
                  <w:pPr>
                    <w:spacing w:line="300" w:lineRule="exact"/>
                    <w:rPr>
                      <w:rFonts w:ascii="宋体" w:hAnsi="宋体"/>
                      <w:b/>
                      <w:kern w:val="0"/>
                      <w:szCs w:val="21"/>
                    </w:rPr>
                  </w:pPr>
                </w:p>
              </w:tc>
              <w:tc>
                <w:tcPr>
                  <w:tcW w:w="5058" w:type="dxa"/>
                </w:tcPr>
                <w:p w:rsidR="000F2205" w:rsidRPr="009D5001" w:rsidRDefault="000F2205" w:rsidP="000F07F8">
                  <w:pPr>
                    <w:spacing w:line="300" w:lineRule="exact"/>
                    <w:rPr>
                      <w:bCs/>
                      <w:szCs w:val="21"/>
                    </w:rPr>
                  </w:pPr>
                  <w:r>
                    <w:rPr>
                      <w:rFonts w:ascii="宋体" w:hAnsi="宋体" w:hint="eastAsia"/>
                      <w:kern w:val="0"/>
                      <w:szCs w:val="21"/>
                    </w:rPr>
                    <w:t>1.3投</w:t>
                  </w:r>
                  <w:r w:rsidRPr="00AC6070">
                    <w:rPr>
                      <w:rFonts w:ascii="宋体" w:hAnsi="宋体" w:hint="eastAsia"/>
                      <w:kern w:val="0"/>
                      <w:szCs w:val="21"/>
                    </w:rPr>
                    <w:t>标人负责货物的终身维修，保证</w:t>
                  </w:r>
                  <w:r>
                    <w:rPr>
                      <w:rFonts w:ascii="宋体" w:hAnsi="宋体" w:hint="eastAsia"/>
                      <w:bCs/>
                      <w:kern w:val="0"/>
                      <w:szCs w:val="21"/>
                      <w:u w:val="single"/>
                    </w:rPr>
                    <w:t>终身</w:t>
                  </w:r>
                  <w:r w:rsidRPr="00AC6070">
                    <w:rPr>
                      <w:rFonts w:ascii="宋体" w:hAnsi="宋体" w:hint="eastAsia"/>
                      <w:kern w:val="0"/>
                      <w:szCs w:val="21"/>
                    </w:rPr>
                    <w:t>供应维修配件，</w:t>
                  </w:r>
                  <w:r w:rsidRPr="0041218C">
                    <w:rPr>
                      <w:rFonts w:ascii="宋体" w:hAnsi="宋体" w:hint="eastAsia"/>
                      <w:bCs/>
                      <w:kern w:val="0"/>
                      <w:szCs w:val="21"/>
                      <w:u w:val="single"/>
                    </w:rPr>
                    <w:t xml:space="preserve"> </w:t>
                  </w:r>
                  <w:r>
                    <w:rPr>
                      <w:rFonts w:ascii="宋体" w:hAnsi="宋体" w:hint="eastAsia"/>
                      <w:bCs/>
                      <w:kern w:val="0"/>
                      <w:szCs w:val="21"/>
                      <w:u w:val="single"/>
                    </w:rPr>
                    <w:t xml:space="preserve"> 3 </w:t>
                  </w:r>
                  <w:r w:rsidRPr="0041218C">
                    <w:rPr>
                      <w:rFonts w:ascii="宋体" w:hAnsi="宋体" w:hint="eastAsia"/>
                      <w:bCs/>
                      <w:kern w:val="0"/>
                      <w:szCs w:val="21"/>
                      <w:u w:val="single"/>
                    </w:rPr>
                    <w:t xml:space="preserve"> </w:t>
                  </w:r>
                  <w:r w:rsidRPr="00AC6070">
                    <w:rPr>
                      <w:rFonts w:ascii="宋体" w:hAnsi="宋体" w:hint="eastAsia"/>
                      <w:kern w:val="0"/>
                      <w:szCs w:val="21"/>
                    </w:rPr>
                    <w:t>年内免费提供软件升级服务。</w:t>
                  </w:r>
                </w:p>
              </w:tc>
            </w:tr>
            <w:tr w:rsidR="000F2205" w:rsidTr="000F07F8">
              <w:trPr>
                <w:trHeight w:val="320"/>
              </w:trPr>
              <w:tc>
                <w:tcPr>
                  <w:tcW w:w="834" w:type="dxa"/>
                  <w:vAlign w:val="center"/>
                </w:tcPr>
                <w:p w:rsidR="000F2205" w:rsidRDefault="000F2205" w:rsidP="000F07F8">
                  <w:pPr>
                    <w:spacing w:line="300" w:lineRule="exact"/>
                    <w:jc w:val="center"/>
                    <w:rPr>
                      <w:b/>
                    </w:rPr>
                  </w:pPr>
                  <w:r>
                    <w:rPr>
                      <w:rFonts w:hint="eastAsia"/>
                      <w:b/>
                    </w:rPr>
                    <w:t>2</w:t>
                  </w:r>
                </w:p>
              </w:tc>
              <w:tc>
                <w:tcPr>
                  <w:tcW w:w="1620" w:type="dxa"/>
                  <w:vAlign w:val="center"/>
                </w:tcPr>
                <w:p w:rsidR="000F2205" w:rsidRPr="003B7D88" w:rsidRDefault="000F2205" w:rsidP="000F07F8">
                  <w:pPr>
                    <w:spacing w:line="300" w:lineRule="exact"/>
                    <w:jc w:val="center"/>
                  </w:pPr>
                  <w:r w:rsidRPr="00AC6070">
                    <w:rPr>
                      <w:rFonts w:ascii="宋体" w:hAnsi="宋体" w:hint="eastAsia"/>
                      <w:b/>
                      <w:kern w:val="0"/>
                      <w:szCs w:val="21"/>
                    </w:rPr>
                    <w:t>质量保证</w:t>
                  </w:r>
                </w:p>
              </w:tc>
              <w:tc>
                <w:tcPr>
                  <w:tcW w:w="5058" w:type="dxa"/>
                </w:tcPr>
                <w:p w:rsidR="000F2205" w:rsidRPr="00F10DE7" w:rsidRDefault="000F2205" w:rsidP="000F07F8">
                  <w:pPr>
                    <w:spacing w:line="300" w:lineRule="exact"/>
                    <w:rPr>
                      <w:rFonts w:ascii="宋体" w:hAnsi="宋体"/>
                      <w:color w:val="FF0000"/>
                      <w:kern w:val="0"/>
                      <w:szCs w:val="21"/>
                    </w:rPr>
                  </w:pPr>
                  <w:r w:rsidRPr="00F10DE7">
                    <w:rPr>
                      <w:rFonts w:ascii="宋体" w:hAnsi="宋体" w:hint="eastAsia"/>
                      <w:kern w:val="0"/>
                      <w:szCs w:val="21"/>
                    </w:rPr>
                    <w:t>2.1在保修期内</w:t>
                  </w:r>
                  <w:r w:rsidRPr="00F10DE7">
                    <w:rPr>
                      <w:rFonts w:ascii="宋体" w:hAnsi="宋体"/>
                      <w:kern w:val="0"/>
                      <w:szCs w:val="21"/>
                    </w:rPr>
                    <w:t>,</w:t>
                  </w:r>
                  <w:r w:rsidRPr="00F10DE7">
                    <w:rPr>
                      <w:rFonts w:ascii="宋体" w:hAnsi="宋体" w:hint="eastAsia"/>
                      <w:kern w:val="0"/>
                      <w:szCs w:val="21"/>
                    </w:rPr>
                    <w:t xml:space="preserve"> 投标人应确保年开机率在</w:t>
                  </w:r>
                  <w:r w:rsidRPr="00F10DE7">
                    <w:rPr>
                      <w:rFonts w:ascii="宋体" w:hAnsi="宋体"/>
                      <w:kern w:val="0"/>
                      <w:szCs w:val="21"/>
                    </w:rPr>
                    <w:t>95%</w:t>
                  </w:r>
                  <w:r w:rsidRPr="00F10DE7">
                    <w:rPr>
                      <w:rFonts w:ascii="宋体" w:hAnsi="宋体" w:hint="eastAsia"/>
                      <w:kern w:val="0"/>
                      <w:szCs w:val="21"/>
                    </w:rPr>
                    <w:t>以上</w:t>
                  </w:r>
                  <w:r w:rsidRPr="00F10DE7">
                    <w:rPr>
                      <w:rFonts w:ascii="宋体" w:hAnsi="宋体"/>
                      <w:kern w:val="0"/>
                      <w:szCs w:val="21"/>
                    </w:rPr>
                    <w:t xml:space="preserve">, </w:t>
                  </w:r>
                  <w:r w:rsidRPr="00F10DE7">
                    <w:rPr>
                      <w:rFonts w:ascii="宋体" w:hAnsi="宋体" w:hint="eastAsia"/>
                      <w:kern w:val="0"/>
                      <w:szCs w:val="21"/>
                    </w:rPr>
                    <w:t>若不能达到此开机率，将作以下处理：</w:t>
                  </w:r>
                  <w:r w:rsidRPr="00F10DE7">
                    <w:rPr>
                      <w:rFonts w:ascii="宋体" w:hAnsi="宋体"/>
                      <w:kern w:val="0"/>
                      <w:szCs w:val="21"/>
                    </w:rPr>
                    <w:t>a.</w:t>
                  </w:r>
                  <w:r w:rsidRPr="00F10DE7">
                    <w:rPr>
                      <w:rFonts w:ascii="宋体" w:hAnsi="宋体" w:hint="eastAsia"/>
                      <w:kern w:val="0"/>
                      <w:szCs w:val="21"/>
                    </w:rPr>
                    <w:t xml:space="preserve"> 年开机率在</w:t>
                  </w:r>
                  <w:r w:rsidRPr="00F10DE7">
                    <w:rPr>
                      <w:rFonts w:ascii="宋体" w:hAnsi="宋体"/>
                      <w:kern w:val="0"/>
                      <w:szCs w:val="21"/>
                    </w:rPr>
                    <w:t>90-95%</w:t>
                  </w:r>
                  <w:r w:rsidRPr="00F10DE7">
                    <w:rPr>
                      <w:rFonts w:ascii="宋体" w:hAnsi="宋体" w:hint="eastAsia"/>
                      <w:kern w:val="0"/>
                      <w:szCs w:val="21"/>
                    </w:rPr>
                    <w:t>之间按一赔</w:t>
                  </w:r>
                  <w:r w:rsidRPr="00F10DE7">
                    <w:rPr>
                      <w:rFonts w:ascii="宋体" w:hAnsi="宋体" w:hint="eastAsia"/>
                      <w:kern w:val="0"/>
                      <w:szCs w:val="21"/>
                      <w:u w:val="single"/>
                    </w:rPr>
                    <w:t xml:space="preserve">  </w:t>
                  </w:r>
                  <w:r>
                    <w:rPr>
                      <w:rFonts w:ascii="宋体" w:hAnsi="宋体" w:hint="eastAsia"/>
                      <w:kern w:val="0"/>
                      <w:szCs w:val="21"/>
                      <w:u w:val="single"/>
                    </w:rPr>
                    <w:t>二</w:t>
                  </w:r>
                  <w:r w:rsidRPr="00F10DE7">
                    <w:rPr>
                      <w:rFonts w:ascii="宋体" w:hAnsi="宋体" w:hint="eastAsia"/>
                      <w:kern w:val="0"/>
                      <w:szCs w:val="21"/>
                    </w:rPr>
                    <w:t>延长保修期；</w:t>
                  </w:r>
                  <w:r w:rsidRPr="00F10DE7">
                    <w:rPr>
                      <w:rFonts w:ascii="宋体" w:hAnsi="宋体"/>
                      <w:kern w:val="0"/>
                      <w:szCs w:val="21"/>
                    </w:rPr>
                    <w:t>b.</w:t>
                  </w:r>
                  <w:r w:rsidRPr="00F10DE7">
                    <w:rPr>
                      <w:rFonts w:ascii="宋体" w:hAnsi="宋体" w:hint="eastAsia"/>
                      <w:kern w:val="0"/>
                      <w:szCs w:val="21"/>
                    </w:rPr>
                    <w:t xml:space="preserve"> 年开机率在</w:t>
                  </w:r>
                  <w:r w:rsidRPr="00F10DE7">
                    <w:rPr>
                      <w:rFonts w:ascii="宋体" w:hAnsi="宋体"/>
                      <w:kern w:val="0"/>
                      <w:szCs w:val="21"/>
                    </w:rPr>
                    <w:t>85-90%</w:t>
                  </w:r>
                  <w:r w:rsidRPr="00F10DE7">
                    <w:rPr>
                      <w:rFonts w:ascii="宋体" w:hAnsi="宋体" w:hint="eastAsia"/>
                      <w:kern w:val="0"/>
                      <w:szCs w:val="21"/>
                    </w:rPr>
                    <w:t>之间按一赔</w:t>
                  </w:r>
                  <w:r w:rsidRPr="00F10DE7">
                    <w:rPr>
                      <w:rFonts w:ascii="宋体" w:hAnsi="宋体" w:hint="eastAsia"/>
                      <w:kern w:val="0"/>
                      <w:szCs w:val="21"/>
                      <w:u w:val="single"/>
                    </w:rPr>
                    <w:t xml:space="preserve">  </w:t>
                  </w:r>
                  <w:r>
                    <w:rPr>
                      <w:rFonts w:ascii="宋体" w:hAnsi="宋体" w:hint="eastAsia"/>
                      <w:kern w:val="0"/>
                      <w:szCs w:val="21"/>
                      <w:u w:val="single"/>
                    </w:rPr>
                    <w:t>五</w:t>
                  </w:r>
                  <w:r w:rsidRPr="00F10DE7">
                    <w:rPr>
                      <w:rFonts w:ascii="宋体" w:hAnsi="宋体" w:hint="eastAsia"/>
                      <w:kern w:val="0"/>
                      <w:szCs w:val="21"/>
                    </w:rPr>
                    <w:t>延长保修期；</w:t>
                  </w:r>
                  <w:r w:rsidRPr="00F10DE7">
                    <w:rPr>
                      <w:rFonts w:ascii="宋体" w:hAnsi="宋体"/>
                      <w:kern w:val="0"/>
                      <w:szCs w:val="21"/>
                    </w:rPr>
                    <w:t>c.</w:t>
                  </w:r>
                  <w:r w:rsidRPr="00F10DE7">
                    <w:rPr>
                      <w:rFonts w:ascii="宋体" w:hAnsi="宋体" w:hint="eastAsia"/>
                      <w:kern w:val="0"/>
                      <w:szCs w:val="21"/>
                    </w:rPr>
                    <w:t xml:space="preserve"> 年开机率低于</w:t>
                  </w:r>
                  <w:r w:rsidRPr="00F10DE7">
                    <w:rPr>
                      <w:rFonts w:ascii="宋体" w:hAnsi="宋体"/>
                      <w:kern w:val="0"/>
                      <w:szCs w:val="21"/>
                    </w:rPr>
                    <w:t>85%</w:t>
                  </w:r>
                  <w:r w:rsidRPr="00F10DE7">
                    <w:rPr>
                      <w:rFonts w:ascii="宋体" w:hAnsi="宋体" w:hint="eastAsia"/>
                      <w:kern w:val="0"/>
                      <w:szCs w:val="21"/>
                    </w:rPr>
                    <w:t>，投标人必须无条件更换新机，并重新计算保修期，以及赔偿用户的直接经济损失和间接经济损失。</w:t>
                  </w:r>
                  <w:r>
                    <w:rPr>
                      <w:rFonts w:ascii="宋体" w:hAnsi="宋体" w:hint="eastAsia"/>
                      <w:kern w:val="0"/>
                      <w:szCs w:val="21"/>
                    </w:rPr>
                    <w:t>注：</w:t>
                  </w:r>
                  <w:r w:rsidRPr="00F10DE7">
                    <w:rPr>
                      <w:rFonts w:ascii="宋体" w:hAnsi="宋体" w:hint="eastAsia"/>
                      <w:kern w:val="0"/>
                      <w:szCs w:val="21"/>
                    </w:rPr>
                    <w:t>年开机率=（365-停机天数）/365）</w:t>
                  </w:r>
                </w:p>
              </w:tc>
            </w:tr>
            <w:tr w:rsidR="000F2205" w:rsidTr="000F07F8">
              <w:trPr>
                <w:trHeight w:val="280"/>
              </w:trPr>
              <w:tc>
                <w:tcPr>
                  <w:tcW w:w="7512" w:type="dxa"/>
                  <w:gridSpan w:val="3"/>
                </w:tcPr>
                <w:p w:rsidR="000F2205" w:rsidRPr="00F10DE7" w:rsidRDefault="000F2205" w:rsidP="000F07F8">
                  <w:pPr>
                    <w:spacing w:line="300" w:lineRule="exact"/>
                    <w:rPr>
                      <w:b/>
                    </w:rPr>
                  </w:pPr>
                  <w:r w:rsidRPr="00F10DE7">
                    <w:rPr>
                      <w:rFonts w:hint="eastAsia"/>
                      <w:b/>
                    </w:rPr>
                    <w:t>（二）免费保修期外售后服务要求</w:t>
                  </w:r>
                </w:p>
              </w:tc>
            </w:tr>
            <w:tr w:rsidR="000F2205" w:rsidTr="000F07F8">
              <w:trPr>
                <w:trHeight w:val="350"/>
              </w:trPr>
              <w:tc>
                <w:tcPr>
                  <w:tcW w:w="834" w:type="dxa"/>
                  <w:vMerge w:val="restart"/>
                  <w:vAlign w:val="center"/>
                </w:tcPr>
                <w:p w:rsidR="000F2205" w:rsidRDefault="000F2205" w:rsidP="000F07F8">
                  <w:pPr>
                    <w:spacing w:line="300" w:lineRule="exact"/>
                    <w:jc w:val="center"/>
                    <w:rPr>
                      <w:b/>
                    </w:rPr>
                  </w:pPr>
                  <w:r>
                    <w:rPr>
                      <w:rFonts w:hint="eastAsia"/>
                      <w:b/>
                    </w:rPr>
                    <w:t>1</w:t>
                  </w:r>
                </w:p>
              </w:tc>
              <w:tc>
                <w:tcPr>
                  <w:tcW w:w="1620" w:type="dxa"/>
                  <w:vMerge w:val="restart"/>
                  <w:vAlign w:val="center"/>
                </w:tcPr>
                <w:p w:rsidR="000F2205" w:rsidRDefault="000F2205" w:rsidP="000F07F8">
                  <w:pPr>
                    <w:spacing w:line="300" w:lineRule="exact"/>
                    <w:jc w:val="center"/>
                    <w:rPr>
                      <w:b/>
                    </w:rPr>
                  </w:pPr>
                  <w:r w:rsidRPr="00CD24FF">
                    <w:rPr>
                      <w:rFonts w:ascii="宋体" w:hAnsi="宋体" w:hint="eastAsia"/>
                      <w:b/>
                      <w:kern w:val="0"/>
                      <w:szCs w:val="21"/>
                    </w:rPr>
                    <w:t>维修零配件、消耗品和延续保修合同的报价</w:t>
                  </w:r>
                </w:p>
              </w:tc>
              <w:tc>
                <w:tcPr>
                  <w:tcW w:w="5058" w:type="dxa"/>
                </w:tcPr>
                <w:p w:rsidR="000F2205" w:rsidRPr="00F10DE7" w:rsidRDefault="000F2205" w:rsidP="000F07F8">
                  <w:pPr>
                    <w:spacing w:line="300" w:lineRule="exact"/>
                    <w:rPr>
                      <w:rFonts w:ascii="宋体" w:hAnsi="宋体"/>
                      <w:kern w:val="0"/>
                      <w:szCs w:val="21"/>
                    </w:rPr>
                  </w:pPr>
                  <w:r>
                    <w:rPr>
                      <w:rFonts w:ascii="宋体" w:hAnsi="宋体" w:hint="eastAsia"/>
                      <w:kern w:val="0"/>
                      <w:szCs w:val="21"/>
                    </w:rPr>
                    <w:t>1.1</w:t>
                  </w:r>
                  <w:r w:rsidRPr="00AC6070">
                    <w:rPr>
                      <w:rFonts w:ascii="宋体" w:hAnsi="宋体" w:hint="eastAsia"/>
                      <w:kern w:val="0"/>
                      <w:szCs w:val="21"/>
                    </w:rPr>
                    <w:t>由</w:t>
                  </w:r>
                  <w:r>
                    <w:rPr>
                      <w:rFonts w:ascii="宋体" w:hAnsi="宋体" w:hint="eastAsia"/>
                      <w:kern w:val="0"/>
                      <w:szCs w:val="21"/>
                    </w:rPr>
                    <w:t>设备制造商</w:t>
                  </w:r>
                  <w:r w:rsidRPr="00AC6070">
                    <w:rPr>
                      <w:rFonts w:ascii="宋体" w:hAnsi="宋体" w:hint="eastAsia"/>
                      <w:kern w:val="0"/>
                      <w:szCs w:val="21"/>
                    </w:rPr>
                    <w:t>提供售后服务，</w:t>
                  </w:r>
                  <w:r w:rsidRPr="0041218C">
                    <w:rPr>
                      <w:rFonts w:ascii="宋体" w:hAnsi="宋体" w:hint="eastAsia"/>
                      <w:bCs/>
                      <w:kern w:val="0"/>
                      <w:szCs w:val="21"/>
                      <w:u w:val="single"/>
                    </w:rPr>
                    <w:t xml:space="preserve"> </w:t>
                  </w:r>
                  <w:r>
                    <w:rPr>
                      <w:rFonts w:ascii="宋体" w:hAnsi="宋体" w:hint="eastAsia"/>
                      <w:bCs/>
                      <w:kern w:val="0"/>
                      <w:szCs w:val="21"/>
                      <w:u w:val="single"/>
                    </w:rPr>
                    <w:t xml:space="preserve"> 2 </w:t>
                  </w:r>
                  <w:r w:rsidRPr="0041218C">
                    <w:rPr>
                      <w:rFonts w:ascii="宋体" w:hAnsi="宋体" w:hint="eastAsia"/>
                      <w:bCs/>
                      <w:kern w:val="0"/>
                      <w:szCs w:val="21"/>
                      <w:u w:val="single"/>
                    </w:rPr>
                    <w:t xml:space="preserve"> </w:t>
                  </w:r>
                  <w:r w:rsidRPr="00AC6070">
                    <w:rPr>
                      <w:rFonts w:ascii="宋体" w:hAnsi="宋体" w:hint="eastAsia"/>
                      <w:kern w:val="0"/>
                      <w:szCs w:val="21"/>
                    </w:rPr>
                    <w:t>小时内响应，</w:t>
                  </w:r>
                  <w:r w:rsidRPr="0041218C">
                    <w:rPr>
                      <w:rFonts w:ascii="宋体" w:hAnsi="宋体" w:hint="eastAsia"/>
                      <w:bCs/>
                      <w:kern w:val="0"/>
                      <w:szCs w:val="21"/>
                      <w:u w:val="single"/>
                    </w:rPr>
                    <w:t xml:space="preserve"> </w:t>
                  </w:r>
                  <w:r>
                    <w:rPr>
                      <w:rFonts w:ascii="宋体" w:hAnsi="宋体" w:hint="eastAsia"/>
                      <w:bCs/>
                      <w:kern w:val="0"/>
                      <w:szCs w:val="21"/>
                      <w:u w:val="single"/>
                    </w:rPr>
                    <w:t xml:space="preserve"> 24 </w:t>
                  </w:r>
                  <w:r w:rsidRPr="0041218C">
                    <w:rPr>
                      <w:rFonts w:ascii="宋体" w:hAnsi="宋体" w:hint="eastAsia"/>
                      <w:bCs/>
                      <w:kern w:val="0"/>
                      <w:szCs w:val="21"/>
                      <w:u w:val="single"/>
                    </w:rPr>
                    <w:t xml:space="preserve"> </w:t>
                  </w:r>
                  <w:r w:rsidRPr="00AC6070">
                    <w:rPr>
                      <w:rFonts w:ascii="宋体" w:hAnsi="宋体" w:hint="eastAsia"/>
                      <w:kern w:val="0"/>
                      <w:szCs w:val="21"/>
                    </w:rPr>
                    <w:t>小时维修到位（不可抗力情况除外）。消耗品和零配件供应及时，特殊情况下可提供备用机。</w:t>
                  </w:r>
                </w:p>
              </w:tc>
            </w:tr>
            <w:tr w:rsidR="000F2205" w:rsidTr="000F07F8">
              <w:trPr>
                <w:trHeight w:val="350"/>
              </w:trPr>
              <w:tc>
                <w:tcPr>
                  <w:tcW w:w="834" w:type="dxa"/>
                  <w:vMerge/>
                  <w:vAlign w:val="center"/>
                </w:tcPr>
                <w:p w:rsidR="000F2205" w:rsidRDefault="000F2205" w:rsidP="000F07F8">
                  <w:pPr>
                    <w:spacing w:line="300" w:lineRule="exact"/>
                    <w:jc w:val="center"/>
                    <w:rPr>
                      <w:b/>
                    </w:rPr>
                  </w:pPr>
                </w:p>
              </w:tc>
              <w:tc>
                <w:tcPr>
                  <w:tcW w:w="1620" w:type="dxa"/>
                  <w:vMerge/>
                  <w:vAlign w:val="center"/>
                </w:tcPr>
                <w:p w:rsidR="000F2205" w:rsidRPr="00CD24FF" w:rsidRDefault="000F2205" w:rsidP="000F07F8">
                  <w:pPr>
                    <w:spacing w:line="300" w:lineRule="exact"/>
                    <w:jc w:val="center"/>
                    <w:rPr>
                      <w:rFonts w:ascii="宋体" w:hAnsi="宋体"/>
                      <w:b/>
                      <w:kern w:val="0"/>
                      <w:szCs w:val="21"/>
                    </w:rPr>
                  </w:pPr>
                </w:p>
              </w:tc>
              <w:tc>
                <w:tcPr>
                  <w:tcW w:w="5058" w:type="dxa"/>
                </w:tcPr>
                <w:p w:rsidR="000F2205" w:rsidRDefault="000F2205" w:rsidP="000F07F8">
                  <w:pPr>
                    <w:spacing w:line="300" w:lineRule="exact"/>
                    <w:rPr>
                      <w:rFonts w:ascii="宋体" w:hAnsi="宋体"/>
                      <w:kern w:val="0"/>
                      <w:szCs w:val="21"/>
                    </w:rPr>
                  </w:pPr>
                  <w:r>
                    <w:rPr>
                      <w:rFonts w:ascii="宋体" w:hAnsi="宋体" w:hint="eastAsia"/>
                      <w:kern w:val="0"/>
                      <w:szCs w:val="21"/>
                    </w:rPr>
                    <w:t>1</w:t>
                  </w:r>
                  <w:r w:rsidRPr="00F10DE7">
                    <w:rPr>
                      <w:rFonts w:ascii="宋体" w:hAnsi="宋体" w:hint="eastAsia"/>
                      <w:kern w:val="0"/>
                      <w:szCs w:val="21"/>
                    </w:rPr>
                    <w:t>.</w:t>
                  </w:r>
                  <w:r>
                    <w:rPr>
                      <w:rFonts w:ascii="宋体" w:hAnsi="宋体" w:hint="eastAsia"/>
                      <w:kern w:val="0"/>
                      <w:szCs w:val="21"/>
                    </w:rPr>
                    <w:t>2</w:t>
                  </w:r>
                  <w:r w:rsidRPr="00F10DE7">
                    <w:rPr>
                      <w:rFonts w:ascii="宋体" w:hAnsi="宋体" w:hint="eastAsia"/>
                      <w:kern w:val="0"/>
                      <w:szCs w:val="21"/>
                    </w:rPr>
                    <w:t>保修期满后，投标人应以优惠价供应维修零配件、消耗品和延续保修合同。价格最高的前5项零配件、消耗品和延续保修合同的报价明细必须填写于《零配</w:t>
                  </w:r>
                  <w:r w:rsidRPr="00F10DE7">
                    <w:rPr>
                      <w:rFonts w:ascii="宋体" w:hAnsi="宋体" w:hint="eastAsia"/>
                      <w:kern w:val="0"/>
                      <w:szCs w:val="21"/>
                    </w:rPr>
                    <w:lastRenderedPageBreak/>
                    <w:t>件、消耗品和延续保修合同报价明清单》中。</w:t>
                  </w:r>
                </w:p>
              </w:tc>
            </w:tr>
            <w:tr w:rsidR="000F2205" w:rsidTr="000F07F8">
              <w:trPr>
                <w:trHeight w:val="350"/>
              </w:trPr>
              <w:tc>
                <w:tcPr>
                  <w:tcW w:w="834" w:type="dxa"/>
                  <w:vMerge/>
                  <w:vAlign w:val="center"/>
                </w:tcPr>
                <w:p w:rsidR="000F2205" w:rsidRDefault="000F2205" w:rsidP="000F07F8">
                  <w:pPr>
                    <w:spacing w:line="300" w:lineRule="exact"/>
                    <w:jc w:val="center"/>
                    <w:rPr>
                      <w:b/>
                    </w:rPr>
                  </w:pPr>
                </w:p>
              </w:tc>
              <w:tc>
                <w:tcPr>
                  <w:tcW w:w="1620" w:type="dxa"/>
                  <w:vMerge/>
                </w:tcPr>
                <w:p w:rsidR="000F2205" w:rsidRDefault="000F2205" w:rsidP="000F07F8">
                  <w:pPr>
                    <w:spacing w:line="300" w:lineRule="exact"/>
                    <w:rPr>
                      <w:b/>
                    </w:rPr>
                  </w:pPr>
                </w:p>
              </w:tc>
              <w:tc>
                <w:tcPr>
                  <w:tcW w:w="5058" w:type="dxa"/>
                </w:tcPr>
                <w:p w:rsidR="000F2205" w:rsidRPr="00F10DE7" w:rsidRDefault="000F2205" w:rsidP="000F07F8">
                  <w:pPr>
                    <w:spacing w:line="300" w:lineRule="exact"/>
                    <w:rPr>
                      <w:rFonts w:ascii="宋体" w:hAnsi="宋体"/>
                      <w:kern w:val="0"/>
                      <w:szCs w:val="21"/>
                    </w:rPr>
                  </w:pPr>
                  <w:r>
                    <w:rPr>
                      <w:rFonts w:ascii="宋体" w:hAnsi="宋体" w:hint="eastAsia"/>
                      <w:kern w:val="0"/>
                      <w:szCs w:val="21"/>
                    </w:rPr>
                    <w:t>1</w:t>
                  </w:r>
                  <w:r w:rsidRPr="00F10DE7">
                    <w:rPr>
                      <w:rFonts w:ascii="宋体" w:hAnsi="宋体" w:hint="eastAsia"/>
                      <w:kern w:val="0"/>
                      <w:szCs w:val="21"/>
                    </w:rPr>
                    <w:t>.</w:t>
                  </w:r>
                  <w:r>
                    <w:rPr>
                      <w:rFonts w:ascii="宋体" w:hAnsi="宋体" w:hint="eastAsia"/>
                      <w:kern w:val="0"/>
                      <w:szCs w:val="21"/>
                    </w:rPr>
                    <w:t>3</w:t>
                  </w:r>
                  <w:r w:rsidRPr="00F10DE7">
                    <w:rPr>
                      <w:rFonts w:ascii="宋体" w:hAnsi="宋体" w:hint="eastAsia"/>
                      <w:kern w:val="0"/>
                      <w:szCs w:val="21"/>
                    </w:rPr>
                    <w:t>采购人可与投标人就优惠价进行谈判，但优惠价不得高于投标人在投标文件的《零配件、消耗品和延续保修合同报价明清单》中承诺的维修零配件、消耗品和延续保修合同的报价。</w:t>
                  </w:r>
                </w:p>
              </w:tc>
            </w:tr>
            <w:tr w:rsidR="000F2205" w:rsidTr="000F07F8">
              <w:trPr>
                <w:trHeight w:val="350"/>
              </w:trPr>
              <w:tc>
                <w:tcPr>
                  <w:tcW w:w="834" w:type="dxa"/>
                  <w:vMerge/>
                  <w:vAlign w:val="center"/>
                </w:tcPr>
                <w:p w:rsidR="000F2205" w:rsidRDefault="000F2205" w:rsidP="000F07F8">
                  <w:pPr>
                    <w:jc w:val="center"/>
                    <w:rPr>
                      <w:b/>
                    </w:rPr>
                  </w:pPr>
                </w:p>
              </w:tc>
              <w:tc>
                <w:tcPr>
                  <w:tcW w:w="1620" w:type="dxa"/>
                  <w:vMerge/>
                </w:tcPr>
                <w:p w:rsidR="000F2205" w:rsidRDefault="000F2205" w:rsidP="000F07F8">
                  <w:pPr>
                    <w:rPr>
                      <w:b/>
                    </w:rPr>
                  </w:pPr>
                </w:p>
              </w:tc>
              <w:tc>
                <w:tcPr>
                  <w:tcW w:w="5058" w:type="dxa"/>
                </w:tcPr>
                <w:p w:rsidR="000F2205" w:rsidRPr="00F10DE7" w:rsidRDefault="000F2205" w:rsidP="000F07F8">
                  <w:pPr>
                    <w:rPr>
                      <w:b/>
                    </w:rPr>
                  </w:pPr>
                  <w:r>
                    <w:rPr>
                      <w:rFonts w:ascii="宋体" w:hAnsi="宋体" w:hint="eastAsia"/>
                      <w:kern w:val="0"/>
                      <w:szCs w:val="21"/>
                    </w:rPr>
                    <w:t>1</w:t>
                  </w:r>
                  <w:r w:rsidRPr="00F10DE7">
                    <w:rPr>
                      <w:rFonts w:ascii="宋体" w:hAnsi="宋体" w:hint="eastAsia"/>
                      <w:kern w:val="0"/>
                      <w:szCs w:val="21"/>
                    </w:rPr>
                    <w:t>.</w:t>
                  </w:r>
                  <w:r>
                    <w:rPr>
                      <w:rFonts w:ascii="宋体" w:hAnsi="宋体" w:hint="eastAsia"/>
                      <w:kern w:val="0"/>
                      <w:szCs w:val="21"/>
                    </w:rPr>
                    <w:t>4设备制造商</w:t>
                  </w:r>
                  <w:r w:rsidRPr="00F10DE7">
                    <w:rPr>
                      <w:rFonts w:ascii="宋体" w:hAnsi="宋体" w:hint="eastAsia"/>
                      <w:kern w:val="0"/>
                      <w:szCs w:val="21"/>
                    </w:rPr>
                    <w:t>维修的货物经采购人验收合格，且</w:t>
                  </w:r>
                  <w:r>
                    <w:rPr>
                      <w:rFonts w:ascii="宋体" w:hAnsi="宋体" w:hint="eastAsia"/>
                      <w:kern w:val="0"/>
                      <w:szCs w:val="21"/>
                    </w:rPr>
                    <w:t>设备制造商</w:t>
                  </w:r>
                  <w:r w:rsidRPr="00F10DE7">
                    <w:rPr>
                      <w:rFonts w:ascii="宋体" w:hAnsi="宋体" w:hint="eastAsia"/>
                      <w:kern w:val="0"/>
                      <w:szCs w:val="21"/>
                    </w:rPr>
                    <w:t>提供维修专用发票后，采购人支付维修费用。</w:t>
                  </w:r>
                </w:p>
              </w:tc>
            </w:tr>
            <w:tr w:rsidR="000F2205" w:rsidTr="000F07F8">
              <w:trPr>
                <w:trHeight w:val="350"/>
              </w:trPr>
              <w:tc>
                <w:tcPr>
                  <w:tcW w:w="834" w:type="dxa"/>
                  <w:vMerge/>
                  <w:vAlign w:val="center"/>
                </w:tcPr>
                <w:p w:rsidR="000F2205" w:rsidRDefault="000F2205" w:rsidP="000F07F8">
                  <w:pPr>
                    <w:jc w:val="center"/>
                    <w:rPr>
                      <w:b/>
                    </w:rPr>
                  </w:pPr>
                </w:p>
              </w:tc>
              <w:tc>
                <w:tcPr>
                  <w:tcW w:w="1620" w:type="dxa"/>
                  <w:vMerge/>
                </w:tcPr>
                <w:p w:rsidR="000F2205" w:rsidRDefault="000F2205" w:rsidP="000F07F8">
                  <w:pPr>
                    <w:rPr>
                      <w:b/>
                    </w:rPr>
                  </w:pPr>
                </w:p>
              </w:tc>
              <w:tc>
                <w:tcPr>
                  <w:tcW w:w="5058" w:type="dxa"/>
                </w:tcPr>
                <w:p w:rsidR="000F2205" w:rsidRPr="00F10DE7" w:rsidRDefault="000F2205" w:rsidP="000F07F8">
                  <w:pPr>
                    <w:rPr>
                      <w:b/>
                    </w:rPr>
                  </w:pPr>
                  <w:r>
                    <w:rPr>
                      <w:rFonts w:ascii="宋体" w:hAnsi="宋体" w:hint="eastAsia"/>
                      <w:kern w:val="0"/>
                      <w:szCs w:val="21"/>
                    </w:rPr>
                    <w:t>1</w:t>
                  </w:r>
                  <w:r w:rsidRPr="00F10DE7">
                    <w:rPr>
                      <w:rFonts w:ascii="宋体" w:hAnsi="宋体" w:hint="eastAsia"/>
                      <w:kern w:val="0"/>
                      <w:szCs w:val="21"/>
                    </w:rPr>
                    <w:t>.</w:t>
                  </w:r>
                  <w:r>
                    <w:rPr>
                      <w:rFonts w:ascii="宋体" w:hAnsi="宋体" w:hint="eastAsia"/>
                      <w:kern w:val="0"/>
                      <w:szCs w:val="21"/>
                    </w:rPr>
                    <w:t>5</w:t>
                  </w:r>
                  <w:r w:rsidRPr="00F10DE7">
                    <w:rPr>
                      <w:rFonts w:ascii="宋体" w:hAnsi="宋体" w:hint="eastAsia"/>
                      <w:kern w:val="0"/>
                      <w:szCs w:val="21"/>
                    </w:rPr>
                    <w:t>投标人及</w:t>
                  </w:r>
                  <w:r>
                    <w:rPr>
                      <w:rFonts w:ascii="宋体" w:hAnsi="宋体" w:hint="eastAsia"/>
                      <w:kern w:val="0"/>
                      <w:szCs w:val="21"/>
                    </w:rPr>
                    <w:t>设备制造商</w:t>
                  </w:r>
                  <w:r w:rsidRPr="00F10DE7">
                    <w:rPr>
                      <w:rFonts w:ascii="宋体" w:hAnsi="宋体" w:hint="eastAsia"/>
                      <w:kern w:val="0"/>
                      <w:szCs w:val="21"/>
                    </w:rPr>
                    <w:t>不得以任何理由不按时进行维修，不得要求采购人购买所谓“保修服务”（即：不论设备有无故障先买保修服务），不得在设备中嵌设任何不利于采购人使用与维修设备的障碍。</w:t>
                  </w:r>
                </w:p>
              </w:tc>
            </w:tr>
            <w:tr w:rsidR="000F2205" w:rsidTr="000F07F8">
              <w:trPr>
                <w:trHeight w:val="350"/>
              </w:trPr>
              <w:tc>
                <w:tcPr>
                  <w:tcW w:w="7512" w:type="dxa"/>
                  <w:gridSpan w:val="3"/>
                </w:tcPr>
                <w:p w:rsidR="000F2205" w:rsidRPr="00F10DE7" w:rsidRDefault="000F2205" w:rsidP="000F07F8">
                  <w:pPr>
                    <w:rPr>
                      <w:b/>
                    </w:rPr>
                  </w:pPr>
                  <w:r w:rsidRPr="00F10DE7">
                    <w:rPr>
                      <w:rFonts w:hint="eastAsia"/>
                      <w:b/>
                    </w:rPr>
                    <w:t>（三）其他商务要求</w:t>
                  </w:r>
                </w:p>
              </w:tc>
            </w:tr>
            <w:tr w:rsidR="000F2205" w:rsidTr="000F07F8">
              <w:trPr>
                <w:trHeight w:val="350"/>
              </w:trPr>
              <w:tc>
                <w:tcPr>
                  <w:tcW w:w="834" w:type="dxa"/>
                  <w:vMerge w:val="restart"/>
                  <w:vAlign w:val="center"/>
                </w:tcPr>
                <w:p w:rsidR="000F2205" w:rsidRDefault="000F2205" w:rsidP="000F07F8">
                  <w:pPr>
                    <w:jc w:val="center"/>
                    <w:rPr>
                      <w:b/>
                    </w:rPr>
                  </w:pPr>
                  <w:r>
                    <w:rPr>
                      <w:rFonts w:hint="eastAsia"/>
                      <w:b/>
                    </w:rPr>
                    <w:t>1</w:t>
                  </w:r>
                </w:p>
              </w:tc>
              <w:tc>
                <w:tcPr>
                  <w:tcW w:w="1620" w:type="dxa"/>
                  <w:vMerge w:val="restart"/>
                  <w:vAlign w:val="center"/>
                </w:tcPr>
                <w:p w:rsidR="000F2205" w:rsidRPr="003B7D88" w:rsidRDefault="000F2205" w:rsidP="000F07F8">
                  <w:pPr>
                    <w:jc w:val="center"/>
                  </w:pPr>
                  <w:r w:rsidRPr="00AC6070">
                    <w:rPr>
                      <w:rFonts w:ascii="宋体" w:hAnsi="宋体" w:hint="eastAsia"/>
                      <w:b/>
                      <w:szCs w:val="21"/>
                    </w:rPr>
                    <w:t>交货要求</w:t>
                  </w:r>
                </w:p>
              </w:tc>
              <w:tc>
                <w:tcPr>
                  <w:tcW w:w="5058" w:type="dxa"/>
                </w:tcPr>
                <w:p w:rsidR="000F2205" w:rsidRPr="00F10DE7" w:rsidRDefault="000F2205" w:rsidP="000F2205">
                  <w:pPr>
                    <w:rPr>
                      <w:b/>
                    </w:rPr>
                  </w:pPr>
                  <w:r w:rsidRPr="00F10DE7">
                    <w:rPr>
                      <w:rFonts w:hint="eastAsia"/>
                      <w:bCs/>
                      <w:szCs w:val="21"/>
                    </w:rPr>
                    <w:t>1.1</w:t>
                  </w:r>
                  <w:r w:rsidRPr="00F10DE7">
                    <w:rPr>
                      <w:rFonts w:ascii="宋体" w:hAnsi="宋体" w:hint="eastAsia"/>
                      <w:bCs/>
                      <w:kern w:val="0"/>
                      <w:szCs w:val="21"/>
                    </w:rPr>
                    <w:t>投标人在签订合同之日起</w:t>
                  </w:r>
                  <w:r>
                    <w:rPr>
                      <w:rFonts w:ascii="宋体" w:hAnsi="宋体" w:hint="eastAsia"/>
                      <w:bCs/>
                      <w:kern w:val="0"/>
                      <w:szCs w:val="21"/>
                      <w:u w:val="single"/>
                    </w:rPr>
                    <w:t>30</w:t>
                  </w:r>
                  <w:r w:rsidRPr="00F10DE7">
                    <w:rPr>
                      <w:rFonts w:ascii="宋体" w:hAnsi="宋体" w:hint="eastAsia"/>
                      <w:bCs/>
                      <w:kern w:val="0"/>
                      <w:szCs w:val="21"/>
                    </w:rPr>
                    <w:t>天内交货</w:t>
                  </w:r>
                  <w:r w:rsidRPr="00193642">
                    <w:rPr>
                      <w:rFonts w:ascii="宋体" w:hAnsi="宋体" w:hint="eastAsia"/>
                      <w:color w:val="FF0000"/>
                      <w:kern w:val="0"/>
                      <w:szCs w:val="21"/>
                    </w:rPr>
                    <w:t>(废标条款)</w:t>
                  </w:r>
                  <w:r w:rsidRPr="00F10DE7">
                    <w:rPr>
                      <w:rFonts w:ascii="宋体" w:hAnsi="宋体" w:hint="eastAsia"/>
                      <w:bCs/>
                      <w:kern w:val="0"/>
                      <w:szCs w:val="21"/>
                    </w:rPr>
                    <w:t>。</w:t>
                  </w:r>
                </w:p>
              </w:tc>
            </w:tr>
            <w:tr w:rsidR="000F2205" w:rsidTr="000F07F8">
              <w:trPr>
                <w:trHeight w:val="451"/>
              </w:trPr>
              <w:tc>
                <w:tcPr>
                  <w:tcW w:w="834" w:type="dxa"/>
                  <w:vMerge/>
                  <w:vAlign w:val="center"/>
                </w:tcPr>
                <w:p w:rsidR="000F2205" w:rsidRDefault="000F2205" w:rsidP="000F07F8">
                  <w:pPr>
                    <w:jc w:val="center"/>
                    <w:rPr>
                      <w:b/>
                    </w:rPr>
                  </w:pPr>
                </w:p>
              </w:tc>
              <w:tc>
                <w:tcPr>
                  <w:tcW w:w="1620" w:type="dxa"/>
                  <w:vMerge/>
                  <w:vAlign w:val="center"/>
                </w:tcPr>
                <w:p w:rsidR="000F2205" w:rsidRPr="003B7D88" w:rsidRDefault="000F2205" w:rsidP="000F07F8">
                  <w:pPr>
                    <w:jc w:val="center"/>
                  </w:pPr>
                </w:p>
              </w:tc>
              <w:tc>
                <w:tcPr>
                  <w:tcW w:w="5058" w:type="dxa"/>
                </w:tcPr>
                <w:p w:rsidR="000F2205" w:rsidRPr="00F10DE7" w:rsidRDefault="000F2205" w:rsidP="000F07F8">
                  <w:pPr>
                    <w:rPr>
                      <w:bCs/>
                      <w:szCs w:val="21"/>
                    </w:rPr>
                  </w:pPr>
                  <w:r w:rsidRPr="00F10DE7">
                    <w:rPr>
                      <w:rFonts w:hint="eastAsia"/>
                      <w:bCs/>
                      <w:szCs w:val="21"/>
                    </w:rPr>
                    <w:t>1.2</w:t>
                  </w:r>
                  <w:r w:rsidRPr="00F10DE7">
                    <w:rPr>
                      <w:rFonts w:hint="eastAsia"/>
                      <w:bCs/>
                      <w:szCs w:val="21"/>
                    </w:rPr>
                    <w:t>投标人</w:t>
                  </w:r>
                  <w:r w:rsidRPr="00F10DE7">
                    <w:rPr>
                      <w:rFonts w:ascii="宋体" w:hAnsi="宋体" w:hint="eastAsia"/>
                      <w:kern w:val="0"/>
                      <w:szCs w:val="21"/>
                    </w:rPr>
                    <w:t>应提供货物的技术文件，包括但不限于设备配置清单、产品说明书、图纸、操作手册、维护手册（含维修密码及接口数据）、质量保证文件、服务指南等，所有外文资料须提供中文译本。文件应随货物一并交付至采购人指定地点。</w:t>
                  </w:r>
                </w:p>
              </w:tc>
            </w:tr>
            <w:tr w:rsidR="000F2205" w:rsidTr="000F07F8">
              <w:trPr>
                <w:trHeight w:val="451"/>
              </w:trPr>
              <w:tc>
                <w:tcPr>
                  <w:tcW w:w="834" w:type="dxa"/>
                  <w:vMerge/>
                  <w:vAlign w:val="center"/>
                </w:tcPr>
                <w:p w:rsidR="000F2205" w:rsidRDefault="000F2205" w:rsidP="000F07F8">
                  <w:pPr>
                    <w:jc w:val="center"/>
                    <w:rPr>
                      <w:b/>
                    </w:rPr>
                  </w:pPr>
                </w:p>
              </w:tc>
              <w:tc>
                <w:tcPr>
                  <w:tcW w:w="1620" w:type="dxa"/>
                  <w:vMerge/>
                  <w:vAlign w:val="center"/>
                </w:tcPr>
                <w:p w:rsidR="000F2205" w:rsidRPr="003B7D88" w:rsidRDefault="000F2205" w:rsidP="000F07F8">
                  <w:pPr>
                    <w:jc w:val="center"/>
                  </w:pPr>
                </w:p>
              </w:tc>
              <w:tc>
                <w:tcPr>
                  <w:tcW w:w="5058" w:type="dxa"/>
                </w:tcPr>
                <w:p w:rsidR="000F2205" w:rsidRPr="00F10DE7" w:rsidRDefault="000F2205" w:rsidP="000F07F8">
                  <w:pPr>
                    <w:rPr>
                      <w:bCs/>
                      <w:szCs w:val="21"/>
                    </w:rPr>
                  </w:pPr>
                  <w:r w:rsidRPr="00F10DE7">
                    <w:rPr>
                      <w:rFonts w:ascii="宋体" w:hAnsi="宋体" w:hint="eastAsia"/>
                      <w:spacing w:val="-3"/>
                      <w:szCs w:val="21"/>
                    </w:rPr>
                    <w:t>1.3提供的货物必须为全新、经检验合格的产品。产品如需要计量检定的应提供相关计量检定部门出具的合法检定报告。其中，进口设备必须具有</w:t>
                  </w:r>
                  <w:r w:rsidRPr="00F10DE7">
                    <w:rPr>
                      <w:rFonts w:ascii="宋体" w:hAnsi="宋体" w:hint="eastAsia"/>
                      <w:kern w:val="0"/>
                      <w:szCs w:val="21"/>
                    </w:rPr>
                    <w:t>报关证明</w:t>
                  </w:r>
                  <w:r w:rsidRPr="00F10DE7">
                    <w:rPr>
                      <w:rFonts w:ascii="宋体" w:hAnsi="宋体" w:hint="eastAsia"/>
                      <w:spacing w:val="-3"/>
                      <w:szCs w:val="21"/>
                    </w:rPr>
                    <w:t>文件、</w:t>
                  </w:r>
                  <w:r w:rsidRPr="00F10DE7">
                    <w:rPr>
                      <w:rFonts w:ascii="宋体" w:hAnsi="宋体" w:hint="eastAsia"/>
                      <w:kern w:val="0"/>
                      <w:szCs w:val="21"/>
                    </w:rPr>
                    <w:t>原产地证明和</w:t>
                  </w:r>
                  <w:r w:rsidRPr="00F10DE7">
                    <w:rPr>
                      <w:rFonts w:ascii="宋体" w:hAnsi="宋体" w:hint="eastAsia"/>
                      <w:spacing w:val="-3"/>
                      <w:szCs w:val="21"/>
                    </w:rPr>
                    <w:t>商检合格证明文件。</w:t>
                  </w:r>
                </w:p>
              </w:tc>
            </w:tr>
            <w:tr w:rsidR="000F2205" w:rsidTr="000F07F8">
              <w:trPr>
                <w:trHeight w:val="350"/>
              </w:trPr>
              <w:tc>
                <w:tcPr>
                  <w:tcW w:w="834" w:type="dxa"/>
                  <w:vMerge w:val="restart"/>
                  <w:vAlign w:val="center"/>
                </w:tcPr>
                <w:p w:rsidR="000F2205" w:rsidRDefault="000F2205" w:rsidP="000F07F8">
                  <w:pPr>
                    <w:jc w:val="center"/>
                    <w:rPr>
                      <w:b/>
                    </w:rPr>
                  </w:pPr>
                  <w:r>
                    <w:rPr>
                      <w:rFonts w:hint="eastAsia"/>
                      <w:b/>
                    </w:rPr>
                    <w:t>2</w:t>
                  </w:r>
                </w:p>
              </w:tc>
              <w:tc>
                <w:tcPr>
                  <w:tcW w:w="1620" w:type="dxa"/>
                  <w:vMerge w:val="restart"/>
                  <w:vAlign w:val="center"/>
                </w:tcPr>
                <w:p w:rsidR="000F2205" w:rsidRPr="003B7D88" w:rsidRDefault="000F2205" w:rsidP="000F07F8">
                  <w:pPr>
                    <w:jc w:val="center"/>
                  </w:pPr>
                  <w:r w:rsidRPr="00AC6070">
                    <w:rPr>
                      <w:rFonts w:ascii="宋体" w:hAnsi="宋体" w:hint="eastAsia"/>
                      <w:b/>
                      <w:bCs/>
                      <w:kern w:val="0"/>
                      <w:szCs w:val="21"/>
                    </w:rPr>
                    <w:t>运输、安装和验收</w:t>
                  </w:r>
                </w:p>
              </w:tc>
              <w:tc>
                <w:tcPr>
                  <w:tcW w:w="5058" w:type="dxa"/>
                </w:tcPr>
                <w:p w:rsidR="000F2205" w:rsidRPr="00F10DE7" w:rsidRDefault="000F2205" w:rsidP="000F07F8">
                  <w:pPr>
                    <w:spacing w:line="340" w:lineRule="exact"/>
                    <w:rPr>
                      <w:bCs/>
                      <w:szCs w:val="21"/>
                    </w:rPr>
                  </w:pPr>
                  <w:r w:rsidRPr="00F10DE7">
                    <w:rPr>
                      <w:rFonts w:hint="eastAsia"/>
                      <w:bCs/>
                      <w:szCs w:val="21"/>
                    </w:rPr>
                    <w:t>2.1</w:t>
                  </w:r>
                  <w:r w:rsidRPr="00F10DE7">
                    <w:rPr>
                      <w:rFonts w:hint="eastAsia"/>
                      <w:bCs/>
                      <w:szCs w:val="21"/>
                    </w:rPr>
                    <w:t>投标人</w:t>
                  </w:r>
                  <w:r w:rsidRPr="00F10DE7">
                    <w:rPr>
                      <w:rFonts w:ascii="宋体" w:hAnsi="宋体" w:hint="eastAsia"/>
                      <w:bCs/>
                      <w:kern w:val="0"/>
                      <w:szCs w:val="21"/>
                    </w:rPr>
                    <w:t>负责将</w:t>
                  </w:r>
                  <w:r w:rsidRPr="00F10DE7">
                    <w:rPr>
                      <w:rFonts w:ascii="宋体" w:hAnsi="宋体" w:hint="eastAsia"/>
                      <w:kern w:val="0"/>
                      <w:szCs w:val="21"/>
                    </w:rPr>
                    <w:t>货物</w:t>
                  </w:r>
                  <w:r w:rsidRPr="00F10DE7">
                    <w:rPr>
                      <w:rFonts w:ascii="宋体" w:hAnsi="宋体" w:hint="eastAsia"/>
                      <w:bCs/>
                      <w:kern w:val="0"/>
                      <w:szCs w:val="21"/>
                    </w:rPr>
                    <w:t>安全无损运抵采购人指定地点,并承担设备的包装、运输、保险、装卸、安装调试、培训、商检及计量检测、关税、增值税和进口代理等费用。</w:t>
                  </w:r>
                </w:p>
              </w:tc>
            </w:tr>
            <w:tr w:rsidR="000F2205" w:rsidRPr="00716C26" w:rsidTr="000F07F8">
              <w:trPr>
                <w:trHeight w:val="350"/>
              </w:trPr>
              <w:tc>
                <w:tcPr>
                  <w:tcW w:w="834" w:type="dxa"/>
                  <w:vMerge/>
                  <w:vAlign w:val="center"/>
                </w:tcPr>
                <w:p w:rsidR="000F2205" w:rsidRDefault="000F2205" w:rsidP="000F07F8">
                  <w:pPr>
                    <w:jc w:val="center"/>
                    <w:rPr>
                      <w:b/>
                    </w:rPr>
                  </w:pPr>
                </w:p>
              </w:tc>
              <w:tc>
                <w:tcPr>
                  <w:tcW w:w="1620" w:type="dxa"/>
                  <w:vMerge/>
                </w:tcPr>
                <w:p w:rsidR="000F2205" w:rsidRDefault="000F2205" w:rsidP="000F07F8">
                  <w:pPr>
                    <w:rPr>
                      <w:b/>
                    </w:rPr>
                  </w:pPr>
                </w:p>
              </w:tc>
              <w:tc>
                <w:tcPr>
                  <w:tcW w:w="5058" w:type="dxa"/>
                </w:tcPr>
                <w:p w:rsidR="000F2205" w:rsidRPr="00F10DE7" w:rsidRDefault="000F2205" w:rsidP="000F07F8">
                  <w:pPr>
                    <w:tabs>
                      <w:tab w:val="num" w:pos="1260"/>
                    </w:tabs>
                    <w:spacing w:line="340" w:lineRule="exact"/>
                    <w:rPr>
                      <w:bCs/>
                      <w:szCs w:val="21"/>
                    </w:rPr>
                  </w:pPr>
                  <w:r w:rsidRPr="00F10DE7">
                    <w:rPr>
                      <w:rFonts w:hint="eastAsia"/>
                      <w:bCs/>
                      <w:szCs w:val="21"/>
                    </w:rPr>
                    <w:t>2.2</w:t>
                  </w:r>
                  <w:r w:rsidRPr="00F10DE7">
                    <w:rPr>
                      <w:rFonts w:ascii="宋体" w:hAnsi="宋体" w:hint="eastAsia"/>
                      <w:bCs/>
                      <w:kern w:val="0"/>
                      <w:szCs w:val="21"/>
                    </w:rPr>
                    <w:t>采购人有权检验或测试货物，以确认货物是否符合合同规格的要求，并且不承担额外的费用。如果发现所交货物与投标文件中所承诺的不符或存在质量、技术缺陷等</w:t>
                  </w:r>
                  <w:r w:rsidRPr="00F10DE7">
                    <w:rPr>
                      <w:rFonts w:ascii="宋体" w:hAnsi="宋体"/>
                      <w:bCs/>
                      <w:kern w:val="0"/>
                      <w:szCs w:val="21"/>
                    </w:rPr>
                    <w:t>,</w:t>
                  </w:r>
                  <w:r w:rsidRPr="00F10DE7">
                    <w:rPr>
                      <w:rFonts w:ascii="宋体" w:hAnsi="宋体" w:hint="eastAsia"/>
                      <w:bCs/>
                      <w:kern w:val="0"/>
                      <w:szCs w:val="21"/>
                    </w:rPr>
                    <w:t>采购人可以拒绝接收该货物</w:t>
                  </w:r>
                  <w:r w:rsidRPr="00F10DE7">
                    <w:rPr>
                      <w:rFonts w:ascii="宋体" w:hAnsi="宋体"/>
                      <w:bCs/>
                      <w:kern w:val="0"/>
                      <w:szCs w:val="21"/>
                    </w:rPr>
                    <w:t>,</w:t>
                  </w:r>
                  <w:r w:rsidRPr="00F10DE7">
                    <w:rPr>
                      <w:rFonts w:ascii="宋体" w:hAnsi="宋体" w:hint="eastAsia"/>
                      <w:bCs/>
                      <w:kern w:val="0"/>
                      <w:szCs w:val="21"/>
                    </w:rPr>
                    <w:t>投标人应在</w:t>
                  </w:r>
                  <w:r w:rsidRPr="00F10DE7">
                    <w:rPr>
                      <w:rFonts w:ascii="宋体" w:hAnsi="宋体" w:hint="eastAsia"/>
                      <w:bCs/>
                      <w:kern w:val="0"/>
                      <w:szCs w:val="21"/>
                      <w:u w:val="single"/>
                    </w:rPr>
                    <w:t xml:space="preserve"> </w:t>
                  </w:r>
                  <w:r>
                    <w:rPr>
                      <w:rFonts w:ascii="宋体" w:hAnsi="宋体" w:hint="eastAsia"/>
                      <w:bCs/>
                      <w:kern w:val="0"/>
                      <w:szCs w:val="21"/>
                      <w:u w:val="single"/>
                    </w:rPr>
                    <w:t>3个工作日</w:t>
                  </w:r>
                  <w:r w:rsidRPr="00F10DE7">
                    <w:rPr>
                      <w:rFonts w:ascii="宋体" w:hAnsi="宋体" w:hint="eastAsia"/>
                      <w:bCs/>
                      <w:kern w:val="0"/>
                      <w:szCs w:val="21"/>
                    </w:rPr>
                    <w:t>内采取补足、更换或退货等措施</w:t>
                  </w:r>
                  <w:r w:rsidRPr="00F10DE7">
                    <w:rPr>
                      <w:rFonts w:ascii="宋体" w:hAnsi="宋体"/>
                      <w:bCs/>
                      <w:kern w:val="0"/>
                      <w:szCs w:val="21"/>
                    </w:rPr>
                    <w:t>,</w:t>
                  </w:r>
                  <w:r w:rsidRPr="00F10DE7">
                    <w:rPr>
                      <w:rFonts w:ascii="宋体" w:hAnsi="宋体" w:hint="eastAsia"/>
                      <w:bCs/>
                      <w:kern w:val="0"/>
                      <w:szCs w:val="21"/>
                    </w:rPr>
                    <w:t>以满足规格的要求，由此发生的一切损失和费用由投标人承担。</w:t>
                  </w:r>
                </w:p>
              </w:tc>
            </w:tr>
            <w:tr w:rsidR="000F2205" w:rsidRPr="00716C26" w:rsidTr="000F07F8">
              <w:trPr>
                <w:trHeight w:val="350"/>
              </w:trPr>
              <w:tc>
                <w:tcPr>
                  <w:tcW w:w="834" w:type="dxa"/>
                  <w:vMerge/>
                  <w:vAlign w:val="center"/>
                </w:tcPr>
                <w:p w:rsidR="000F2205" w:rsidRDefault="000F2205" w:rsidP="000F07F8">
                  <w:pPr>
                    <w:jc w:val="center"/>
                    <w:rPr>
                      <w:b/>
                    </w:rPr>
                  </w:pPr>
                </w:p>
              </w:tc>
              <w:tc>
                <w:tcPr>
                  <w:tcW w:w="1620" w:type="dxa"/>
                  <w:vMerge/>
                </w:tcPr>
                <w:p w:rsidR="000F2205" w:rsidRDefault="000F2205" w:rsidP="000F07F8">
                  <w:pPr>
                    <w:rPr>
                      <w:b/>
                    </w:rPr>
                  </w:pPr>
                </w:p>
              </w:tc>
              <w:tc>
                <w:tcPr>
                  <w:tcW w:w="5058" w:type="dxa"/>
                </w:tcPr>
                <w:p w:rsidR="000F2205" w:rsidRPr="00F10DE7" w:rsidRDefault="000F2205" w:rsidP="000F07F8">
                  <w:pPr>
                    <w:tabs>
                      <w:tab w:val="num" w:pos="1260"/>
                    </w:tabs>
                    <w:spacing w:line="340" w:lineRule="exact"/>
                    <w:rPr>
                      <w:bCs/>
                      <w:szCs w:val="21"/>
                    </w:rPr>
                  </w:pPr>
                  <w:r w:rsidRPr="00F10DE7">
                    <w:rPr>
                      <w:rFonts w:ascii="宋体" w:hAnsi="宋体" w:hint="eastAsia"/>
                      <w:spacing w:val="-3"/>
                      <w:szCs w:val="21"/>
                    </w:rPr>
                    <w:t>2.3投标人负责货物的现场安装和调试</w:t>
                  </w:r>
                  <w:r w:rsidRPr="00F10DE7">
                    <w:rPr>
                      <w:rFonts w:ascii="宋体" w:hAnsi="宋体"/>
                      <w:spacing w:val="-3"/>
                      <w:szCs w:val="21"/>
                    </w:rPr>
                    <w:t>,</w:t>
                  </w:r>
                  <w:r w:rsidRPr="00F10DE7">
                    <w:rPr>
                      <w:rFonts w:ascii="宋体" w:hAnsi="宋体" w:hint="eastAsia"/>
                      <w:spacing w:val="-3"/>
                      <w:szCs w:val="21"/>
                    </w:rPr>
                    <w:t>提供货物安装、调试和维修所需的专用工具和辅助材料。投标人应在货物运至指定地点后一周内开始安装调试</w:t>
                  </w:r>
                  <w:r w:rsidRPr="00F10DE7">
                    <w:rPr>
                      <w:rFonts w:ascii="宋体" w:hAnsi="宋体"/>
                      <w:spacing w:val="-3"/>
                      <w:szCs w:val="21"/>
                    </w:rPr>
                    <w:t>,</w:t>
                  </w:r>
                  <w:r w:rsidRPr="00F10DE7">
                    <w:rPr>
                      <w:rFonts w:ascii="宋体" w:hAnsi="宋体" w:hint="eastAsia"/>
                      <w:spacing w:val="-3"/>
                      <w:szCs w:val="21"/>
                    </w:rPr>
                    <w:t>并在</w:t>
                  </w:r>
                  <w:r w:rsidRPr="00F10DE7">
                    <w:rPr>
                      <w:rFonts w:ascii="宋体" w:hAnsi="宋体" w:hint="eastAsia"/>
                      <w:bCs/>
                      <w:kern w:val="0"/>
                      <w:szCs w:val="21"/>
                      <w:u w:val="single"/>
                    </w:rPr>
                    <w:t xml:space="preserve">  </w:t>
                  </w:r>
                  <w:r>
                    <w:rPr>
                      <w:rFonts w:ascii="宋体" w:hAnsi="宋体" w:hint="eastAsia"/>
                      <w:bCs/>
                      <w:kern w:val="0"/>
                      <w:szCs w:val="21"/>
                      <w:u w:val="single"/>
                    </w:rPr>
                    <w:t>7</w:t>
                  </w:r>
                  <w:r w:rsidRPr="00F10DE7">
                    <w:rPr>
                      <w:rFonts w:ascii="宋体" w:hAnsi="宋体" w:hint="eastAsia"/>
                      <w:bCs/>
                      <w:kern w:val="0"/>
                      <w:szCs w:val="21"/>
                      <w:u w:val="single"/>
                    </w:rPr>
                    <w:t xml:space="preserve"> </w:t>
                  </w:r>
                  <w:r w:rsidRPr="00F10DE7">
                    <w:rPr>
                      <w:rFonts w:ascii="宋体" w:hAnsi="宋体" w:hint="eastAsia"/>
                      <w:spacing w:val="-3"/>
                      <w:szCs w:val="21"/>
                    </w:rPr>
                    <w:t>天内安装调试完毕。</w:t>
                  </w:r>
                </w:p>
              </w:tc>
            </w:tr>
            <w:tr w:rsidR="000F2205" w:rsidRPr="00716C26" w:rsidTr="000F07F8">
              <w:trPr>
                <w:trHeight w:val="350"/>
              </w:trPr>
              <w:tc>
                <w:tcPr>
                  <w:tcW w:w="834" w:type="dxa"/>
                  <w:vMerge/>
                  <w:vAlign w:val="center"/>
                </w:tcPr>
                <w:p w:rsidR="000F2205" w:rsidRDefault="000F2205" w:rsidP="000F07F8">
                  <w:pPr>
                    <w:jc w:val="center"/>
                    <w:rPr>
                      <w:b/>
                    </w:rPr>
                  </w:pPr>
                </w:p>
              </w:tc>
              <w:tc>
                <w:tcPr>
                  <w:tcW w:w="1620" w:type="dxa"/>
                  <w:vMerge/>
                </w:tcPr>
                <w:p w:rsidR="000F2205" w:rsidRDefault="000F2205" w:rsidP="000F07F8">
                  <w:pPr>
                    <w:rPr>
                      <w:b/>
                    </w:rPr>
                  </w:pPr>
                </w:p>
              </w:tc>
              <w:tc>
                <w:tcPr>
                  <w:tcW w:w="5058" w:type="dxa"/>
                </w:tcPr>
                <w:p w:rsidR="000F2205" w:rsidRPr="00F10DE7" w:rsidRDefault="000F2205" w:rsidP="000F07F8">
                  <w:pPr>
                    <w:tabs>
                      <w:tab w:val="num" w:pos="1260"/>
                    </w:tabs>
                    <w:spacing w:line="340" w:lineRule="exact"/>
                    <w:rPr>
                      <w:bCs/>
                      <w:szCs w:val="21"/>
                    </w:rPr>
                  </w:pPr>
                  <w:r w:rsidRPr="00F10DE7">
                    <w:rPr>
                      <w:rFonts w:ascii="宋体" w:hAnsi="宋体" w:hint="eastAsia"/>
                      <w:spacing w:val="-3"/>
                      <w:szCs w:val="21"/>
                    </w:rPr>
                    <w:t>2.4由投标人代表和采购人组成验收小组对产品进行验收。验收标准按照国家规定标准执行。经检验设备正常运作后签署验收报告</w:t>
                  </w:r>
                  <w:r w:rsidRPr="00F10DE7">
                    <w:rPr>
                      <w:rFonts w:ascii="宋体" w:hAnsi="宋体"/>
                      <w:spacing w:val="-3"/>
                      <w:szCs w:val="21"/>
                    </w:rPr>
                    <w:t>,</w:t>
                  </w:r>
                  <w:r w:rsidRPr="00F10DE7">
                    <w:rPr>
                      <w:rFonts w:ascii="宋体" w:hAnsi="宋体" w:hint="eastAsia"/>
                      <w:spacing w:val="-3"/>
                      <w:szCs w:val="21"/>
                    </w:rPr>
                    <w:t>产品保修期自验收合格之日起算。</w:t>
                  </w:r>
                </w:p>
              </w:tc>
            </w:tr>
            <w:tr w:rsidR="000F2205" w:rsidTr="000F07F8">
              <w:trPr>
                <w:trHeight w:val="752"/>
              </w:trPr>
              <w:tc>
                <w:tcPr>
                  <w:tcW w:w="834" w:type="dxa"/>
                  <w:vAlign w:val="center"/>
                </w:tcPr>
                <w:p w:rsidR="000F2205" w:rsidRDefault="000F2205" w:rsidP="000F07F8">
                  <w:pPr>
                    <w:jc w:val="center"/>
                    <w:rPr>
                      <w:b/>
                    </w:rPr>
                  </w:pPr>
                  <w:r>
                    <w:rPr>
                      <w:rFonts w:hint="eastAsia"/>
                      <w:b/>
                    </w:rPr>
                    <w:lastRenderedPageBreak/>
                    <w:t>3</w:t>
                  </w:r>
                </w:p>
              </w:tc>
              <w:tc>
                <w:tcPr>
                  <w:tcW w:w="1620" w:type="dxa"/>
                  <w:vAlign w:val="center"/>
                </w:tcPr>
                <w:p w:rsidR="000F2205" w:rsidRDefault="000F2205" w:rsidP="000F07F8">
                  <w:pPr>
                    <w:jc w:val="center"/>
                    <w:rPr>
                      <w:b/>
                    </w:rPr>
                  </w:pPr>
                  <w:r w:rsidRPr="00AC6070">
                    <w:rPr>
                      <w:rFonts w:ascii="宋体" w:hAnsi="宋体" w:hint="eastAsia"/>
                      <w:b/>
                      <w:kern w:val="0"/>
                      <w:szCs w:val="21"/>
                    </w:rPr>
                    <w:t>培训</w:t>
                  </w:r>
                </w:p>
              </w:tc>
              <w:tc>
                <w:tcPr>
                  <w:tcW w:w="5058" w:type="dxa"/>
                </w:tcPr>
                <w:p w:rsidR="000F2205" w:rsidRPr="00F10DE7" w:rsidRDefault="000F2205" w:rsidP="000F07F8">
                  <w:pPr>
                    <w:rPr>
                      <w:b/>
                    </w:rPr>
                  </w:pPr>
                  <w:r w:rsidRPr="00F10DE7">
                    <w:rPr>
                      <w:rFonts w:ascii="宋体" w:hAnsi="宋体" w:hint="eastAsia"/>
                      <w:bCs/>
                      <w:kern w:val="0"/>
                      <w:szCs w:val="21"/>
                    </w:rPr>
                    <w:t>3.1中标人应派专业技术人员免费对采购单位指定人员进行定期培训及指导，直至其完全掌握设备的基本故障处理技术。</w:t>
                  </w:r>
                </w:p>
              </w:tc>
            </w:tr>
            <w:tr w:rsidR="000F2205" w:rsidTr="000F07F8">
              <w:trPr>
                <w:trHeight w:val="350"/>
              </w:trPr>
              <w:tc>
                <w:tcPr>
                  <w:tcW w:w="834" w:type="dxa"/>
                  <w:vMerge w:val="restart"/>
                  <w:vAlign w:val="center"/>
                </w:tcPr>
                <w:p w:rsidR="000F2205" w:rsidRPr="00914F82" w:rsidRDefault="000F2205" w:rsidP="000F07F8">
                  <w:pPr>
                    <w:jc w:val="center"/>
                    <w:rPr>
                      <w:rFonts w:ascii="宋体" w:hAnsi="宋体"/>
                      <w:b/>
                      <w:kern w:val="0"/>
                      <w:szCs w:val="21"/>
                    </w:rPr>
                  </w:pPr>
                  <w:r>
                    <w:rPr>
                      <w:rFonts w:ascii="宋体" w:hAnsi="宋体" w:hint="eastAsia"/>
                      <w:b/>
                      <w:kern w:val="0"/>
                      <w:szCs w:val="21"/>
                    </w:rPr>
                    <w:t>4</w:t>
                  </w:r>
                </w:p>
              </w:tc>
              <w:tc>
                <w:tcPr>
                  <w:tcW w:w="1620" w:type="dxa"/>
                  <w:vMerge w:val="restart"/>
                  <w:vAlign w:val="center"/>
                </w:tcPr>
                <w:p w:rsidR="000F2205" w:rsidRPr="00914F82" w:rsidRDefault="000F2205" w:rsidP="000F07F8">
                  <w:pPr>
                    <w:tabs>
                      <w:tab w:val="num" w:pos="1260"/>
                    </w:tabs>
                    <w:spacing w:line="340" w:lineRule="exact"/>
                    <w:jc w:val="center"/>
                    <w:rPr>
                      <w:rFonts w:ascii="宋体" w:hAnsi="宋体"/>
                      <w:b/>
                      <w:kern w:val="0"/>
                      <w:szCs w:val="21"/>
                    </w:rPr>
                  </w:pPr>
                  <w:r w:rsidRPr="00914F82">
                    <w:rPr>
                      <w:rFonts w:ascii="宋体" w:hAnsi="宋体" w:hint="eastAsia"/>
                      <w:b/>
                      <w:kern w:val="0"/>
                      <w:szCs w:val="21"/>
                    </w:rPr>
                    <w:t>知识产权</w:t>
                  </w:r>
                </w:p>
              </w:tc>
              <w:tc>
                <w:tcPr>
                  <w:tcW w:w="5058" w:type="dxa"/>
                </w:tcPr>
                <w:p w:rsidR="000F2205" w:rsidRPr="006814F6" w:rsidRDefault="000F2205" w:rsidP="000F07F8">
                  <w:pPr>
                    <w:tabs>
                      <w:tab w:val="num" w:pos="1260"/>
                    </w:tabs>
                    <w:spacing w:line="340" w:lineRule="exact"/>
                    <w:rPr>
                      <w:rFonts w:ascii="宋体" w:hAnsi="宋体"/>
                      <w:kern w:val="0"/>
                      <w:szCs w:val="21"/>
                    </w:rPr>
                  </w:pPr>
                  <w:r w:rsidRPr="006814F6">
                    <w:rPr>
                      <w:rFonts w:ascii="宋体" w:hAnsi="宋体" w:hint="eastAsia"/>
                      <w:kern w:val="0"/>
                      <w:szCs w:val="21"/>
                    </w:rPr>
                    <w:t>4.1投标人应保证采购人在使用该货物或其任何一部分时，免受第三方提出的侵犯其专利权、商标权、著作权或其它知识产权的起诉。投标人保证所提供软件的合法性，所发生的任何知识产权纠纷与采购人无关。</w:t>
                  </w:r>
                </w:p>
              </w:tc>
            </w:tr>
            <w:tr w:rsidR="000F2205" w:rsidTr="000F07F8">
              <w:trPr>
                <w:trHeight w:val="743"/>
              </w:trPr>
              <w:tc>
                <w:tcPr>
                  <w:tcW w:w="834" w:type="dxa"/>
                  <w:vMerge/>
                  <w:vAlign w:val="center"/>
                </w:tcPr>
                <w:p w:rsidR="000F2205" w:rsidRPr="00914F82" w:rsidRDefault="000F2205" w:rsidP="000F07F8">
                  <w:pPr>
                    <w:jc w:val="center"/>
                    <w:rPr>
                      <w:rFonts w:ascii="宋体" w:hAnsi="宋体"/>
                      <w:b/>
                      <w:kern w:val="0"/>
                      <w:szCs w:val="21"/>
                    </w:rPr>
                  </w:pPr>
                </w:p>
              </w:tc>
              <w:tc>
                <w:tcPr>
                  <w:tcW w:w="1620" w:type="dxa"/>
                  <w:vMerge/>
                  <w:vAlign w:val="center"/>
                </w:tcPr>
                <w:p w:rsidR="000F2205" w:rsidRPr="00914F82" w:rsidRDefault="000F2205" w:rsidP="000F07F8">
                  <w:pPr>
                    <w:jc w:val="center"/>
                    <w:rPr>
                      <w:rFonts w:ascii="宋体" w:hAnsi="宋体"/>
                      <w:b/>
                      <w:kern w:val="0"/>
                      <w:szCs w:val="21"/>
                    </w:rPr>
                  </w:pPr>
                </w:p>
              </w:tc>
              <w:tc>
                <w:tcPr>
                  <w:tcW w:w="5058" w:type="dxa"/>
                </w:tcPr>
                <w:p w:rsidR="000F2205" w:rsidRPr="006814F6" w:rsidRDefault="000F2205" w:rsidP="000F07F8">
                  <w:pPr>
                    <w:rPr>
                      <w:rFonts w:ascii="宋体" w:hAnsi="宋体"/>
                      <w:kern w:val="0"/>
                      <w:szCs w:val="21"/>
                    </w:rPr>
                  </w:pPr>
                  <w:r w:rsidRPr="006814F6">
                    <w:rPr>
                      <w:rFonts w:ascii="宋体" w:hAnsi="宋体" w:hint="eastAsia"/>
                      <w:kern w:val="0"/>
                      <w:szCs w:val="21"/>
                    </w:rPr>
                    <w:t>4.2采购人购买产品后，有权对该产品与其他设备进行配套、整合或适当改进，而免受侵犯专利权的起诉。</w:t>
                  </w:r>
                </w:p>
              </w:tc>
            </w:tr>
            <w:tr w:rsidR="000F2205" w:rsidTr="000F07F8">
              <w:trPr>
                <w:trHeight w:val="743"/>
              </w:trPr>
              <w:tc>
                <w:tcPr>
                  <w:tcW w:w="834" w:type="dxa"/>
                  <w:vAlign w:val="center"/>
                </w:tcPr>
                <w:p w:rsidR="000F2205" w:rsidRDefault="000F2205" w:rsidP="000F07F8">
                  <w:pPr>
                    <w:jc w:val="center"/>
                    <w:rPr>
                      <w:b/>
                    </w:rPr>
                  </w:pPr>
                  <w:r>
                    <w:rPr>
                      <w:rFonts w:hint="eastAsia"/>
                      <w:b/>
                    </w:rPr>
                    <w:t>5</w:t>
                  </w:r>
                </w:p>
              </w:tc>
              <w:tc>
                <w:tcPr>
                  <w:tcW w:w="1620" w:type="dxa"/>
                  <w:vAlign w:val="center"/>
                </w:tcPr>
                <w:p w:rsidR="000F2205" w:rsidRPr="00716C26" w:rsidRDefault="000F2205" w:rsidP="000F07F8">
                  <w:pPr>
                    <w:jc w:val="center"/>
                    <w:rPr>
                      <w:rFonts w:ascii="宋体" w:hAnsi="宋体"/>
                      <w:b/>
                      <w:bCs/>
                      <w:kern w:val="0"/>
                      <w:szCs w:val="21"/>
                    </w:rPr>
                  </w:pPr>
                  <w:r w:rsidRPr="00716C26">
                    <w:rPr>
                      <w:rFonts w:ascii="宋体" w:hAnsi="宋体" w:hint="eastAsia"/>
                      <w:b/>
                      <w:bCs/>
                      <w:kern w:val="0"/>
                      <w:szCs w:val="21"/>
                    </w:rPr>
                    <w:t>付款方式</w:t>
                  </w:r>
                </w:p>
              </w:tc>
              <w:tc>
                <w:tcPr>
                  <w:tcW w:w="5058" w:type="dxa"/>
                </w:tcPr>
                <w:p w:rsidR="000F2205" w:rsidRPr="00F10DE7" w:rsidRDefault="000F2205" w:rsidP="000F07F8">
                  <w:pPr>
                    <w:tabs>
                      <w:tab w:val="num" w:pos="1260"/>
                    </w:tabs>
                    <w:spacing w:line="340" w:lineRule="exact"/>
                    <w:rPr>
                      <w:bCs/>
                      <w:szCs w:val="21"/>
                    </w:rPr>
                  </w:pPr>
                  <w:r>
                    <w:rPr>
                      <w:rFonts w:ascii="宋体" w:hAnsi="宋体" w:hint="eastAsia"/>
                      <w:kern w:val="0"/>
                      <w:szCs w:val="21"/>
                    </w:rPr>
                    <w:t>5</w:t>
                  </w:r>
                  <w:r w:rsidRPr="00F10DE7">
                    <w:rPr>
                      <w:rFonts w:ascii="宋体" w:hAnsi="宋体" w:hint="eastAsia"/>
                      <w:kern w:val="0"/>
                      <w:szCs w:val="21"/>
                    </w:rPr>
                    <w:t>.1货到指定地点、验收合格并提供全额发票后支付95%，5%余款作为质保金。质保金在保修期结束后，经采购人确认产品质量无问题后支付。</w:t>
                  </w:r>
                </w:p>
              </w:tc>
            </w:tr>
            <w:tr w:rsidR="000F2205" w:rsidTr="000F07F8">
              <w:trPr>
                <w:trHeight w:val="1355"/>
              </w:trPr>
              <w:tc>
                <w:tcPr>
                  <w:tcW w:w="834" w:type="dxa"/>
                  <w:vMerge w:val="restart"/>
                  <w:vAlign w:val="center"/>
                </w:tcPr>
                <w:p w:rsidR="000F2205" w:rsidRPr="00914F82" w:rsidRDefault="000F2205" w:rsidP="000F07F8">
                  <w:pPr>
                    <w:jc w:val="center"/>
                    <w:rPr>
                      <w:b/>
                      <w:szCs w:val="21"/>
                    </w:rPr>
                  </w:pPr>
                  <w:r>
                    <w:rPr>
                      <w:rFonts w:hint="eastAsia"/>
                      <w:b/>
                      <w:szCs w:val="21"/>
                    </w:rPr>
                    <w:t>6</w:t>
                  </w:r>
                </w:p>
              </w:tc>
              <w:tc>
                <w:tcPr>
                  <w:tcW w:w="1620" w:type="dxa"/>
                  <w:vMerge w:val="restart"/>
                  <w:vAlign w:val="center"/>
                </w:tcPr>
                <w:p w:rsidR="000F2205" w:rsidRPr="00914F82" w:rsidRDefault="000F2205" w:rsidP="000F07F8">
                  <w:pPr>
                    <w:tabs>
                      <w:tab w:val="num" w:pos="1260"/>
                    </w:tabs>
                    <w:spacing w:line="340" w:lineRule="exact"/>
                    <w:jc w:val="center"/>
                    <w:rPr>
                      <w:rFonts w:ascii="宋体" w:hAnsi="宋体"/>
                      <w:b/>
                      <w:kern w:val="0"/>
                      <w:szCs w:val="21"/>
                    </w:rPr>
                  </w:pPr>
                  <w:r w:rsidRPr="00914F82">
                    <w:rPr>
                      <w:rFonts w:ascii="宋体" w:hAnsi="宋体" w:hint="eastAsia"/>
                      <w:b/>
                      <w:kern w:val="0"/>
                      <w:szCs w:val="21"/>
                    </w:rPr>
                    <w:t>违约责任</w:t>
                  </w:r>
                </w:p>
              </w:tc>
              <w:tc>
                <w:tcPr>
                  <w:tcW w:w="5058" w:type="dxa"/>
                </w:tcPr>
                <w:p w:rsidR="000F2205" w:rsidRPr="00F10DE7" w:rsidRDefault="000F2205" w:rsidP="000F07F8">
                  <w:pPr>
                    <w:rPr>
                      <w:rFonts w:ascii="宋体" w:hAnsi="宋体"/>
                      <w:bCs/>
                      <w:kern w:val="0"/>
                      <w:szCs w:val="21"/>
                    </w:rPr>
                  </w:pPr>
                  <w:r>
                    <w:rPr>
                      <w:rFonts w:ascii="宋体" w:hAnsi="宋体" w:hint="eastAsia"/>
                      <w:bCs/>
                      <w:kern w:val="0"/>
                      <w:szCs w:val="21"/>
                    </w:rPr>
                    <w:t>6</w:t>
                  </w:r>
                  <w:r w:rsidRPr="00F10DE7">
                    <w:rPr>
                      <w:rFonts w:ascii="宋体" w:hAnsi="宋体" w:hint="eastAsia"/>
                      <w:bCs/>
                      <w:kern w:val="0"/>
                      <w:szCs w:val="21"/>
                    </w:rPr>
                    <w:t>.1如投标人未按照投标文件中承诺的时间交货或提供服务，投标人应承担延期交货和延期服务的违约责任，并赔偿采购人因此造成的实际经济损失。实际经济损失超出履约保证金额，采购人有权终止合同。</w:t>
                  </w:r>
                </w:p>
              </w:tc>
            </w:tr>
            <w:tr w:rsidR="000F2205" w:rsidTr="000F07F8">
              <w:trPr>
                <w:trHeight w:val="2010"/>
              </w:trPr>
              <w:tc>
                <w:tcPr>
                  <w:tcW w:w="834" w:type="dxa"/>
                  <w:vMerge/>
                  <w:vAlign w:val="center"/>
                </w:tcPr>
                <w:p w:rsidR="000F2205" w:rsidRPr="00914F82" w:rsidRDefault="000F2205" w:rsidP="000F07F8">
                  <w:pPr>
                    <w:jc w:val="center"/>
                    <w:rPr>
                      <w:b/>
                      <w:szCs w:val="21"/>
                    </w:rPr>
                  </w:pPr>
                </w:p>
              </w:tc>
              <w:tc>
                <w:tcPr>
                  <w:tcW w:w="1620" w:type="dxa"/>
                  <w:vMerge/>
                  <w:vAlign w:val="center"/>
                </w:tcPr>
                <w:p w:rsidR="000F2205" w:rsidRPr="00914F82" w:rsidRDefault="000F2205" w:rsidP="000F07F8">
                  <w:pPr>
                    <w:jc w:val="center"/>
                    <w:rPr>
                      <w:rFonts w:ascii="仿宋_GB2312" w:eastAsia="仿宋_GB2312" w:hAnsi="宋体"/>
                      <w:b/>
                      <w:kern w:val="0"/>
                      <w:szCs w:val="21"/>
                    </w:rPr>
                  </w:pPr>
                </w:p>
              </w:tc>
              <w:tc>
                <w:tcPr>
                  <w:tcW w:w="5058" w:type="dxa"/>
                </w:tcPr>
                <w:p w:rsidR="000F2205" w:rsidRPr="00F10DE7" w:rsidRDefault="000F2205" w:rsidP="000F07F8">
                  <w:pPr>
                    <w:rPr>
                      <w:rFonts w:ascii="宋体" w:hAnsi="宋体"/>
                      <w:bCs/>
                      <w:kern w:val="0"/>
                      <w:szCs w:val="21"/>
                    </w:rPr>
                  </w:pPr>
                  <w:r>
                    <w:rPr>
                      <w:rFonts w:ascii="宋体" w:hAnsi="宋体" w:hint="eastAsia"/>
                      <w:bCs/>
                      <w:kern w:val="0"/>
                      <w:szCs w:val="21"/>
                    </w:rPr>
                    <w:t>6</w:t>
                  </w:r>
                  <w:r w:rsidRPr="00F10DE7">
                    <w:rPr>
                      <w:rFonts w:ascii="宋体" w:hAnsi="宋体" w:hint="eastAsia"/>
                      <w:bCs/>
                      <w:kern w:val="0"/>
                      <w:szCs w:val="21"/>
                    </w:rPr>
                    <w:t>.2投标人所交设备的品种、型号、规格、质量、功能、技术参数等方面不能实质性满足招标文件要约的，采购人有权拒绝收货，投标人向采购人偿付项目采购金额千分之</w:t>
                  </w:r>
                  <w:r w:rsidRPr="00F10DE7">
                    <w:rPr>
                      <w:rFonts w:ascii="宋体" w:hAnsi="宋体" w:hint="eastAsia"/>
                      <w:bCs/>
                      <w:kern w:val="0"/>
                      <w:szCs w:val="21"/>
                      <w:u w:val="single"/>
                    </w:rPr>
                    <w:t xml:space="preserve">  </w:t>
                  </w:r>
                  <w:r>
                    <w:rPr>
                      <w:rFonts w:ascii="宋体" w:hAnsi="宋体" w:hint="eastAsia"/>
                      <w:bCs/>
                      <w:kern w:val="0"/>
                      <w:szCs w:val="21"/>
                      <w:u w:val="single"/>
                    </w:rPr>
                    <w:t>十</w:t>
                  </w:r>
                  <w:r w:rsidRPr="00F10DE7">
                    <w:rPr>
                      <w:rFonts w:ascii="宋体" w:hAnsi="宋体" w:hint="eastAsia"/>
                      <w:bCs/>
                      <w:kern w:val="0"/>
                      <w:szCs w:val="21"/>
                      <w:u w:val="single"/>
                    </w:rPr>
                    <w:t xml:space="preserve">  </w:t>
                  </w:r>
                  <w:r w:rsidRPr="00F10DE7">
                    <w:rPr>
                      <w:rFonts w:ascii="宋体" w:hAnsi="宋体" w:hint="eastAsia"/>
                      <w:bCs/>
                      <w:kern w:val="0"/>
                      <w:szCs w:val="21"/>
                    </w:rPr>
                    <w:t>（千分之十以上千分之二十以下）的违约金；造成严重后果的，根据《</w:t>
                  </w:r>
                  <w:r w:rsidRPr="00F10DE7">
                    <w:rPr>
                      <w:rFonts w:ascii="宋体" w:hAnsi="宋体"/>
                      <w:bCs/>
                      <w:kern w:val="0"/>
                      <w:szCs w:val="21"/>
                    </w:rPr>
                    <w:t>深圳经济特区政府采购条例</w:t>
                  </w:r>
                  <w:r w:rsidRPr="00F10DE7">
                    <w:rPr>
                      <w:rFonts w:ascii="宋体" w:hAnsi="宋体" w:hint="eastAsia"/>
                      <w:bCs/>
                      <w:kern w:val="0"/>
                      <w:szCs w:val="21"/>
                    </w:rPr>
                    <w:t>》第五十七条第（二）款规定，由主管部门对中标人进行处罚。</w:t>
                  </w:r>
                </w:p>
              </w:tc>
            </w:tr>
            <w:tr w:rsidR="000F2205" w:rsidTr="000F07F8">
              <w:trPr>
                <w:trHeight w:val="350"/>
              </w:trPr>
              <w:tc>
                <w:tcPr>
                  <w:tcW w:w="834" w:type="dxa"/>
                  <w:vMerge/>
                  <w:vAlign w:val="center"/>
                </w:tcPr>
                <w:p w:rsidR="000F2205" w:rsidRPr="00914F82" w:rsidRDefault="000F2205" w:rsidP="000F07F8">
                  <w:pPr>
                    <w:jc w:val="center"/>
                    <w:rPr>
                      <w:b/>
                      <w:szCs w:val="21"/>
                    </w:rPr>
                  </w:pPr>
                </w:p>
              </w:tc>
              <w:tc>
                <w:tcPr>
                  <w:tcW w:w="1620" w:type="dxa"/>
                  <w:vMerge/>
                  <w:vAlign w:val="center"/>
                </w:tcPr>
                <w:p w:rsidR="000F2205" w:rsidRPr="00914F82" w:rsidRDefault="000F2205" w:rsidP="000F07F8">
                  <w:pPr>
                    <w:jc w:val="center"/>
                    <w:rPr>
                      <w:rFonts w:ascii="仿宋_GB2312" w:eastAsia="仿宋_GB2312" w:hAnsi="宋体"/>
                      <w:b/>
                      <w:kern w:val="0"/>
                      <w:szCs w:val="21"/>
                    </w:rPr>
                  </w:pPr>
                </w:p>
              </w:tc>
              <w:tc>
                <w:tcPr>
                  <w:tcW w:w="5058" w:type="dxa"/>
                </w:tcPr>
                <w:p w:rsidR="000F2205" w:rsidRPr="00F10DE7" w:rsidRDefault="000F2205" w:rsidP="000F07F8">
                  <w:pPr>
                    <w:rPr>
                      <w:rFonts w:ascii="宋体" w:hAnsi="宋体"/>
                      <w:bCs/>
                      <w:kern w:val="0"/>
                      <w:szCs w:val="21"/>
                    </w:rPr>
                  </w:pPr>
                  <w:r>
                    <w:rPr>
                      <w:rFonts w:ascii="宋体" w:hAnsi="宋体" w:hint="eastAsia"/>
                      <w:bCs/>
                      <w:kern w:val="0"/>
                      <w:szCs w:val="21"/>
                    </w:rPr>
                    <w:t>6</w:t>
                  </w:r>
                  <w:r w:rsidRPr="00F10DE7">
                    <w:rPr>
                      <w:rFonts w:ascii="宋体" w:hAnsi="宋体" w:hint="eastAsia"/>
                      <w:bCs/>
                      <w:kern w:val="0"/>
                      <w:szCs w:val="21"/>
                    </w:rPr>
                    <w:t>.3投标人不能交付设备的，投标人向采购人偿付项目采购金额千分之</w:t>
                  </w:r>
                  <w:r w:rsidRPr="00F10DE7">
                    <w:rPr>
                      <w:rFonts w:ascii="宋体" w:hAnsi="宋体" w:hint="eastAsia"/>
                      <w:bCs/>
                      <w:kern w:val="0"/>
                      <w:szCs w:val="21"/>
                      <w:u w:val="single"/>
                    </w:rPr>
                    <w:t xml:space="preserve">  </w:t>
                  </w:r>
                  <w:r>
                    <w:rPr>
                      <w:rFonts w:ascii="宋体" w:hAnsi="宋体" w:hint="eastAsia"/>
                      <w:bCs/>
                      <w:kern w:val="0"/>
                      <w:szCs w:val="21"/>
                      <w:u w:val="single"/>
                    </w:rPr>
                    <w:t>十</w:t>
                  </w:r>
                  <w:r w:rsidRPr="00F10DE7">
                    <w:rPr>
                      <w:rFonts w:ascii="宋体" w:hAnsi="宋体" w:hint="eastAsia"/>
                      <w:bCs/>
                      <w:kern w:val="0"/>
                      <w:szCs w:val="21"/>
                      <w:u w:val="single"/>
                    </w:rPr>
                    <w:t xml:space="preserve"> </w:t>
                  </w:r>
                  <w:r w:rsidRPr="00F10DE7">
                    <w:rPr>
                      <w:rFonts w:ascii="宋体" w:hAnsi="宋体" w:hint="eastAsia"/>
                      <w:bCs/>
                      <w:kern w:val="0"/>
                      <w:szCs w:val="21"/>
                    </w:rPr>
                    <w:t>（千分之十以上千分之二十以下）的违约金；造成严重后果的，根据《</w:t>
                  </w:r>
                  <w:r w:rsidRPr="00F10DE7">
                    <w:rPr>
                      <w:rFonts w:ascii="宋体" w:hAnsi="宋体"/>
                      <w:bCs/>
                      <w:kern w:val="0"/>
                      <w:szCs w:val="21"/>
                    </w:rPr>
                    <w:t>深圳经济特区政府采购条例</w:t>
                  </w:r>
                  <w:r w:rsidRPr="00F10DE7">
                    <w:rPr>
                      <w:rFonts w:ascii="宋体" w:hAnsi="宋体" w:hint="eastAsia"/>
                      <w:bCs/>
                      <w:kern w:val="0"/>
                      <w:szCs w:val="21"/>
                    </w:rPr>
                    <w:t>》第五十七条第（二）款规定，由主管部门对中标人进行处罚。</w:t>
                  </w:r>
                </w:p>
              </w:tc>
            </w:tr>
            <w:tr w:rsidR="000F2205" w:rsidTr="000F07F8">
              <w:trPr>
                <w:trHeight w:val="350"/>
              </w:trPr>
              <w:tc>
                <w:tcPr>
                  <w:tcW w:w="834" w:type="dxa"/>
                  <w:vMerge/>
                  <w:vAlign w:val="center"/>
                </w:tcPr>
                <w:p w:rsidR="000F2205" w:rsidRPr="00914F82" w:rsidRDefault="000F2205" w:rsidP="000F07F8">
                  <w:pPr>
                    <w:jc w:val="center"/>
                    <w:rPr>
                      <w:b/>
                      <w:szCs w:val="21"/>
                    </w:rPr>
                  </w:pPr>
                </w:p>
              </w:tc>
              <w:tc>
                <w:tcPr>
                  <w:tcW w:w="1620" w:type="dxa"/>
                  <w:vMerge/>
                  <w:vAlign w:val="center"/>
                </w:tcPr>
                <w:p w:rsidR="000F2205" w:rsidRPr="00914F82" w:rsidRDefault="000F2205" w:rsidP="000F07F8">
                  <w:pPr>
                    <w:jc w:val="center"/>
                    <w:rPr>
                      <w:rFonts w:ascii="仿宋_GB2312" w:eastAsia="仿宋_GB2312" w:hAnsi="宋体"/>
                      <w:b/>
                      <w:kern w:val="0"/>
                      <w:szCs w:val="21"/>
                    </w:rPr>
                  </w:pPr>
                </w:p>
              </w:tc>
              <w:tc>
                <w:tcPr>
                  <w:tcW w:w="5058" w:type="dxa"/>
                </w:tcPr>
                <w:p w:rsidR="000F2205" w:rsidRPr="00914F82" w:rsidRDefault="000F2205" w:rsidP="000F07F8">
                  <w:pPr>
                    <w:rPr>
                      <w:rFonts w:ascii="宋体" w:hAnsi="宋体"/>
                      <w:bCs/>
                      <w:kern w:val="0"/>
                      <w:szCs w:val="21"/>
                    </w:rPr>
                  </w:pPr>
                  <w:r>
                    <w:rPr>
                      <w:rFonts w:ascii="宋体" w:hAnsi="宋体" w:hint="eastAsia"/>
                      <w:bCs/>
                      <w:kern w:val="0"/>
                      <w:szCs w:val="21"/>
                    </w:rPr>
                    <w:t>6.4投</w:t>
                  </w:r>
                  <w:r w:rsidRPr="00914F82">
                    <w:rPr>
                      <w:rFonts w:ascii="宋体" w:hAnsi="宋体" w:hint="eastAsia"/>
                      <w:bCs/>
                      <w:kern w:val="0"/>
                      <w:szCs w:val="21"/>
                    </w:rPr>
                    <w:t>标人逾期未交设备的，</w:t>
                  </w:r>
                  <w:r>
                    <w:rPr>
                      <w:rFonts w:ascii="宋体" w:hAnsi="宋体" w:hint="eastAsia"/>
                      <w:bCs/>
                      <w:kern w:val="0"/>
                      <w:szCs w:val="21"/>
                    </w:rPr>
                    <w:t>投</w:t>
                  </w:r>
                  <w:r w:rsidRPr="00914F82">
                    <w:rPr>
                      <w:rFonts w:ascii="宋体" w:hAnsi="宋体" w:hint="eastAsia"/>
                      <w:bCs/>
                      <w:kern w:val="0"/>
                      <w:szCs w:val="21"/>
                    </w:rPr>
                    <w:t>标人向采购人每日偿付设备款千分之</w:t>
                  </w:r>
                  <w:r w:rsidRPr="0041218C">
                    <w:rPr>
                      <w:rFonts w:ascii="宋体" w:hAnsi="宋体" w:hint="eastAsia"/>
                      <w:bCs/>
                      <w:kern w:val="0"/>
                      <w:szCs w:val="21"/>
                      <w:u w:val="single"/>
                    </w:rPr>
                    <w:t xml:space="preserve"> </w:t>
                  </w:r>
                  <w:r>
                    <w:rPr>
                      <w:rFonts w:ascii="宋体" w:hAnsi="宋体" w:hint="eastAsia"/>
                      <w:bCs/>
                      <w:kern w:val="0"/>
                      <w:szCs w:val="21"/>
                      <w:u w:val="single"/>
                    </w:rPr>
                    <w:t xml:space="preserve"> 五 </w:t>
                  </w:r>
                  <w:r w:rsidRPr="0041218C">
                    <w:rPr>
                      <w:rFonts w:ascii="宋体" w:hAnsi="宋体" w:hint="eastAsia"/>
                      <w:bCs/>
                      <w:kern w:val="0"/>
                      <w:szCs w:val="21"/>
                      <w:u w:val="single"/>
                    </w:rPr>
                    <w:t xml:space="preserve"> </w:t>
                  </w:r>
                  <w:r w:rsidRPr="00914F82">
                    <w:rPr>
                      <w:rFonts w:ascii="宋体" w:hAnsi="宋体" w:hint="eastAsia"/>
                      <w:bCs/>
                      <w:kern w:val="0"/>
                      <w:szCs w:val="21"/>
                    </w:rPr>
                    <w:t>的违约金。</w:t>
                  </w:r>
                  <w:r>
                    <w:rPr>
                      <w:rFonts w:ascii="宋体" w:hAnsi="宋体" w:hint="eastAsia"/>
                      <w:bCs/>
                      <w:kern w:val="0"/>
                      <w:szCs w:val="21"/>
                    </w:rPr>
                    <w:t>投</w:t>
                  </w:r>
                  <w:r w:rsidRPr="00914F82">
                    <w:rPr>
                      <w:rFonts w:ascii="宋体" w:hAnsi="宋体" w:hint="eastAsia"/>
                      <w:bCs/>
                      <w:kern w:val="0"/>
                      <w:szCs w:val="21"/>
                    </w:rPr>
                    <w:t>标人超过交货期限</w:t>
                  </w:r>
                  <w:r w:rsidRPr="0041218C">
                    <w:rPr>
                      <w:rFonts w:ascii="宋体" w:hAnsi="宋体" w:hint="eastAsia"/>
                      <w:bCs/>
                      <w:kern w:val="0"/>
                      <w:szCs w:val="21"/>
                      <w:u w:val="single"/>
                    </w:rPr>
                    <w:t xml:space="preserve"> </w:t>
                  </w:r>
                  <w:r>
                    <w:rPr>
                      <w:rFonts w:ascii="宋体" w:hAnsi="宋体" w:hint="eastAsia"/>
                      <w:bCs/>
                      <w:kern w:val="0"/>
                      <w:szCs w:val="21"/>
                      <w:u w:val="single"/>
                    </w:rPr>
                    <w:t xml:space="preserve">30 </w:t>
                  </w:r>
                  <w:r w:rsidRPr="0041218C">
                    <w:rPr>
                      <w:rFonts w:ascii="宋体" w:hAnsi="宋体" w:hint="eastAsia"/>
                      <w:bCs/>
                      <w:kern w:val="0"/>
                      <w:szCs w:val="21"/>
                      <w:u w:val="single"/>
                    </w:rPr>
                    <w:t xml:space="preserve"> </w:t>
                  </w:r>
                  <w:r w:rsidRPr="00914F82">
                    <w:rPr>
                      <w:rFonts w:ascii="宋体" w:hAnsi="宋体" w:hint="eastAsia"/>
                      <w:bCs/>
                      <w:kern w:val="0"/>
                      <w:szCs w:val="21"/>
                    </w:rPr>
                    <w:t>日仍未交货，采购人有权解除合同。</w:t>
                  </w:r>
                </w:p>
              </w:tc>
            </w:tr>
            <w:tr w:rsidR="000F2205" w:rsidTr="000F07F8">
              <w:trPr>
                <w:trHeight w:val="350"/>
              </w:trPr>
              <w:tc>
                <w:tcPr>
                  <w:tcW w:w="834" w:type="dxa"/>
                  <w:vMerge/>
                  <w:vAlign w:val="center"/>
                </w:tcPr>
                <w:p w:rsidR="000F2205" w:rsidRPr="00914F82" w:rsidRDefault="000F2205" w:rsidP="000F07F8">
                  <w:pPr>
                    <w:jc w:val="center"/>
                    <w:rPr>
                      <w:b/>
                      <w:szCs w:val="21"/>
                    </w:rPr>
                  </w:pPr>
                </w:p>
              </w:tc>
              <w:tc>
                <w:tcPr>
                  <w:tcW w:w="1620" w:type="dxa"/>
                  <w:vMerge/>
                  <w:vAlign w:val="center"/>
                </w:tcPr>
                <w:p w:rsidR="000F2205" w:rsidRPr="00914F82" w:rsidRDefault="000F2205" w:rsidP="000F07F8">
                  <w:pPr>
                    <w:jc w:val="center"/>
                    <w:rPr>
                      <w:rFonts w:ascii="仿宋_GB2312" w:eastAsia="仿宋_GB2312" w:hAnsi="宋体"/>
                      <w:b/>
                      <w:kern w:val="0"/>
                      <w:szCs w:val="21"/>
                    </w:rPr>
                  </w:pPr>
                </w:p>
              </w:tc>
              <w:tc>
                <w:tcPr>
                  <w:tcW w:w="5058" w:type="dxa"/>
                </w:tcPr>
                <w:p w:rsidR="000F2205" w:rsidRPr="00914F82" w:rsidRDefault="000F2205" w:rsidP="000F07F8">
                  <w:pPr>
                    <w:rPr>
                      <w:rFonts w:ascii="宋体" w:hAnsi="宋体"/>
                      <w:bCs/>
                      <w:kern w:val="0"/>
                      <w:szCs w:val="21"/>
                    </w:rPr>
                  </w:pPr>
                  <w:r>
                    <w:rPr>
                      <w:rFonts w:ascii="宋体" w:hAnsi="宋体" w:hint="eastAsia"/>
                      <w:bCs/>
                      <w:kern w:val="0"/>
                      <w:szCs w:val="21"/>
                    </w:rPr>
                    <w:t>6.5</w:t>
                  </w:r>
                  <w:r w:rsidRPr="00914F82">
                    <w:rPr>
                      <w:rFonts w:ascii="宋体" w:hAnsi="宋体" w:hint="eastAsia"/>
                      <w:bCs/>
                      <w:kern w:val="0"/>
                      <w:szCs w:val="21"/>
                    </w:rPr>
                    <w:t>违约金先从由</w:t>
                  </w:r>
                  <w:r>
                    <w:rPr>
                      <w:rFonts w:ascii="宋体" w:hAnsi="宋体" w:hint="eastAsia"/>
                      <w:bCs/>
                      <w:kern w:val="0"/>
                      <w:szCs w:val="21"/>
                    </w:rPr>
                    <w:t>投</w:t>
                  </w:r>
                  <w:r w:rsidRPr="00914F82">
                    <w:rPr>
                      <w:rFonts w:ascii="宋体" w:hAnsi="宋体" w:hint="eastAsia"/>
                      <w:bCs/>
                      <w:kern w:val="0"/>
                      <w:szCs w:val="21"/>
                    </w:rPr>
                    <w:t>标人履约保证金中扣除，若有不足部分则由中标人补齐。</w:t>
                  </w:r>
                </w:p>
              </w:tc>
            </w:tr>
            <w:tr w:rsidR="000F2205" w:rsidTr="000F07F8">
              <w:trPr>
                <w:trHeight w:val="350"/>
              </w:trPr>
              <w:tc>
                <w:tcPr>
                  <w:tcW w:w="834" w:type="dxa"/>
                  <w:vAlign w:val="center"/>
                </w:tcPr>
                <w:p w:rsidR="000F2205" w:rsidRPr="00914F82" w:rsidRDefault="000F2205" w:rsidP="000F07F8">
                  <w:pPr>
                    <w:jc w:val="center"/>
                    <w:rPr>
                      <w:b/>
                    </w:rPr>
                  </w:pPr>
                  <w:r>
                    <w:rPr>
                      <w:rFonts w:hint="eastAsia"/>
                      <w:b/>
                    </w:rPr>
                    <w:t>7</w:t>
                  </w:r>
                </w:p>
              </w:tc>
              <w:tc>
                <w:tcPr>
                  <w:tcW w:w="1620" w:type="dxa"/>
                  <w:vAlign w:val="center"/>
                </w:tcPr>
                <w:p w:rsidR="000F2205" w:rsidRPr="00914F82" w:rsidRDefault="000F2205" w:rsidP="000F07F8">
                  <w:pPr>
                    <w:jc w:val="center"/>
                    <w:rPr>
                      <w:rFonts w:ascii="宋体" w:hAnsi="宋体"/>
                      <w:b/>
                      <w:kern w:val="0"/>
                      <w:szCs w:val="21"/>
                    </w:rPr>
                  </w:pPr>
                  <w:r w:rsidRPr="00914F82">
                    <w:rPr>
                      <w:rFonts w:ascii="宋体" w:hAnsi="宋体" w:hint="eastAsia"/>
                      <w:b/>
                      <w:kern w:val="0"/>
                      <w:szCs w:val="21"/>
                    </w:rPr>
                    <w:t>其他</w:t>
                  </w:r>
                </w:p>
              </w:tc>
              <w:tc>
                <w:tcPr>
                  <w:tcW w:w="5058" w:type="dxa"/>
                  <w:vAlign w:val="center"/>
                </w:tcPr>
                <w:p w:rsidR="000F2205" w:rsidRDefault="000F2205" w:rsidP="000F07F8">
                  <w:pPr>
                    <w:rPr>
                      <w:b/>
                    </w:rPr>
                  </w:pPr>
                  <w:r>
                    <w:rPr>
                      <w:rFonts w:hint="eastAsia"/>
                      <w:bCs/>
                      <w:szCs w:val="21"/>
                    </w:rPr>
                    <w:t>7.1</w:t>
                  </w:r>
                  <w:r w:rsidRPr="009D5001">
                    <w:rPr>
                      <w:rFonts w:hint="eastAsia"/>
                      <w:bCs/>
                      <w:szCs w:val="21"/>
                    </w:rPr>
                    <w:t>投标人应按其投标文件中的承诺，进行其他售后服务工作。</w:t>
                  </w:r>
                </w:p>
              </w:tc>
            </w:tr>
          </w:tbl>
          <w:p w:rsidR="000F2205" w:rsidRDefault="000F2205" w:rsidP="000F2205"/>
          <w:p w:rsidR="000F2205" w:rsidRDefault="000F2205" w:rsidP="000F2205">
            <w:r>
              <w:rPr>
                <w:rFonts w:hint="eastAsia"/>
              </w:rPr>
              <w:t>备注：</w:t>
            </w:r>
          </w:p>
          <w:p w:rsidR="000F2205" w:rsidRPr="00735C33" w:rsidRDefault="000F2205" w:rsidP="000F2205">
            <w:r>
              <w:rPr>
                <w:rFonts w:hint="eastAsia"/>
              </w:rPr>
              <w:t xml:space="preserve">1. </w:t>
            </w:r>
            <w:r>
              <w:rPr>
                <w:rFonts w:hint="eastAsia"/>
              </w:rPr>
              <w:t>“（一）免费保修期内售后服务要求”部分，请详细列明免费保修期内的售后服务要求，内容包括但不限于免费保修期限、售后服务人员配备、技术培训方案、质量保证、违约承诺、维修响应及故障解决时间、方案等。</w:t>
            </w:r>
            <w:r>
              <w:rPr>
                <w:rFonts w:hint="eastAsia"/>
              </w:rPr>
              <w:t xml:space="preserve"> </w:t>
            </w:r>
          </w:p>
          <w:p w:rsidR="000F2205" w:rsidRDefault="000F2205" w:rsidP="000F2205">
            <w:r>
              <w:rPr>
                <w:rFonts w:hint="eastAsia"/>
              </w:rPr>
              <w:t xml:space="preserve">2. </w:t>
            </w:r>
            <w:r>
              <w:rPr>
                <w:rFonts w:hint="eastAsia"/>
              </w:rPr>
              <w:t>“（二）免费保修期外售后服务要求”部分，请详细列明免费保修期外的售后服务要求，内容包括但不限于零配件的优惠率、维修响应及故障解决时间、方案、提供的服务等。</w:t>
            </w:r>
          </w:p>
          <w:p w:rsidR="007278DD" w:rsidRPr="00445712" w:rsidRDefault="000F2205" w:rsidP="000F2205">
            <w:pPr>
              <w:widowControl/>
              <w:jc w:val="left"/>
              <w:rPr>
                <w:rFonts w:ascii="宋体" w:eastAsia="宋体" w:hAnsi="宋体" w:cs="宋体"/>
                <w:kern w:val="0"/>
                <w:sz w:val="20"/>
                <w:szCs w:val="20"/>
              </w:rPr>
            </w:pPr>
            <w:r>
              <w:rPr>
                <w:rFonts w:hint="eastAsia"/>
              </w:rPr>
              <w:lastRenderedPageBreak/>
              <w:t xml:space="preserve">3. </w:t>
            </w:r>
            <w:r>
              <w:rPr>
                <w:rFonts w:hint="eastAsia"/>
              </w:rPr>
              <w:t>“（三）其他商务要求”部分，如有补充，请详细列明。</w:t>
            </w:r>
          </w:p>
        </w:tc>
      </w:tr>
      <w:tr w:rsidR="007278DD" w:rsidRPr="005D5AE9" w:rsidTr="007935A1">
        <w:trPr>
          <w:tblCellSpacing w:w="0" w:type="dxa"/>
        </w:trPr>
        <w:tc>
          <w:tcPr>
            <w:tcW w:w="1306" w:type="dxa"/>
            <w:tcBorders>
              <w:top w:val="single" w:sz="6" w:space="0" w:color="auto"/>
              <w:left w:val="single" w:sz="6" w:space="0" w:color="auto"/>
              <w:bottom w:val="nil"/>
              <w:right w:val="nil"/>
            </w:tcBorders>
            <w:vAlign w:val="center"/>
            <w:hideMark/>
          </w:tcPr>
          <w:p w:rsidR="007278DD" w:rsidRPr="005D5AE9" w:rsidRDefault="007278DD" w:rsidP="007935A1">
            <w:pPr>
              <w:widowControl/>
              <w:spacing w:before="100" w:beforeAutospacing="1" w:after="100" w:afterAutospacing="1"/>
              <w:jc w:val="left"/>
              <w:rPr>
                <w:rFonts w:ascii="宋体" w:eastAsia="宋体" w:hAnsi="宋体" w:cs="宋体"/>
                <w:b/>
                <w:bCs/>
                <w:kern w:val="0"/>
                <w:sz w:val="20"/>
                <w:szCs w:val="20"/>
              </w:rPr>
            </w:pPr>
            <w:r>
              <w:rPr>
                <w:rFonts w:ascii="宋体" w:eastAsia="宋体" w:hAnsi="宋体" w:cs="宋体" w:hint="eastAsia"/>
                <w:b/>
                <w:bCs/>
                <w:kern w:val="0"/>
                <w:sz w:val="20"/>
                <w:szCs w:val="20"/>
              </w:rPr>
              <w:lastRenderedPageBreak/>
              <w:t>技术规格偏离表</w:t>
            </w:r>
          </w:p>
        </w:tc>
        <w:tc>
          <w:tcPr>
            <w:tcW w:w="9468" w:type="dxa"/>
            <w:gridSpan w:val="3"/>
            <w:tcBorders>
              <w:top w:val="single" w:sz="6" w:space="0" w:color="auto"/>
              <w:left w:val="single" w:sz="6" w:space="0" w:color="auto"/>
              <w:bottom w:val="nil"/>
              <w:right w:val="nil"/>
            </w:tcBorders>
            <w:vAlign w:val="center"/>
            <w:hideMark/>
          </w:tcPr>
          <w:p w:rsidR="007278DD" w:rsidRPr="00A95C08" w:rsidRDefault="007278DD" w:rsidP="007935A1">
            <w:pPr>
              <w:widowControl/>
              <w:jc w:val="left"/>
              <w:rPr>
                <w:rFonts w:ascii="宋体" w:eastAsia="宋体" w:hAnsi="宋体" w:cs="宋体"/>
                <w:b/>
                <w:color w:val="FF0000"/>
                <w:kern w:val="0"/>
                <w:szCs w:val="20"/>
              </w:rPr>
            </w:pPr>
            <w:r w:rsidRPr="00A95C08">
              <w:rPr>
                <w:rFonts w:ascii="宋体" w:eastAsia="宋体" w:hAnsi="宋体" w:cs="宋体" w:hint="eastAsia"/>
                <w:b/>
                <w:color w:val="FF0000"/>
                <w:kern w:val="0"/>
                <w:szCs w:val="20"/>
              </w:rPr>
              <w:t>说明：请根据所填的“具体技术要求”详细填写</w:t>
            </w:r>
            <w:r>
              <w:rPr>
                <w:rFonts w:ascii="宋体" w:eastAsia="宋体" w:hAnsi="宋体" w:cs="宋体" w:hint="eastAsia"/>
                <w:b/>
                <w:color w:val="FF0000"/>
                <w:kern w:val="0"/>
                <w:szCs w:val="20"/>
              </w:rPr>
              <w:t>下</w:t>
            </w:r>
            <w:r w:rsidRPr="00A95C08">
              <w:rPr>
                <w:rFonts w:ascii="宋体" w:eastAsia="宋体" w:hAnsi="宋体" w:cs="宋体" w:hint="eastAsia"/>
                <w:b/>
                <w:color w:val="FF0000"/>
                <w:kern w:val="0"/>
                <w:szCs w:val="20"/>
              </w:rPr>
              <w:t>表的“序号”、“货物名称”、“招标技术要求”方面的内容</w:t>
            </w:r>
          </w:p>
          <w:tbl>
            <w:tblPr>
              <w:tblpPr w:leftFromText="180" w:rightFromText="180" w:vertAnchor="text" w:horzAnchor="margin" w:tblpY="250"/>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1"/>
              <w:gridCol w:w="992"/>
              <w:gridCol w:w="1984"/>
              <w:gridCol w:w="3516"/>
              <w:gridCol w:w="1417"/>
              <w:gridCol w:w="851"/>
            </w:tblGrid>
            <w:tr w:rsidR="007278DD" w:rsidRPr="009D5001" w:rsidTr="007935A1">
              <w:tc>
                <w:tcPr>
                  <w:tcW w:w="591" w:type="dxa"/>
                </w:tcPr>
                <w:p w:rsidR="007278DD" w:rsidRPr="009D5001" w:rsidRDefault="007278DD" w:rsidP="007935A1">
                  <w:pPr>
                    <w:ind w:leftChars="65" w:left="136"/>
                    <w:rPr>
                      <w:sz w:val="24"/>
                    </w:rPr>
                  </w:pPr>
                  <w:r w:rsidRPr="009D5001">
                    <w:rPr>
                      <w:rFonts w:hint="eastAsia"/>
                      <w:sz w:val="24"/>
                    </w:rPr>
                    <w:t>序号</w:t>
                  </w:r>
                </w:p>
              </w:tc>
              <w:tc>
                <w:tcPr>
                  <w:tcW w:w="992" w:type="dxa"/>
                </w:tcPr>
                <w:p w:rsidR="007278DD" w:rsidRPr="009D5001" w:rsidRDefault="007278DD" w:rsidP="007935A1">
                  <w:pPr>
                    <w:ind w:leftChars="65" w:left="136"/>
                    <w:rPr>
                      <w:sz w:val="24"/>
                    </w:rPr>
                  </w:pPr>
                  <w:r w:rsidRPr="009D5001">
                    <w:rPr>
                      <w:rFonts w:hint="eastAsia"/>
                      <w:sz w:val="24"/>
                    </w:rPr>
                    <w:t>货物名称</w:t>
                  </w:r>
                </w:p>
              </w:tc>
              <w:tc>
                <w:tcPr>
                  <w:tcW w:w="1984" w:type="dxa"/>
                </w:tcPr>
                <w:p w:rsidR="007278DD" w:rsidRPr="009D5001" w:rsidRDefault="007278DD" w:rsidP="007935A1">
                  <w:pPr>
                    <w:ind w:leftChars="65" w:left="136"/>
                    <w:rPr>
                      <w:sz w:val="24"/>
                    </w:rPr>
                  </w:pPr>
                  <w:r w:rsidRPr="009D5001">
                    <w:rPr>
                      <w:rFonts w:hint="eastAsia"/>
                      <w:sz w:val="24"/>
                    </w:rPr>
                    <w:t>招标</w:t>
                  </w:r>
                  <w:r>
                    <w:rPr>
                      <w:rFonts w:hint="eastAsia"/>
                      <w:sz w:val="24"/>
                    </w:rPr>
                    <w:t>技术要求</w:t>
                  </w:r>
                </w:p>
              </w:tc>
              <w:tc>
                <w:tcPr>
                  <w:tcW w:w="3516" w:type="dxa"/>
                </w:tcPr>
                <w:p w:rsidR="007278DD" w:rsidRPr="009D5001" w:rsidRDefault="007278DD" w:rsidP="007935A1">
                  <w:pPr>
                    <w:ind w:leftChars="65" w:left="136"/>
                    <w:rPr>
                      <w:sz w:val="24"/>
                    </w:rPr>
                  </w:pPr>
                  <w:r w:rsidRPr="009D5001">
                    <w:rPr>
                      <w:rFonts w:hint="eastAsia"/>
                      <w:sz w:val="24"/>
                    </w:rPr>
                    <w:t>投标</w:t>
                  </w:r>
                  <w:r>
                    <w:rPr>
                      <w:rFonts w:hint="eastAsia"/>
                      <w:sz w:val="24"/>
                    </w:rPr>
                    <w:t>技术响应</w:t>
                  </w:r>
                </w:p>
              </w:tc>
              <w:tc>
                <w:tcPr>
                  <w:tcW w:w="1417" w:type="dxa"/>
                </w:tcPr>
                <w:p w:rsidR="007278DD" w:rsidRPr="009D5001" w:rsidRDefault="007278DD" w:rsidP="007935A1">
                  <w:pPr>
                    <w:ind w:leftChars="65" w:left="136"/>
                    <w:rPr>
                      <w:sz w:val="24"/>
                    </w:rPr>
                  </w:pPr>
                  <w:r w:rsidRPr="009D5001">
                    <w:rPr>
                      <w:rFonts w:hint="eastAsia"/>
                      <w:sz w:val="24"/>
                    </w:rPr>
                    <w:t>偏离情况</w:t>
                  </w:r>
                </w:p>
              </w:tc>
              <w:tc>
                <w:tcPr>
                  <w:tcW w:w="851" w:type="dxa"/>
                </w:tcPr>
                <w:p w:rsidR="007278DD" w:rsidRPr="009D5001" w:rsidRDefault="007278DD" w:rsidP="007935A1">
                  <w:pPr>
                    <w:ind w:leftChars="65" w:left="136"/>
                    <w:rPr>
                      <w:sz w:val="24"/>
                    </w:rPr>
                  </w:pPr>
                  <w:r w:rsidRPr="009D5001">
                    <w:rPr>
                      <w:rFonts w:hint="eastAsia"/>
                      <w:sz w:val="24"/>
                    </w:rPr>
                    <w:t>说明</w:t>
                  </w:r>
                </w:p>
              </w:tc>
            </w:tr>
            <w:tr w:rsidR="007278DD" w:rsidRPr="009D5001" w:rsidTr="007935A1">
              <w:tc>
                <w:tcPr>
                  <w:tcW w:w="591" w:type="dxa"/>
                </w:tcPr>
                <w:p w:rsidR="007278DD" w:rsidRPr="009D5001" w:rsidRDefault="007278DD" w:rsidP="007935A1">
                  <w:pPr>
                    <w:ind w:leftChars="65" w:left="136"/>
                    <w:rPr>
                      <w:sz w:val="24"/>
                    </w:rPr>
                  </w:pPr>
                </w:p>
              </w:tc>
              <w:tc>
                <w:tcPr>
                  <w:tcW w:w="992" w:type="dxa"/>
                </w:tcPr>
                <w:p w:rsidR="007278DD" w:rsidRPr="009D5001" w:rsidRDefault="007278DD" w:rsidP="007935A1">
                  <w:pPr>
                    <w:ind w:leftChars="65" w:left="136"/>
                    <w:rPr>
                      <w:sz w:val="24"/>
                    </w:rPr>
                  </w:pPr>
                </w:p>
              </w:tc>
              <w:tc>
                <w:tcPr>
                  <w:tcW w:w="1984" w:type="dxa"/>
                </w:tcPr>
                <w:p w:rsidR="007278DD" w:rsidRPr="009D5001" w:rsidRDefault="007278DD" w:rsidP="007935A1">
                  <w:pPr>
                    <w:ind w:leftChars="65" w:left="136"/>
                    <w:rPr>
                      <w:sz w:val="24"/>
                    </w:rPr>
                  </w:pPr>
                </w:p>
              </w:tc>
              <w:tc>
                <w:tcPr>
                  <w:tcW w:w="3516" w:type="dxa"/>
                </w:tcPr>
                <w:p w:rsidR="007278DD" w:rsidRPr="009D5001" w:rsidRDefault="007278DD" w:rsidP="007935A1">
                  <w:pPr>
                    <w:ind w:leftChars="65" w:left="136"/>
                    <w:rPr>
                      <w:sz w:val="24"/>
                    </w:rPr>
                  </w:pPr>
                </w:p>
              </w:tc>
              <w:tc>
                <w:tcPr>
                  <w:tcW w:w="1417" w:type="dxa"/>
                </w:tcPr>
                <w:p w:rsidR="007278DD" w:rsidRPr="009D5001" w:rsidRDefault="007278DD" w:rsidP="007935A1">
                  <w:pPr>
                    <w:ind w:leftChars="65" w:left="136"/>
                    <w:rPr>
                      <w:sz w:val="24"/>
                    </w:rPr>
                  </w:pPr>
                </w:p>
              </w:tc>
              <w:tc>
                <w:tcPr>
                  <w:tcW w:w="851" w:type="dxa"/>
                </w:tcPr>
                <w:p w:rsidR="007278DD" w:rsidRPr="009D5001" w:rsidRDefault="007278DD" w:rsidP="007935A1">
                  <w:pPr>
                    <w:ind w:leftChars="65" w:left="136"/>
                    <w:rPr>
                      <w:sz w:val="24"/>
                    </w:rPr>
                  </w:pPr>
                </w:p>
              </w:tc>
            </w:tr>
            <w:tr w:rsidR="007278DD" w:rsidRPr="009D5001" w:rsidTr="007935A1">
              <w:tc>
                <w:tcPr>
                  <w:tcW w:w="591" w:type="dxa"/>
                </w:tcPr>
                <w:p w:rsidR="007278DD" w:rsidRPr="009D5001" w:rsidRDefault="007278DD" w:rsidP="007935A1">
                  <w:pPr>
                    <w:ind w:leftChars="65" w:left="136"/>
                    <w:rPr>
                      <w:sz w:val="24"/>
                    </w:rPr>
                  </w:pPr>
                </w:p>
              </w:tc>
              <w:tc>
                <w:tcPr>
                  <w:tcW w:w="992" w:type="dxa"/>
                </w:tcPr>
                <w:p w:rsidR="007278DD" w:rsidRPr="009D5001" w:rsidRDefault="007278DD" w:rsidP="007935A1">
                  <w:pPr>
                    <w:ind w:leftChars="65" w:left="136"/>
                    <w:rPr>
                      <w:sz w:val="24"/>
                    </w:rPr>
                  </w:pPr>
                </w:p>
              </w:tc>
              <w:tc>
                <w:tcPr>
                  <w:tcW w:w="1984" w:type="dxa"/>
                </w:tcPr>
                <w:p w:rsidR="007278DD" w:rsidRPr="009D5001" w:rsidRDefault="007278DD" w:rsidP="007935A1">
                  <w:pPr>
                    <w:ind w:leftChars="65" w:left="136"/>
                    <w:rPr>
                      <w:sz w:val="24"/>
                    </w:rPr>
                  </w:pPr>
                </w:p>
              </w:tc>
              <w:tc>
                <w:tcPr>
                  <w:tcW w:w="3516" w:type="dxa"/>
                </w:tcPr>
                <w:p w:rsidR="007278DD" w:rsidRPr="009D5001" w:rsidRDefault="007278DD" w:rsidP="007935A1">
                  <w:pPr>
                    <w:ind w:leftChars="65" w:left="136"/>
                    <w:rPr>
                      <w:sz w:val="24"/>
                    </w:rPr>
                  </w:pPr>
                </w:p>
              </w:tc>
              <w:tc>
                <w:tcPr>
                  <w:tcW w:w="1417" w:type="dxa"/>
                </w:tcPr>
                <w:p w:rsidR="007278DD" w:rsidRPr="009D5001" w:rsidRDefault="007278DD" w:rsidP="007935A1">
                  <w:pPr>
                    <w:ind w:leftChars="65" w:left="136"/>
                    <w:rPr>
                      <w:sz w:val="24"/>
                    </w:rPr>
                  </w:pPr>
                </w:p>
              </w:tc>
              <w:tc>
                <w:tcPr>
                  <w:tcW w:w="851" w:type="dxa"/>
                </w:tcPr>
                <w:p w:rsidR="007278DD" w:rsidRPr="009D5001" w:rsidRDefault="007278DD" w:rsidP="007935A1">
                  <w:pPr>
                    <w:ind w:leftChars="65" w:left="136"/>
                    <w:rPr>
                      <w:sz w:val="24"/>
                    </w:rPr>
                  </w:pPr>
                </w:p>
              </w:tc>
            </w:tr>
            <w:tr w:rsidR="007278DD" w:rsidRPr="009D5001" w:rsidTr="007935A1">
              <w:tc>
                <w:tcPr>
                  <w:tcW w:w="591" w:type="dxa"/>
                </w:tcPr>
                <w:p w:rsidR="007278DD" w:rsidRPr="009D5001" w:rsidRDefault="007278DD" w:rsidP="007935A1">
                  <w:pPr>
                    <w:ind w:leftChars="65" w:left="136"/>
                    <w:rPr>
                      <w:sz w:val="24"/>
                    </w:rPr>
                  </w:pPr>
                </w:p>
              </w:tc>
              <w:tc>
                <w:tcPr>
                  <w:tcW w:w="992" w:type="dxa"/>
                </w:tcPr>
                <w:p w:rsidR="007278DD" w:rsidRPr="009D5001" w:rsidRDefault="007278DD" w:rsidP="007935A1">
                  <w:pPr>
                    <w:ind w:leftChars="65" w:left="136"/>
                    <w:rPr>
                      <w:sz w:val="24"/>
                    </w:rPr>
                  </w:pPr>
                </w:p>
              </w:tc>
              <w:tc>
                <w:tcPr>
                  <w:tcW w:w="1984" w:type="dxa"/>
                </w:tcPr>
                <w:p w:rsidR="007278DD" w:rsidRPr="009D5001" w:rsidRDefault="007278DD" w:rsidP="007935A1">
                  <w:pPr>
                    <w:ind w:leftChars="65" w:left="136"/>
                    <w:rPr>
                      <w:sz w:val="24"/>
                    </w:rPr>
                  </w:pPr>
                </w:p>
              </w:tc>
              <w:tc>
                <w:tcPr>
                  <w:tcW w:w="3516" w:type="dxa"/>
                </w:tcPr>
                <w:p w:rsidR="007278DD" w:rsidRPr="009D5001" w:rsidRDefault="007278DD" w:rsidP="007935A1">
                  <w:pPr>
                    <w:ind w:leftChars="65" w:left="136"/>
                    <w:rPr>
                      <w:sz w:val="24"/>
                    </w:rPr>
                  </w:pPr>
                </w:p>
              </w:tc>
              <w:tc>
                <w:tcPr>
                  <w:tcW w:w="1417" w:type="dxa"/>
                </w:tcPr>
                <w:p w:rsidR="007278DD" w:rsidRPr="009D5001" w:rsidRDefault="007278DD" w:rsidP="007935A1">
                  <w:pPr>
                    <w:ind w:leftChars="65" w:left="136"/>
                    <w:rPr>
                      <w:sz w:val="24"/>
                    </w:rPr>
                  </w:pPr>
                </w:p>
              </w:tc>
              <w:tc>
                <w:tcPr>
                  <w:tcW w:w="851" w:type="dxa"/>
                </w:tcPr>
                <w:p w:rsidR="007278DD" w:rsidRPr="009D5001" w:rsidRDefault="007278DD" w:rsidP="007935A1">
                  <w:pPr>
                    <w:ind w:leftChars="65" w:left="136"/>
                    <w:rPr>
                      <w:sz w:val="24"/>
                    </w:rPr>
                  </w:pPr>
                </w:p>
              </w:tc>
            </w:tr>
            <w:tr w:rsidR="007278DD" w:rsidRPr="009D5001" w:rsidTr="007935A1">
              <w:tc>
                <w:tcPr>
                  <w:tcW w:w="591" w:type="dxa"/>
                </w:tcPr>
                <w:p w:rsidR="007278DD" w:rsidRPr="009D5001" w:rsidRDefault="007278DD" w:rsidP="007935A1">
                  <w:pPr>
                    <w:ind w:leftChars="65" w:left="136"/>
                    <w:rPr>
                      <w:sz w:val="24"/>
                    </w:rPr>
                  </w:pPr>
                </w:p>
              </w:tc>
              <w:tc>
                <w:tcPr>
                  <w:tcW w:w="992" w:type="dxa"/>
                </w:tcPr>
                <w:p w:rsidR="007278DD" w:rsidRPr="009D5001" w:rsidRDefault="007278DD" w:rsidP="007935A1">
                  <w:pPr>
                    <w:ind w:leftChars="65" w:left="136"/>
                    <w:rPr>
                      <w:sz w:val="24"/>
                    </w:rPr>
                  </w:pPr>
                </w:p>
              </w:tc>
              <w:tc>
                <w:tcPr>
                  <w:tcW w:w="1984" w:type="dxa"/>
                </w:tcPr>
                <w:p w:rsidR="007278DD" w:rsidRPr="009D5001" w:rsidRDefault="007278DD" w:rsidP="007935A1">
                  <w:pPr>
                    <w:ind w:leftChars="65" w:left="136"/>
                    <w:rPr>
                      <w:sz w:val="24"/>
                    </w:rPr>
                  </w:pPr>
                </w:p>
              </w:tc>
              <w:tc>
                <w:tcPr>
                  <w:tcW w:w="3516" w:type="dxa"/>
                </w:tcPr>
                <w:p w:rsidR="007278DD" w:rsidRPr="009D5001" w:rsidRDefault="007278DD" w:rsidP="007935A1">
                  <w:pPr>
                    <w:ind w:leftChars="65" w:left="136"/>
                    <w:rPr>
                      <w:sz w:val="24"/>
                    </w:rPr>
                  </w:pPr>
                </w:p>
              </w:tc>
              <w:tc>
                <w:tcPr>
                  <w:tcW w:w="1417" w:type="dxa"/>
                </w:tcPr>
                <w:p w:rsidR="007278DD" w:rsidRPr="009D5001" w:rsidRDefault="007278DD" w:rsidP="007935A1">
                  <w:pPr>
                    <w:ind w:leftChars="65" w:left="136"/>
                    <w:rPr>
                      <w:sz w:val="24"/>
                    </w:rPr>
                  </w:pPr>
                </w:p>
              </w:tc>
              <w:tc>
                <w:tcPr>
                  <w:tcW w:w="851" w:type="dxa"/>
                </w:tcPr>
                <w:p w:rsidR="007278DD" w:rsidRPr="009D5001" w:rsidRDefault="007278DD" w:rsidP="007935A1">
                  <w:pPr>
                    <w:ind w:leftChars="65" w:left="136"/>
                    <w:rPr>
                      <w:sz w:val="24"/>
                    </w:rPr>
                  </w:pPr>
                </w:p>
              </w:tc>
            </w:tr>
            <w:tr w:rsidR="007278DD" w:rsidRPr="009D5001" w:rsidTr="007935A1">
              <w:tc>
                <w:tcPr>
                  <w:tcW w:w="591" w:type="dxa"/>
                </w:tcPr>
                <w:p w:rsidR="007278DD" w:rsidRPr="009D5001" w:rsidRDefault="007278DD" w:rsidP="007935A1">
                  <w:pPr>
                    <w:ind w:leftChars="65" w:left="136"/>
                    <w:rPr>
                      <w:sz w:val="24"/>
                    </w:rPr>
                  </w:pPr>
                </w:p>
              </w:tc>
              <w:tc>
                <w:tcPr>
                  <w:tcW w:w="992" w:type="dxa"/>
                </w:tcPr>
                <w:p w:rsidR="007278DD" w:rsidRPr="009D5001" w:rsidRDefault="007278DD" w:rsidP="007935A1">
                  <w:pPr>
                    <w:ind w:leftChars="65" w:left="136"/>
                    <w:rPr>
                      <w:sz w:val="24"/>
                    </w:rPr>
                  </w:pPr>
                </w:p>
              </w:tc>
              <w:tc>
                <w:tcPr>
                  <w:tcW w:w="1984" w:type="dxa"/>
                </w:tcPr>
                <w:p w:rsidR="007278DD" w:rsidRPr="009D5001" w:rsidRDefault="007278DD" w:rsidP="007935A1">
                  <w:pPr>
                    <w:ind w:leftChars="65" w:left="136"/>
                    <w:rPr>
                      <w:sz w:val="24"/>
                    </w:rPr>
                  </w:pPr>
                </w:p>
              </w:tc>
              <w:tc>
                <w:tcPr>
                  <w:tcW w:w="3516" w:type="dxa"/>
                </w:tcPr>
                <w:p w:rsidR="007278DD" w:rsidRPr="009D5001" w:rsidRDefault="007278DD" w:rsidP="007935A1">
                  <w:pPr>
                    <w:ind w:leftChars="65" w:left="136"/>
                    <w:rPr>
                      <w:sz w:val="24"/>
                    </w:rPr>
                  </w:pPr>
                </w:p>
              </w:tc>
              <w:tc>
                <w:tcPr>
                  <w:tcW w:w="1417" w:type="dxa"/>
                </w:tcPr>
                <w:p w:rsidR="007278DD" w:rsidRPr="009D5001" w:rsidRDefault="007278DD" w:rsidP="007935A1">
                  <w:pPr>
                    <w:ind w:leftChars="65" w:left="136"/>
                    <w:rPr>
                      <w:sz w:val="24"/>
                    </w:rPr>
                  </w:pPr>
                </w:p>
              </w:tc>
              <w:tc>
                <w:tcPr>
                  <w:tcW w:w="851" w:type="dxa"/>
                </w:tcPr>
                <w:p w:rsidR="007278DD" w:rsidRPr="009D5001" w:rsidRDefault="007278DD" w:rsidP="007935A1">
                  <w:pPr>
                    <w:ind w:leftChars="65" w:left="136"/>
                    <w:rPr>
                      <w:sz w:val="24"/>
                    </w:rPr>
                  </w:pPr>
                </w:p>
              </w:tc>
            </w:tr>
            <w:tr w:rsidR="007278DD" w:rsidRPr="009D5001" w:rsidTr="007935A1">
              <w:tc>
                <w:tcPr>
                  <w:tcW w:w="591" w:type="dxa"/>
                </w:tcPr>
                <w:p w:rsidR="007278DD" w:rsidRPr="009D5001" w:rsidRDefault="007278DD" w:rsidP="007935A1">
                  <w:pPr>
                    <w:ind w:leftChars="65" w:left="136"/>
                    <w:rPr>
                      <w:sz w:val="24"/>
                    </w:rPr>
                  </w:pPr>
                </w:p>
              </w:tc>
              <w:tc>
                <w:tcPr>
                  <w:tcW w:w="992" w:type="dxa"/>
                </w:tcPr>
                <w:p w:rsidR="007278DD" w:rsidRPr="009D5001" w:rsidRDefault="007278DD" w:rsidP="007935A1">
                  <w:pPr>
                    <w:ind w:leftChars="65" w:left="136"/>
                    <w:rPr>
                      <w:sz w:val="24"/>
                    </w:rPr>
                  </w:pPr>
                </w:p>
              </w:tc>
              <w:tc>
                <w:tcPr>
                  <w:tcW w:w="1984" w:type="dxa"/>
                </w:tcPr>
                <w:p w:rsidR="007278DD" w:rsidRPr="009D5001" w:rsidRDefault="007278DD" w:rsidP="007935A1">
                  <w:pPr>
                    <w:ind w:leftChars="65" w:left="136"/>
                    <w:rPr>
                      <w:sz w:val="24"/>
                    </w:rPr>
                  </w:pPr>
                </w:p>
              </w:tc>
              <w:tc>
                <w:tcPr>
                  <w:tcW w:w="3516" w:type="dxa"/>
                </w:tcPr>
                <w:p w:rsidR="007278DD" w:rsidRPr="009D5001" w:rsidRDefault="007278DD" w:rsidP="007935A1">
                  <w:pPr>
                    <w:ind w:leftChars="65" w:left="136"/>
                    <w:rPr>
                      <w:sz w:val="24"/>
                    </w:rPr>
                  </w:pPr>
                </w:p>
              </w:tc>
              <w:tc>
                <w:tcPr>
                  <w:tcW w:w="1417" w:type="dxa"/>
                </w:tcPr>
                <w:p w:rsidR="007278DD" w:rsidRPr="009D5001" w:rsidRDefault="007278DD" w:rsidP="007935A1">
                  <w:pPr>
                    <w:ind w:leftChars="65" w:left="136"/>
                    <w:rPr>
                      <w:sz w:val="24"/>
                    </w:rPr>
                  </w:pPr>
                </w:p>
              </w:tc>
              <w:tc>
                <w:tcPr>
                  <w:tcW w:w="851" w:type="dxa"/>
                </w:tcPr>
                <w:p w:rsidR="007278DD" w:rsidRPr="009D5001" w:rsidRDefault="007278DD" w:rsidP="007935A1">
                  <w:pPr>
                    <w:ind w:leftChars="65" w:left="136"/>
                    <w:rPr>
                      <w:sz w:val="24"/>
                    </w:rPr>
                  </w:pPr>
                </w:p>
              </w:tc>
            </w:tr>
            <w:tr w:rsidR="007278DD" w:rsidRPr="009D5001" w:rsidTr="007935A1">
              <w:tc>
                <w:tcPr>
                  <w:tcW w:w="591" w:type="dxa"/>
                </w:tcPr>
                <w:p w:rsidR="007278DD" w:rsidRPr="009D5001" w:rsidRDefault="007278DD" w:rsidP="007935A1">
                  <w:pPr>
                    <w:ind w:leftChars="65" w:left="136"/>
                    <w:rPr>
                      <w:sz w:val="24"/>
                    </w:rPr>
                  </w:pPr>
                </w:p>
              </w:tc>
              <w:tc>
                <w:tcPr>
                  <w:tcW w:w="992" w:type="dxa"/>
                </w:tcPr>
                <w:p w:rsidR="007278DD" w:rsidRPr="009D5001" w:rsidRDefault="007278DD" w:rsidP="007935A1">
                  <w:pPr>
                    <w:ind w:leftChars="65" w:left="136"/>
                    <w:rPr>
                      <w:sz w:val="24"/>
                    </w:rPr>
                  </w:pPr>
                </w:p>
              </w:tc>
              <w:tc>
                <w:tcPr>
                  <w:tcW w:w="1984" w:type="dxa"/>
                </w:tcPr>
                <w:p w:rsidR="007278DD" w:rsidRPr="009D5001" w:rsidRDefault="007278DD" w:rsidP="007935A1">
                  <w:pPr>
                    <w:ind w:leftChars="65" w:left="136"/>
                    <w:rPr>
                      <w:sz w:val="24"/>
                    </w:rPr>
                  </w:pPr>
                </w:p>
              </w:tc>
              <w:tc>
                <w:tcPr>
                  <w:tcW w:w="3516" w:type="dxa"/>
                </w:tcPr>
                <w:p w:rsidR="007278DD" w:rsidRPr="009D5001" w:rsidRDefault="007278DD" w:rsidP="007935A1">
                  <w:pPr>
                    <w:ind w:leftChars="65" w:left="136"/>
                    <w:rPr>
                      <w:sz w:val="24"/>
                    </w:rPr>
                  </w:pPr>
                </w:p>
              </w:tc>
              <w:tc>
                <w:tcPr>
                  <w:tcW w:w="1417" w:type="dxa"/>
                </w:tcPr>
                <w:p w:rsidR="007278DD" w:rsidRPr="009D5001" w:rsidRDefault="007278DD" w:rsidP="007935A1">
                  <w:pPr>
                    <w:ind w:leftChars="65" w:left="136"/>
                    <w:rPr>
                      <w:sz w:val="24"/>
                    </w:rPr>
                  </w:pPr>
                </w:p>
              </w:tc>
              <w:tc>
                <w:tcPr>
                  <w:tcW w:w="851" w:type="dxa"/>
                </w:tcPr>
                <w:p w:rsidR="007278DD" w:rsidRPr="009D5001" w:rsidRDefault="007278DD" w:rsidP="007935A1">
                  <w:pPr>
                    <w:ind w:leftChars="65" w:left="136"/>
                    <w:rPr>
                      <w:sz w:val="24"/>
                    </w:rPr>
                  </w:pPr>
                </w:p>
              </w:tc>
            </w:tr>
          </w:tbl>
          <w:p w:rsidR="007278DD" w:rsidRPr="00A95C08" w:rsidRDefault="007278DD" w:rsidP="007935A1">
            <w:pPr>
              <w:widowControl/>
              <w:jc w:val="left"/>
              <w:rPr>
                <w:rFonts w:ascii="宋体" w:eastAsia="宋体" w:hAnsi="宋体" w:cs="宋体"/>
                <w:kern w:val="0"/>
                <w:sz w:val="20"/>
                <w:szCs w:val="20"/>
              </w:rPr>
            </w:pPr>
          </w:p>
        </w:tc>
      </w:tr>
      <w:tr w:rsidR="007278DD" w:rsidRPr="005D5AE9" w:rsidTr="007935A1">
        <w:trPr>
          <w:trHeight w:val="600"/>
          <w:tblCellSpacing w:w="0" w:type="dxa"/>
        </w:trPr>
        <w:tc>
          <w:tcPr>
            <w:tcW w:w="1306" w:type="dxa"/>
            <w:tcBorders>
              <w:top w:val="single" w:sz="6" w:space="0" w:color="auto"/>
              <w:left w:val="single" w:sz="6" w:space="0" w:color="auto"/>
              <w:bottom w:val="nil"/>
              <w:right w:val="nil"/>
            </w:tcBorders>
            <w:vAlign w:val="center"/>
            <w:hideMark/>
          </w:tcPr>
          <w:p w:rsidR="007278DD" w:rsidRDefault="007278DD" w:rsidP="007935A1">
            <w:pPr>
              <w:widowControl/>
              <w:spacing w:before="100" w:beforeAutospacing="1" w:after="100" w:afterAutospacing="1"/>
              <w:jc w:val="left"/>
              <w:rPr>
                <w:rFonts w:ascii="宋体" w:eastAsia="宋体" w:hAnsi="宋体" w:cs="宋体"/>
                <w:b/>
                <w:bCs/>
                <w:kern w:val="0"/>
                <w:sz w:val="20"/>
                <w:szCs w:val="20"/>
              </w:rPr>
            </w:pPr>
            <w:r>
              <w:rPr>
                <w:rFonts w:ascii="宋体" w:eastAsia="宋体" w:hAnsi="宋体" w:cs="宋体" w:hint="eastAsia"/>
                <w:b/>
                <w:bCs/>
                <w:kern w:val="0"/>
                <w:sz w:val="20"/>
                <w:szCs w:val="20"/>
              </w:rPr>
              <w:t>商务规格偏离表</w:t>
            </w:r>
          </w:p>
        </w:tc>
        <w:tc>
          <w:tcPr>
            <w:tcW w:w="9468" w:type="dxa"/>
            <w:gridSpan w:val="3"/>
            <w:tcBorders>
              <w:top w:val="single" w:sz="6" w:space="0" w:color="auto"/>
              <w:left w:val="single" w:sz="6" w:space="0" w:color="auto"/>
              <w:bottom w:val="nil"/>
              <w:right w:val="nil"/>
            </w:tcBorders>
            <w:vAlign w:val="center"/>
            <w:hideMark/>
          </w:tcPr>
          <w:tbl>
            <w:tblPr>
              <w:tblpPr w:leftFromText="180" w:rightFromText="180" w:vertAnchor="text" w:horzAnchor="margin" w:tblpY="856"/>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727"/>
              <w:gridCol w:w="2693"/>
              <w:gridCol w:w="1559"/>
              <w:gridCol w:w="1843"/>
              <w:gridCol w:w="1417"/>
            </w:tblGrid>
            <w:tr w:rsidR="007278DD" w:rsidRPr="009D5001" w:rsidTr="007935A1">
              <w:tc>
                <w:tcPr>
                  <w:tcW w:w="828" w:type="dxa"/>
                </w:tcPr>
                <w:p w:rsidR="007278DD" w:rsidRPr="009D5001" w:rsidRDefault="007278DD" w:rsidP="007935A1">
                  <w:pPr>
                    <w:rPr>
                      <w:sz w:val="24"/>
                    </w:rPr>
                  </w:pPr>
                  <w:r w:rsidRPr="009D5001">
                    <w:rPr>
                      <w:rFonts w:hint="eastAsia"/>
                      <w:sz w:val="24"/>
                    </w:rPr>
                    <w:t>序号</w:t>
                  </w:r>
                </w:p>
              </w:tc>
              <w:tc>
                <w:tcPr>
                  <w:tcW w:w="727" w:type="dxa"/>
                </w:tcPr>
                <w:p w:rsidR="007278DD" w:rsidRPr="009D5001" w:rsidRDefault="007278DD" w:rsidP="007935A1">
                  <w:pPr>
                    <w:rPr>
                      <w:sz w:val="24"/>
                    </w:rPr>
                  </w:pPr>
                  <w:r>
                    <w:rPr>
                      <w:rFonts w:hint="eastAsia"/>
                      <w:sz w:val="24"/>
                    </w:rPr>
                    <w:t>目录</w:t>
                  </w:r>
                </w:p>
              </w:tc>
              <w:tc>
                <w:tcPr>
                  <w:tcW w:w="2693" w:type="dxa"/>
                </w:tcPr>
                <w:p w:rsidR="007278DD" w:rsidRPr="009D5001" w:rsidRDefault="007278DD" w:rsidP="007935A1">
                  <w:pPr>
                    <w:rPr>
                      <w:sz w:val="24"/>
                    </w:rPr>
                  </w:pPr>
                  <w:r w:rsidRPr="009D5001">
                    <w:rPr>
                      <w:rFonts w:hint="eastAsia"/>
                      <w:sz w:val="24"/>
                    </w:rPr>
                    <w:t>招标商务条款</w:t>
                  </w:r>
                </w:p>
              </w:tc>
              <w:tc>
                <w:tcPr>
                  <w:tcW w:w="1559" w:type="dxa"/>
                </w:tcPr>
                <w:p w:rsidR="007278DD" w:rsidRPr="009D5001" w:rsidRDefault="007278DD" w:rsidP="007935A1">
                  <w:pPr>
                    <w:rPr>
                      <w:sz w:val="24"/>
                    </w:rPr>
                  </w:pPr>
                  <w:r w:rsidRPr="009D5001">
                    <w:rPr>
                      <w:rFonts w:hint="eastAsia"/>
                      <w:sz w:val="24"/>
                    </w:rPr>
                    <w:t>投标商务</w:t>
                  </w:r>
                  <w:r>
                    <w:rPr>
                      <w:rFonts w:hint="eastAsia"/>
                      <w:sz w:val="24"/>
                    </w:rPr>
                    <w:t>条款</w:t>
                  </w:r>
                </w:p>
              </w:tc>
              <w:tc>
                <w:tcPr>
                  <w:tcW w:w="1843" w:type="dxa"/>
                </w:tcPr>
                <w:p w:rsidR="007278DD" w:rsidRPr="009D5001" w:rsidRDefault="007278DD" w:rsidP="007935A1">
                  <w:pPr>
                    <w:rPr>
                      <w:sz w:val="24"/>
                    </w:rPr>
                  </w:pPr>
                  <w:r w:rsidRPr="009D5001">
                    <w:rPr>
                      <w:rFonts w:hint="eastAsia"/>
                    </w:rPr>
                    <w:t>偏离情况</w:t>
                  </w:r>
                </w:p>
              </w:tc>
              <w:tc>
                <w:tcPr>
                  <w:tcW w:w="1417" w:type="dxa"/>
                </w:tcPr>
                <w:p w:rsidR="007278DD" w:rsidRPr="009D5001" w:rsidRDefault="007278DD" w:rsidP="007935A1">
                  <w:pPr>
                    <w:rPr>
                      <w:sz w:val="24"/>
                    </w:rPr>
                  </w:pPr>
                  <w:r w:rsidRPr="009D5001">
                    <w:rPr>
                      <w:rFonts w:hint="eastAsia"/>
                      <w:sz w:val="24"/>
                    </w:rPr>
                    <w:t>说明</w:t>
                  </w:r>
                </w:p>
              </w:tc>
            </w:tr>
            <w:tr w:rsidR="007278DD" w:rsidRPr="009D5001" w:rsidTr="007935A1">
              <w:tc>
                <w:tcPr>
                  <w:tcW w:w="9067" w:type="dxa"/>
                  <w:gridSpan w:val="6"/>
                </w:tcPr>
                <w:p w:rsidR="007278DD" w:rsidRPr="009D5001" w:rsidRDefault="007278DD" w:rsidP="007935A1">
                  <w:pPr>
                    <w:rPr>
                      <w:sz w:val="24"/>
                    </w:rPr>
                  </w:pPr>
                  <w:r>
                    <w:rPr>
                      <w:rFonts w:hint="eastAsia"/>
                      <w:sz w:val="24"/>
                    </w:rPr>
                    <w:t>（一）免费保修期内售后服务条款偏离表</w:t>
                  </w:r>
                </w:p>
              </w:tc>
            </w:tr>
            <w:tr w:rsidR="007278DD" w:rsidRPr="009D5001" w:rsidTr="007935A1">
              <w:tc>
                <w:tcPr>
                  <w:tcW w:w="828" w:type="dxa"/>
                </w:tcPr>
                <w:p w:rsidR="007278DD" w:rsidRPr="009D5001" w:rsidRDefault="007278DD" w:rsidP="007935A1">
                  <w:pPr>
                    <w:rPr>
                      <w:sz w:val="24"/>
                    </w:rPr>
                  </w:pPr>
                  <w:r>
                    <w:rPr>
                      <w:rFonts w:hint="eastAsia"/>
                      <w:sz w:val="24"/>
                    </w:rPr>
                    <w:t>1</w:t>
                  </w:r>
                </w:p>
              </w:tc>
              <w:tc>
                <w:tcPr>
                  <w:tcW w:w="727" w:type="dxa"/>
                </w:tcPr>
                <w:p w:rsidR="007278DD" w:rsidRPr="009D5001" w:rsidRDefault="007278DD" w:rsidP="007935A1">
                  <w:pPr>
                    <w:rPr>
                      <w:sz w:val="24"/>
                    </w:rPr>
                  </w:pPr>
                </w:p>
              </w:tc>
              <w:tc>
                <w:tcPr>
                  <w:tcW w:w="2693" w:type="dxa"/>
                </w:tcPr>
                <w:p w:rsidR="007278DD" w:rsidRPr="009D5001" w:rsidRDefault="007278DD" w:rsidP="007935A1">
                  <w:pPr>
                    <w:rPr>
                      <w:sz w:val="24"/>
                    </w:rPr>
                  </w:pPr>
                </w:p>
              </w:tc>
              <w:tc>
                <w:tcPr>
                  <w:tcW w:w="1559" w:type="dxa"/>
                </w:tcPr>
                <w:p w:rsidR="007278DD" w:rsidRPr="009D5001" w:rsidRDefault="007278DD" w:rsidP="007935A1">
                  <w:pPr>
                    <w:rPr>
                      <w:sz w:val="24"/>
                    </w:rPr>
                  </w:pPr>
                </w:p>
              </w:tc>
              <w:tc>
                <w:tcPr>
                  <w:tcW w:w="1843" w:type="dxa"/>
                </w:tcPr>
                <w:p w:rsidR="007278DD" w:rsidRPr="009D5001" w:rsidRDefault="007278DD" w:rsidP="007935A1">
                  <w:pPr>
                    <w:rPr>
                      <w:sz w:val="24"/>
                    </w:rPr>
                  </w:pPr>
                </w:p>
              </w:tc>
              <w:tc>
                <w:tcPr>
                  <w:tcW w:w="1417" w:type="dxa"/>
                </w:tcPr>
                <w:p w:rsidR="007278DD" w:rsidRPr="009D5001" w:rsidRDefault="007278DD" w:rsidP="007935A1">
                  <w:pPr>
                    <w:rPr>
                      <w:sz w:val="24"/>
                    </w:rPr>
                  </w:pPr>
                </w:p>
              </w:tc>
            </w:tr>
            <w:tr w:rsidR="007278DD" w:rsidRPr="009D5001" w:rsidTr="007935A1">
              <w:tc>
                <w:tcPr>
                  <w:tcW w:w="828" w:type="dxa"/>
                </w:tcPr>
                <w:p w:rsidR="007278DD" w:rsidRPr="009D5001" w:rsidRDefault="007278DD" w:rsidP="007935A1">
                  <w:pPr>
                    <w:rPr>
                      <w:sz w:val="24"/>
                    </w:rPr>
                  </w:pPr>
                  <w:r>
                    <w:rPr>
                      <w:rFonts w:hint="eastAsia"/>
                      <w:sz w:val="24"/>
                    </w:rPr>
                    <w:t>2</w:t>
                  </w:r>
                </w:p>
              </w:tc>
              <w:tc>
                <w:tcPr>
                  <w:tcW w:w="727" w:type="dxa"/>
                </w:tcPr>
                <w:p w:rsidR="007278DD" w:rsidRPr="009D5001" w:rsidRDefault="007278DD" w:rsidP="007935A1">
                  <w:pPr>
                    <w:rPr>
                      <w:sz w:val="24"/>
                    </w:rPr>
                  </w:pPr>
                </w:p>
              </w:tc>
              <w:tc>
                <w:tcPr>
                  <w:tcW w:w="2693" w:type="dxa"/>
                </w:tcPr>
                <w:p w:rsidR="007278DD" w:rsidRPr="009D5001" w:rsidRDefault="007278DD" w:rsidP="007935A1">
                  <w:pPr>
                    <w:rPr>
                      <w:sz w:val="24"/>
                    </w:rPr>
                  </w:pPr>
                </w:p>
              </w:tc>
              <w:tc>
                <w:tcPr>
                  <w:tcW w:w="1559" w:type="dxa"/>
                </w:tcPr>
                <w:p w:rsidR="007278DD" w:rsidRPr="009D5001" w:rsidRDefault="007278DD" w:rsidP="007935A1">
                  <w:pPr>
                    <w:rPr>
                      <w:sz w:val="24"/>
                    </w:rPr>
                  </w:pPr>
                </w:p>
              </w:tc>
              <w:tc>
                <w:tcPr>
                  <w:tcW w:w="1843" w:type="dxa"/>
                </w:tcPr>
                <w:p w:rsidR="007278DD" w:rsidRPr="009D5001" w:rsidRDefault="007278DD" w:rsidP="007935A1">
                  <w:pPr>
                    <w:rPr>
                      <w:sz w:val="24"/>
                    </w:rPr>
                  </w:pPr>
                </w:p>
              </w:tc>
              <w:tc>
                <w:tcPr>
                  <w:tcW w:w="1417" w:type="dxa"/>
                </w:tcPr>
                <w:p w:rsidR="007278DD" w:rsidRPr="009D5001" w:rsidRDefault="007278DD" w:rsidP="007935A1">
                  <w:pPr>
                    <w:rPr>
                      <w:sz w:val="24"/>
                    </w:rPr>
                  </w:pPr>
                </w:p>
              </w:tc>
            </w:tr>
            <w:tr w:rsidR="007278DD" w:rsidRPr="009D5001" w:rsidTr="007935A1">
              <w:tc>
                <w:tcPr>
                  <w:tcW w:w="828" w:type="dxa"/>
                </w:tcPr>
                <w:p w:rsidR="007278DD" w:rsidRPr="009D5001" w:rsidRDefault="007278DD" w:rsidP="007935A1">
                  <w:pPr>
                    <w:rPr>
                      <w:sz w:val="24"/>
                    </w:rPr>
                  </w:pPr>
                  <w:r>
                    <w:rPr>
                      <w:rFonts w:hint="eastAsia"/>
                      <w:sz w:val="24"/>
                    </w:rPr>
                    <w:t>……</w:t>
                  </w:r>
                </w:p>
              </w:tc>
              <w:tc>
                <w:tcPr>
                  <w:tcW w:w="727" w:type="dxa"/>
                </w:tcPr>
                <w:p w:rsidR="007278DD" w:rsidRPr="009D5001" w:rsidRDefault="007278DD" w:rsidP="007935A1">
                  <w:pPr>
                    <w:rPr>
                      <w:sz w:val="24"/>
                    </w:rPr>
                  </w:pPr>
                </w:p>
              </w:tc>
              <w:tc>
                <w:tcPr>
                  <w:tcW w:w="2693" w:type="dxa"/>
                </w:tcPr>
                <w:p w:rsidR="007278DD" w:rsidRPr="009D5001" w:rsidRDefault="007278DD" w:rsidP="007935A1">
                  <w:pPr>
                    <w:rPr>
                      <w:sz w:val="24"/>
                    </w:rPr>
                  </w:pPr>
                </w:p>
              </w:tc>
              <w:tc>
                <w:tcPr>
                  <w:tcW w:w="1559" w:type="dxa"/>
                </w:tcPr>
                <w:p w:rsidR="007278DD" w:rsidRPr="009D5001" w:rsidRDefault="007278DD" w:rsidP="007935A1">
                  <w:pPr>
                    <w:rPr>
                      <w:sz w:val="24"/>
                    </w:rPr>
                  </w:pPr>
                </w:p>
              </w:tc>
              <w:tc>
                <w:tcPr>
                  <w:tcW w:w="1843" w:type="dxa"/>
                </w:tcPr>
                <w:p w:rsidR="007278DD" w:rsidRPr="009D5001" w:rsidRDefault="007278DD" w:rsidP="007935A1">
                  <w:pPr>
                    <w:rPr>
                      <w:sz w:val="24"/>
                    </w:rPr>
                  </w:pPr>
                </w:p>
              </w:tc>
              <w:tc>
                <w:tcPr>
                  <w:tcW w:w="1417" w:type="dxa"/>
                </w:tcPr>
                <w:p w:rsidR="007278DD" w:rsidRPr="009D5001" w:rsidRDefault="007278DD" w:rsidP="007935A1">
                  <w:pPr>
                    <w:rPr>
                      <w:sz w:val="24"/>
                    </w:rPr>
                  </w:pPr>
                </w:p>
              </w:tc>
            </w:tr>
            <w:tr w:rsidR="007278DD" w:rsidRPr="009D5001" w:rsidTr="007935A1">
              <w:tc>
                <w:tcPr>
                  <w:tcW w:w="9067" w:type="dxa"/>
                  <w:gridSpan w:val="6"/>
                </w:tcPr>
                <w:p w:rsidR="007278DD" w:rsidRPr="009D5001" w:rsidRDefault="007278DD" w:rsidP="007935A1">
                  <w:pPr>
                    <w:rPr>
                      <w:sz w:val="24"/>
                    </w:rPr>
                  </w:pPr>
                  <w:r>
                    <w:rPr>
                      <w:rFonts w:hint="eastAsia"/>
                      <w:sz w:val="24"/>
                    </w:rPr>
                    <w:t>（一）免费保修期外售后服务条款偏离表</w:t>
                  </w:r>
                </w:p>
              </w:tc>
            </w:tr>
            <w:tr w:rsidR="007278DD" w:rsidRPr="009D5001" w:rsidTr="007935A1">
              <w:tc>
                <w:tcPr>
                  <w:tcW w:w="828" w:type="dxa"/>
                </w:tcPr>
                <w:p w:rsidR="007278DD" w:rsidRPr="009D5001" w:rsidRDefault="007278DD" w:rsidP="007935A1">
                  <w:pPr>
                    <w:rPr>
                      <w:sz w:val="24"/>
                    </w:rPr>
                  </w:pPr>
                  <w:r>
                    <w:rPr>
                      <w:rFonts w:hint="eastAsia"/>
                      <w:sz w:val="24"/>
                    </w:rPr>
                    <w:t>1</w:t>
                  </w:r>
                </w:p>
              </w:tc>
              <w:tc>
                <w:tcPr>
                  <w:tcW w:w="727" w:type="dxa"/>
                </w:tcPr>
                <w:p w:rsidR="007278DD" w:rsidRPr="009D5001" w:rsidRDefault="007278DD" w:rsidP="007935A1">
                  <w:pPr>
                    <w:rPr>
                      <w:sz w:val="24"/>
                    </w:rPr>
                  </w:pPr>
                </w:p>
              </w:tc>
              <w:tc>
                <w:tcPr>
                  <w:tcW w:w="2693" w:type="dxa"/>
                </w:tcPr>
                <w:p w:rsidR="007278DD" w:rsidRPr="009D5001" w:rsidRDefault="007278DD" w:rsidP="007935A1">
                  <w:pPr>
                    <w:rPr>
                      <w:sz w:val="24"/>
                    </w:rPr>
                  </w:pPr>
                </w:p>
              </w:tc>
              <w:tc>
                <w:tcPr>
                  <w:tcW w:w="1559" w:type="dxa"/>
                </w:tcPr>
                <w:p w:rsidR="007278DD" w:rsidRPr="009D5001" w:rsidRDefault="007278DD" w:rsidP="007935A1">
                  <w:pPr>
                    <w:rPr>
                      <w:sz w:val="24"/>
                    </w:rPr>
                  </w:pPr>
                </w:p>
              </w:tc>
              <w:tc>
                <w:tcPr>
                  <w:tcW w:w="1843" w:type="dxa"/>
                </w:tcPr>
                <w:p w:rsidR="007278DD" w:rsidRPr="009D5001" w:rsidRDefault="007278DD" w:rsidP="007935A1">
                  <w:pPr>
                    <w:rPr>
                      <w:sz w:val="24"/>
                    </w:rPr>
                  </w:pPr>
                </w:p>
              </w:tc>
              <w:tc>
                <w:tcPr>
                  <w:tcW w:w="1417" w:type="dxa"/>
                </w:tcPr>
                <w:p w:rsidR="007278DD" w:rsidRPr="009D5001" w:rsidRDefault="007278DD" w:rsidP="007935A1">
                  <w:pPr>
                    <w:rPr>
                      <w:sz w:val="24"/>
                    </w:rPr>
                  </w:pPr>
                </w:p>
              </w:tc>
            </w:tr>
            <w:tr w:rsidR="007278DD" w:rsidRPr="009D5001" w:rsidTr="007935A1">
              <w:tc>
                <w:tcPr>
                  <w:tcW w:w="828" w:type="dxa"/>
                </w:tcPr>
                <w:p w:rsidR="007278DD" w:rsidRPr="009D5001" w:rsidRDefault="007278DD" w:rsidP="007935A1">
                  <w:pPr>
                    <w:rPr>
                      <w:sz w:val="24"/>
                    </w:rPr>
                  </w:pPr>
                  <w:r>
                    <w:rPr>
                      <w:rFonts w:hint="eastAsia"/>
                      <w:sz w:val="24"/>
                    </w:rPr>
                    <w:t>2</w:t>
                  </w:r>
                </w:p>
              </w:tc>
              <w:tc>
                <w:tcPr>
                  <w:tcW w:w="727" w:type="dxa"/>
                </w:tcPr>
                <w:p w:rsidR="007278DD" w:rsidRPr="009D5001" w:rsidRDefault="007278DD" w:rsidP="007935A1">
                  <w:pPr>
                    <w:rPr>
                      <w:sz w:val="24"/>
                    </w:rPr>
                  </w:pPr>
                </w:p>
              </w:tc>
              <w:tc>
                <w:tcPr>
                  <w:tcW w:w="2693" w:type="dxa"/>
                </w:tcPr>
                <w:p w:rsidR="007278DD" w:rsidRPr="009D5001" w:rsidRDefault="007278DD" w:rsidP="007935A1">
                  <w:pPr>
                    <w:rPr>
                      <w:sz w:val="24"/>
                    </w:rPr>
                  </w:pPr>
                </w:p>
              </w:tc>
              <w:tc>
                <w:tcPr>
                  <w:tcW w:w="1559" w:type="dxa"/>
                </w:tcPr>
                <w:p w:rsidR="007278DD" w:rsidRPr="009D5001" w:rsidRDefault="007278DD" w:rsidP="007935A1">
                  <w:pPr>
                    <w:rPr>
                      <w:sz w:val="24"/>
                    </w:rPr>
                  </w:pPr>
                </w:p>
              </w:tc>
              <w:tc>
                <w:tcPr>
                  <w:tcW w:w="1843" w:type="dxa"/>
                </w:tcPr>
                <w:p w:rsidR="007278DD" w:rsidRPr="009D5001" w:rsidRDefault="007278DD" w:rsidP="007935A1">
                  <w:pPr>
                    <w:rPr>
                      <w:sz w:val="24"/>
                    </w:rPr>
                  </w:pPr>
                </w:p>
              </w:tc>
              <w:tc>
                <w:tcPr>
                  <w:tcW w:w="1417" w:type="dxa"/>
                </w:tcPr>
                <w:p w:rsidR="007278DD" w:rsidRPr="009D5001" w:rsidRDefault="007278DD" w:rsidP="007935A1">
                  <w:pPr>
                    <w:rPr>
                      <w:sz w:val="24"/>
                    </w:rPr>
                  </w:pPr>
                </w:p>
              </w:tc>
            </w:tr>
            <w:tr w:rsidR="007278DD" w:rsidRPr="009D5001" w:rsidTr="007935A1">
              <w:tc>
                <w:tcPr>
                  <w:tcW w:w="828" w:type="dxa"/>
                </w:tcPr>
                <w:p w:rsidR="007278DD" w:rsidRPr="009D5001" w:rsidRDefault="007278DD" w:rsidP="007935A1">
                  <w:pPr>
                    <w:rPr>
                      <w:sz w:val="24"/>
                    </w:rPr>
                  </w:pPr>
                  <w:r>
                    <w:rPr>
                      <w:rFonts w:hint="eastAsia"/>
                      <w:sz w:val="24"/>
                    </w:rPr>
                    <w:t>……</w:t>
                  </w:r>
                </w:p>
              </w:tc>
              <w:tc>
                <w:tcPr>
                  <w:tcW w:w="727" w:type="dxa"/>
                </w:tcPr>
                <w:p w:rsidR="007278DD" w:rsidRPr="009D5001" w:rsidRDefault="007278DD" w:rsidP="007935A1">
                  <w:pPr>
                    <w:rPr>
                      <w:sz w:val="24"/>
                    </w:rPr>
                  </w:pPr>
                </w:p>
              </w:tc>
              <w:tc>
                <w:tcPr>
                  <w:tcW w:w="2693" w:type="dxa"/>
                </w:tcPr>
                <w:p w:rsidR="007278DD" w:rsidRPr="009D5001" w:rsidRDefault="007278DD" w:rsidP="007935A1">
                  <w:pPr>
                    <w:rPr>
                      <w:sz w:val="24"/>
                    </w:rPr>
                  </w:pPr>
                </w:p>
              </w:tc>
              <w:tc>
                <w:tcPr>
                  <w:tcW w:w="1559" w:type="dxa"/>
                </w:tcPr>
                <w:p w:rsidR="007278DD" w:rsidRPr="009D5001" w:rsidRDefault="007278DD" w:rsidP="007935A1">
                  <w:pPr>
                    <w:rPr>
                      <w:sz w:val="24"/>
                    </w:rPr>
                  </w:pPr>
                </w:p>
              </w:tc>
              <w:tc>
                <w:tcPr>
                  <w:tcW w:w="1843" w:type="dxa"/>
                </w:tcPr>
                <w:p w:rsidR="007278DD" w:rsidRPr="009D5001" w:rsidRDefault="007278DD" w:rsidP="007935A1">
                  <w:pPr>
                    <w:rPr>
                      <w:sz w:val="24"/>
                    </w:rPr>
                  </w:pPr>
                </w:p>
              </w:tc>
              <w:tc>
                <w:tcPr>
                  <w:tcW w:w="1417" w:type="dxa"/>
                </w:tcPr>
                <w:p w:rsidR="007278DD" w:rsidRPr="009D5001" w:rsidRDefault="007278DD" w:rsidP="007935A1">
                  <w:pPr>
                    <w:rPr>
                      <w:sz w:val="24"/>
                    </w:rPr>
                  </w:pPr>
                </w:p>
              </w:tc>
            </w:tr>
            <w:tr w:rsidR="007278DD" w:rsidRPr="009D5001" w:rsidTr="007935A1">
              <w:tc>
                <w:tcPr>
                  <w:tcW w:w="9067" w:type="dxa"/>
                  <w:gridSpan w:val="6"/>
                </w:tcPr>
                <w:p w:rsidR="007278DD" w:rsidRPr="009D5001" w:rsidRDefault="007278DD" w:rsidP="007935A1">
                  <w:pPr>
                    <w:rPr>
                      <w:sz w:val="24"/>
                    </w:rPr>
                  </w:pPr>
                  <w:r>
                    <w:rPr>
                      <w:rFonts w:hint="eastAsia"/>
                      <w:sz w:val="24"/>
                    </w:rPr>
                    <w:t>（三）其他商务条款偏离表</w:t>
                  </w:r>
                </w:p>
              </w:tc>
            </w:tr>
            <w:tr w:rsidR="007278DD" w:rsidRPr="009D5001" w:rsidTr="007935A1">
              <w:tc>
                <w:tcPr>
                  <w:tcW w:w="828" w:type="dxa"/>
                </w:tcPr>
                <w:p w:rsidR="007278DD" w:rsidRPr="009D5001" w:rsidRDefault="007278DD" w:rsidP="007935A1">
                  <w:pPr>
                    <w:rPr>
                      <w:sz w:val="24"/>
                    </w:rPr>
                  </w:pPr>
                  <w:r>
                    <w:rPr>
                      <w:rFonts w:hint="eastAsia"/>
                      <w:sz w:val="24"/>
                    </w:rPr>
                    <w:t>1</w:t>
                  </w:r>
                </w:p>
              </w:tc>
              <w:tc>
                <w:tcPr>
                  <w:tcW w:w="727" w:type="dxa"/>
                </w:tcPr>
                <w:p w:rsidR="007278DD" w:rsidRPr="009D5001" w:rsidRDefault="007278DD" w:rsidP="007935A1">
                  <w:pPr>
                    <w:rPr>
                      <w:sz w:val="24"/>
                    </w:rPr>
                  </w:pPr>
                </w:p>
              </w:tc>
              <w:tc>
                <w:tcPr>
                  <w:tcW w:w="2693" w:type="dxa"/>
                </w:tcPr>
                <w:p w:rsidR="007278DD" w:rsidRPr="009D5001" w:rsidRDefault="007278DD" w:rsidP="007935A1">
                  <w:pPr>
                    <w:rPr>
                      <w:sz w:val="24"/>
                    </w:rPr>
                  </w:pPr>
                </w:p>
              </w:tc>
              <w:tc>
                <w:tcPr>
                  <w:tcW w:w="1559" w:type="dxa"/>
                </w:tcPr>
                <w:p w:rsidR="007278DD" w:rsidRPr="009D5001" w:rsidRDefault="007278DD" w:rsidP="007935A1">
                  <w:pPr>
                    <w:rPr>
                      <w:sz w:val="24"/>
                    </w:rPr>
                  </w:pPr>
                </w:p>
              </w:tc>
              <w:tc>
                <w:tcPr>
                  <w:tcW w:w="1843" w:type="dxa"/>
                </w:tcPr>
                <w:p w:rsidR="007278DD" w:rsidRPr="009D5001" w:rsidRDefault="007278DD" w:rsidP="007935A1">
                  <w:pPr>
                    <w:rPr>
                      <w:sz w:val="24"/>
                    </w:rPr>
                  </w:pPr>
                </w:p>
              </w:tc>
              <w:tc>
                <w:tcPr>
                  <w:tcW w:w="1417" w:type="dxa"/>
                </w:tcPr>
                <w:p w:rsidR="007278DD" w:rsidRPr="009D5001" w:rsidRDefault="007278DD" w:rsidP="007935A1">
                  <w:pPr>
                    <w:rPr>
                      <w:sz w:val="24"/>
                    </w:rPr>
                  </w:pPr>
                </w:p>
              </w:tc>
            </w:tr>
            <w:tr w:rsidR="007278DD" w:rsidRPr="009D5001" w:rsidTr="007935A1">
              <w:tc>
                <w:tcPr>
                  <w:tcW w:w="828" w:type="dxa"/>
                </w:tcPr>
                <w:p w:rsidR="007278DD" w:rsidRPr="009D5001" w:rsidRDefault="007278DD" w:rsidP="007935A1">
                  <w:pPr>
                    <w:rPr>
                      <w:sz w:val="24"/>
                    </w:rPr>
                  </w:pPr>
                  <w:r>
                    <w:rPr>
                      <w:rFonts w:hint="eastAsia"/>
                      <w:sz w:val="24"/>
                    </w:rPr>
                    <w:t>2</w:t>
                  </w:r>
                </w:p>
              </w:tc>
              <w:tc>
                <w:tcPr>
                  <w:tcW w:w="727" w:type="dxa"/>
                </w:tcPr>
                <w:p w:rsidR="007278DD" w:rsidRPr="009D5001" w:rsidRDefault="007278DD" w:rsidP="007935A1">
                  <w:pPr>
                    <w:rPr>
                      <w:sz w:val="24"/>
                    </w:rPr>
                  </w:pPr>
                </w:p>
              </w:tc>
              <w:tc>
                <w:tcPr>
                  <w:tcW w:w="2693" w:type="dxa"/>
                </w:tcPr>
                <w:p w:rsidR="007278DD" w:rsidRPr="009D5001" w:rsidRDefault="007278DD" w:rsidP="007935A1">
                  <w:pPr>
                    <w:rPr>
                      <w:sz w:val="24"/>
                    </w:rPr>
                  </w:pPr>
                </w:p>
              </w:tc>
              <w:tc>
                <w:tcPr>
                  <w:tcW w:w="1559" w:type="dxa"/>
                </w:tcPr>
                <w:p w:rsidR="007278DD" w:rsidRPr="009D5001" w:rsidRDefault="007278DD" w:rsidP="007935A1">
                  <w:pPr>
                    <w:rPr>
                      <w:sz w:val="24"/>
                    </w:rPr>
                  </w:pPr>
                </w:p>
              </w:tc>
              <w:tc>
                <w:tcPr>
                  <w:tcW w:w="1843" w:type="dxa"/>
                </w:tcPr>
                <w:p w:rsidR="007278DD" w:rsidRPr="009D5001" w:rsidRDefault="007278DD" w:rsidP="007935A1">
                  <w:pPr>
                    <w:rPr>
                      <w:sz w:val="24"/>
                    </w:rPr>
                  </w:pPr>
                </w:p>
              </w:tc>
              <w:tc>
                <w:tcPr>
                  <w:tcW w:w="1417" w:type="dxa"/>
                </w:tcPr>
                <w:p w:rsidR="007278DD" w:rsidRPr="009D5001" w:rsidRDefault="007278DD" w:rsidP="007935A1">
                  <w:pPr>
                    <w:rPr>
                      <w:sz w:val="24"/>
                    </w:rPr>
                  </w:pPr>
                </w:p>
              </w:tc>
            </w:tr>
            <w:tr w:rsidR="007278DD" w:rsidRPr="009D5001" w:rsidTr="007935A1">
              <w:tc>
                <w:tcPr>
                  <w:tcW w:w="828" w:type="dxa"/>
                </w:tcPr>
                <w:p w:rsidR="007278DD" w:rsidRDefault="007278DD" w:rsidP="007935A1">
                  <w:pPr>
                    <w:rPr>
                      <w:sz w:val="24"/>
                    </w:rPr>
                  </w:pPr>
                  <w:r>
                    <w:rPr>
                      <w:rFonts w:hint="eastAsia"/>
                      <w:sz w:val="24"/>
                    </w:rPr>
                    <w:t>……</w:t>
                  </w:r>
                </w:p>
              </w:tc>
              <w:tc>
                <w:tcPr>
                  <w:tcW w:w="727" w:type="dxa"/>
                </w:tcPr>
                <w:p w:rsidR="007278DD" w:rsidRPr="009D5001" w:rsidRDefault="007278DD" w:rsidP="007935A1">
                  <w:pPr>
                    <w:rPr>
                      <w:sz w:val="24"/>
                    </w:rPr>
                  </w:pPr>
                </w:p>
              </w:tc>
              <w:tc>
                <w:tcPr>
                  <w:tcW w:w="2693" w:type="dxa"/>
                </w:tcPr>
                <w:p w:rsidR="007278DD" w:rsidRPr="009D5001" w:rsidRDefault="007278DD" w:rsidP="007935A1">
                  <w:pPr>
                    <w:rPr>
                      <w:sz w:val="24"/>
                    </w:rPr>
                  </w:pPr>
                </w:p>
              </w:tc>
              <w:tc>
                <w:tcPr>
                  <w:tcW w:w="1559" w:type="dxa"/>
                </w:tcPr>
                <w:p w:rsidR="007278DD" w:rsidRPr="009D5001" w:rsidRDefault="007278DD" w:rsidP="007935A1">
                  <w:pPr>
                    <w:rPr>
                      <w:sz w:val="24"/>
                    </w:rPr>
                  </w:pPr>
                </w:p>
              </w:tc>
              <w:tc>
                <w:tcPr>
                  <w:tcW w:w="1843" w:type="dxa"/>
                </w:tcPr>
                <w:p w:rsidR="007278DD" w:rsidRPr="009D5001" w:rsidRDefault="007278DD" w:rsidP="007935A1">
                  <w:pPr>
                    <w:rPr>
                      <w:sz w:val="24"/>
                    </w:rPr>
                  </w:pPr>
                </w:p>
              </w:tc>
              <w:tc>
                <w:tcPr>
                  <w:tcW w:w="1417" w:type="dxa"/>
                </w:tcPr>
                <w:p w:rsidR="007278DD" w:rsidRPr="009D5001" w:rsidRDefault="007278DD" w:rsidP="007935A1">
                  <w:pPr>
                    <w:rPr>
                      <w:sz w:val="24"/>
                    </w:rPr>
                  </w:pPr>
                </w:p>
              </w:tc>
            </w:tr>
          </w:tbl>
          <w:p w:rsidR="007278DD" w:rsidRPr="00A95C08" w:rsidRDefault="007278DD" w:rsidP="007935A1">
            <w:pPr>
              <w:widowControl/>
              <w:jc w:val="left"/>
              <w:rPr>
                <w:rFonts w:ascii="宋体" w:eastAsia="宋体" w:hAnsi="宋体" w:cs="宋体"/>
                <w:b/>
                <w:color w:val="FF0000"/>
                <w:kern w:val="0"/>
                <w:szCs w:val="20"/>
              </w:rPr>
            </w:pPr>
            <w:r w:rsidRPr="00A95C08">
              <w:rPr>
                <w:rFonts w:ascii="宋体" w:eastAsia="宋体" w:hAnsi="宋体" w:cs="宋体" w:hint="eastAsia"/>
                <w:b/>
                <w:color w:val="FF0000"/>
                <w:kern w:val="0"/>
                <w:szCs w:val="20"/>
              </w:rPr>
              <w:t>说明：请根据所填的“</w:t>
            </w:r>
            <w:r>
              <w:rPr>
                <w:rFonts w:ascii="宋体" w:eastAsia="宋体" w:hAnsi="宋体" w:cs="宋体" w:hint="eastAsia"/>
                <w:b/>
                <w:color w:val="FF0000"/>
                <w:kern w:val="0"/>
                <w:szCs w:val="20"/>
              </w:rPr>
              <w:t>商务需求</w:t>
            </w:r>
            <w:r w:rsidRPr="00A95C08">
              <w:rPr>
                <w:rFonts w:ascii="宋体" w:eastAsia="宋体" w:hAnsi="宋体" w:cs="宋体" w:hint="eastAsia"/>
                <w:b/>
                <w:color w:val="FF0000"/>
                <w:kern w:val="0"/>
                <w:szCs w:val="20"/>
              </w:rPr>
              <w:t>”详细填写</w:t>
            </w:r>
            <w:r>
              <w:rPr>
                <w:rFonts w:ascii="宋体" w:eastAsia="宋体" w:hAnsi="宋体" w:cs="宋体" w:hint="eastAsia"/>
                <w:b/>
                <w:color w:val="FF0000"/>
                <w:kern w:val="0"/>
                <w:szCs w:val="20"/>
              </w:rPr>
              <w:t>下</w:t>
            </w:r>
            <w:r w:rsidRPr="00A95C08">
              <w:rPr>
                <w:rFonts w:ascii="宋体" w:eastAsia="宋体" w:hAnsi="宋体" w:cs="宋体" w:hint="eastAsia"/>
                <w:b/>
                <w:color w:val="FF0000"/>
                <w:kern w:val="0"/>
                <w:szCs w:val="20"/>
              </w:rPr>
              <w:t>表的“序号”、“</w:t>
            </w:r>
            <w:r>
              <w:rPr>
                <w:rFonts w:ascii="宋体" w:eastAsia="宋体" w:hAnsi="宋体" w:cs="宋体" w:hint="eastAsia"/>
                <w:b/>
                <w:color w:val="FF0000"/>
                <w:kern w:val="0"/>
                <w:szCs w:val="20"/>
              </w:rPr>
              <w:t>目录</w:t>
            </w:r>
            <w:r w:rsidRPr="00A95C08">
              <w:rPr>
                <w:rFonts w:ascii="宋体" w:eastAsia="宋体" w:hAnsi="宋体" w:cs="宋体" w:hint="eastAsia"/>
                <w:b/>
                <w:color w:val="FF0000"/>
                <w:kern w:val="0"/>
                <w:szCs w:val="20"/>
              </w:rPr>
              <w:t>”、“招标</w:t>
            </w:r>
            <w:r>
              <w:rPr>
                <w:rFonts w:ascii="宋体" w:eastAsia="宋体" w:hAnsi="宋体" w:cs="宋体" w:hint="eastAsia"/>
                <w:b/>
                <w:color w:val="FF0000"/>
                <w:kern w:val="0"/>
                <w:szCs w:val="20"/>
              </w:rPr>
              <w:t>商务条款</w:t>
            </w:r>
            <w:r w:rsidRPr="00A95C08">
              <w:rPr>
                <w:rFonts w:ascii="宋体" w:eastAsia="宋体" w:hAnsi="宋体" w:cs="宋体" w:hint="eastAsia"/>
                <w:b/>
                <w:color w:val="FF0000"/>
                <w:kern w:val="0"/>
                <w:szCs w:val="20"/>
              </w:rPr>
              <w:t>”方面的内容</w:t>
            </w:r>
          </w:p>
          <w:p w:rsidR="007278DD" w:rsidRPr="00A95C08" w:rsidRDefault="007278DD" w:rsidP="007935A1">
            <w:pPr>
              <w:widowControl/>
              <w:jc w:val="left"/>
              <w:rPr>
                <w:rFonts w:ascii="宋体" w:eastAsia="宋体" w:hAnsi="宋体" w:cs="宋体"/>
                <w:kern w:val="0"/>
                <w:sz w:val="20"/>
                <w:szCs w:val="20"/>
              </w:rPr>
            </w:pPr>
          </w:p>
        </w:tc>
      </w:tr>
      <w:tr w:rsidR="007278DD" w:rsidRPr="005D5AE9" w:rsidTr="007935A1">
        <w:trPr>
          <w:tblCellSpacing w:w="0" w:type="dxa"/>
        </w:trPr>
        <w:tc>
          <w:tcPr>
            <w:tcW w:w="1306" w:type="dxa"/>
            <w:tcBorders>
              <w:top w:val="single" w:sz="6" w:space="0" w:color="auto"/>
              <w:left w:val="single" w:sz="6" w:space="0" w:color="auto"/>
              <w:bottom w:val="nil"/>
              <w:right w:val="nil"/>
            </w:tcBorders>
            <w:vAlign w:val="center"/>
            <w:hideMark/>
          </w:tcPr>
          <w:p w:rsidR="007278DD" w:rsidRPr="005D5AE9" w:rsidRDefault="007278DD" w:rsidP="007935A1">
            <w:pPr>
              <w:widowControl/>
              <w:spacing w:before="100" w:beforeAutospacing="1" w:after="100" w:afterAutospacing="1"/>
              <w:jc w:val="left"/>
              <w:rPr>
                <w:rFonts w:ascii="宋体" w:eastAsia="宋体" w:hAnsi="宋体" w:cs="宋体"/>
                <w:kern w:val="0"/>
                <w:sz w:val="20"/>
                <w:szCs w:val="20"/>
              </w:rPr>
            </w:pPr>
            <w:r w:rsidRPr="005D5AE9">
              <w:rPr>
                <w:rFonts w:ascii="宋体" w:eastAsia="宋体" w:hAnsi="宋体" w:cs="宋体"/>
                <w:b/>
                <w:bCs/>
                <w:kern w:val="0"/>
                <w:sz w:val="20"/>
                <w:szCs w:val="20"/>
              </w:rPr>
              <w:t>评标信息</w:t>
            </w:r>
            <w:r w:rsidRPr="005D5AE9">
              <w:rPr>
                <w:rFonts w:ascii="宋体" w:eastAsia="宋体" w:hAnsi="宋体" w:cs="宋体"/>
                <w:kern w:val="0"/>
                <w:sz w:val="20"/>
                <w:szCs w:val="20"/>
              </w:rPr>
              <w:t xml:space="preserve"> </w:t>
            </w:r>
          </w:p>
        </w:tc>
        <w:tc>
          <w:tcPr>
            <w:tcW w:w="9468" w:type="dxa"/>
            <w:gridSpan w:val="3"/>
            <w:tcBorders>
              <w:top w:val="single" w:sz="6" w:space="0" w:color="auto"/>
              <w:left w:val="single" w:sz="6" w:space="0" w:color="auto"/>
              <w:bottom w:val="nil"/>
              <w:right w:val="nil"/>
            </w:tcBorders>
            <w:vAlign w:val="center"/>
            <w:hideMark/>
          </w:tcPr>
          <w:p w:rsidR="000F2205" w:rsidRDefault="000F2205" w:rsidP="000F2205">
            <w:r>
              <w:rPr>
                <w:rFonts w:hint="eastAsia"/>
              </w:rPr>
              <w:t>评标方法：</w:t>
            </w:r>
            <w:r>
              <w:rPr>
                <w:rFonts w:hint="eastAsia"/>
              </w:rPr>
              <w:t xml:space="preserve"> </w:t>
            </w:r>
            <w:r>
              <w:rPr>
                <w:rFonts w:hint="eastAsia"/>
              </w:rPr>
              <w:t>综合评分法</w:t>
            </w:r>
          </w:p>
          <w:p w:rsidR="000F2205" w:rsidRDefault="000F2205" w:rsidP="000F2205">
            <w:r>
              <w:rPr>
                <w:rFonts w:hint="eastAsia"/>
              </w:rPr>
              <w:t>评标方法说明：</w:t>
            </w:r>
          </w:p>
          <w:p w:rsidR="000F2205" w:rsidRPr="0013174B" w:rsidRDefault="000F2205" w:rsidP="000F2205">
            <w:r>
              <w:rPr>
                <w:rFonts w:hint="eastAsia"/>
              </w:rPr>
              <w:t>投标报价得分</w:t>
            </w:r>
            <w:r>
              <w:rPr>
                <w:rFonts w:hint="eastAsia"/>
              </w:rPr>
              <w:t>=</w:t>
            </w:r>
            <w:r>
              <w:rPr>
                <w:rFonts w:hint="eastAsia"/>
              </w:rPr>
              <w:t>（评标基准价</w:t>
            </w:r>
            <w:r>
              <w:rPr>
                <w:rFonts w:hint="eastAsia"/>
              </w:rPr>
              <w:t>/</w:t>
            </w:r>
            <w:r>
              <w:rPr>
                <w:rFonts w:hint="eastAsia"/>
              </w:rPr>
              <w:t>投标报价）</w:t>
            </w:r>
            <w:r w:rsidRPr="000B0855">
              <w:rPr>
                <w:rFonts w:asciiTheme="minorEastAsia" w:hAnsiTheme="minorEastAsia" w:hint="eastAsia"/>
              </w:rPr>
              <w:t>×</w:t>
            </w:r>
            <w:r>
              <w:rPr>
                <w:rFonts w:asciiTheme="minorEastAsia" w:hAnsiTheme="minorEastAsia" w:hint="eastAsia"/>
              </w:rPr>
              <w:t>100</w:t>
            </w:r>
          </w:p>
          <w:tbl>
            <w:tblPr>
              <w:tblpPr w:leftFromText="180" w:rightFromText="180" w:vertAnchor="text" w:tblpXSpec="center" w:tblpY="1"/>
              <w:tblOverlap w:val="neve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1"/>
              <w:gridCol w:w="483"/>
              <w:gridCol w:w="1843"/>
              <w:gridCol w:w="897"/>
              <w:gridCol w:w="1189"/>
              <w:gridCol w:w="6"/>
              <w:gridCol w:w="2856"/>
            </w:tblGrid>
            <w:tr w:rsidR="000F2205" w:rsidRPr="00DD6F0B" w:rsidTr="000F07F8">
              <w:trPr>
                <w:trHeight w:val="20"/>
              </w:trPr>
              <w:tc>
                <w:tcPr>
                  <w:tcW w:w="631" w:type="dxa"/>
                  <w:vAlign w:val="center"/>
                </w:tcPr>
                <w:p w:rsidR="000F2205" w:rsidRPr="00DD6F0B" w:rsidRDefault="000F2205" w:rsidP="000F2205">
                  <w:pPr>
                    <w:spacing w:line="240" w:lineRule="exact"/>
                    <w:jc w:val="center"/>
                    <w:rPr>
                      <w:rFonts w:ascii="宋体" w:hAnsi="宋体"/>
                      <w:szCs w:val="21"/>
                    </w:rPr>
                  </w:pPr>
                  <w:r w:rsidRPr="00DD6F0B">
                    <w:rPr>
                      <w:rFonts w:ascii="宋体" w:hAnsi="宋体" w:hint="eastAsia"/>
                      <w:szCs w:val="21"/>
                    </w:rPr>
                    <w:t>序号</w:t>
                  </w:r>
                </w:p>
              </w:tc>
              <w:tc>
                <w:tcPr>
                  <w:tcW w:w="4412" w:type="dxa"/>
                  <w:gridSpan w:val="4"/>
                  <w:vAlign w:val="center"/>
                </w:tcPr>
                <w:p w:rsidR="000F2205" w:rsidRPr="00DD6F0B" w:rsidRDefault="000F2205" w:rsidP="000F2205">
                  <w:pPr>
                    <w:spacing w:line="240" w:lineRule="exact"/>
                    <w:jc w:val="center"/>
                    <w:rPr>
                      <w:rFonts w:ascii="宋体" w:hAnsi="宋体"/>
                      <w:szCs w:val="21"/>
                    </w:rPr>
                  </w:pPr>
                  <w:r w:rsidRPr="00DD6F0B">
                    <w:rPr>
                      <w:rFonts w:ascii="宋体" w:hAnsi="宋体" w:hint="eastAsia"/>
                      <w:szCs w:val="21"/>
                    </w:rPr>
                    <w:t>评分项</w:t>
                  </w:r>
                </w:p>
              </w:tc>
              <w:tc>
                <w:tcPr>
                  <w:tcW w:w="2862" w:type="dxa"/>
                  <w:gridSpan w:val="2"/>
                  <w:vAlign w:val="center"/>
                </w:tcPr>
                <w:p w:rsidR="000F2205" w:rsidRPr="00DD6F0B" w:rsidRDefault="000F2205" w:rsidP="000F2205">
                  <w:pPr>
                    <w:spacing w:line="240" w:lineRule="exact"/>
                    <w:jc w:val="center"/>
                    <w:rPr>
                      <w:rFonts w:ascii="宋体" w:hAnsi="宋体"/>
                      <w:szCs w:val="21"/>
                    </w:rPr>
                  </w:pPr>
                  <w:r w:rsidRPr="00DD6F0B">
                    <w:rPr>
                      <w:rFonts w:ascii="宋体" w:hAnsi="宋体" w:hint="eastAsia"/>
                      <w:szCs w:val="21"/>
                    </w:rPr>
                    <w:t>权重</w:t>
                  </w:r>
                </w:p>
              </w:tc>
            </w:tr>
            <w:tr w:rsidR="000F2205" w:rsidRPr="00DD6F0B" w:rsidTr="000F07F8">
              <w:trPr>
                <w:trHeight w:val="20"/>
              </w:trPr>
              <w:tc>
                <w:tcPr>
                  <w:tcW w:w="631" w:type="dxa"/>
                  <w:vAlign w:val="center"/>
                </w:tcPr>
                <w:p w:rsidR="000F2205" w:rsidRPr="00DD6F0B" w:rsidRDefault="000F2205" w:rsidP="000F2205">
                  <w:pPr>
                    <w:spacing w:line="240" w:lineRule="exact"/>
                    <w:jc w:val="center"/>
                    <w:rPr>
                      <w:rFonts w:ascii="宋体" w:hAnsi="宋体"/>
                      <w:szCs w:val="21"/>
                    </w:rPr>
                  </w:pPr>
                  <w:r w:rsidRPr="00DD6F0B">
                    <w:rPr>
                      <w:rFonts w:ascii="宋体" w:hAnsi="宋体"/>
                      <w:szCs w:val="21"/>
                    </w:rPr>
                    <w:t>1</w:t>
                  </w:r>
                </w:p>
              </w:tc>
              <w:tc>
                <w:tcPr>
                  <w:tcW w:w="4412" w:type="dxa"/>
                  <w:gridSpan w:val="4"/>
                  <w:vAlign w:val="center"/>
                </w:tcPr>
                <w:p w:rsidR="000F2205" w:rsidRPr="00DD6F0B" w:rsidRDefault="000F2205" w:rsidP="000F2205">
                  <w:pPr>
                    <w:spacing w:line="240" w:lineRule="exact"/>
                    <w:jc w:val="center"/>
                    <w:rPr>
                      <w:rFonts w:ascii="宋体" w:hAnsi="宋体"/>
                      <w:szCs w:val="21"/>
                    </w:rPr>
                  </w:pPr>
                  <w:r w:rsidRPr="00DD6F0B">
                    <w:rPr>
                      <w:rFonts w:ascii="宋体" w:hAnsi="宋体" w:hint="eastAsia"/>
                      <w:szCs w:val="21"/>
                    </w:rPr>
                    <w:t>价格</w:t>
                  </w:r>
                </w:p>
              </w:tc>
              <w:tc>
                <w:tcPr>
                  <w:tcW w:w="2862" w:type="dxa"/>
                  <w:gridSpan w:val="2"/>
                  <w:vAlign w:val="center"/>
                </w:tcPr>
                <w:p w:rsidR="000F2205" w:rsidRPr="00DD6F0B" w:rsidRDefault="000F2205" w:rsidP="000F2205">
                  <w:pPr>
                    <w:spacing w:line="240" w:lineRule="exact"/>
                    <w:jc w:val="center"/>
                    <w:rPr>
                      <w:rFonts w:ascii="宋体" w:hAnsi="宋体"/>
                      <w:szCs w:val="21"/>
                    </w:rPr>
                  </w:pPr>
                  <w:r w:rsidRPr="00DD6F0B">
                    <w:rPr>
                      <w:rFonts w:ascii="宋体" w:hAnsi="宋体"/>
                      <w:szCs w:val="21"/>
                    </w:rPr>
                    <w:t>30</w:t>
                  </w:r>
                </w:p>
              </w:tc>
            </w:tr>
            <w:tr w:rsidR="000F2205" w:rsidRPr="00DD6F0B" w:rsidTr="000F07F8">
              <w:trPr>
                <w:trHeight w:val="20"/>
              </w:trPr>
              <w:tc>
                <w:tcPr>
                  <w:tcW w:w="631" w:type="dxa"/>
                  <w:vAlign w:val="center"/>
                </w:tcPr>
                <w:p w:rsidR="000F2205" w:rsidRPr="00DD6F0B" w:rsidRDefault="000F2205" w:rsidP="000F2205">
                  <w:pPr>
                    <w:spacing w:line="240" w:lineRule="exact"/>
                    <w:jc w:val="center"/>
                    <w:rPr>
                      <w:rFonts w:ascii="宋体" w:hAnsi="宋体"/>
                      <w:szCs w:val="21"/>
                    </w:rPr>
                  </w:pPr>
                  <w:r w:rsidRPr="00DD6F0B">
                    <w:rPr>
                      <w:rFonts w:ascii="宋体" w:hAnsi="宋体"/>
                      <w:szCs w:val="21"/>
                    </w:rPr>
                    <w:t>2</w:t>
                  </w:r>
                </w:p>
              </w:tc>
              <w:tc>
                <w:tcPr>
                  <w:tcW w:w="4412" w:type="dxa"/>
                  <w:gridSpan w:val="4"/>
                  <w:vAlign w:val="center"/>
                </w:tcPr>
                <w:p w:rsidR="000F2205" w:rsidRPr="00DD6F0B" w:rsidRDefault="000F2205" w:rsidP="000F2205">
                  <w:pPr>
                    <w:spacing w:line="240" w:lineRule="exact"/>
                    <w:jc w:val="center"/>
                    <w:rPr>
                      <w:rFonts w:ascii="宋体" w:hAnsi="宋体"/>
                      <w:szCs w:val="21"/>
                    </w:rPr>
                  </w:pPr>
                  <w:r w:rsidRPr="00DD6F0B">
                    <w:rPr>
                      <w:rFonts w:ascii="宋体" w:hAnsi="宋体" w:hint="eastAsia"/>
                      <w:szCs w:val="21"/>
                    </w:rPr>
                    <w:t>技术部分</w:t>
                  </w:r>
                </w:p>
              </w:tc>
              <w:tc>
                <w:tcPr>
                  <w:tcW w:w="2862" w:type="dxa"/>
                  <w:gridSpan w:val="2"/>
                  <w:vAlign w:val="center"/>
                </w:tcPr>
                <w:p w:rsidR="000F2205" w:rsidRPr="00DD6F0B" w:rsidRDefault="000F2205" w:rsidP="000F2205">
                  <w:pPr>
                    <w:spacing w:line="240" w:lineRule="exact"/>
                    <w:jc w:val="center"/>
                    <w:rPr>
                      <w:rFonts w:ascii="宋体" w:hAnsi="宋体"/>
                      <w:szCs w:val="21"/>
                    </w:rPr>
                  </w:pPr>
                  <w:r>
                    <w:rPr>
                      <w:rFonts w:ascii="宋体" w:hAnsi="宋体" w:hint="eastAsia"/>
                      <w:szCs w:val="21"/>
                    </w:rPr>
                    <w:t>48</w:t>
                  </w:r>
                </w:p>
              </w:tc>
            </w:tr>
            <w:tr w:rsidR="000F2205" w:rsidRPr="00DD6F0B" w:rsidTr="000F07F8">
              <w:trPr>
                <w:trHeight w:val="20"/>
              </w:trPr>
              <w:tc>
                <w:tcPr>
                  <w:tcW w:w="631" w:type="dxa"/>
                  <w:vMerge w:val="restart"/>
                  <w:vAlign w:val="center"/>
                </w:tcPr>
                <w:p w:rsidR="000F2205" w:rsidRPr="00DD6F0B" w:rsidRDefault="000F2205" w:rsidP="000F2205">
                  <w:pPr>
                    <w:spacing w:line="240" w:lineRule="exact"/>
                    <w:jc w:val="center"/>
                    <w:rPr>
                      <w:rFonts w:ascii="宋体" w:hAnsi="宋体"/>
                      <w:szCs w:val="21"/>
                    </w:rPr>
                  </w:pPr>
                </w:p>
              </w:tc>
              <w:tc>
                <w:tcPr>
                  <w:tcW w:w="483" w:type="dxa"/>
                  <w:vAlign w:val="center"/>
                </w:tcPr>
                <w:p w:rsidR="000F2205" w:rsidRPr="00DD6F0B" w:rsidRDefault="000F2205" w:rsidP="000F2205">
                  <w:pPr>
                    <w:spacing w:line="240" w:lineRule="exact"/>
                    <w:jc w:val="center"/>
                    <w:rPr>
                      <w:rFonts w:ascii="宋体" w:hAnsi="宋体"/>
                      <w:szCs w:val="21"/>
                    </w:rPr>
                  </w:pPr>
                  <w:r w:rsidRPr="00DD6F0B">
                    <w:rPr>
                      <w:rFonts w:ascii="宋体" w:hAnsi="宋体" w:hint="eastAsia"/>
                      <w:szCs w:val="21"/>
                    </w:rPr>
                    <w:t>序号</w:t>
                  </w:r>
                </w:p>
              </w:tc>
              <w:tc>
                <w:tcPr>
                  <w:tcW w:w="1843" w:type="dxa"/>
                  <w:vAlign w:val="center"/>
                </w:tcPr>
                <w:p w:rsidR="000F2205" w:rsidRPr="00DD6F0B" w:rsidRDefault="000F2205" w:rsidP="000F2205">
                  <w:pPr>
                    <w:spacing w:line="240" w:lineRule="exact"/>
                    <w:jc w:val="center"/>
                    <w:rPr>
                      <w:rFonts w:ascii="宋体" w:hAnsi="宋体"/>
                      <w:szCs w:val="21"/>
                    </w:rPr>
                  </w:pPr>
                  <w:r w:rsidRPr="00DD6F0B">
                    <w:rPr>
                      <w:rFonts w:ascii="宋体" w:hAnsi="宋体" w:hint="eastAsia"/>
                      <w:szCs w:val="21"/>
                    </w:rPr>
                    <w:t>评分因素</w:t>
                  </w:r>
                </w:p>
              </w:tc>
              <w:tc>
                <w:tcPr>
                  <w:tcW w:w="897" w:type="dxa"/>
                  <w:vAlign w:val="center"/>
                </w:tcPr>
                <w:p w:rsidR="000F2205" w:rsidRPr="00DD6F0B" w:rsidRDefault="000F2205" w:rsidP="000F2205">
                  <w:pPr>
                    <w:spacing w:line="240" w:lineRule="exact"/>
                    <w:jc w:val="center"/>
                    <w:rPr>
                      <w:rFonts w:ascii="宋体" w:hAnsi="宋体"/>
                      <w:szCs w:val="21"/>
                    </w:rPr>
                  </w:pPr>
                  <w:r w:rsidRPr="00DD6F0B">
                    <w:rPr>
                      <w:rFonts w:ascii="宋体" w:hAnsi="宋体" w:hint="eastAsia"/>
                      <w:szCs w:val="21"/>
                    </w:rPr>
                    <w:t>权重</w:t>
                  </w:r>
                </w:p>
              </w:tc>
              <w:tc>
                <w:tcPr>
                  <w:tcW w:w="1189" w:type="dxa"/>
                  <w:vAlign w:val="center"/>
                </w:tcPr>
                <w:p w:rsidR="000F2205" w:rsidRPr="00DD6F0B" w:rsidRDefault="000F2205" w:rsidP="000F2205">
                  <w:pPr>
                    <w:spacing w:line="240" w:lineRule="exact"/>
                    <w:jc w:val="center"/>
                    <w:rPr>
                      <w:rFonts w:ascii="宋体" w:hAnsi="宋体"/>
                      <w:szCs w:val="21"/>
                    </w:rPr>
                  </w:pPr>
                  <w:r w:rsidRPr="00DD6F0B">
                    <w:rPr>
                      <w:rFonts w:ascii="宋体" w:hAnsi="宋体" w:hint="eastAsia"/>
                      <w:szCs w:val="21"/>
                    </w:rPr>
                    <w:t>评分方式</w:t>
                  </w:r>
                </w:p>
              </w:tc>
              <w:tc>
                <w:tcPr>
                  <w:tcW w:w="2862" w:type="dxa"/>
                  <w:gridSpan w:val="2"/>
                  <w:vAlign w:val="center"/>
                </w:tcPr>
                <w:p w:rsidR="000F2205" w:rsidRPr="00DD6F0B" w:rsidRDefault="000F2205" w:rsidP="000F2205">
                  <w:pPr>
                    <w:spacing w:line="240" w:lineRule="exact"/>
                    <w:jc w:val="center"/>
                    <w:rPr>
                      <w:rFonts w:ascii="宋体" w:hAnsi="宋体"/>
                      <w:szCs w:val="21"/>
                    </w:rPr>
                  </w:pPr>
                  <w:r w:rsidRPr="00DD6F0B">
                    <w:rPr>
                      <w:rFonts w:ascii="宋体" w:hAnsi="宋体" w:hint="eastAsia"/>
                      <w:szCs w:val="21"/>
                    </w:rPr>
                    <w:t>评分准则</w:t>
                  </w:r>
                </w:p>
              </w:tc>
            </w:tr>
            <w:tr w:rsidR="000F2205" w:rsidRPr="00DD6F0B" w:rsidTr="000F07F8">
              <w:trPr>
                <w:trHeight w:val="1462"/>
              </w:trPr>
              <w:tc>
                <w:tcPr>
                  <w:tcW w:w="631" w:type="dxa"/>
                  <w:vMerge/>
                  <w:vAlign w:val="center"/>
                </w:tcPr>
                <w:p w:rsidR="000F2205" w:rsidRPr="00DD6F0B" w:rsidRDefault="000F2205" w:rsidP="000F2205">
                  <w:pPr>
                    <w:keepNext/>
                    <w:keepLines/>
                    <w:spacing w:before="340" w:after="330" w:line="240" w:lineRule="exact"/>
                    <w:jc w:val="center"/>
                    <w:outlineLvl w:val="0"/>
                    <w:rPr>
                      <w:rFonts w:ascii="宋体" w:hAnsi="宋体"/>
                      <w:szCs w:val="21"/>
                    </w:rPr>
                  </w:pPr>
                </w:p>
              </w:tc>
              <w:tc>
                <w:tcPr>
                  <w:tcW w:w="483" w:type="dxa"/>
                  <w:vAlign w:val="center"/>
                </w:tcPr>
                <w:p w:rsidR="000F2205" w:rsidRPr="00DD6F0B" w:rsidRDefault="000F2205" w:rsidP="000F2205">
                  <w:pPr>
                    <w:spacing w:line="240" w:lineRule="exact"/>
                    <w:jc w:val="center"/>
                    <w:rPr>
                      <w:rFonts w:ascii="宋体" w:hAnsi="宋体"/>
                      <w:szCs w:val="21"/>
                    </w:rPr>
                  </w:pPr>
                  <w:r w:rsidRPr="00DD6F0B">
                    <w:rPr>
                      <w:rFonts w:ascii="宋体" w:hAnsi="宋体"/>
                      <w:szCs w:val="21"/>
                    </w:rPr>
                    <w:t>1</w:t>
                  </w:r>
                </w:p>
              </w:tc>
              <w:tc>
                <w:tcPr>
                  <w:tcW w:w="1843" w:type="dxa"/>
                  <w:vAlign w:val="center"/>
                </w:tcPr>
                <w:p w:rsidR="000F2205" w:rsidRPr="00DD6F0B" w:rsidRDefault="000F2205" w:rsidP="000F2205">
                  <w:pPr>
                    <w:spacing w:line="240" w:lineRule="exact"/>
                    <w:jc w:val="center"/>
                    <w:rPr>
                      <w:rFonts w:ascii="宋体" w:hAnsi="宋体"/>
                      <w:szCs w:val="21"/>
                    </w:rPr>
                  </w:pPr>
                  <w:r w:rsidRPr="00DD6F0B">
                    <w:rPr>
                      <w:rFonts w:ascii="宋体" w:hAnsi="宋体" w:hint="eastAsia"/>
                      <w:szCs w:val="21"/>
                    </w:rPr>
                    <w:t>技术保障措施</w:t>
                  </w:r>
                </w:p>
              </w:tc>
              <w:tc>
                <w:tcPr>
                  <w:tcW w:w="897" w:type="dxa"/>
                  <w:vAlign w:val="center"/>
                </w:tcPr>
                <w:p w:rsidR="000F2205" w:rsidRPr="00DD6F0B" w:rsidRDefault="000F2205" w:rsidP="000F2205">
                  <w:pPr>
                    <w:spacing w:line="240" w:lineRule="exact"/>
                    <w:jc w:val="center"/>
                    <w:rPr>
                      <w:rFonts w:ascii="宋体" w:hAnsi="宋体"/>
                      <w:szCs w:val="21"/>
                    </w:rPr>
                  </w:pPr>
                  <w:r w:rsidRPr="00DD6F0B">
                    <w:rPr>
                      <w:rFonts w:ascii="宋体" w:hAnsi="宋体"/>
                      <w:szCs w:val="21"/>
                    </w:rPr>
                    <w:t>3</w:t>
                  </w:r>
                </w:p>
              </w:tc>
              <w:tc>
                <w:tcPr>
                  <w:tcW w:w="1189" w:type="dxa"/>
                  <w:vAlign w:val="center"/>
                </w:tcPr>
                <w:p w:rsidR="000F2205" w:rsidRPr="00DD6F0B" w:rsidRDefault="000F2205" w:rsidP="000F2205">
                  <w:pPr>
                    <w:spacing w:line="240" w:lineRule="exact"/>
                    <w:jc w:val="center"/>
                    <w:rPr>
                      <w:rFonts w:ascii="宋体" w:hAnsi="宋体"/>
                      <w:szCs w:val="21"/>
                    </w:rPr>
                  </w:pPr>
                  <w:r w:rsidRPr="00DD6F0B">
                    <w:rPr>
                      <w:rFonts w:ascii="宋体" w:hAnsi="宋体" w:hint="eastAsia"/>
                      <w:szCs w:val="21"/>
                    </w:rPr>
                    <w:t>专家打分</w:t>
                  </w:r>
                </w:p>
              </w:tc>
              <w:tc>
                <w:tcPr>
                  <w:tcW w:w="2862" w:type="dxa"/>
                  <w:gridSpan w:val="2"/>
                  <w:vAlign w:val="center"/>
                </w:tcPr>
                <w:p w:rsidR="000F2205" w:rsidRPr="0020487F" w:rsidRDefault="000F2205" w:rsidP="000F2205">
                  <w:pPr>
                    <w:spacing w:line="320" w:lineRule="exact"/>
                    <w:rPr>
                      <w:rFonts w:ascii="宋体" w:hAnsi="宋体" w:cs="宋体"/>
                      <w:szCs w:val="21"/>
                    </w:rPr>
                  </w:pPr>
                  <w:r w:rsidRPr="00DD6F0B">
                    <w:rPr>
                      <w:rFonts w:ascii="宋体" w:hAnsi="宋体" w:cs="宋体" w:hint="eastAsia"/>
                      <w:szCs w:val="21"/>
                    </w:rPr>
                    <w:t>在投标文件中详细说明设备制造商的保障措施（包括技术团队和技术方案等），评审委员会根据响应情况进行横向比较，按优</w:t>
                  </w:r>
                  <w:r w:rsidRPr="00DD6F0B">
                    <w:rPr>
                      <w:rFonts w:ascii="宋体" w:hAnsi="宋体" w:cs="宋体"/>
                      <w:szCs w:val="21"/>
                    </w:rPr>
                    <w:t>100</w:t>
                  </w:r>
                  <w:r w:rsidRPr="00DD6F0B">
                    <w:rPr>
                      <w:rFonts w:ascii="宋体" w:hAnsi="宋体" w:cs="宋体" w:hint="eastAsia"/>
                      <w:szCs w:val="21"/>
                    </w:rPr>
                    <w:t>分，良</w:t>
                  </w:r>
                  <w:r w:rsidRPr="00DD6F0B">
                    <w:rPr>
                      <w:rFonts w:ascii="宋体" w:hAnsi="宋体" w:cs="宋体"/>
                      <w:szCs w:val="21"/>
                    </w:rPr>
                    <w:t>80</w:t>
                  </w:r>
                  <w:r w:rsidRPr="00DD6F0B">
                    <w:rPr>
                      <w:rFonts w:ascii="宋体" w:hAnsi="宋体" w:cs="宋体" w:hint="eastAsia"/>
                      <w:szCs w:val="21"/>
                    </w:rPr>
                    <w:t>分，</w:t>
                  </w:r>
                  <w:r w:rsidRPr="00DD6F0B">
                    <w:rPr>
                      <w:rFonts w:ascii="宋体" w:hAnsi="宋体" w:cs="宋体" w:hint="eastAsia"/>
                      <w:szCs w:val="21"/>
                    </w:rPr>
                    <w:lastRenderedPageBreak/>
                    <w:t>中</w:t>
                  </w:r>
                  <w:r w:rsidRPr="00DD6F0B">
                    <w:rPr>
                      <w:rFonts w:ascii="宋体" w:hAnsi="宋体" w:cs="宋体"/>
                      <w:szCs w:val="21"/>
                    </w:rPr>
                    <w:t>60</w:t>
                  </w:r>
                  <w:r w:rsidRPr="00DD6F0B">
                    <w:rPr>
                      <w:rFonts w:ascii="宋体" w:hAnsi="宋体" w:cs="宋体" w:hint="eastAsia"/>
                      <w:szCs w:val="21"/>
                    </w:rPr>
                    <w:t>分，差</w:t>
                  </w:r>
                  <w:r w:rsidRPr="00DD6F0B">
                    <w:rPr>
                      <w:rFonts w:ascii="宋体" w:cs="宋体"/>
                      <w:szCs w:val="21"/>
                    </w:rPr>
                    <w:t>0</w:t>
                  </w:r>
                  <w:r w:rsidRPr="00DD6F0B">
                    <w:rPr>
                      <w:rFonts w:ascii="宋体" w:hAnsi="宋体" w:cs="宋体" w:hint="eastAsia"/>
                      <w:szCs w:val="21"/>
                    </w:rPr>
                    <w:t>分打分。</w:t>
                  </w:r>
                </w:p>
              </w:tc>
            </w:tr>
            <w:tr w:rsidR="000F2205" w:rsidRPr="00DD6F0B" w:rsidTr="000F07F8">
              <w:trPr>
                <w:trHeight w:val="1568"/>
              </w:trPr>
              <w:tc>
                <w:tcPr>
                  <w:tcW w:w="631" w:type="dxa"/>
                  <w:vMerge/>
                  <w:vAlign w:val="center"/>
                </w:tcPr>
                <w:p w:rsidR="000F2205" w:rsidRPr="00DD6F0B" w:rsidRDefault="000F2205" w:rsidP="000F2205">
                  <w:pPr>
                    <w:keepNext/>
                    <w:keepLines/>
                    <w:spacing w:before="260" w:after="260" w:line="240" w:lineRule="exact"/>
                    <w:jc w:val="center"/>
                    <w:outlineLvl w:val="2"/>
                    <w:rPr>
                      <w:rFonts w:ascii="宋体" w:hAnsi="宋体"/>
                      <w:szCs w:val="21"/>
                    </w:rPr>
                  </w:pPr>
                </w:p>
              </w:tc>
              <w:tc>
                <w:tcPr>
                  <w:tcW w:w="483" w:type="dxa"/>
                  <w:vAlign w:val="center"/>
                </w:tcPr>
                <w:p w:rsidR="000F2205" w:rsidRPr="00DD6F0B" w:rsidRDefault="000F2205" w:rsidP="000F2205">
                  <w:pPr>
                    <w:spacing w:line="240" w:lineRule="exact"/>
                    <w:jc w:val="center"/>
                    <w:rPr>
                      <w:rFonts w:ascii="宋体" w:hAnsi="宋体"/>
                      <w:szCs w:val="21"/>
                    </w:rPr>
                  </w:pPr>
                  <w:r w:rsidRPr="00DD6F0B">
                    <w:rPr>
                      <w:rFonts w:ascii="宋体" w:hAnsi="宋体"/>
                      <w:szCs w:val="21"/>
                    </w:rPr>
                    <w:t>2</w:t>
                  </w:r>
                </w:p>
              </w:tc>
              <w:tc>
                <w:tcPr>
                  <w:tcW w:w="1843" w:type="dxa"/>
                  <w:vAlign w:val="center"/>
                </w:tcPr>
                <w:p w:rsidR="000F2205" w:rsidRPr="00DD6F0B" w:rsidRDefault="000F2205" w:rsidP="000F2205">
                  <w:pPr>
                    <w:spacing w:line="240" w:lineRule="exact"/>
                    <w:jc w:val="center"/>
                    <w:rPr>
                      <w:rFonts w:ascii="宋体" w:hAnsi="宋体"/>
                      <w:szCs w:val="21"/>
                    </w:rPr>
                  </w:pPr>
                  <w:r w:rsidRPr="00DD6F0B">
                    <w:rPr>
                      <w:rFonts w:ascii="宋体" w:hAnsi="宋体" w:cs="宋体" w:hint="eastAsia"/>
                      <w:kern w:val="0"/>
                      <w:szCs w:val="21"/>
                    </w:rPr>
                    <w:t>技术规格偏离情况</w:t>
                  </w:r>
                </w:p>
              </w:tc>
              <w:tc>
                <w:tcPr>
                  <w:tcW w:w="897" w:type="dxa"/>
                  <w:vAlign w:val="center"/>
                </w:tcPr>
                <w:p w:rsidR="000F2205" w:rsidRPr="00DD6F0B" w:rsidRDefault="000F2205" w:rsidP="000F2205">
                  <w:pPr>
                    <w:spacing w:line="240" w:lineRule="exact"/>
                    <w:jc w:val="center"/>
                    <w:rPr>
                      <w:rFonts w:ascii="宋体" w:hAnsi="宋体"/>
                      <w:szCs w:val="21"/>
                    </w:rPr>
                  </w:pPr>
                  <w:r>
                    <w:rPr>
                      <w:rFonts w:ascii="宋体" w:hAnsi="宋体" w:cs="宋体" w:hint="eastAsia"/>
                      <w:szCs w:val="21"/>
                    </w:rPr>
                    <w:t>45</w:t>
                  </w:r>
                </w:p>
              </w:tc>
              <w:tc>
                <w:tcPr>
                  <w:tcW w:w="1189" w:type="dxa"/>
                  <w:vAlign w:val="center"/>
                </w:tcPr>
                <w:p w:rsidR="000F2205" w:rsidRPr="00DD6F0B" w:rsidRDefault="000F2205" w:rsidP="000F2205">
                  <w:pPr>
                    <w:spacing w:line="240" w:lineRule="exact"/>
                    <w:jc w:val="center"/>
                    <w:rPr>
                      <w:rFonts w:ascii="宋体" w:hAnsi="宋体"/>
                      <w:szCs w:val="21"/>
                    </w:rPr>
                  </w:pPr>
                  <w:r w:rsidRPr="00DD6F0B">
                    <w:rPr>
                      <w:rFonts w:ascii="宋体" w:hAnsi="宋体" w:hint="eastAsia"/>
                      <w:szCs w:val="21"/>
                    </w:rPr>
                    <w:t>专家打分</w:t>
                  </w:r>
                </w:p>
              </w:tc>
              <w:tc>
                <w:tcPr>
                  <w:tcW w:w="2862" w:type="dxa"/>
                  <w:gridSpan w:val="2"/>
                  <w:vAlign w:val="center"/>
                </w:tcPr>
                <w:p w:rsidR="000F2205" w:rsidRPr="0020487F" w:rsidRDefault="000F2205" w:rsidP="000F2205">
                  <w:pPr>
                    <w:widowControl/>
                    <w:spacing w:line="120" w:lineRule="atLeast"/>
                    <w:jc w:val="left"/>
                    <w:rPr>
                      <w:rFonts w:ascii="宋体" w:hAnsi="宋体" w:cs="宋体"/>
                      <w:szCs w:val="21"/>
                    </w:rPr>
                  </w:pPr>
                  <w:r w:rsidRPr="0020487F">
                    <w:rPr>
                      <w:rFonts w:ascii="宋体" w:hAnsi="宋体" w:cs="宋体" w:hint="eastAsia"/>
                      <w:szCs w:val="21"/>
                    </w:rPr>
                    <w:t>投标人应如实填写《技术规格偏离表》，评审委员会根据技术需求参数响应情况进行打分，各项技术参数指标及要求全部满足的得</w:t>
                  </w:r>
                  <w:r w:rsidRPr="0020487F">
                    <w:rPr>
                      <w:rFonts w:ascii="宋体" w:hAnsi="宋体"/>
                      <w:szCs w:val="21"/>
                    </w:rPr>
                    <w:t>100</w:t>
                  </w:r>
                  <w:r w:rsidRPr="0020487F">
                    <w:rPr>
                      <w:rFonts w:ascii="宋体" w:hAnsi="宋体" w:cs="宋体" w:hint="eastAsia"/>
                      <w:szCs w:val="21"/>
                    </w:rPr>
                    <w:t>分，</w:t>
                  </w:r>
                  <w:r w:rsidRPr="0020487F">
                    <w:rPr>
                      <w:rFonts w:ascii="宋体" w:hAnsi="宋体"/>
                      <w:szCs w:val="21"/>
                    </w:rPr>
                    <w:t>带“</w:t>
                  </w:r>
                  <w:r w:rsidRPr="0046299C">
                    <w:rPr>
                      <w:rFonts w:asciiTheme="minorEastAsia" w:hAnsiTheme="minorEastAsia" w:hint="eastAsia"/>
                    </w:rPr>
                    <w:t>▲</w:t>
                  </w:r>
                  <w:r w:rsidRPr="0020487F">
                    <w:rPr>
                      <w:rFonts w:ascii="宋体" w:hAnsi="宋体" w:cs="Calibri"/>
                      <w:szCs w:val="21"/>
                    </w:rPr>
                    <w:t>”</w:t>
                  </w:r>
                  <w:r w:rsidRPr="0020487F">
                    <w:rPr>
                      <w:rFonts w:ascii="宋体" w:hAnsi="宋体"/>
                      <w:szCs w:val="21"/>
                    </w:rPr>
                    <w:t>重要</w:t>
                  </w:r>
                  <w:r w:rsidRPr="0020487F">
                    <w:rPr>
                      <w:rFonts w:ascii="宋体" w:hAnsi="宋体" w:hint="eastAsia"/>
                      <w:szCs w:val="21"/>
                    </w:rPr>
                    <w:t>参数</w:t>
                  </w:r>
                  <w:r w:rsidRPr="0020487F">
                    <w:rPr>
                      <w:rFonts w:ascii="宋体" w:hAnsi="宋体"/>
                      <w:szCs w:val="21"/>
                    </w:rPr>
                    <w:t>每负偏离一项扣10分</w:t>
                  </w:r>
                  <w:r w:rsidRPr="0020487F">
                    <w:rPr>
                      <w:rFonts w:ascii="宋体" w:hAnsi="宋体" w:hint="eastAsia"/>
                      <w:szCs w:val="21"/>
                    </w:rPr>
                    <w:t>，其他一般参数</w:t>
                  </w:r>
                  <w:r w:rsidRPr="0020487F">
                    <w:rPr>
                      <w:rFonts w:ascii="宋体" w:hAnsi="宋体"/>
                      <w:szCs w:val="21"/>
                    </w:rPr>
                    <w:t>每负偏离一项扣5分</w:t>
                  </w:r>
                  <w:r w:rsidRPr="0020487F">
                    <w:rPr>
                      <w:rFonts w:ascii="宋体" w:hAnsi="宋体" w:hint="eastAsia"/>
                      <w:szCs w:val="21"/>
                    </w:rPr>
                    <w:t>。</w:t>
                  </w:r>
                </w:p>
              </w:tc>
            </w:tr>
            <w:tr w:rsidR="000F2205" w:rsidRPr="00DD6F0B" w:rsidTr="000F07F8">
              <w:trPr>
                <w:cantSplit/>
                <w:trHeight w:val="348"/>
              </w:trPr>
              <w:tc>
                <w:tcPr>
                  <w:tcW w:w="631" w:type="dxa"/>
                  <w:vAlign w:val="center"/>
                </w:tcPr>
                <w:p w:rsidR="000F2205" w:rsidRPr="00DD6F0B" w:rsidRDefault="000F2205" w:rsidP="000F2205">
                  <w:pPr>
                    <w:spacing w:line="260" w:lineRule="exact"/>
                    <w:jc w:val="center"/>
                    <w:rPr>
                      <w:rFonts w:ascii="宋体" w:hAnsi="宋体"/>
                      <w:szCs w:val="21"/>
                    </w:rPr>
                  </w:pPr>
                  <w:r w:rsidRPr="00DD6F0B">
                    <w:rPr>
                      <w:rFonts w:ascii="宋体" w:hAnsi="宋体"/>
                      <w:szCs w:val="21"/>
                    </w:rPr>
                    <w:t>3</w:t>
                  </w:r>
                </w:p>
              </w:tc>
              <w:tc>
                <w:tcPr>
                  <w:tcW w:w="4412" w:type="dxa"/>
                  <w:gridSpan w:val="4"/>
                  <w:vAlign w:val="center"/>
                </w:tcPr>
                <w:p w:rsidR="000F2205" w:rsidRPr="00DD6F0B" w:rsidRDefault="000F2205" w:rsidP="000F2205">
                  <w:pPr>
                    <w:spacing w:line="260" w:lineRule="exact"/>
                    <w:jc w:val="center"/>
                    <w:rPr>
                      <w:rFonts w:ascii="宋体" w:hAnsi="宋体"/>
                      <w:szCs w:val="21"/>
                    </w:rPr>
                  </w:pPr>
                  <w:r w:rsidRPr="00DD6F0B">
                    <w:rPr>
                      <w:rFonts w:ascii="宋体" w:hAnsi="宋体" w:hint="eastAsia"/>
                      <w:szCs w:val="21"/>
                    </w:rPr>
                    <w:t>商务需求</w:t>
                  </w:r>
                </w:p>
              </w:tc>
              <w:tc>
                <w:tcPr>
                  <w:tcW w:w="2862" w:type="dxa"/>
                  <w:gridSpan w:val="2"/>
                  <w:vAlign w:val="center"/>
                </w:tcPr>
                <w:p w:rsidR="000F2205" w:rsidRPr="00DD6F0B" w:rsidRDefault="000F2205" w:rsidP="000F2205">
                  <w:pPr>
                    <w:spacing w:line="260" w:lineRule="exact"/>
                    <w:jc w:val="center"/>
                    <w:rPr>
                      <w:rFonts w:ascii="宋体" w:hAnsi="宋体" w:cs="宋体"/>
                      <w:szCs w:val="21"/>
                    </w:rPr>
                  </w:pPr>
                  <w:r>
                    <w:rPr>
                      <w:rFonts w:ascii="宋体" w:hAnsi="宋体" w:cs="宋体" w:hint="eastAsia"/>
                      <w:szCs w:val="21"/>
                    </w:rPr>
                    <w:t>15</w:t>
                  </w:r>
                </w:p>
              </w:tc>
            </w:tr>
            <w:tr w:rsidR="000F2205" w:rsidRPr="00DD6F0B" w:rsidTr="000F07F8">
              <w:trPr>
                <w:cantSplit/>
                <w:trHeight w:val="20"/>
              </w:trPr>
              <w:tc>
                <w:tcPr>
                  <w:tcW w:w="631" w:type="dxa"/>
                  <w:vMerge w:val="restart"/>
                  <w:vAlign w:val="center"/>
                </w:tcPr>
                <w:p w:rsidR="000F2205" w:rsidRPr="00DD6F0B" w:rsidRDefault="000F2205" w:rsidP="000F2205">
                  <w:pPr>
                    <w:keepNext/>
                    <w:keepLines/>
                    <w:spacing w:line="260" w:lineRule="exact"/>
                    <w:jc w:val="center"/>
                    <w:outlineLvl w:val="0"/>
                    <w:rPr>
                      <w:rFonts w:ascii="宋体" w:hAnsi="宋体"/>
                      <w:szCs w:val="21"/>
                    </w:rPr>
                  </w:pPr>
                </w:p>
              </w:tc>
              <w:tc>
                <w:tcPr>
                  <w:tcW w:w="483" w:type="dxa"/>
                  <w:vAlign w:val="center"/>
                </w:tcPr>
                <w:p w:rsidR="000F2205" w:rsidRPr="00DD6F0B" w:rsidRDefault="000F2205" w:rsidP="000F2205">
                  <w:pPr>
                    <w:spacing w:line="260" w:lineRule="exact"/>
                    <w:jc w:val="center"/>
                    <w:rPr>
                      <w:rFonts w:ascii="宋体" w:hAnsi="宋体"/>
                      <w:szCs w:val="21"/>
                    </w:rPr>
                  </w:pPr>
                  <w:r w:rsidRPr="00DD6F0B">
                    <w:rPr>
                      <w:rFonts w:ascii="宋体" w:hAnsi="宋体" w:hint="eastAsia"/>
                      <w:szCs w:val="21"/>
                    </w:rPr>
                    <w:t>序号</w:t>
                  </w:r>
                </w:p>
              </w:tc>
              <w:tc>
                <w:tcPr>
                  <w:tcW w:w="1843" w:type="dxa"/>
                  <w:vAlign w:val="center"/>
                </w:tcPr>
                <w:p w:rsidR="000F2205" w:rsidRPr="00DD6F0B" w:rsidRDefault="000F2205" w:rsidP="000F2205">
                  <w:pPr>
                    <w:spacing w:line="260" w:lineRule="exact"/>
                    <w:jc w:val="center"/>
                    <w:rPr>
                      <w:rFonts w:ascii="宋体" w:hAnsi="宋体"/>
                      <w:szCs w:val="21"/>
                    </w:rPr>
                  </w:pPr>
                  <w:r w:rsidRPr="00DD6F0B">
                    <w:rPr>
                      <w:rFonts w:ascii="宋体" w:hAnsi="宋体" w:hint="eastAsia"/>
                      <w:szCs w:val="21"/>
                    </w:rPr>
                    <w:t>评分因素</w:t>
                  </w:r>
                </w:p>
              </w:tc>
              <w:tc>
                <w:tcPr>
                  <w:tcW w:w="897" w:type="dxa"/>
                  <w:vAlign w:val="center"/>
                </w:tcPr>
                <w:p w:rsidR="000F2205" w:rsidRPr="00DD6F0B" w:rsidRDefault="000F2205" w:rsidP="000F2205">
                  <w:pPr>
                    <w:spacing w:line="260" w:lineRule="exact"/>
                    <w:jc w:val="center"/>
                    <w:rPr>
                      <w:rFonts w:ascii="宋体" w:hAnsi="宋体"/>
                      <w:szCs w:val="21"/>
                    </w:rPr>
                  </w:pPr>
                  <w:r w:rsidRPr="00DD6F0B">
                    <w:rPr>
                      <w:rFonts w:ascii="宋体" w:hAnsi="宋体" w:hint="eastAsia"/>
                      <w:szCs w:val="21"/>
                    </w:rPr>
                    <w:t>权重</w:t>
                  </w:r>
                </w:p>
              </w:tc>
              <w:tc>
                <w:tcPr>
                  <w:tcW w:w="1189" w:type="dxa"/>
                  <w:vAlign w:val="center"/>
                </w:tcPr>
                <w:p w:rsidR="000F2205" w:rsidRPr="00DD6F0B" w:rsidRDefault="000F2205" w:rsidP="000F2205">
                  <w:pPr>
                    <w:spacing w:line="260" w:lineRule="exact"/>
                    <w:jc w:val="center"/>
                    <w:rPr>
                      <w:rFonts w:ascii="宋体" w:hAnsi="宋体"/>
                      <w:szCs w:val="21"/>
                    </w:rPr>
                  </w:pPr>
                  <w:r w:rsidRPr="00DD6F0B">
                    <w:rPr>
                      <w:rFonts w:ascii="宋体" w:hAnsi="宋体" w:hint="eastAsia"/>
                      <w:szCs w:val="21"/>
                    </w:rPr>
                    <w:t>评分方式</w:t>
                  </w:r>
                </w:p>
              </w:tc>
              <w:tc>
                <w:tcPr>
                  <w:tcW w:w="2862" w:type="dxa"/>
                  <w:gridSpan w:val="2"/>
                  <w:vAlign w:val="center"/>
                </w:tcPr>
                <w:p w:rsidR="000F2205" w:rsidRPr="00DD6F0B" w:rsidRDefault="000F2205" w:rsidP="000F2205">
                  <w:pPr>
                    <w:spacing w:line="260" w:lineRule="exact"/>
                    <w:jc w:val="center"/>
                    <w:rPr>
                      <w:rFonts w:ascii="宋体" w:hAnsi="宋体"/>
                      <w:szCs w:val="21"/>
                    </w:rPr>
                  </w:pPr>
                  <w:r w:rsidRPr="00DD6F0B">
                    <w:rPr>
                      <w:rFonts w:ascii="宋体" w:hAnsi="宋体" w:hint="eastAsia"/>
                      <w:szCs w:val="21"/>
                    </w:rPr>
                    <w:t>评分准则</w:t>
                  </w:r>
                </w:p>
              </w:tc>
            </w:tr>
            <w:tr w:rsidR="000F2205" w:rsidRPr="00DD6F0B" w:rsidTr="000F07F8">
              <w:trPr>
                <w:cantSplit/>
                <w:trHeight w:val="2015"/>
              </w:trPr>
              <w:tc>
                <w:tcPr>
                  <w:tcW w:w="631" w:type="dxa"/>
                  <w:vMerge/>
                  <w:vAlign w:val="center"/>
                </w:tcPr>
                <w:p w:rsidR="000F2205" w:rsidRPr="00DD6F0B" w:rsidRDefault="000F2205" w:rsidP="000F2205">
                  <w:pPr>
                    <w:keepNext/>
                    <w:keepLines/>
                    <w:spacing w:line="260" w:lineRule="exact"/>
                    <w:jc w:val="center"/>
                    <w:outlineLvl w:val="0"/>
                    <w:rPr>
                      <w:rFonts w:ascii="宋体" w:hAnsi="宋体"/>
                      <w:szCs w:val="21"/>
                    </w:rPr>
                  </w:pPr>
                </w:p>
              </w:tc>
              <w:tc>
                <w:tcPr>
                  <w:tcW w:w="483" w:type="dxa"/>
                  <w:vAlign w:val="center"/>
                </w:tcPr>
                <w:p w:rsidR="000F2205" w:rsidRPr="00DD6F0B" w:rsidRDefault="000F2205" w:rsidP="000F2205">
                  <w:pPr>
                    <w:spacing w:line="260" w:lineRule="exact"/>
                    <w:jc w:val="center"/>
                    <w:rPr>
                      <w:rFonts w:ascii="宋体" w:hAnsi="宋体"/>
                      <w:szCs w:val="21"/>
                    </w:rPr>
                  </w:pPr>
                  <w:r w:rsidRPr="00DD6F0B">
                    <w:rPr>
                      <w:rFonts w:ascii="宋体" w:hAnsi="宋体"/>
                      <w:szCs w:val="21"/>
                    </w:rPr>
                    <w:t>1</w:t>
                  </w:r>
                </w:p>
              </w:tc>
              <w:tc>
                <w:tcPr>
                  <w:tcW w:w="1843" w:type="dxa"/>
                  <w:vAlign w:val="center"/>
                </w:tcPr>
                <w:p w:rsidR="000F2205" w:rsidRPr="00DD6F0B" w:rsidRDefault="000F2205" w:rsidP="000F2205">
                  <w:pPr>
                    <w:spacing w:line="260" w:lineRule="exact"/>
                    <w:jc w:val="center"/>
                    <w:rPr>
                      <w:rFonts w:ascii="宋体" w:hAnsi="宋体"/>
                      <w:szCs w:val="21"/>
                    </w:rPr>
                  </w:pPr>
                  <w:r w:rsidRPr="00DD6F0B">
                    <w:rPr>
                      <w:rFonts w:ascii="宋体" w:hAnsi="宋体" w:hint="eastAsia"/>
                      <w:szCs w:val="21"/>
                    </w:rPr>
                    <w:t>免费保修期内售后服务条款偏离情况</w:t>
                  </w:r>
                </w:p>
              </w:tc>
              <w:tc>
                <w:tcPr>
                  <w:tcW w:w="897" w:type="dxa"/>
                  <w:vAlign w:val="center"/>
                </w:tcPr>
                <w:p w:rsidR="000F2205" w:rsidRPr="00DD6F0B" w:rsidRDefault="000F2205" w:rsidP="000F2205">
                  <w:pPr>
                    <w:spacing w:line="260" w:lineRule="exact"/>
                    <w:jc w:val="center"/>
                    <w:rPr>
                      <w:rFonts w:ascii="宋体" w:hAnsi="宋体" w:cs="宋体"/>
                      <w:szCs w:val="21"/>
                    </w:rPr>
                  </w:pPr>
                  <w:r w:rsidRPr="00DD6F0B">
                    <w:rPr>
                      <w:rFonts w:ascii="宋体" w:hAnsi="宋体" w:cs="宋体" w:hint="eastAsia"/>
                      <w:szCs w:val="21"/>
                    </w:rPr>
                    <w:t>5</w:t>
                  </w:r>
                </w:p>
              </w:tc>
              <w:tc>
                <w:tcPr>
                  <w:tcW w:w="1189" w:type="dxa"/>
                  <w:vAlign w:val="center"/>
                </w:tcPr>
                <w:p w:rsidR="000F2205" w:rsidRPr="00DD6F0B" w:rsidRDefault="000F2205" w:rsidP="000F2205">
                  <w:pPr>
                    <w:spacing w:line="260" w:lineRule="exact"/>
                    <w:jc w:val="center"/>
                    <w:rPr>
                      <w:rFonts w:ascii="宋体" w:hAnsi="宋体"/>
                      <w:szCs w:val="21"/>
                    </w:rPr>
                  </w:pPr>
                  <w:r w:rsidRPr="00DD6F0B">
                    <w:rPr>
                      <w:rFonts w:ascii="宋体" w:hAnsi="宋体" w:hint="eastAsia"/>
                      <w:szCs w:val="21"/>
                    </w:rPr>
                    <w:t>专家评分</w:t>
                  </w:r>
                </w:p>
              </w:tc>
              <w:tc>
                <w:tcPr>
                  <w:tcW w:w="2862" w:type="dxa"/>
                  <w:gridSpan w:val="2"/>
                  <w:vAlign w:val="center"/>
                </w:tcPr>
                <w:p w:rsidR="000F2205" w:rsidRPr="00DD6F0B" w:rsidRDefault="000F2205" w:rsidP="000F2205">
                  <w:pPr>
                    <w:spacing w:line="280" w:lineRule="exact"/>
                    <w:rPr>
                      <w:rFonts w:cs="宋体"/>
                      <w:szCs w:val="21"/>
                    </w:rPr>
                  </w:pPr>
                  <w:r w:rsidRPr="00DD6F0B">
                    <w:rPr>
                      <w:rFonts w:cs="宋体" w:hint="eastAsia"/>
                      <w:szCs w:val="21"/>
                    </w:rPr>
                    <w:t>1.</w:t>
                  </w:r>
                  <w:r w:rsidRPr="00DD6F0B">
                    <w:rPr>
                      <w:rFonts w:cs="宋体" w:hint="eastAsia"/>
                      <w:szCs w:val="21"/>
                    </w:rPr>
                    <w:t>投标人应如实填写《免费保修期内售后服务条款偏离表》，评审委员会根据响应情况进行打分。满足免费保修期的得</w:t>
                  </w:r>
                  <w:r w:rsidRPr="00DD6F0B">
                    <w:rPr>
                      <w:rFonts w:cs="宋体" w:hint="eastAsia"/>
                      <w:szCs w:val="21"/>
                    </w:rPr>
                    <w:t>30</w:t>
                  </w:r>
                  <w:r w:rsidRPr="00DD6F0B">
                    <w:rPr>
                      <w:rFonts w:cs="宋体" w:hint="eastAsia"/>
                      <w:szCs w:val="21"/>
                    </w:rPr>
                    <w:t>分，每增加一年加</w:t>
                  </w:r>
                  <w:r w:rsidRPr="00DD6F0B">
                    <w:rPr>
                      <w:rFonts w:cs="宋体" w:hint="eastAsia"/>
                      <w:szCs w:val="21"/>
                    </w:rPr>
                    <w:t>10</w:t>
                  </w:r>
                  <w:r w:rsidRPr="00DD6F0B">
                    <w:rPr>
                      <w:rFonts w:cs="宋体" w:hint="eastAsia"/>
                      <w:szCs w:val="21"/>
                    </w:rPr>
                    <w:t>分，最高得</w:t>
                  </w:r>
                  <w:r w:rsidRPr="00DD6F0B">
                    <w:rPr>
                      <w:rFonts w:cs="宋体" w:hint="eastAsia"/>
                      <w:szCs w:val="21"/>
                    </w:rPr>
                    <w:t>60</w:t>
                  </w:r>
                  <w:r w:rsidRPr="00DD6F0B">
                    <w:rPr>
                      <w:rFonts w:cs="宋体" w:hint="eastAsia"/>
                      <w:szCs w:val="21"/>
                    </w:rPr>
                    <w:t>分。</w:t>
                  </w:r>
                </w:p>
                <w:p w:rsidR="000F2205" w:rsidRDefault="000F2205" w:rsidP="000F2205">
                  <w:pPr>
                    <w:spacing w:line="280" w:lineRule="exact"/>
                    <w:rPr>
                      <w:rFonts w:cs="宋体"/>
                      <w:szCs w:val="21"/>
                    </w:rPr>
                  </w:pPr>
                  <w:r w:rsidRPr="00DD6F0B">
                    <w:rPr>
                      <w:rFonts w:cs="宋体" w:hint="eastAsia"/>
                      <w:szCs w:val="21"/>
                    </w:rPr>
                    <w:t>2.</w:t>
                  </w:r>
                  <w:r w:rsidRPr="00DD6F0B">
                    <w:rPr>
                      <w:rFonts w:cs="宋体" w:hint="eastAsia"/>
                      <w:szCs w:val="21"/>
                    </w:rPr>
                    <w:t>其他要求全部满足要求的得</w:t>
                  </w:r>
                  <w:r w:rsidRPr="00DD6F0B">
                    <w:rPr>
                      <w:rFonts w:hint="eastAsia"/>
                      <w:szCs w:val="21"/>
                    </w:rPr>
                    <w:t>40</w:t>
                  </w:r>
                  <w:r w:rsidRPr="00DD6F0B">
                    <w:rPr>
                      <w:rFonts w:cs="宋体" w:hint="eastAsia"/>
                      <w:szCs w:val="21"/>
                    </w:rPr>
                    <w:t>分，每负偏离一项扣</w:t>
                  </w:r>
                  <w:r>
                    <w:rPr>
                      <w:rFonts w:hint="eastAsia"/>
                      <w:szCs w:val="21"/>
                    </w:rPr>
                    <w:t>10</w:t>
                  </w:r>
                  <w:r w:rsidRPr="00DD6F0B">
                    <w:rPr>
                      <w:rFonts w:cs="宋体" w:hint="eastAsia"/>
                      <w:szCs w:val="21"/>
                    </w:rPr>
                    <w:t>分。</w:t>
                  </w:r>
                </w:p>
                <w:p w:rsidR="000F2205" w:rsidRPr="0020487F" w:rsidRDefault="000F2205" w:rsidP="000F2205">
                  <w:pPr>
                    <w:spacing w:line="280" w:lineRule="exact"/>
                    <w:rPr>
                      <w:rFonts w:cs="宋体"/>
                      <w:szCs w:val="21"/>
                    </w:rPr>
                  </w:pPr>
                  <w:r>
                    <w:rPr>
                      <w:rFonts w:cs="宋体" w:hint="eastAsia"/>
                      <w:szCs w:val="21"/>
                    </w:rPr>
                    <w:t>以上两项合计</w:t>
                  </w:r>
                  <w:r>
                    <w:rPr>
                      <w:rFonts w:cs="宋体" w:hint="eastAsia"/>
                      <w:szCs w:val="21"/>
                    </w:rPr>
                    <w:t>100</w:t>
                  </w:r>
                  <w:r>
                    <w:rPr>
                      <w:rFonts w:cs="宋体" w:hint="eastAsia"/>
                      <w:szCs w:val="21"/>
                    </w:rPr>
                    <w:t>分。</w:t>
                  </w:r>
                </w:p>
              </w:tc>
            </w:tr>
            <w:tr w:rsidR="000F2205" w:rsidRPr="00DD6F0B" w:rsidTr="000F07F8">
              <w:trPr>
                <w:cantSplit/>
                <w:trHeight w:val="822"/>
              </w:trPr>
              <w:tc>
                <w:tcPr>
                  <w:tcW w:w="631" w:type="dxa"/>
                  <w:vMerge/>
                  <w:vAlign w:val="center"/>
                </w:tcPr>
                <w:p w:rsidR="000F2205" w:rsidRPr="00DD6F0B" w:rsidRDefault="000F2205" w:rsidP="000F2205">
                  <w:pPr>
                    <w:keepNext/>
                    <w:keepLines/>
                    <w:spacing w:line="260" w:lineRule="exact"/>
                    <w:jc w:val="center"/>
                    <w:outlineLvl w:val="2"/>
                    <w:rPr>
                      <w:rFonts w:ascii="宋体" w:hAnsi="宋体"/>
                      <w:szCs w:val="21"/>
                    </w:rPr>
                  </w:pPr>
                </w:p>
              </w:tc>
              <w:tc>
                <w:tcPr>
                  <w:tcW w:w="483" w:type="dxa"/>
                  <w:vAlign w:val="center"/>
                </w:tcPr>
                <w:p w:rsidR="000F2205" w:rsidRPr="00DD6F0B" w:rsidRDefault="000F2205" w:rsidP="000F2205">
                  <w:pPr>
                    <w:spacing w:line="260" w:lineRule="exact"/>
                    <w:jc w:val="center"/>
                    <w:rPr>
                      <w:rFonts w:ascii="宋体" w:hAnsi="宋体"/>
                      <w:szCs w:val="21"/>
                    </w:rPr>
                  </w:pPr>
                  <w:r w:rsidRPr="00DD6F0B">
                    <w:rPr>
                      <w:rFonts w:ascii="宋体" w:hAnsi="宋体"/>
                      <w:szCs w:val="21"/>
                    </w:rPr>
                    <w:t>2</w:t>
                  </w:r>
                </w:p>
              </w:tc>
              <w:tc>
                <w:tcPr>
                  <w:tcW w:w="1843" w:type="dxa"/>
                  <w:vAlign w:val="center"/>
                </w:tcPr>
                <w:p w:rsidR="000F2205" w:rsidRPr="00244902" w:rsidRDefault="000F2205" w:rsidP="000F2205">
                  <w:pPr>
                    <w:spacing w:line="260" w:lineRule="exact"/>
                    <w:jc w:val="center"/>
                    <w:rPr>
                      <w:rFonts w:ascii="宋体" w:hAnsi="宋体" w:cs="宋体"/>
                      <w:szCs w:val="21"/>
                    </w:rPr>
                  </w:pPr>
                  <w:r w:rsidRPr="00DD6F0B">
                    <w:rPr>
                      <w:rFonts w:ascii="宋体" w:hAnsi="宋体" w:cs="宋体" w:hint="eastAsia"/>
                      <w:szCs w:val="21"/>
                    </w:rPr>
                    <w:t>免费保修期外售后服务条款偏离情况</w:t>
                  </w:r>
                </w:p>
              </w:tc>
              <w:tc>
                <w:tcPr>
                  <w:tcW w:w="897" w:type="dxa"/>
                  <w:vAlign w:val="center"/>
                </w:tcPr>
                <w:p w:rsidR="000F2205" w:rsidRPr="00DD6F0B" w:rsidRDefault="000F2205" w:rsidP="000F2205">
                  <w:pPr>
                    <w:spacing w:line="260" w:lineRule="exact"/>
                    <w:jc w:val="center"/>
                    <w:rPr>
                      <w:rFonts w:ascii="宋体" w:hAnsi="宋体" w:cs="宋体"/>
                      <w:szCs w:val="21"/>
                    </w:rPr>
                  </w:pPr>
                  <w:r>
                    <w:rPr>
                      <w:rFonts w:ascii="宋体" w:hAnsi="宋体" w:cs="宋体" w:hint="eastAsia"/>
                      <w:szCs w:val="21"/>
                    </w:rPr>
                    <w:t>8</w:t>
                  </w:r>
                </w:p>
              </w:tc>
              <w:tc>
                <w:tcPr>
                  <w:tcW w:w="1189" w:type="dxa"/>
                  <w:vAlign w:val="center"/>
                </w:tcPr>
                <w:p w:rsidR="000F2205" w:rsidRPr="00DD6F0B" w:rsidRDefault="000F2205" w:rsidP="000F2205">
                  <w:pPr>
                    <w:spacing w:line="260" w:lineRule="exact"/>
                    <w:jc w:val="center"/>
                    <w:rPr>
                      <w:rFonts w:ascii="宋体" w:hAnsi="宋体"/>
                      <w:szCs w:val="21"/>
                    </w:rPr>
                  </w:pPr>
                  <w:r w:rsidRPr="00DD6F0B">
                    <w:rPr>
                      <w:rFonts w:ascii="宋体" w:hAnsi="宋体" w:hint="eastAsia"/>
                      <w:szCs w:val="21"/>
                    </w:rPr>
                    <w:t>专家评分</w:t>
                  </w:r>
                </w:p>
              </w:tc>
              <w:tc>
                <w:tcPr>
                  <w:tcW w:w="2862" w:type="dxa"/>
                  <w:gridSpan w:val="2"/>
                  <w:vAlign w:val="center"/>
                </w:tcPr>
                <w:p w:rsidR="000F2205" w:rsidRPr="00B068C2" w:rsidRDefault="000F2205" w:rsidP="000F2205">
                  <w:pPr>
                    <w:spacing w:line="280" w:lineRule="exact"/>
                    <w:rPr>
                      <w:rFonts w:cs="宋体"/>
                      <w:color w:val="FF0000"/>
                      <w:szCs w:val="21"/>
                    </w:rPr>
                  </w:pPr>
                  <w:r w:rsidRPr="00DD6F0B">
                    <w:rPr>
                      <w:rFonts w:cs="宋体" w:hint="eastAsia"/>
                      <w:szCs w:val="21"/>
                    </w:rPr>
                    <w:t>投标人应如实填写《免费保修期外售后服务条款偏离表》，评审委员会根据响应情况进行打分，每负偏离一项扣</w:t>
                  </w:r>
                  <w:r>
                    <w:rPr>
                      <w:rFonts w:hint="eastAsia"/>
                      <w:szCs w:val="21"/>
                    </w:rPr>
                    <w:t>20</w:t>
                  </w:r>
                  <w:r w:rsidRPr="00DD6F0B">
                    <w:rPr>
                      <w:rFonts w:cs="宋体" w:hint="eastAsia"/>
                      <w:szCs w:val="21"/>
                    </w:rPr>
                    <w:t>分。</w:t>
                  </w:r>
                </w:p>
              </w:tc>
            </w:tr>
            <w:tr w:rsidR="000F2205" w:rsidRPr="00DD6F0B" w:rsidTr="000F07F8">
              <w:trPr>
                <w:cantSplit/>
                <w:trHeight w:val="749"/>
              </w:trPr>
              <w:tc>
                <w:tcPr>
                  <w:tcW w:w="631" w:type="dxa"/>
                  <w:vMerge/>
                  <w:vAlign w:val="center"/>
                </w:tcPr>
                <w:p w:rsidR="000F2205" w:rsidRPr="00DD6F0B" w:rsidRDefault="000F2205" w:rsidP="000F2205">
                  <w:pPr>
                    <w:keepNext/>
                    <w:keepLines/>
                    <w:spacing w:line="260" w:lineRule="exact"/>
                    <w:jc w:val="center"/>
                    <w:outlineLvl w:val="2"/>
                    <w:rPr>
                      <w:rFonts w:ascii="宋体" w:hAnsi="宋体"/>
                      <w:szCs w:val="21"/>
                    </w:rPr>
                  </w:pPr>
                </w:p>
              </w:tc>
              <w:tc>
                <w:tcPr>
                  <w:tcW w:w="483" w:type="dxa"/>
                  <w:vAlign w:val="center"/>
                </w:tcPr>
                <w:p w:rsidR="000F2205" w:rsidRPr="00DD6F0B" w:rsidRDefault="000F2205" w:rsidP="000F2205">
                  <w:pPr>
                    <w:spacing w:line="260" w:lineRule="exact"/>
                    <w:jc w:val="center"/>
                    <w:rPr>
                      <w:rFonts w:ascii="宋体" w:hAnsi="宋体"/>
                      <w:szCs w:val="21"/>
                    </w:rPr>
                  </w:pPr>
                  <w:r w:rsidRPr="00DD6F0B">
                    <w:rPr>
                      <w:rFonts w:ascii="宋体" w:hAnsi="宋体"/>
                      <w:szCs w:val="21"/>
                    </w:rPr>
                    <w:t>3</w:t>
                  </w:r>
                </w:p>
              </w:tc>
              <w:tc>
                <w:tcPr>
                  <w:tcW w:w="1843" w:type="dxa"/>
                  <w:vAlign w:val="center"/>
                </w:tcPr>
                <w:p w:rsidR="000F2205" w:rsidRPr="00DD6F0B" w:rsidRDefault="000F2205" w:rsidP="000F2205">
                  <w:pPr>
                    <w:spacing w:line="260" w:lineRule="exact"/>
                    <w:jc w:val="center"/>
                    <w:rPr>
                      <w:rFonts w:ascii="宋体" w:hAnsi="宋体"/>
                      <w:szCs w:val="21"/>
                    </w:rPr>
                  </w:pPr>
                  <w:r w:rsidRPr="00DD6F0B">
                    <w:rPr>
                      <w:rFonts w:ascii="宋体" w:hAnsi="宋体" w:hint="eastAsia"/>
                      <w:szCs w:val="21"/>
                    </w:rPr>
                    <w:t>其他商务条款偏离情况</w:t>
                  </w:r>
                </w:p>
              </w:tc>
              <w:tc>
                <w:tcPr>
                  <w:tcW w:w="897" w:type="dxa"/>
                  <w:vAlign w:val="center"/>
                </w:tcPr>
                <w:p w:rsidR="000F2205" w:rsidRPr="00DD6F0B" w:rsidRDefault="000F2205" w:rsidP="000F2205">
                  <w:pPr>
                    <w:spacing w:line="260" w:lineRule="exact"/>
                    <w:jc w:val="center"/>
                    <w:rPr>
                      <w:rFonts w:ascii="宋体" w:hAnsi="宋体"/>
                      <w:szCs w:val="21"/>
                    </w:rPr>
                  </w:pPr>
                  <w:r>
                    <w:rPr>
                      <w:rFonts w:ascii="宋体" w:hAnsi="宋体" w:cs="宋体" w:hint="eastAsia"/>
                      <w:szCs w:val="21"/>
                    </w:rPr>
                    <w:t>2</w:t>
                  </w:r>
                </w:p>
              </w:tc>
              <w:tc>
                <w:tcPr>
                  <w:tcW w:w="1189" w:type="dxa"/>
                  <w:vAlign w:val="center"/>
                </w:tcPr>
                <w:p w:rsidR="000F2205" w:rsidRPr="00DD6F0B" w:rsidRDefault="000F2205" w:rsidP="000F2205">
                  <w:pPr>
                    <w:spacing w:line="260" w:lineRule="exact"/>
                    <w:jc w:val="center"/>
                    <w:rPr>
                      <w:rFonts w:ascii="宋体" w:hAnsi="宋体"/>
                      <w:szCs w:val="21"/>
                    </w:rPr>
                  </w:pPr>
                  <w:r w:rsidRPr="00DD6F0B">
                    <w:rPr>
                      <w:rFonts w:ascii="宋体" w:hAnsi="宋体" w:hint="eastAsia"/>
                      <w:szCs w:val="21"/>
                    </w:rPr>
                    <w:t>专家评分</w:t>
                  </w:r>
                </w:p>
              </w:tc>
              <w:tc>
                <w:tcPr>
                  <w:tcW w:w="2862" w:type="dxa"/>
                  <w:gridSpan w:val="2"/>
                  <w:vAlign w:val="center"/>
                </w:tcPr>
                <w:p w:rsidR="000F2205" w:rsidRPr="0020487F" w:rsidRDefault="000F2205" w:rsidP="000F2205">
                  <w:pPr>
                    <w:spacing w:line="280" w:lineRule="exact"/>
                    <w:rPr>
                      <w:rFonts w:cs="宋体"/>
                      <w:szCs w:val="21"/>
                    </w:rPr>
                  </w:pPr>
                  <w:r w:rsidRPr="00DD6F0B">
                    <w:rPr>
                      <w:rFonts w:cs="宋体" w:hint="eastAsia"/>
                      <w:szCs w:val="21"/>
                    </w:rPr>
                    <w:t>投标人应如实填写《其他商务条款偏离表》，评审委员会根据响应情况进行打分，全部满足要求的得</w:t>
                  </w:r>
                  <w:r w:rsidRPr="00DD6F0B">
                    <w:rPr>
                      <w:szCs w:val="21"/>
                    </w:rPr>
                    <w:t>100</w:t>
                  </w:r>
                  <w:r w:rsidRPr="00DD6F0B">
                    <w:rPr>
                      <w:rFonts w:cs="宋体" w:hint="eastAsia"/>
                      <w:szCs w:val="21"/>
                    </w:rPr>
                    <w:t>分，每负偏离一项扣</w:t>
                  </w:r>
                  <w:r>
                    <w:rPr>
                      <w:rFonts w:hint="eastAsia"/>
                      <w:szCs w:val="21"/>
                    </w:rPr>
                    <w:t>20</w:t>
                  </w:r>
                  <w:r w:rsidRPr="00DD6F0B">
                    <w:rPr>
                      <w:rFonts w:cs="宋体" w:hint="eastAsia"/>
                      <w:szCs w:val="21"/>
                    </w:rPr>
                    <w:t>分。</w:t>
                  </w:r>
                </w:p>
              </w:tc>
            </w:tr>
            <w:tr w:rsidR="000F2205" w:rsidRPr="00DD6F0B" w:rsidTr="000F07F8">
              <w:trPr>
                <w:trHeight w:val="20"/>
              </w:trPr>
              <w:tc>
                <w:tcPr>
                  <w:tcW w:w="631" w:type="dxa"/>
                  <w:vAlign w:val="center"/>
                </w:tcPr>
                <w:p w:rsidR="000F2205" w:rsidRPr="00DD6F0B" w:rsidRDefault="000F2205" w:rsidP="000F2205">
                  <w:pPr>
                    <w:spacing w:line="240" w:lineRule="exact"/>
                    <w:jc w:val="center"/>
                    <w:rPr>
                      <w:rFonts w:ascii="宋体" w:hAnsi="宋体"/>
                      <w:szCs w:val="21"/>
                    </w:rPr>
                  </w:pPr>
                  <w:r w:rsidRPr="00DD6F0B">
                    <w:rPr>
                      <w:rFonts w:ascii="宋体" w:hAnsi="宋体"/>
                      <w:szCs w:val="21"/>
                    </w:rPr>
                    <w:t>4</w:t>
                  </w:r>
                </w:p>
              </w:tc>
              <w:tc>
                <w:tcPr>
                  <w:tcW w:w="4418" w:type="dxa"/>
                  <w:gridSpan w:val="5"/>
                  <w:vAlign w:val="center"/>
                </w:tcPr>
                <w:p w:rsidR="000F2205" w:rsidRPr="00DD6F0B" w:rsidRDefault="000F2205" w:rsidP="000F2205">
                  <w:pPr>
                    <w:spacing w:line="240" w:lineRule="exact"/>
                    <w:jc w:val="center"/>
                    <w:rPr>
                      <w:rFonts w:ascii="宋体" w:hAnsi="宋体"/>
                      <w:szCs w:val="21"/>
                    </w:rPr>
                  </w:pPr>
                  <w:r w:rsidRPr="00DD6F0B">
                    <w:rPr>
                      <w:rFonts w:ascii="宋体" w:hAnsi="宋体" w:hint="eastAsia"/>
                      <w:szCs w:val="21"/>
                    </w:rPr>
                    <w:t>诚信情况</w:t>
                  </w:r>
                </w:p>
              </w:tc>
              <w:tc>
                <w:tcPr>
                  <w:tcW w:w="2856" w:type="dxa"/>
                  <w:vAlign w:val="center"/>
                </w:tcPr>
                <w:p w:rsidR="000F2205" w:rsidRPr="00DD6F0B" w:rsidRDefault="000F2205" w:rsidP="000F2205">
                  <w:pPr>
                    <w:pStyle w:val="a7"/>
                    <w:numPr>
                      <w:ilvl w:val="12"/>
                      <w:numId w:val="0"/>
                    </w:numPr>
                    <w:pBdr>
                      <w:bottom w:val="none" w:sz="0" w:space="0" w:color="auto"/>
                    </w:pBdr>
                    <w:tabs>
                      <w:tab w:val="clear" w:pos="4153"/>
                      <w:tab w:val="clear" w:pos="8306"/>
                    </w:tabs>
                    <w:spacing w:line="300" w:lineRule="auto"/>
                    <w:rPr>
                      <w:rFonts w:ascii="宋体" w:hAnsi="宋体"/>
                      <w:sz w:val="21"/>
                      <w:szCs w:val="21"/>
                    </w:rPr>
                  </w:pPr>
                  <w:r w:rsidRPr="00DD6F0B">
                    <w:rPr>
                      <w:rFonts w:ascii="宋体" w:hAnsi="宋体"/>
                      <w:sz w:val="21"/>
                      <w:szCs w:val="21"/>
                    </w:rPr>
                    <w:t>7</w:t>
                  </w:r>
                </w:p>
              </w:tc>
            </w:tr>
            <w:tr w:rsidR="000F2205" w:rsidRPr="00DD6F0B" w:rsidTr="000F07F8">
              <w:trPr>
                <w:trHeight w:val="20"/>
              </w:trPr>
              <w:tc>
                <w:tcPr>
                  <w:tcW w:w="631" w:type="dxa"/>
                  <w:vMerge w:val="restart"/>
                  <w:vAlign w:val="center"/>
                </w:tcPr>
                <w:p w:rsidR="000F2205" w:rsidRPr="00DD6F0B" w:rsidRDefault="000F2205" w:rsidP="000F2205">
                  <w:pPr>
                    <w:spacing w:line="240" w:lineRule="exact"/>
                    <w:jc w:val="center"/>
                    <w:rPr>
                      <w:rFonts w:ascii="宋体" w:hAnsi="宋体"/>
                      <w:szCs w:val="21"/>
                    </w:rPr>
                  </w:pPr>
                </w:p>
              </w:tc>
              <w:tc>
                <w:tcPr>
                  <w:tcW w:w="483" w:type="dxa"/>
                  <w:vAlign w:val="center"/>
                </w:tcPr>
                <w:p w:rsidR="000F2205" w:rsidRPr="00DD6F0B" w:rsidRDefault="000F2205" w:rsidP="000F2205">
                  <w:pPr>
                    <w:spacing w:line="240" w:lineRule="exact"/>
                    <w:jc w:val="center"/>
                    <w:rPr>
                      <w:rFonts w:ascii="宋体" w:hAnsi="宋体"/>
                      <w:szCs w:val="21"/>
                    </w:rPr>
                  </w:pPr>
                  <w:r w:rsidRPr="00DD6F0B">
                    <w:rPr>
                      <w:rFonts w:ascii="宋体" w:hAnsi="宋体" w:hint="eastAsia"/>
                      <w:szCs w:val="21"/>
                    </w:rPr>
                    <w:t>序号</w:t>
                  </w:r>
                </w:p>
              </w:tc>
              <w:tc>
                <w:tcPr>
                  <w:tcW w:w="1843" w:type="dxa"/>
                  <w:vAlign w:val="center"/>
                </w:tcPr>
                <w:p w:rsidR="000F2205" w:rsidRPr="00DD6F0B" w:rsidRDefault="000F2205" w:rsidP="000F2205">
                  <w:pPr>
                    <w:spacing w:line="240" w:lineRule="exact"/>
                    <w:jc w:val="center"/>
                    <w:rPr>
                      <w:rFonts w:ascii="宋体" w:hAnsi="宋体"/>
                      <w:szCs w:val="21"/>
                    </w:rPr>
                  </w:pPr>
                  <w:r w:rsidRPr="00DD6F0B">
                    <w:rPr>
                      <w:rFonts w:ascii="宋体" w:hAnsi="宋体" w:hint="eastAsia"/>
                      <w:szCs w:val="21"/>
                    </w:rPr>
                    <w:t>评分因素</w:t>
                  </w:r>
                </w:p>
              </w:tc>
              <w:tc>
                <w:tcPr>
                  <w:tcW w:w="897" w:type="dxa"/>
                  <w:vAlign w:val="center"/>
                </w:tcPr>
                <w:p w:rsidR="000F2205" w:rsidRPr="00DD6F0B" w:rsidRDefault="000F2205" w:rsidP="000F2205">
                  <w:pPr>
                    <w:spacing w:line="240" w:lineRule="exact"/>
                    <w:jc w:val="center"/>
                    <w:rPr>
                      <w:rFonts w:ascii="宋体" w:hAnsi="宋体"/>
                      <w:szCs w:val="21"/>
                    </w:rPr>
                  </w:pPr>
                  <w:r w:rsidRPr="00DD6F0B">
                    <w:rPr>
                      <w:rFonts w:ascii="宋体" w:hAnsi="宋体" w:hint="eastAsia"/>
                      <w:szCs w:val="21"/>
                    </w:rPr>
                    <w:t>权重</w:t>
                  </w:r>
                </w:p>
              </w:tc>
              <w:tc>
                <w:tcPr>
                  <w:tcW w:w="1195" w:type="dxa"/>
                  <w:gridSpan w:val="2"/>
                  <w:vAlign w:val="center"/>
                </w:tcPr>
                <w:p w:rsidR="000F2205" w:rsidRPr="00DD6F0B" w:rsidRDefault="000F2205" w:rsidP="000F2205">
                  <w:pPr>
                    <w:spacing w:line="240" w:lineRule="exact"/>
                    <w:jc w:val="center"/>
                    <w:rPr>
                      <w:rFonts w:ascii="宋体" w:hAnsi="宋体"/>
                      <w:szCs w:val="21"/>
                    </w:rPr>
                  </w:pPr>
                  <w:r w:rsidRPr="00DD6F0B">
                    <w:rPr>
                      <w:rFonts w:ascii="宋体" w:hAnsi="宋体" w:hint="eastAsia"/>
                      <w:szCs w:val="21"/>
                    </w:rPr>
                    <w:t>评分方式</w:t>
                  </w:r>
                </w:p>
              </w:tc>
              <w:tc>
                <w:tcPr>
                  <w:tcW w:w="2856" w:type="dxa"/>
                  <w:vAlign w:val="center"/>
                </w:tcPr>
                <w:p w:rsidR="000F2205" w:rsidRPr="00DD6F0B" w:rsidRDefault="000F2205" w:rsidP="000F2205">
                  <w:pPr>
                    <w:spacing w:line="240" w:lineRule="exact"/>
                    <w:jc w:val="center"/>
                    <w:rPr>
                      <w:rFonts w:ascii="宋体" w:hAnsi="宋体"/>
                      <w:szCs w:val="21"/>
                    </w:rPr>
                  </w:pPr>
                  <w:r w:rsidRPr="00DD6F0B">
                    <w:rPr>
                      <w:rFonts w:ascii="宋体" w:hAnsi="宋体" w:hint="eastAsia"/>
                      <w:szCs w:val="21"/>
                    </w:rPr>
                    <w:t>评分准则</w:t>
                  </w:r>
                </w:p>
              </w:tc>
            </w:tr>
            <w:tr w:rsidR="000F2205" w:rsidRPr="00DD6F0B" w:rsidTr="000F07F8">
              <w:trPr>
                <w:trHeight w:val="20"/>
              </w:trPr>
              <w:tc>
                <w:tcPr>
                  <w:tcW w:w="631" w:type="dxa"/>
                  <w:vMerge/>
                  <w:vAlign w:val="center"/>
                </w:tcPr>
                <w:p w:rsidR="000F2205" w:rsidRPr="00DD6F0B" w:rsidRDefault="000F2205" w:rsidP="000F2205">
                  <w:pPr>
                    <w:keepNext/>
                    <w:keepLines/>
                    <w:spacing w:before="340" w:after="330" w:line="240" w:lineRule="exact"/>
                    <w:jc w:val="center"/>
                    <w:outlineLvl w:val="0"/>
                    <w:rPr>
                      <w:rFonts w:ascii="宋体" w:hAnsi="宋体"/>
                      <w:szCs w:val="21"/>
                    </w:rPr>
                  </w:pPr>
                </w:p>
              </w:tc>
              <w:tc>
                <w:tcPr>
                  <w:tcW w:w="483" w:type="dxa"/>
                  <w:vAlign w:val="center"/>
                </w:tcPr>
                <w:p w:rsidR="000F2205" w:rsidRPr="00DD6F0B" w:rsidRDefault="000F2205" w:rsidP="000F2205">
                  <w:pPr>
                    <w:spacing w:line="240" w:lineRule="exact"/>
                    <w:jc w:val="center"/>
                    <w:rPr>
                      <w:rFonts w:ascii="宋体" w:hAnsi="宋体"/>
                      <w:szCs w:val="21"/>
                    </w:rPr>
                  </w:pPr>
                  <w:r w:rsidRPr="00DD6F0B">
                    <w:rPr>
                      <w:rFonts w:ascii="宋体" w:hAnsi="宋体"/>
                      <w:szCs w:val="21"/>
                    </w:rPr>
                    <w:t>1</w:t>
                  </w:r>
                </w:p>
              </w:tc>
              <w:tc>
                <w:tcPr>
                  <w:tcW w:w="1843" w:type="dxa"/>
                  <w:vAlign w:val="center"/>
                </w:tcPr>
                <w:p w:rsidR="000F2205" w:rsidRPr="00DD6F0B" w:rsidRDefault="000F2205" w:rsidP="000F2205">
                  <w:pPr>
                    <w:spacing w:line="240" w:lineRule="exact"/>
                    <w:jc w:val="center"/>
                    <w:rPr>
                      <w:rFonts w:ascii="宋体" w:hAnsi="宋体"/>
                      <w:szCs w:val="21"/>
                    </w:rPr>
                  </w:pPr>
                  <w:r w:rsidRPr="00DD6F0B">
                    <w:rPr>
                      <w:rFonts w:ascii="宋体" w:hAnsi="宋体" w:hint="eastAsia"/>
                      <w:szCs w:val="21"/>
                    </w:rPr>
                    <w:t>诚信</w:t>
                  </w:r>
                </w:p>
              </w:tc>
              <w:tc>
                <w:tcPr>
                  <w:tcW w:w="897" w:type="dxa"/>
                  <w:vAlign w:val="center"/>
                </w:tcPr>
                <w:p w:rsidR="000F2205" w:rsidRPr="00DD6F0B" w:rsidRDefault="000F2205" w:rsidP="000F2205">
                  <w:pPr>
                    <w:spacing w:line="240" w:lineRule="exact"/>
                    <w:jc w:val="center"/>
                    <w:rPr>
                      <w:rFonts w:ascii="宋体" w:hAnsi="宋体"/>
                      <w:szCs w:val="21"/>
                    </w:rPr>
                  </w:pPr>
                  <w:r w:rsidRPr="00DD6F0B">
                    <w:rPr>
                      <w:rFonts w:ascii="宋体" w:hAnsi="宋体"/>
                      <w:szCs w:val="21"/>
                    </w:rPr>
                    <w:t>5</w:t>
                  </w:r>
                </w:p>
              </w:tc>
              <w:tc>
                <w:tcPr>
                  <w:tcW w:w="1195" w:type="dxa"/>
                  <w:gridSpan w:val="2"/>
                  <w:vAlign w:val="center"/>
                </w:tcPr>
                <w:p w:rsidR="000F2205" w:rsidRPr="00DD6F0B" w:rsidRDefault="000F2205" w:rsidP="000F2205">
                  <w:pPr>
                    <w:spacing w:line="240" w:lineRule="exact"/>
                    <w:jc w:val="center"/>
                    <w:rPr>
                      <w:rFonts w:ascii="宋体" w:hAnsi="宋体"/>
                      <w:szCs w:val="21"/>
                    </w:rPr>
                  </w:pPr>
                  <w:r w:rsidRPr="00DD6F0B">
                    <w:rPr>
                      <w:rFonts w:ascii="宋体" w:hAnsi="宋体" w:hint="eastAsia"/>
                      <w:szCs w:val="21"/>
                    </w:rPr>
                    <w:t>专家评分</w:t>
                  </w:r>
                </w:p>
              </w:tc>
              <w:tc>
                <w:tcPr>
                  <w:tcW w:w="2856" w:type="dxa"/>
                </w:tcPr>
                <w:p w:rsidR="000F2205" w:rsidRPr="00AC72C7" w:rsidRDefault="000F2205" w:rsidP="000F2205">
                  <w:pPr>
                    <w:rPr>
                      <w:rFonts w:ascii="宋体" w:hAnsi="宋体"/>
                      <w:szCs w:val="21"/>
                    </w:rPr>
                  </w:pPr>
                  <w:r>
                    <w:rPr>
                      <w:rFonts w:ascii="宋体" w:hAnsi="宋体" w:cs="宋体" w:hint="eastAsia"/>
                      <w:szCs w:val="21"/>
                    </w:rPr>
                    <w:t>根据《深圳市财政委员会关于印发〈深圳市政府采购供应商诚信管理暂行办法操作细则〉的通知》（深财购[2017]42号）的要求，投标人在参与政府采购活动中存在诚信相关问题且在主管部门相关处理措施实施期限内的，本项不得</w:t>
                  </w:r>
                  <w:r>
                    <w:rPr>
                      <w:rFonts w:ascii="宋体" w:hAnsi="宋体" w:cs="宋体" w:hint="eastAsia"/>
                      <w:szCs w:val="21"/>
                    </w:rPr>
                    <w:lastRenderedPageBreak/>
                    <w:t>分，否则得满分。投标人无需提供任何证明材料，由工作人员向评审委员会提供相关信息。</w:t>
                  </w:r>
                </w:p>
              </w:tc>
            </w:tr>
            <w:tr w:rsidR="000F2205" w:rsidRPr="00EB77CA" w:rsidTr="000F07F8">
              <w:trPr>
                <w:trHeight w:val="20"/>
              </w:trPr>
              <w:tc>
                <w:tcPr>
                  <w:tcW w:w="631" w:type="dxa"/>
                  <w:vMerge/>
                  <w:vAlign w:val="center"/>
                </w:tcPr>
                <w:p w:rsidR="000F2205" w:rsidRPr="00DD6F0B" w:rsidRDefault="000F2205" w:rsidP="000F2205">
                  <w:pPr>
                    <w:keepNext/>
                    <w:keepLines/>
                    <w:spacing w:before="260" w:after="260" w:line="240" w:lineRule="exact"/>
                    <w:jc w:val="center"/>
                    <w:outlineLvl w:val="2"/>
                    <w:rPr>
                      <w:rFonts w:ascii="宋体" w:hAnsi="宋体"/>
                      <w:szCs w:val="21"/>
                    </w:rPr>
                  </w:pPr>
                </w:p>
              </w:tc>
              <w:tc>
                <w:tcPr>
                  <w:tcW w:w="483" w:type="dxa"/>
                  <w:vAlign w:val="center"/>
                </w:tcPr>
                <w:p w:rsidR="000F2205" w:rsidRPr="00DD6F0B" w:rsidRDefault="000F2205" w:rsidP="000F2205">
                  <w:pPr>
                    <w:spacing w:line="240" w:lineRule="exact"/>
                    <w:jc w:val="center"/>
                    <w:rPr>
                      <w:rFonts w:ascii="宋体" w:hAnsi="宋体"/>
                      <w:szCs w:val="21"/>
                    </w:rPr>
                  </w:pPr>
                  <w:r w:rsidRPr="00DD6F0B">
                    <w:rPr>
                      <w:rFonts w:ascii="宋体" w:hAnsi="宋体"/>
                      <w:szCs w:val="21"/>
                    </w:rPr>
                    <w:t>2</w:t>
                  </w:r>
                </w:p>
              </w:tc>
              <w:tc>
                <w:tcPr>
                  <w:tcW w:w="1843" w:type="dxa"/>
                  <w:vAlign w:val="center"/>
                </w:tcPr>
                <w:p w:rsidR="000F2205" w:rsidRPr="00DD6F0B" w:rsidRDefault="000F2205" w:rsidP="000F2205">
                  <w:pPr>
                    <w:spacing w:line="240" w:lineRule="exact"/>
                    <w:jc w:val="center"/>
                    <w:rPr>
                      <w:rFonts w:ascii="宋体" w:hAnsi="宋体"/>
                      <w:szCs w:val="21"/>
                    </w:rPr>
                  </w:pPr>
                  <w:r w:rsidRPr="00DD6F0B">
                    <w:rPr>
                      <w:rFonts w:ascii="宋体" w:hAnsi="宋体" w:hint="eastAsia"/>
                      <w:szCs w:val="21"/>
                    </w:rPr>
                    <w:t>履约</w:t>
                  </w:r>
                </w:p>
              </w:tc>
              <w:tc>
                <w:tcPr>
                  <w:tcW w:w="897" w:type="dxa"/>
                  <w:vAlign w:val="center"/>
                </w:tcPr>
                <w:p w:rsidR="000F2205" w:rsidRPr="00DD6F0B" w:rsidRDefault="000F2205" w:rsidP="000F2205">
                  <w:pPr>
                    <w:spacing w:line="240" w:lineRule="exact"/>
                    <w:jc w:val="center"/>
                    <w:rPr>
                      <w:rFonts w:ascii="宋体" w:hAnsi="宋体"/>
                      <w:szCs w:val="21"/>
                    </w:rPr>
                  </w:pPr>
                  <w:r w:rsidRPr="00DD6F0B">
                    <w:rPr>
                      <w:rFonts w:ascii="宋体" w:hAnsi="宋体"/>
                      <w:szCs w:val="21"/>
                    </w:rPr>
                    <w:t>2</w:t>
                  </w:r>
                </w:p>
              </w:tc>
              <w:tc>
                <w:tcPr>
                  <w:tcW w:w="1195" w:type="dxa"/>
                  <w:gridSpan w:val="2"/>
                  <w:vAlign w:val="center"/>
                </w:tcPr>
                <w:p w:rsidR="000F2205" w:rsidRPr="00DD6F0B" w:rsidRDefault="000F2205" w:rsidP="000F2205">
                  <w:pPr>
                    <w:spacing w:line="240" w:lineRule="exact"/>
                    <w:jc w:val="center"/>
                    <w:rPr>
                      <w:rFonts w:ascii="宋体" w:hAnsi="宋体"/>
                      <w:szCs w:val="21"/>
                    </w:rPr>
                  </w:pPr>
                  <w:r w:rsidRPr="00DD6F0B">
                    <w:rPr>
                      <w:rFonts w:ascii="宋体" w:hAnsi="宋体" w:hint="eastAsia"/>
                      <w:szCs w:val="21"/>
                    </w:rPr>
                    <w:t>专家打分</w:t>
                  </w:r>
                </w:p>
              </w:tc>
              <w:tc>
                <w:tcPr>
                  <w:tcW w:w="2856" w:type="dxa"/>
                </w:tcPr>
                <w:p w:rsidR="000F2205" w:rsidRPr="00F975E2" w:rsidRDefault="000F2205" w:rsidP="000F2205">
                  <w:pPr>
                    <w:pStyle w:val="a7"/>
                    <w:numPr>
                      <w:ilvl w:val="12"/>
                      <w:numId w:val="0"/>
                    </w:numPr>
                    <w:pBdr>
                      <w:bottom w:val="none" w:sz="0" w:space="0" w:color="auto"/>
                    </w:pBdr>
                    <w:tabs>
                      <w:tab w:val="clear" w:pos="4153"/>
                      <w:tab w:val="clear" w:pos="8306"/>
                    </w:tabs>
                    <w:spacing w:line="300" w:lineRule="auto"/>
                    <w:jc w:val="both"/>
                    <w:rPr>
                      <w:rFonts w:ascii="宋体" w:hAnsi="宋体" w:cs="宋体"/>
                      <w:sz w:val="21"/>
                      <w:szCs w:val="21"/>
                    </w:rPr>
                  </w:pPr>
                  <w:r w:rsidRPr="00A52744">
                    <w:rPr>
                      <w:rFonts w:ascii="宋体" w:hAnsi="宋体" w:hint="eastAsia"/>
                      <w:sz w:val="21"/>
                      <w:szCs w:val="21"/>
                    </w:rPr>
                    <w:t>近三年（以投标截止日期为准）在市政府采购中心有履约评价为差的记录，本项不得分，否则，得满分。</w:t>
                  </w:r>
                  <w:r w:rsidRPr="00A52744">
                    <w:rPr>
                      <w:rFonts w:ascii="宋体" w:hAnsi="宋体" w:cs="宋体" w:hint="eastAsia"/>
                      <w:sz w:val="21"/>
                      <w:szCs w:val="21"/>
                    </w:rPr>
                    <w:t>投标人无需提供任何证明材料，由采购中心工作人员向评委会提供相关信息。</w:t>
                  </w:r>
                </w:p>
              </w:tc>
            </w:tr>
          </w:tbl>
          <w:p w:rsidR="007278DD" w:rsidRPr="000F2205" w:rsidRDefault="007278DD" w:rsidP="00445712">
            <w:pPr>
              <w:widowControl/>
              <w:jc w:val="left"/>
              <w:rPr>
                <w:rFonts w:ascii="宋体" w:eastAsia="宋体" w:hAnsi="宋体" w:cs="宋体"/>
                <w:kern w:val="0"/>
                <w:sz w:val="20"/>
                <w:szCs w:val="20"/>
              </w:rPr>
            </w:pPr>
          </w:p>
        </w:tc>
      </w:tr>
      <w:tr w:rsidR="007278DD" w:rsidRPr="005D5AE9" w:rsidTr="007935A1">
        <w:trPr>
          <w:tblCellSpacing w:w="0" w:type="dxa"/>
        </w:trPr>
        <w:tc>
          <w:tcPr>
            <w:tcW w:w="1306" w:type="dxa"/>
            <w:tcBorders>
              <w:top w:val="single" w:sz="6" w:space="0" w:color="auto"/>
              <w:left w:val="single" w:sz="6" w:space="0" w:color="auto"/>
              <w:bottom w:val="nil"/>
              <w:right w:val="nil"/>
            </w:tcBorders>
            <w:vAlign w:val="center"/>
            <w:hideMark/>
          </w:tcPr>
          <w:p w:rsidR="007278DD" w:rsidRPr="005D5AE9" w:rsidRDefault="007278DD" w:rsidP="007935A1">
            <w:pPr>
              <w:widowControl/>
              <w:spacing w:before="100" w:beforeAutospacing="1" w:after="100" w:afterAutospacing="1"/>
              <w:jc w:val="left"/>
              <w:rPr>
                <w:rFonts w:ascii="宋体" w:eastAsia="宋体" w:hAnsi="宋体" w:cs="宋体"/>
                <w:kern w:val="0"/>
                <w:sz w:val="20"/>
                <w:szCs w:val="20"/>
              </w:rPr>
            </w:pPr>
            <w:r w:rsidRPr="005D5AE9">
              <w:rPr>
                <w:rFonts w:ascii="宋体" w:eastAsia="宋体" w:hAnsi="宋体" w:cs="宋体"/>
                <w:b/>
                <w:bCs/>
                <w:kern w:val="0"/>
                <w:sz w:val="20"/>
                <w:szCs w:val="20"/>
              </w:rPr>
              <w:lastRenderedPageBreak/>
              <w:t>其它</w:t>
            </w:r>
            <w:r w:rsidRPr="005D5AE9">
              <w:rPr>
                <w:rFonts w:ascii="宋体" w:eastAsia="宋体" w:hAnsi="宋体" w:cs="宋体"/>
                <w:kern w:val="0"/>
                <w:sz w:val="20"/>
                <w:szCs w:val="20"/>
              </w:rPr>
              <w:t xml:space="preserve"> </w:t>
            </w:r>
          </w:p>
        </w:tc>
        <w:tc>
          <w:tcPr>
            <w:tcW w:w="9468" w:type="dxa"/>
            <w:gridSpan w:val="3"/>
            <w:tcBorders>
              <w:top w:val="single" w:sz="6" w:space="0" w:color="auto"/>
              <w:left w:val="single" w:sz="6" w:space="0" w:color="auto"/>
              <w:bottom w:val="nil"/>
              <w:right w:val="nil"/>
            </w:tcBorders>
            <w:vAlign w:val="center"/>
            <w:hideMark/>
          </w:tcPr>
          <w:p w:rsidR="007278DD" w:rsidRPr="005D5AE9" w:rsidRDefault="007278DD" w:rsidP="007935A1">
            <w:pPr>
              <w:widowControl/>
              <w:jc w:val="left"/>
              <w:rPr>
                <w:rFonts w:ascii="宋体" w:eastAsia="宋体" w:hAnsi="宋体" w:cs="宋体"/>
                <w:kern w:val="0"/>
                <w:sz w:val="20"/>
                <w:szCs w:val="20"/>
              </w:rPr>
            </w:pPr>
            <w:r w:rsidRPr="005D5AE9">
              <w:rPr>
                <w:rFonts w:ascii="宋体" w:eastAsia="宋体" w:hAnsi="宋体" w:cs="宋体"/>
                <w:kern w:val="0"/>
                <w:sz w:val="20"/>
                <w:szCs w:val="20"/>
              </w:rPr>
              <w:t xml:space="preserve">  </w:t>
            </w:r>
          </w:p>
          <w:p w:rsidR="007278DD" w:rsidRPr="005D5AE9" w:rsidRDefault="007278DD" w:rsidP="007935A1">
            <w:pPr>
              <w:widowControl/>
              <w:jc w:val="left"/>
              <w:rPr>
                <w:rFonts w:ascii="宋体" w:eastAsia="宋体" w:hAnsi="宋体" w:cs="宋体"/>
                <w:kern w:val="0"/>
                <w:sz w:val="20"/>
                <w:szCs w:val="20"/>
              </w:rPr>
            </w:pPr>
            <w:r w:rsidRPr="005D5AE9">
              <w:rPr>
                <w:rFonts w:ascii="宋体" w:eastAsia="宋体" w:hAnsi="宋体" w:cs="宋体"/>
                <w:kern w:val="0"/>
                <w:sz w:val="20"/>
                <w:szCs w:val="20"/>
              </w:rPr>
              <w:t xml:space="preserve">  </w:t>
            </w:r>
          </w:p>
        </w:tc>
      </w:tr>
      <w:tr w:rsidR="007278DD" w:rsidRPr="005D5AE9" w:rsidTr="007935A1">
        <w:trPr>
          <w:tblCellSpacing w:w="0" w:type="dxa"/>
        </w:trPr>
        <w:tc>
          <w:tcPr>
            <w:tcW w:w="1306" w:type="dxa"/>
            <w:tcBorders>
              <w:top w:val="single" w:sz="6" w:space="0" w:color="auto"/>
              <w:left w:val="single" w:sz="6" w:space="0" w:color="auto"/>
              <w:bottom w:val="nil"/>
              <w:right w:val="nil"/>
            </w:tcBorders>
            <w:vAlign w:val="center"/>
            <w:hideMark/>
          </w:tcPr>
          <w:p w:rsidR="007278DD" w:rsidRPr="005D5AE9" w:rsidRDefault="007278DD" w:rsidP="007935A1">
            <w:pPr>
              <w:widowControl/>
              <w:spacing w:before="100" w:beforeAutospacing="1" w:after="100" w:afterAutospacing="1"/>
              <w:jc w:val="left"/>
              <w:rPr>
                <w:rFonts w:ascii="宋体" w:eastAsia="宋体" w:hAnsi="宋体" w:cs="宋体"/>
                <w:kern w:val="0"/>
                <w:sz w:val="20"/>
                <w:szCs w:val="20"/>
              </w:rPr>
            </w:pPr>
            <w:r w:rsidRPr="005D5AE9">
              <w:rPr>
                <w:rFonts w:ascii="宋体" w:eastAsia="宋体" w:hAnsi="宋体" w:cs="宋体"/>
                <w:b/>
                <w:bCs/>
                <w:kern w:val="0"/>
                <w:sz w:val="20"/>
                <w:szCs w:val="20"/>
              </w:rPr>
              <w:t>附件</w:t>
            </w:r>
            <w:r w:rsidRPr="005D5AE9">
              <w:rPr>
                <w:rFonts w:ascii="宋体" w:eastAsia="宋体" w:hAnsi="宋体" w:cs="宋体"/>
                <w:kern w:val="0"/>
                <w:sz w:val="20"/>
                <w:szCs w:val="20"/>
              </w:rPr>
              <w:t xml:space="preserve"> </w:t>
            </w:r>
          </w:p>
        </w:tc>
        <w:tc>
          <w:tcPr>
            <w:tcW w:w="9468" w:type="dxa"/>
            <w:gridSpan w:val="3"/>
            <w:tcBorders>
              <w:top w:val="single" w:sz="6" w:space="0" w:color="auto"/>
              <w:left w:val="single" w:sz="6" w:space="0" w:color="auto"/>
              <w:bottom w:val="nil"/>
              <w:right w:val="nil"/>
            </w:tcBorders>
            <w:vAlign w:val="center"/>
            <w:hideMark/>
          </w:tcPr>
          <w:p w:rsidR="007278DD" w:rsidRPr="005D5AE9" w:rsidRDefault="007278DD" w:rsidP="007935A1">
            <w:pPr>
              <w:widowControl/>
              <w:jc w:val="left"/>
              <w:rPr>
                <w:rFonts w:ascii="宋体" w:eastAsia="宋体" w:hAnsi="宋体" w:cs="宋体"/>
                <w:kern w:val="0"/>
                <w:sz w:val="20"/>
                <w:szCs w:val="20"/>
              </w:rPr>
            </w:pPr>
            <w:r w:rsidRPr="005D5AE9">
              <w:rPr>
                <w:rFonts w:ascii="宋体" w:eastAsia="宋体" w:hAnsi="宋体" w:cs="宋体"/>
                <w:kern w:val="0"/>
                <w:sz w:val="20"/>
                <w:szCs w:val="20"/>
              </w:rPr>
              <w:t xml:space="preserve">  </w:t>
            </w:r>
          </w:p>
        </w:tc>
      </w:tr>
    </w:tbl>
    <w:p w:rsidR="007A1717" w:rsidRPr="007278DD" w:rsidRDefault="007A1717"/>
    <w:sectPr w:rsidR="007A1717" w:rsidRPr="007278DD" w:rsidSect="00740B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BAE" w:rsidRDefault="00CD4BAE" w:rsidP="007278DD">
      <w:r>
        <w:separator/>
      </w:r>
    </w:p>
  </w:endnote>
  <w:endnote w:type="continuationSeparator" w:id="1">
    <w:p w:rsidR="00CD4BAE" w:rsidRDefault="00CD4BAE" w:rsidP="007278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BAE" w:rsidRDefault="00CD4BAE" w:rsidP="007278DD">
      <w:r>
        <w:separator/>
      </w:r>
    </w:p>
  </w:footnote>
  <w:footnote w:type="continuationSeparator" w:id="1">
    <w:p w:rsidR="00CD4BAE" w:rsidRDefault="00CD4BAE" w:rsidP="007278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5AE9"/>
    <w:rsid w:val="00022396"/>
    <w:rsid w:val="00024A31"/>
    <w:rsid w:val="000312C8"/>
    <w:rsid w:val="00046274"/>
    <w:rsid w:val="00061B01"/>
    <w:rsid w:val="000F2205"/>
    <w:rsid w:val="000F3E5F"/>
    <w:rsid w:val="00152AE6"/>
    <w:rsid w:val="001E01F8"/>
    <w:rsid w:val="00237E82"/>
    <w:rsid w:val="00284D25"/>
    <w:rsid w:val="00320A7E"/>
    <w:rsid w:val="003B338F"/>
    <w:rsid w:val="00445712"/>
    <w:rsid w:val="00461517"/>
    <w:rsid w:val="004C233F"/>
    <w:rsid w:val="004F7DD5"/>
    <w:rsid w:val="0051104B"/>
    <w:rsid w:val="005D55FC"/>
    <w:rsid w:val="005D5AE9"/>
    <w:rsid w:val="005E1B85"/>
    <w:rsid w:val="006204AC"/>
    <w:rsid w:val="007278DD"/>
    <w:rsid w:val="007326BE"/>
    <w:rsid w:val="00740B8E"/>
    <w:rsid w:val="00795AF1"/>
    <w:rsid w:val="00797F6C"/>
    <w:rsid w:val="007A1717"/>
    <w:rsid w:val="007B655D"/>
    <w:rsid w:val="00801C22"/>
    <w:rsid w:val="008A61A8"/>
    <w:rsid w:val="00912805"/>
    <w:rsid w:val="009C7B9C"/>
    <w:rsid w:val="00A1655C"/>
    <w:rsid w:val="00A66B9D"/>
    <w:rsid w:val="00A81187"/>
    <w:rsid w:val="00AC0DF1"/>
    <w:rsid w:val="00AC1882"/>
    <w:rsid w:val="00AE7B08"/>
    <w:rsid w:val="00B050F8"/>
    <w:rsid w:val="00B06840"/>
    <w:rsid w:val="00B4247F"/>
    <w:rsid w:val="00BD1D19"/>
    <w:rsid w:val="00BD4CD7"/>
    <w:rsid w:val="00C03F66"/>
    <w:rsid w:val="00C97C25"/>
    <w:rsid w:val="00CD1197"/>
    <w:rsid w:val="00CD4BAE"/>
    <w:rsid w:val="00D10DB4"/>
    <w:rsid w:val="00DB6660"/>
    <w:rsid w:val="00DC7026"/>
    <w:rsid w:val="00DF7812"/>
    <w:rsid w:val="00E209CE"/>
    <w:rsid w:val="00E56DF7"/>
    <w:rsid w:val="00E7331A"/>
    <w:rsid w:val="00E764D2"/>
    <w:rsid w:val="00EE53E6"/>
    <w:rsid w:val="00EF7C84"/>
    <w:rsid w:val="00F14A5B"/>
    <w:rsid w:val="00F23D2E"/>
    <w:rsid w:val="00F27F2B"/>
    <w:rsid w:val="00F32E87"/>
    <w:rsid w:val="00F60590"/>
    <w:rsid w:val="00FC2253"/>
    <w:rsid w:val="00FD35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8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5AE9"/>
    <w:rPr>
      <w:color w:val="0000FF"/>
      <w:sz w:val="20"/>
      <w:szCs w:val="20"/>
      <w:u w:val="single"/>
    </w:rPr>
  </w:style>
  <w:style w:type="character" w:styleId="a4">
    <w:name w:val="FollowedHyperlink"/>
    <w:basedOn w:val="a0"/>
    <w:uiPriority w:val="99"/>
    <w:semiHidden/>
    <w:unhideWhenUsed/>
    <w:rsid w:val="005D5AE9"/>
    <w:rPr>
      <w:color w:val="800080"/>
      <w:sz w:val="20"/>
      <w:szCs w:val="20"/>
      <w:u w:val="single"/>
    </w:rPr>
  </w:style>
  <w:style w:type="paragraph" w:customStyle="1" w:styleId="tableheader">
    <w:name w:val="tableheader"/>
    <w:basedOn w:val="a"/>
    <w:rsid w:val="005D5AE9"/>
    <w:pPr>
      <w:widowControl/>
      <w:shd w:val="clear" w:color="auto" w:fill="ABCDEF"/>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unhideWhenUsed/>
    <w:rsid w:val="005D5AE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D5AE9"/>
    <w:rPr>
      <w:b/>
      <w:bCs/>
    </w:rPr>
  </w:style>
  <w:style w:type="paragraph" w:styleId="a7">
    <w:name w:val="header"/>
    <w:aliases w:val="h"/>
    <w:basedOn w:val="a"/>
    <w:link w:val="Char"/>
    <w:rsid w:val="00284D25"/>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aliases w:val="h Char"/>
    <w:basedOn w:val="a0"/>
    <w:link w:val="a7"/>
    <w:rsid w:val="00284D25"/>
    <w:rPr>
      <w:rFonts w:ascii="Times New Roman" w:eastAsia="宋体" w:hAnsi="Times New Roman" w:cs="Times New Roman"/>
      <w:sz w:val="18"/>
      <w:szCs w:val="18"/>
    </w:rPr>
  </w:style>
  <w:style w:type="paragraph" w:styleId="a8">
    <w:name w:val="footer"/>
    <w:basedOn w:val="a"/>
    <w:link w:val="Char0"/>
    <w:uiPriority w:val="99"/>
    <w:semiHidden/>
    <w:unhideWhenUsed/>
    <w:rsid w:val="007278DD"/>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7278DD"/>
    <w:rPr>
      <w:sz w:val="18"/>
      <w:szCs w:val="18"/>
    </w:rPr>
  </w:style>
  <w:style w:type="table" w:styleId="a9">
    <w:name w:val="Table Grid"/>
    <w:basedOn w:val="a1"/>
    <w:uiPriority w:val="59"/>
    <w:rsid w:val="00152A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5540198">
      <w:bodyDiv w:val="1"/>
      <w:marLeft w:val="0"/>
      <w:marRight w:val="0"/>
      <w:marTop w:val="0"/>
      <w:marBottom w:val="0"/>
      <w:divBdr>
        <w:top w:val="none" w:sz="0" w:space="0" w:color="auto"/>
        <w:left w:val="none" w:sz="0" w:space="0" w:color="auto"/>
        <w:bottom w:val="none" w:sz="0" w:space="0" w:color="auto"/>
        <w:right w:val="none" w:sz="0" w:space="0" w:color="auto"/>
      </w:divBdr>
      <w:divsChild>
        <w:div w:id="226107581">
          <w:marLeft w:val="0"/>
          <w:marRight w:val="0"/>
          <w:marTop w:val="0"/>
          <w:marBottom w:val="0"/>
          <w:divBdr>
            <w:top w:val="none" w:sz="0" w:space="0" w:color="auto"/>
            <w:left w:val="none" w:sz="0" w:space="0" w:color="auto"/>
            <w:bottom w:val="none" w:sz="0" w:space="0" w:color="auto"/>
            <w:right w:val="none" w:sz="0" w:space="0" w:color="auto"/>
          </w:divBdr>
        </w:div>
        <w:div w:id="243491462">
          <w:marLeft w:val="0"/>
          <w:marRight w:val="0"/>
          <w:marTop w:val="0"/>
          <w:marBottom w:val="0"/>
          <w:divBdr>
            <w:top w:val="none" w:sz="0" w:space="0" w:color="auto"/>
            <w:left w:val="none" w:sz="0" w:space="0" w:color="auto"/>
            <w:bottom w:val="none" w:sz="0" w:space="0" w:color="auto"/>
            <w:right w:val="none" w:sz="0" w:space="0" w:color="auto"/>
          </w:divBdr>
        </w:div>
        <w:div w:id="216817759">
          <w:marLeft w:val="0"/>
          <w:marRight w:val="0"/>
          <w:marTop w:val="0"/>
          <w:marBottom w:val="0"/>
          <w:divBdr>
            <w:top w:val="none" w:sz="0" w:space="0" w:color="auto"/>
            <w:left w:val="none" w:sz="0" w:space="0" w:color="auto"/>
            <w:bottom w:val="none" w:sz="0" w:space="0" w:color="auto"/>
            <w:right w:val="none" w:sz="0" w:space="0" w:color="auto"/>
          </w:divBdr>
          <w:divsChild>
            <w:div w:id="1361904885">
              <w:marLeft w:val="720"/>
              <w:marRight w:val="0"/>
              <w:marTop w:val="260"/>
              <w:marBottom w:val="260"/>
              <w:divBdr>
                <w:top w:val="none" w:sz="0" w:space="0" w:color="auto"/>
                <w:left w:val="none" w:sz="0" w:space="0" w:color="auto"/>
                <w:bottom w:val="none" w:sz="0" w:space="0" w:color="auto"/>
                <w:right w:val="none" w:sz="0" w:space="0" w:color="auto"/>
              </w:divBdr>
            </w:div>
            <w:div w:id="1127817280">
              <w:marLeft w:val="0"/>
              <w:marRight w:val="0"/>
              <w:marTop w:val="0"/>
              <w:marBottom w:val="0"/>
              <w:divBdr>
                <w:top w:val="none" w:sz="0" w:space="0" w:color="auto"/>
                <w:left w:val="none" w:sz="0" w:space="0" w:color="auto"/>
                <w:bottom w:val="none" w:sz="0" w:space="0" w:color="auto"/>
                <w:right w:val="none" w:sz="0" w:space="0" w:color="auto"/>
              </w:divBdr>
            </w:div>
            <w:div w:id="1372802230">
              <w:marLeft w:val="0"/>
              <w:marRight w:val="0"/>
              <w:marTop w:val="0"/>
              <w:marBottom w:val="0"/>
              <w:divBdr>
                <w:top w:val="none" w:sz="0" w:space="0" w:color="auto"/>
                <w:left w:val="none" w:sz="0" w:space="0" w:color="auto"/>
                <w:bottom w:val="none" w:sz="0" w:space="0" w:color="auto"/>
                <w:right w:val="none" w:sz="0" w:space="0" w:color="auto"/>
              </w:divBdr>
            </w:div>
            <w:div w:id="2002926806">
              <w:marLeft w:val="720"/>
              <w:marRight w:val="0"/>
              <w:marTop w:val="260"/>
              <w:marBottom w:val="260"/>
              <w:divBdr>
                <w:top w:val="none" w:sz="0" w:space="0" w:color="auto"/>
                <w:left w:val="none" w:sz="0" w:space="0" w:color="auto"/>
                <w:bottom w:val="none" w:sz="0" w:space="0" w:color="auto"/>
                <w:right w:val="none" w:sz="0" w:space="0" w:color="auto"/>
              </w:divBdr>
            </w:div>
            <w:div w:id="171342045">
              <w:marLeft w:val="0"/>
              <w:marRight w:val="0"/>
              <w:marTop w:val="0"/>
              <w:marBottom w:val="0"/>
              <w:divBdr>
                <w:top w:val="none" w:sz="0" w:space="0" w:color="auto"/>
                <w:left w:val="none" w:sz="0" w:space="0" w:color="auto"/>
                <w:bottom w:val="none" w:sz="0" w:space="0" w:color="auto"/>
                <w:right w:val="none" w:sz="0" w:space="0" w:color="auto"/>
              </w:divBdr>
            </w:div>
            <w:div w:id="1700006280">
              <w:marLeft w:val="720"/>
              <w:marRight w:val="0"/>
              <w:marTop w:val="260"/>
              <w:marBottom w:val="260"/>
              <w:divBdr>
                <w:top w:val="none" w:sz="0" w:space="0" w:color="auto"/>
                <w:left w:val="none" w:sz="0" w:space="0" w:color="auto"/>
                <w:bottom w:val="none" w:sz="0" w:space="0" w:color="auto"/>
                <w:right w:val="none" w:sz="0" w:space="0" w:color="auto"/>
              </w:divBdr>
            </w:div>
            <w:div w:id="915439415">
              <w:marLeft w:val="0"/>
              <w:marRight w:val="0"/>
              <w:marTop w:val="0"/>
              <w:marBottom w:val="0"/>
              <w:divBdr>
                <w:top w:val="none" w:sz="0" w:space="0" w:color="auto"/>
                <w:left w:val="none" w:sz="0" w:space="0" w:color="auto"/>
                <w:bottom w:val="none" w:sz="0" w:space="0" w:color="auto"/>
                <w:right w:val="none" w:sz="0" w:space="0" w:color="auto"/>
              </w:divBdr>
            </w:div>
            <w:div w:id="445586205">
              <w:marLeft w:val="0"/>
              <w:marRight w:val="0"/>
              <w:marTop w:val="0"/>
              <w:marBottom w:val="0"/>
              <w:divBdr>
                <w:top w:val="none" w:sz="0" w:space="0" w:color="auto"/>
                <w:left w:val="none" w:sz="0" w:space="0" w:color="auto"/>
                <w:bottom w:val="none" w:sz="0" w:space="0" w:color="auto"/>
                <w:right w:val="none" w:sz="0" w:space="0" w:color="auto"/>
              </w:divBdr>
            </w:div>
            <w:div w:id="1046102044">
              <w:marLeft w:val="720"/>
              <w:marRight w:val="0"/>
              <w:marTop w:val="260"/>
              <w:marBottom w:val="260"/>
              <w:divBdr>
                <w:top w:val="none" w:sz="0" w:space="0" w:color="auto"/>
                <w:left w:val="none" w:sz="0" w:space="0" w:color="auto"/>
                <w:bottom w:val="none" w:sz="0" w:space="0" w:color="auto"/>
                <w:right w:val="none" w:sz="0" w:space="0" w:color="auto"/>
              </w:divBdr>
            </w:div>
            <w:div w:id="331689343">
              <w:marLeft w:val="0"/>
              <w:marRight w:val="0"/>
              <w:marTop w:val="0"/>
              <w:marBottom w:val="0"/>
              <w:divBdr>
                <w:top w:val="none" w:sz="0" w:space="0" w:color="auto"/>
                <w:left w:val="none" w:sz="0" w:space="0" w:color="auto"/>
                <w:bottom w:val="none" w:sz="0" w:space="0" w:color="auto"/>
                <w:right w:val="none" w:sz="0" w:space="0" w:color="auto"/>
              </w:divBdr>
            </w:div>
            <w:div w:id="2093430551">
              <w:marLeft w:val="720"/>
              <w:marRight w:val="0"/>
              <w:marTop w:val="260"/>
              <w:marBottom w:val="260"/>
              <w:divBdr>
                <w:top w:val="none" w:sz="0" w:space="0" w:color="auto"/>
                <w:left w:val="none" w:sz="0" w:space="0" w:color="auto"/>
                <w:bottom w:val="none" w:sz="0" w:space="0" w:color="auto"/>
                <w:right w:val="none" w:sz="0" w:space="0" w:color="auto"/>
              </w:divBdr>
            </w:div>
            <w:div w:id="34550976">
              <w:marLeft w:val="0"/>
              <w:marRight w:val="0"/>
              <w:marTop w:val="0"/>
              <w:marBottom w:val="0"/>
              <w:divBdr>
                <w:top w:val="none" w:sz="0" w:space="0" w:color="auto"/>
                <w:left w:val="none" w:sz="0" w:space="0" w:color="auto"/>
                <w:bottom w:val="none" w:sz="0" w:space="0" w:color="auto"/>
                <w:right w:val="none" w:sz="0" w:space="0" w:color="auto"/>
              </w:divBdr>
            </w:div>
            <w:div w:id="1253515111">
              <w:marLeft w:val="720"/>
              <w:marRight w:val="0"/>
              <w:marTop w:val="260"/>
              <w:marBottom w:val="260"/>
              <w:divBdr>
                <w:top w:val="none" w:sz="0" w:space="0" w:color="auto"/>
                <w:left w:val="none" w:sz="0" w:space="0" w:color="auto"/>
                <w:bottom w:val="none" w:sz="0" w:space="0" w:color="auto"/>
                <w:right w:val="none" w:sz="0" w:space="0" w:color="auto"/>
              </w:divBdr>
            </w:div>
            <w:div w:id="1378242178">
              <w:marLeft w:val="0"/>
              <w:marRight w:val="0"/>
              <w:marTop w:val="0"/>
              <w:marBottom w:val="0"/>
              <w:divBdr>
                <w:top w:val="none" w:sz="0" w:space="0" w:color="auto"/>
                <w:left w:val="none" w:sz="0" w:space="0" w:color="auto"/>
                <w:bottom w:val="none" w:sz="0" w:space="0" w:color="auto"/>
                <w:right w:val="none" w:sz="0" w:space="0" w:color="auto"/>
              </w:divBdr>
            </w:div>
            <w:div w:id="1972049058">
              <w:marLeft w:val="720"/>
              <w:marRight w:val="0"/>
              <w:marTop w:val="260"/>
              <w:marBottom w:val="260"/>
              <w:divBdr>
                <w:top w:val="none" w:sz="0" w:space="0" w:color="auto"/>
                <w:left w:val="none" w:sz="0" w:space="0" w:color="auto"/>
                <w:bottom w:val="none" w:sz="0" w:space="0" w:color="auto"/>
                <w:right w:val="none" w:sz="0" w:space="0" w:color="auto"/>
              </w:divBdr>
            </w:div>
            <w:div w:id="348527080">
              <w:marLeft w:val="360"/>
              <w:marRight w:val="0"/>
              <w:marTop w:val="280"/>
              <w:marBottom w:val="290"/>
              <w:divBdr>
                <w:top w:val="none" w:sz="0" w:space="0" w:color="auto"/>
                <w:left w:val="none" w:sz="0" w:space="0" w:color="auto"/>
                <w:bottom w:val="none" w:sz="0" w:space="0" w:color="auto"/>
                <w:right w:val="none" w:sz="0" w:space="0" w:color="auto"/>
              </w:divBdr>
            </w:div>
            <w:div w:id="1746294224">
              <w:marLeft w:val="360"/>
              <w:marRight w:val="0"/>
              <w:marTop w:val="280"/>
              <w:marBottom w:val="290"/>
              <w:divBdr>
                <w:top w:val="none" w:sz="0" w:space="0" w:color="auto"/>
                <w:left w:val="none" w:sz="0" w:space="0" w:color="auto"/>
                <w:bottom w:val="none" w:sz="0" w:space="0" w:color="auto"/>
                <w:right w:val="none" w:sz="0" w:space="0" w:color="auto"/>
              </w:divBdr>
            </w:div>
            <w:div w:id="576984720">
              <w:marLeft w:val="0"/>
              <w:marRight w:val="0"/>
              <w:marTop w:val="0"/>
              <w:marBottom w:val="0"/>
              <w:divBdr>
                <w:top w:val="none" w:sz="0" w:space="0" w:color="auto"/>
                <w:left w:val="none" w:sz="0" w:space="0" w:color="auto"/>
                <w:bottom w:val="none" w:sz="0" w:space="0" w:color="auto"/>
                <w:right w:val="none" w:sz="0" w:space="0" w:color="auto"/>
              </w:divBdr>
            </w:div>
            <w:div w:id="340008411">
              <w:marLeft w:val="0"/>
              <w:marRight w:val="0"/>
              <w:marTop w:val="0"/>
              <w:marBottom w:val="0"/>
              <w:divBdr>
                <w:top w:val="none" w:sz="0" w:space="0" w:color="auto"/>
                <w:left w:val="none" w:sz="0" w:space="0" w:color="auto"/>
                <w:bottom w:val="none" w:sz="0" w:space="0" w:color="auto"/>
                <w:right w:val="none" w:sz="0" w:space="0" w:color="auto"/>
              </w:divBdr>
            </w:div>
            <w:div w:id="1971983100">
              <w:marLeft w:val="0"/>
              <w:marRight w:val="0"/>
              <w:marTop w:val="0"/>
              <w:marBottom w:val="0"/>
              <w:divBdr>
                <w:top w:val="none" w:sz="0" w:space="0" w:color="auto"/>
                <w:left w:val="none" w:sz="0" w:space="0" w:color="auto"/>
                <w:bottom w:val="none" w:sz="0" w:space="0" w:color="auto"/>
                <w:right w:val="none" w:sz="0" w:space="0" w:color="auto"/>
              </w:divBdr>
            </w:div>
            <w:div w:id="1533038193">
              <w:marLeft w:val="0"/>
              <w:marRight w:val="0"/>
              <w:marTop w:val="0"/>
              <w:marBottom w:val="0"/>
              <w:divBdr>
                <w:top w:val="none" w:sz="0" w:space="0" w:color="auto"/>
                <w:left w:val="none" w:sz="0" w:space="0" w:color="auto"/>
                <w:bottom w:val="none" w:sz="0" w:space="0" w:color="auto"/>
                <w:right w:val="none" w:sz="0" w:space="0" w:color="auto"/>
              </w:divBdr>
            </w:div>
            <w:div w:id="1714846943">
              <w:marLeft w:val="0"/>
              <w:marRight w:val="0"/>
              <w:marTop w:val="0"/>
              <w:marBottom w:val="0"/>
              <w:divBdr>
                <w:top w:val="none" w:sz="0" w:space="0" w:color="auto"/>
                <w:left w:val="none" w:sz="0" w:space="0" w:color="auto"/>
                <w:bottom w:val="none" w:sz="0" w:space="0" w:color="auto"/>
                <w:right w:val="none" w:sz="0" w:space="0" w:color="auto"/>
              </w:divBdr>
            </w:div>
            <w:div w:id="430201578">
              <w:marLeft w:val="0"/>
              <w:marRight w:val="0"/>
              <w:marTop w:val="0"/>
              <w:marBottom w:val="0"/>
              <w:divBdr>
                <w:top w:val="none" w:sz="0" w:space="0" w:color="auto"/>
                <w:left w:val="none" w:sz="0" w:space="0" w:color="auto"/>
                <w:bottom w:val="none" w:sz="0" w:space="0" w:color="auto"/>
                <w:right w:val="none" w:sz="0" w:space="0" w:color="auto"/>
              </w:divBdr>
            </w:div>
            <w:div w:id="1986355989">
              <w:marLeft w:val="0"/>
              <w:marRight w:val="0"/>
              <w:marTop w:val="0"/>
              <w:marBottom w:val="0"/>
              <w:divBdr>
                <w:top w:val="none" w:sz="0" w:space="0" w:color="auto"/>
                <w:left w:val="none" w:sz="0" w:space="0" w:color="auto"/>
                <w:bottom w:val="none" w:sz="0" w:space="0" w:color="auto"/>
                <w:right w:val="none" w:sz="0" w:space="0" w:color="auto"/>
              </w:divBdr>
            </w:div>
            <w:div w:id="983899091">
              <w:marLeft w:val="0"/>
              <w:marRight w:val="0"/>
              <w:marTop w:val="0"/>
              <w:marBottom w:val="0"/>
              <w:divBdr>
                <w:top w:val="none" w:sz="0" w:space="0" w:color="auto"/>
                <w:left w:val="none" w:sz="0" w:space="0" w:color="auto"/>
                <w:bottom w:val="none" w:sz="0" w:space="0" w:color="auto"/>
                <w:right w:val="none" w:sz="0" w:space="0" w:color="auto"/>
              </w:divBdr>
            </w:div>
            <w:div w:id="1943027982">
              <w:marLeft w:val="0"/>
              <w:marRight w:val="0"/>
              <w:marTop w:val="0"/>
              <w:marBottom w:val="0"/>
              <w:divBdr>
                <w:top w:val="none" w:sz="0" w:space="0" w:color="auto"/>
                <w:left w:val="none" w:sz="0" w:space="0" w:color="auto"/>
                <w:bottom w:val="none" w:sz="0" w:space="0" w:color="auto"/>
                <w:right w:val="none" w:sz="0" w:space="0" w:color="auto"/>
              </w:divBdr>
            </w:div>
            <w:div w:id="1310667460">
              <w:marLeft w:val="0"/>
              <w:marRight w:val="0"/>
              <w:marTop w:val="0"/>
              <w:marBottom w:val="0"/>
              <w:divBdr>
                <w:top w:val="none" w:sz="0" w:space="0" w:color="auto"/>
                <w:left w:val="none" w:sz="0" w:space="0" w:color="auto"/>
                <w:bottom w:val="none" w:sz="0" w:space="0" w:color="auto"/>
                <w:right w:val="none" w:sz="0" w:space="0" w:color="auto"/>
              </w:divBdr>
            </w:div>
            <w:div w:id="801968002">
              <w:marLeft w:val="0"/>
              <w:marRight w:val="0"/>
              <w:marTop w:val="0"/>
              <w:marBottom w:val="0"/>
              <w:divBdr>
                <w:top w:val="none" w:sz="0" w:space="0" w:color="auto"/>
                <w:left w:val="none" w:sz="0" w:space="0" w:color="auto"/>
                <w:bottom w:val="none" w:sz="0" w:space="0" w:color="auto"/>
                <w:right w:val="none" w:sz="0" w:space="0" w:color="auto"/>
              </w:divBdr>
            </w:div>
            <w:div w:id="140732361">
              <w:marLeft w:val="0"/>
              <w:marRight w:val="0"/>
              <w:marTop w:val="0"/>
              <w:marBottom w:val="0"/>
              <w:divBdr>
                <w:top w:val="none" w:sz="0" w:space="0" w:color="auto"/>
                <w:left w:val="none" w:sz="0" w:space="0" w:color="auto"/>
                <w:bottom w:val="none" w:sz="0" w:space="0" w:color="auto"/>
                <w:right w:val="none" w:sz="0" w:space="0" w:color="auto"/>
              </w:divBdr>
            </w:div>
            <w:div w:id="927740031">
              <w:marLeft w:val="0"/>
              <w:marRight w:val="0"/>
              <w:marTop w:val="0"/>
              <w:marBottom w:val="0"/>
              <w:divBdr>
                <w:top w:val="none" w:sz="0" w:space="0" w:color="auto"/>
                <w:left w:val="none" w:sz="0" w:space="0" w:color="auto"/>
                <w:bottom w:val="none" w:sz="0" w:space="0" w:color="auto"/>
                <w:right w:val="none" w:sz="0" w:space="0" w:color="auto"/>
              </w:divBdr>
            </w:div>
            <w:div w:id="2084255734">
              <w:marLeft w:val="0"/>
              <w:marRight w:val="0"/>
              <w:marTop w:val="0"/>
              <w:marBottom w:val="0"/>
              <w:divBdr>
                <w:top w:val="none" w:sz="0" w:space="0" w:color="auto"/>
                <w:left w:val="none" w:sz="0" w:space="0" w:color="auto"/>
                <w:bottom w:val="none" w:sz="0" w:space="0" w:color="auto"/>
                <w:right w:val="none" w:sz="0" w:space="0" w:color="auto"/>
              </w:divBdr>
            </w:div>
            <w:div w:id="2065979690">
              <w:marLeft w:val="0"/>
              <w:marRight w:val="0"/>
              <w:marTop w:val="0"/>
              <w:marBottom w:val="0"/>
              <w:divBdr>
                <w:top w:val="none" w:sz="0" w:space="0" w:color="auto"/>
                <w:left w:val="none" w:sz="0" w:space="0" w:color="auto"/>
                <w:bottom w:val="none" w:sz="0" w:space="0" w:color="auto"/>
                <w:right w:val="none" w:sz="0" w:space="0" w:color="auto"/>
              </w:divBdr>
            </w:div>
            <w:div w:id="1271010635">
              <w:marLeft w:val="0"/>
              <w:marRight w:val="0"/>
              <w:marTop w:val="0"/>
              <w:marBottom w:val="0"/>
              <w:divBdr>
                <w:top w:val="none" w:sz="0" w:space="0" w:color="auto"/>
                <w:left w:val="none" w:sz="0" w:space="0" w:color="auto"/>
                <w:bottom w:val="none" w:sz="0" w:space="0" w:color="auto"/>
                <w:right w:val="none" w:sz="0" w:space="0" w:color="auto"/>
              </w:divBdr>
            </w:div>
            <w:div w:id="2107379010">
              <w:marLeft w:val="0"/>
              <w:marRight w:val="0"/>
              <w:marTop w:val="0"/>
              <w:marBottom w:val="0"/>
              <w:divBdr>
                <w:top w:val="none" w:sz="0" w:space="0" w:color="auto"/>
                <w:left w:val="none" w:sz="0" w:space="0" w:color="auto"/>
                <w:bottom w:val="none" w:sz="0" w:space="0" w:color="auto"/>
                <w:right w:val="none" w:sz="0" w:space="0" w:color="auto"/>
              </w:divBdr>
            </w:div>
            <w:div w:id="644162515">
              <w:marLeft w:val="0"/>
              <w:marRight w:val="0"/>
              <w:marTop w:val="0"/>
              <w:marBottom w:val="0"/>
              <w:divBdr>
                <w:top w:val="none" w:sz="0" w:space="0" w:color="auto"/>
                <w:left w:val="none" w:sz="0" w:space="0" w:color="auto"/>
                <w:bottom w:val="none" w:sz="0" w:space="0" w:color="auto"/>
                <w:right w:val="none" w:sz="0" w:space="0" w:color="auto"/>
              </w:divBdr>
            </w:div>
            <w:div w:id="1679886599">
              <w:marLeft w:val="0"/>
              <w:marRight w:val="0"/>
              <w:marTop w:val="0"/>
              <w:marBottom w:val="0"/>
              <w:divBdr>
                <w:top w:val="none" w:sz="0" w:space="0" w:color="auto"/>
                <w:left w:val="none" w:sz="0" w:space="0" w:color="auto"/>
                <w:bottom w:val="none" w:sz="0" w:space="0" w:color="auto"/>
                <w:right w:val="none" w:sz="0" w:space="0" w:color="auto"/>
              </w:divBdr>
            </w:div>
            <w:div w:id="1527593483">
              <w:marLeft w:val="0"/>
              <w:marRight w:val="0"/>
              <w:marTop w:val="0"/>
              <w:marBottom w:val="0"/>
              <w:divBdr>
                <w:top w:val="none" w:sz="0" w:space="0" w:color="auto"/>
                <w:left w:val="none" w:sz="0" w:space="0" w:color="auto"/>
                <w:bottom w:val="none" w:sz="0" w:space="0" w:color="auto"/>
                <w:right w:val="none" w:sz="0" w:space="0" w:color="auto"/>
              </w:divBdr>
            </w:div>
            <w:div w:id="1548299976">
              <w:marLeft w:val="0"/>
              <w:marRight w:val="0"/>
              <w:marTop w:val="0"/>
              <w:marBottom w:val="0"/>
              <w:divBdr>
                <w:top w:val="none" w:sz="0" w:space="0" w:color="auto"/>
                <w:left w:val="none" w:sz="0" w:space="0" w:color="auto"/>
                <w:bottom w:val="none" w:sz="0" w:space="0" w:color="auto"/>
                <w:right w:val="none" w:sz="0" w:space="0" w:color="auto"/>
              </w:divBdr>
            </w:div>
            <w:div w:id="850417426">
              <w:marLeft w:val="0"/>
              <w:marRight w:val="0"/>
              <w:marTop w:val="0"/>
              <w:marBottom w:val="0"/>
              <w:divBdr>
                <w:top w:val="none" w:sz="0" w:space="0" w:color="auto"/>
                <w:left w:val="none" w:sz="0" w:space="0" w:color="auto"/>
                <w:bottom w:val="none" w:sz="0" w:space="0" w:color="auto"/>
                <w:right w:val="none" w:sz="0" w:space="0" w:color="auto"/>
              </w:divBdr>
            </w:div>
            <w:div w:id="25563577">
              <w:marLeft w:val="0"/>
              <w:marRight w:val="0"/>
              <w:marTop w:val="0"/>
              <w:marBottom w:val="0"/>
              <w:divBdr>
                <w:top w:val="none" w:sz="0" w:space="0" w:color="auto"/>
                <w:left w:val="none" w:sz="0" w:space="0" w:color="auto"/>
                <w:bottom w:val="none" w:sz="0" w:space="0" w:color="auto"/>
                <w:right w:val="none" w:sz="0" w:space="0" w:color="auto"/>
              </w:divBdr>
            </w:div>
            <w:div w:id="91947051">
              <w:marLeft w:val="0"/>
              <w:marRight w:val="0"/>
              <w:marTop w:val="0"/>
              <w:marBottom w:val="0"/>
              <w:divBdr>
                <w:top w:val="none" w:sz="0" w:space="0" w:color="auto"/>
                <w:left w:val="none" w:sz="0" w:space="0" w:color="auto"/>
                <w:bottom w:val="none" w:sz="0" w:space="0" w:color="auto"/>
                <w:right w:val="none" w:sz="0" w:space="0" w:color="auto"/>
              </w:divBdr>
            </w:div>
            <w:div w:id="1976672">
              <w:marLeft w:val="0"/>
              <w:marRight w:val="0"/>
              <w:marTop w:val="0"/>
              <w:marBottom w:val="0"/>
              <w:divBdr>
                <w:top w:val="none" w:sz="0" w:space="0" w:color="auto"/>
                <w:left w:val="none" w:sz="0" w:space="0" w:color="auto"/>
                <w:bottom w:val="none" w:sz="0" w:space="0" w:color="auto"/>
                <w:right w:val="none" w:sz="0" w:space="0" w:color="auto"/>
              </w:divBdr>
            </w:div>
            <w:div w:id="1389571807">
              <w:marLeft w:val="0"/>
              <w:marRight w:val="0"/>
              <w:marTop w:val="0"/>
              <w:marBottom w:val="0"/>
              <w:divBdr>
                <w:top w:val="none" w:sz="0" w:space="0" w:color="auto"/>
                <w:left w:val="none" w:sz="0" w:space="0" w:color="auto"/>
                <w:bottom w:val="none" w:sz="0" w:space="0" w:color="auto"/>
                <w:right w:val="none" w:sz="0" w:space="0" w:color="auto"/>
              </w:divBdr>
            </w:div>
            <w:div w:id="1209801342">
              <w:marLeft w:val="0"/>
              <w:marRight w:val="0"/>
              <w:marTop w:val="0"/>
              <w:marBottom w:val="0"/>
              <w:divBdr>
                <w:top w:val="none" w:sz="0" w:space="0" w:color="auto"/>
                <w:left w:val="none" w:sz="0" w:space="0" w:color="auto"/>
                <w:bottom w:val="none" w:sz="0" w:space="0" w:color="auto"/>
                <w:right w:val="none" w:sz="0" w:space="0" w:color="auto"/>
              </w:divBdr>
            </w:div>
            <w:div w:id="1837725751">
              <w:marLeft w:val="0"/>
              <w:marRight w:val="0"/>
              <w:marTop w:val="0"/>
              <w:marBottom w:val="0"/>
              <w:divBdr>
                <w:top w:val="none" w:sz="0" w:space="0" w:color="auto"/>
                <w:left w:val="none" w:sz="0" w:space="0" w:color="auto"/>
                <w:bottom w:val="none" w:sz="0" w:space="0" w:color="auto"/>
                <w:right w:val="none" w:sz="0" w:space="0" w:color="auto"/>
              </w:divBdr>
            </w:div>
            <w:div w:id="2040541199">
              <w:marLeft w:val="0"/>
              <w:marRight w:val="0"/>
              <w:marTop w:val="0"/>
              <w:marBottom w:val="0"/>
              <w:divBdr>
                <w:top w:val="none" w:sz="0" w:space="0" w:color="auto"/>
                <w:left w:val="none" w:sz="0" w:space="0" w:color="auto"/>
                <w:bottom w:val="none" w:sz="0" w:space="0" w:color="auto"/>
                <w:right w:val="none" w:sz="0" w:space="0" w:color="auto"/>
              </w:divBdr>
            </w:div>
            <w:div w:id="1390810982">
              <w:marLeft w:val="0"/>
              <w:marRight w:val="0"/>
              <w:marTop w:val="0"/>
              <w:marBottom w:val="0"/>
              <w:divBdr>
                <w:top w:val="none" w:sz="0" w:space="0" w:color="auto"/>
                <w:left w:val="none" w:sz="0" w:space="0" w:color="auto"/>
                <w:bottom w:val="none" w:sz="0" w:space="0" w:color="auto"/>
                <w:right w:val="none" w:sz="0" w:space="0" w:color="auto"/>
              </w:divBdr>
            </w:div>
            <w:div w:id="787042124">
              <w:marLeft w:val="0"/>
              <w:marRight w:val="0"/>
              <w:marTop w:val="0"/>
              <w:marBottom w:val="0"/>
              <w:divBdr>
                <w:top w:val="none" w:sz="0" w:space="0" w:color="auto"/>
                <w:left w:val="none" w:sz="0" w:space="0" w:color="auto"/>
                <w:bottom w:val="none" w:sz="0" w:space="0" w:color="auto"/>
                <w:right w:val="none" w:sz="0" w:space="0" w:color="auto"/>
              </w:divBdr>
            </w:div>
            <w:div w:id="805851590">
              <w:marLeft w:val="0"/>
              <w:marRight w:val="0"/>
              <w:marTop w:val="0"/>
              <w:marBottom w:val="0"/>
              <w:divBdr>
                <w:top w:val="none" w:sz="0" w:space="0" w:color="auto"/>
                <w:left w:val="none" w:sz="0" w:space="0" w:color="auto"/>
                <w:bottom w:val="none" w:sz="0" w:space="0" w:color="auto"/>
                <w:right w:val="none" w:sz="0" w:space="0" w:color="auto"/>
              </w:divBdr>
            </w:div>
            <w:div w:id="1168911061">
              <w:marLeft w:val="0"/>
              <w:marRight w:val="0"/>
              <w:marTop w:val="0"/>
              <w:marBottom w:val="0"/>
              <w:divBdr>
                <w:top w:val="none" w:sz="0" w:space="0" w:color="auto"/>
                <w:left w:val="none" w:sz="0" w:space="0" w:color="auto"/>
                <w:bottom w:val="none" w:sz="0" w:space="0" w:color="auto"/>
                <w:right w:val="none" w:sz="0" w:space="0" w:color="auto"/>
              </w:divBdr>
            </w:div>
            <w:div w:id="1084648696">
              <w:marLeft w:val="0"/>
              <w:marRight w:val="0"/>
              <w:marTop w:val="0"/>
              <w:marBottom w:val="0"/>
              <w:divBdr>
                <w:top w:val="none" w:sz="0" w:space="0" w:color="auto"/>
                <w:left w:val="none" w:sz="0" w:space="0" w:color="auto"/>
                <w:bottom w:val="none" w:sz="0" w:space="0" w:color="auto"/>
                <w:right w:val="none" w:sz="0" w:space="0" w:color="auto"/>
              </w:divBdr>
            </w:div>
            <w:div w:id="59987631">
              <w:marLeft w:val="0"/>
              <w:marRight w:val="0"/>
              <w:marTop w:val="0"/>
              <w:marBottom w:val="0"/>
              <w:divBdr>
                <w:top w:val="none" w:sz="0" w:space="0" w:color="auto"/>
                <w:left w:val="none" w:sz="0" w:space="0" w:color="auto"/>
                <w:bottom w:val="none" w:sz="0" w:space="0" w:color="auto"/>
                <w:right w:val="none" w:sz="0" w:space="0" w:color="auto"/>
              </w:divBdr>
            </w:div>
            <w:div w:id="298923969">
              <w:marLeft w:val="0"/>
              <w:marRight w:val="0"/>
              <w:marTop w:val="0"/>
              <w:marBottom w:val="0"/>
              <w:divBdr>
                <w:top w:val="none" w:sz="0" w:space="0" w:color="auto"/>
                <w:left w:val="none" w:sz="0" w:space="0" w:color="auto"/>
                <w:bottom w:val="none" w:sz="0" w:space="0" w:color="auto"/>
                <w:right w:val="none" w:sz="0" w:space="0" w:color="auto"/>
              </w:divBdr>
            </w:div>
            <w:div w:id="2138142920">
              <w:marLeft w:val="0"/>
              <w:marRight w:val="0"/>
              <w:marTop w:val="0"/>
              <w:marBottom w:val="0"/>
              <w:divBdr>
                <w:top w:val="none" w:sz="0" w:space="0" w:color="auto"/>
                <w:left w:val="none" w:sz="0" w:space="0" w:color="auto"/>
                <w:bottom w:val="none" w:sz="0" w:space="0" w:color="auto"/>
                <w:right w:val="none" w:sz="0" w:space="0" w:color="auto"/>
              </w:divBdr>
            </w:div>
            <w:div w:id="959606217">
              <w:marLeft w:val="0"/>
              <w:marRight w:val="0"/>
              <w:marTop w:val="0"/>
              <w:marBottom w:val="0"/>
              <w:divBdr>
                <w:top w:val="none" w:sz="0" w:space="0" w:color="auto"/>
                <w:left w:val="none" w:sz="0" w:space="0" w:color="auto"/>
                <w:bottom w:val="none" w:sz="0" w:space="0" w:color="auto"/>
                <w:right w:val="none" w:sz="0" w:space="0" w:color="auto"/>
              </w:divBdr>
            </w:div>
            <w:div w:id="1445732399">
              <w:marLeft w:val="0"/>
              <w:marRight w:val="0"/>
              <w:marTop w:val="0"/>
              <w:marBottom w:val="0"/>
              <w:divBdr>
                <w:top w:val="none" w:sz="0" w:space="0" w:color="auto"/>
                <w:left w:val="none" w:sz="0" w:space="0" w:color="auto"/>
                <w:bottom w:val="none" w:sz="0" w:space="0" w:color="auto"/>
                <w:right w:val="none" w:sz="0" w:space="0" w:color="auto"/>
              </w:divBdr>
            </w:div>
            <w:div w:id="1129085727">
              <w:marLeft w:val="0"/>
              <w:marRight w:val="0"/>
              <w:marTop w:val="0"/>
              <w:marBottom w:val="0"/>
              <w:divBdr>
                <w:top w:val="none" w:sz="0" w:space="0" w:color="auto"/>
                <w:left w:val="none" w:sz="0" w:space="0" w:color="auto"/>
                <w:bottom w:val="none" w:sz="0" w:space="0" w:color="auto"/>
                <w:right w:val="none" w:sz="0" w:space="0" w:color="auto"/>
              </w:divBdr>
            </w:div>
            <w:div w:id="1978803157">
              <w:marLeft w:val="0"/>
              <w:marRight w:val="0"/>
              <w:marTop w:val="0"/>
              <w:marBottom w:val="0"/>
              <w:divBdr>
                <w:top w:val="none" w:sz="0" w:space="0" w:color="auto"/>
                <w:left w:val="none" w:sz="0" w:space="0" w:color="auto"/>
                <w:bottom w:val="none" w:sz="0" w:space="0" w:color="auto"/>
                <w:right w:val="none" w:sz="0" w:space="0" w:color="auto"/>
              </w:divBdr>
            </w:div>
            <w:div w:id="1155686494">
              <w:marLeft w:val="0"/>
              <w:marRight w:val="0"/>
              <w:marTop w:val="0"/>
              <w:marBottom w:val="0"/>
              <w:divBdr>
                <w:top w:val="none" w:sz="0" w:space="0" w:color="auto"/>
                <w:left w:val="none" w:sz="0" w:space="0" w:color="auto"/>
                <w:bottom w:val="none" w:sz="0" w:space="0" w:color="auto"/>
                <w:right w:val="none" w:sz="0" w:space="0" w:color="auto"/>
              </w:divBdr>
            </w:div>
            <w:div w:id="359088019">
              <w:marLeft w:val="0"/>
              <w:marRight w:val="0"/>
              <w:marTop w:val="0"/>
              <w:marBottom w:val="0"/>
              <w:divBdr>
                <w:top w:val="none" w:sz="0" w:space="0" w:color="auto"/>
                <w:left w:val="none" w:sz="0" w:space="0" w:color="auto"/>
                <w:bottom w:val="none" w:sz="0" w:space="0" w:color="auto"/>
                <w:right w:val="none" w:sz="0" w:space="0" w:color="auto"/>
              </w:divBdr>
            </w:div>
            <w:div w:id="276376441">
              <w:marLeft w:val="0"/>
              <w:marRight w:val="0"/>
              <w:marTop w:val="0"/>
              <w:marBottom w:val="0"/>
              <w:divBdr>
                <w:top w:val="none" w:sz="0" w:space="0" w:color="auto"/>
                <w:left w:val="none" w:sz="0" w:space="0" w:color="auto"/>
                <w:bottom w:val="none" w:sz="0" w:space="0" w:color="auto"/>
                <w:right w:val="none" w:sz="0" w:space="0" w:color="auto"/>
              </w:divBdr>
            </w:div>
            <w:div w:id="1356615956">
              <w:marLeft w:val="0"/>
              <w:marRight w:val="0"/>
              <w:marTop w:val="0"/>
              <w:marBottom w:val="0"/>
              <w:divBdr>
                <w:top w:val="none" w:sz="0" w:space="0" w:color="auto"/>
                <w:left w:val="none" w:sz="0" w:space="0" w:color="auto"/>
                <w:bottom w:val="none" w:sz="0" w:space="0" w:color="auto"/>
                <w:right w:val="none" w:sz="0" w:space="0" w:color="auto"/>
              </w:divBdr>
            </w:div>
            <w:div w:id="2128045009">
              <w:marLeft w:val="0"/>
              <w:marRight w:val="0"/>
              <w:marTop w:val="0"/>
              <w:marBottom w:val="0"/>
              <w:divBdr>
                <w:top w:val="none" w:sz="0" w:space="0" w:color="auto"/>
                <w:left w:val="none" w:sz="0" w:space="0" w:color="auto"/>
                <w:bottom w:val="none" w:sz="0" w:space="0" w:color="auto"/>
                <w:right w:val="none" w:sz="0" w:space="0" w:color="auto"/>
              </w:divBdr>
            </w:div>
            <w:div w:id="2104372205">
              <w:marLeft w:val="0"/>
              <w:marRight w:val="0"/>
              <w:marTop w:val="0"/>
              <w:marBottom w:val="0"/>
              <w:divBdr>
                <w:top w:val="none" w:sz="0" w:space="0" w:color="auto"/>
                <w:left w:val="none" w:sz="0" w:space="0" w:color="auto"/>
                <w:bottom w:val="none" w:sz="0" w:space="0" w:color="auto"/>
                <w:right w:val="none" w:sz="0" w:space="0" w:color="auto"/>
              </w:divBdr>
            </w:div>
            <w:div w:id="754131664">
              <w:marLeft w:val="0"/>
              <w:marRight w:val="0"/>
              <w:marTop w:val="0"/>
              <w:marBottom w:val="0"/>
              <w:divBdr>
                <w:top w:val="none" w:sz="0" w:space="0" w:color="auto"/>
                <w:left w:val="none" w:sz="0" w:space="0" w:color="auto"/>
                <w:bottom w:val="none" w:sz="0" w:space="0" w:color="auto"/>
                <w:right w:val="none" w:sz="0" w:space="0" w:color="auto"/>
              </w:divBdr>
            </w:div>
            <w:div w:id="330761478">
              <w:marLeft w:val="0"/>
              <w:marRight w:val="0"/>
              <w:marTop w:val="0"/>
              <w:marBottom w:val="0"/>
              <w:divBdr>
                <w:top w:val="none" w:sz="0" w:space="0" w:color="auto"/>
                <w:left w:val="none" w:sz="0" w:space="0" w:color="auto"/>
                <w:bottom w:val="none" w:sz="0" w:space="0" w:color="auto"/>
                <w:right w:val="none" w:sz="0" w:space="0" w:color="auto"/>
              </w:divBdr>
            </w:div>
            <w:div w:id="1114061541">
              <w:marLeft w:val="0"/>
              <w:marRight w:val="0"/>
              <w:marTop w:val="0"/>
              <w:marBottom w:val="0"/>
              <w:divBdr>
                <w:top w:val="none" w:sz="0" w:space="0" w:color="auto"/>
                <w:left w:val="none" w:sz="0" w:space="0" w:color="auto"/>
                <w:bottom w:val="none" w:sz="0" w:space="0" w:color="auto"/>
                <w:right w:val="none" w:sz="0" w:space="0" w:color="auto"/>
              </w:divBdr>
            </w:div>
            <w:div w:id="226113923">
              <w:marLeft w:val="0"/>
              <w:marRight w:val="0"/>
              <w:marTop w:val="0"/>
              <w:marBottom w:val="0"/>
              <w:divBdr>
                <w:top w:val="none" w:sz="0" w:space="0" w:color="auto"/>
                <w:left w:val="none" w:sz="0" w:space="0" w:color="auto"/>
                <w:bottom w:val="none" w:sz="0" w:space="0" w:color="auto"/>
                <w:right w:val="none" w:sz="0" w:space="0" w:color="auto"/>
              </w:divBdr>
            </w:div>
            <w:div w:id="2015955108">
              <w:marLeft w:val="360"/>
              <w:marRight w:val="0"/>
              <w:marTop w:val="280"/>
              <w:marBottom w:val="290"/>
              <w:divBdr>
                <w:top w:val="none" w:sz="0" w:space="0" w:color="auto"/>
                <w:left w:val="none" w:sz="0" w:space="0" w:color="auto"/>
                <w:bottom w:val="none" w:sz="0" w:space="0" w:color="auto"/>
                <w:right w:val="none" w:sz="0" w:space="0" w:color="auto"/>
              </w:divBdr>
            </w:div>
            <w:div w:id="209653745">
              <w:marLeft w:val="0"/>
              <w:marRight w:val="0"/>
              <w:marTop w:val="0"/>
              <w:marBottom w:val="0"/>
              <w:divBdr>
                <w:top w:val="none" w:sz="0" w:space="0" w:color="auto"/>
                <w:left w:val="none" w:sz="0" w:space="0" w:color="auto"/>
                <w:bottom w:val="none" w:sz="0" w:space="0" w:color="auto"/>
                <w:right w:val="none" w:sz="0" w:space="0" w:color="auto"/>
              </w:divBdr>
            </w:div>
            <w:div w:id="468282784">
              <w:marLeft w:val="360"/>
              <w:marRight w:val="0"/>
              <w:marTop w:val="280"/>
              <w:marBottom w:val="290"/>
              <w:divBdr>
                <w:top w:val="none" w:sz="0" w:space="0" w:color="auto"/>
                <w:left w:val="none" w:sz="0" w:space="0" w:color="auto"/>
                <w:bottom w:val="none" w:sz="0" w:space="0" w:color="auto"/>
                <w:right w:val="none" w:sz="0" w:space="0" w:color="auto"/>
              </w:divBdr>
            </w:div>
            <w:div w:id="816148023">
              <w:marLeft w:val="360"/>
              <w:marRight w:val="0"/>
              <w:marTop w:val="280"/>
              <w:marBottom w:val="290"/>
              <w:divBdr>
                <w:top w:val="none" w:sz="0" w:space="0" w:color="auto"/>
                <w:left w:val="none" w:sz="0" w:space="0" w:color="auto"/>
                <w:bottom w:val="none" w:sz="0" w:space="0" w:color="auto"/>
                <w:right w:val="none" w:sz="0" w:space="0" w:color="auto"/>
              </w:divBdr>
            </w:div>
            <w:div w:id="1280525855">
              <w:marLeft w:val="0"/>
              <w:marRight w:val="0"/>
              <w:marTop w:val="0"/>
              <w:marBottom w:val="0"/>
              <w:divBdr>
                <w:top w:val="none" w:sz="0" w:space="0" w:color="auto"/>
                <w:left w:val="none" w:sz="0" w:space="0" w:color="auto"/>
                <w:bottom w:val="none" w:sz="0" w:space="0" w:color="auto"/>
                <w:right w:val="none" w:sz="0" w:space="0" w:color="auto"/>
              </w:divBdr>
            </w:div>
            <w:div w:id="1074425921">
              <w:marLeft w:val="0"/>
              <w:marRight w:val="0"/>
              <w:marTop w:val="0"/>
              <w:marBottom w:val="0"/>
              <w:divBdr>
                <w:top w:val="none" w:sz="0" w:space="0" w:color="auto"/>
                <w:left w:val="none" w:sz="0" w:space="0" w:color="auto"/>
                <w:bottom w:val="none" w:sz="0" w:space="0" w:color="auto"/>
                <w:right w:val="none" w:sz="0" w:space="0" w:color="auto"/>
              </w:divBdr>
            </w:div>
            <w:div w:id="596183078">
              <w:marLeft w:val="0"/>
              <w:marRight w:val="0"/>
              <w:marTop w:val="0"/>
              <w:marBottom w:val="0"/>
              <w:divBdr>
                <w:top w:val="none" w:sz="0" w:space="0" w:color="auto"/>
                <w:left w:val="none" w:sz="0" w:space="0" w:color="auto"/>
                <w:bottom w:val="none" w:sz="0" w:space="0" w:color="auto"/>
                <w:right w:val="none" w:sz="0" w:space="0" w:color="auto"/>
              </w:divBdr>
            </w:div>
            <w:div w:id="746271538">
              <w:marLeft w:val="0"/>
              <w:marRight w:val="0"/>
              <w:marTop w:val="0"/>
              <w:marBottom w:val="0"/>
              <w:divBdr>
                <w:top w:val="none" w:sz="0" w:space="0" w:color="auto"/>
                <w:left w:val="none" w:sz="0" w:space="0" w:color="auto"/>
                <w:bottom w:val="none" w:sz="0" w:space="0" w:color="auto"/>
                <w:right w:val="none" w:sz="0" w:space="0" w:color="auto"/>
              </w:divBdr>
            </w:div>
            <w:div w:id="686247412">
              <w:marLeft w:val="360"/>
              <w:marRight w:val="0"/>
              <w:marTop w:val="280"/>
              <w:marBottom w:val="290"/>
              <w:divBdr>
                <w:top w:val="none" w:sz="0" w:space="0" w:color="auto"/>
                <w:left w:val="none" w:sz="0" w:space="0" w:color="auto"/>
                <w:bottom w:val="none" w:sz="0" w:space="0" w:color="auto"/>
                <w:right w:val="none" w:sz="0" w:space="0" w:color="auto"/>
              </w:divBdr>
            </w:div>
            <w:div w:id="802235046">
              <w:marLeft w:val="0"/>
              <w:marRight w:val="0"/>
              <w:marTop w:val="0"/>
              <w:marBottom w:val="0"/>
              <w:divBdr>
                <w:top w:val="none" w:sz="0" w:space="0" w:color="auto"/>
                <w:left w:val="none" w:sz="0" w:space="0" w:color="auto"/>
                <w:bottom w:val="none" w:sz="0" w:space="0" w:color="auto"/>
                <w:right w:val="none" w:sz="0" w:space="0" w:color="auto"/>
              </w:divBdr>
            </w:div>
            <w:div w:id="1459838227">
              <w:marLeft w:val="0"/>
              <w:marRight w:val="0"/>
              <w:marTop w:val="0"/>
              <w:marBottom w:val="0"/>
              <w:divBdr>
                <w:top w:val="none" w:sz="0" w:space="0" w:color="auto"/>
                <w:left w:val="none" w:sz="0" w:space="0" w:color="auto"/>
                <w:bottom w:val="none" w:sz="0" w:space="0" w:color="auto"/>
                <w:right w:val="none" w:sz="0" w:space="0" w:color="auto"/>
              </w:divBdr>
            </w:div>
            <w:div w:id="912742996">
              <w:marLeft w:val="0"/>
              <w:marRight w:val="0"/>
              <w:marTop w:val="0"/>
              <w:marBottom w:val="0"/>
              <w:divBdr>
                <w:top w:val="none" w:sz="0" w:space="0" w:color="auto"/>
                <w:left w:val="none" w:sz="0" w:space="0" w:color="auto"/>
                <w:bottom w:val="none" w:sz="0" w:space="0" w:color="auto"/>
                <w:right w:val="none" w:sz="0" w:space="0" w:color="auto"/>
              </w:divBdr>
            </w:div>
            <w:div w:id="1663196014">
              <w:marLeft w:val="0"/>
              <w:marRight w:val="0"/>
              <w:marTop w:val="0"/>
              <w:marBottom w:val="0"/>
              <w:divBdr>
                <w:top w:val="none" w:sz="0" w:space="0" w:color="auto"/>
                <w:left w:val="none" w:sz="0" w:space="0" w:color="auto"/>
                <w:bottom w:val="none" w:sz="0" w:space="0" w:color="auto"/>
                <w:right w:val="none" w:sz="0" w:space="0" w:color="auto"/>
              </w:divBdr>
            </w:div>
            <w:div w:id="552470285">
              <w:marLeft w:val="0"/>
              <w:marRight w:val="0"/>
              <w:marTop w:val="0"/>
              <w:marBottom w:val="0"/>
              <w:divBdr>
                <w:top w:val="none" w:sz="0" w:space="0" w:color="auto"/>
                <w:left w:val="none" w:sz="0" w:space="0" w:color="auto"/>
                <w:bottom w:val="none" w:sz="0" w:space="0" w:color="auto"/>
                <w:right w:val="none" w:sz="0" w:space="0" w:color="auto"/>
              </w:divBdr>
            </w:div>
            <w:div w:id="2079666566">
              <w:marLeft w:val="0"/>
              <w:marRight w:val="0"/>
              <w:marTop w:val="0"/>
              <w:marBottom w:val="0"/>
              <w:divBdr>
                <w:top w:val="none" w:sz="0" w:space="0" w:color="auto"/>
                <w:left w:val="none" w:sz="0" w:space="0" w:color="auto"/>
                <w:bottom w:val="none" w:sz="0" w:space="0" w:color="auto"/>
                <w:right w:val="none" w:sz="0" w:space="0" w:color="auto"/>
              </w:divBdr>
            </w:div>
            <w:div w:id="1754542640">
              <w:marLeft w:val="0"/>
              <w:marRight w:val="0"/>
              <w:marTop w:val="0"/>
              <w:marBottom w:val="0"/>
              <w:divBdr>
                <w:top w:val="none" w:sz="0" w:space="0" w:color="auto"/>
                <w:left w:val="none" w:sz="0" w:space="0" w:color="auto"/>
                <w:bottom w:val="none" w:sz="0" w:space="0" w:color="auto"/>
                <w:right w:val="none" w:sz="0" w:space="0" w:color="auto"/>
              </w:divBdr>
            </w:div>
            <w:div w:id="1679842474">
              <w:marLeft w:val="0"/>
              <w:marRight w:val="0"/>
              <w:marTop w:val="0"/>
              <w:marBottom w:val="0"/>
              <w:divBdr>
                <w:top w:val="none" w:sz="0" w:space="0" w:color="auto"/>
                <w:left w:val="none" w:sz="0" w:space="0" w:color="auto"/>
                <w:bottom w:val="none" w:sz="0" w:space="0" w:color="auto"/>
                <w:right w:val="none" w:sz="0" w:space="0" w:color="auto"/>
              </w:divBdr>
            </w:div>
            <w:div w:id="1992175037">
              <w:marLeft w:val="0"/>
              <w:marRight w:val="0"/>
              <w:marTop w:val="0"/>
              <w:marBottom w:val="0"/>
              <w:divBdr>
                <w:top w:val="none" w:sz="0" w:space="0" w:color="auto"/>
                <w:left w:val="none" w:sz="0" w:space="0" w:color="auto"/>
                <w:bottom w:val="none" w:sz="0" w:space="0" w:color="auto"/>
                <w:right w:val="none" w:sz="0" w:space="0" w:color="auto"/>
              </w:divBdr>
            </w:div>
            <w:div w:id="1391228429">
              <w:marLeft w:val="0"/>
              <w:marRight w:val="0"/>
              <w:marTop w:val="0"/>
              <w:marBottom w:val="0"/>
              <w:divBdr>
                <w:top w:val="none" w:sz="0" w:space="0" w:color="auto"/>
                <w:left w:val="none" w:sz="0" w:space="0" w:color="auto"/>
                <w:bottom w:val="none" w:sz="0" w:space="0" w:color="auto"/>
                <w:right w:val="none" w:sz="0" w:space="0" w:color="auto"/>
              </w:divBdr>
            </w:div>
            <w:div w:id="204415353">
              <w:marLeft w:val="0"/>
              <w:marRight w:val="0"/>
              <w:marTop w:val="0"/>
              <w:marBottom w:val="0"/>
              <w:divBdr>
                <w:top w:val="none" w:sz="0" w:space="0" w:color="auto"/>
                <w:left w:val="none" w:sz="0" w:space="0" w:color="auto"/>
                <w:bottom w:val="none" w:sz="0" w:space="0" w:color="auto"/>
                <w:right w:val="none" w:sz="0" w:space="0" w:color="auto"/>
              </w:divBdr>
            </w:div>
            <w:div w:id="567573816">
              <w:marLeft w:val="360"/>
              <w:marRight w:val="0"/>
              <w:marTop w:val="280"/>
              <w:marBottom w:val="290"/>
              <w:divBdr>
                <w:top w:val="none" w:sz="0" w:space="0" w:color="auto"/>
                <w:left w:val="none" w:sz="0" w:space="0" w:color="auto"/>
                <w:bottom w:val="none" w:sz="0" w:space="0" w:color="auto"/>
                <w:right w:val="none" w:sz="0" w:space="0" w:color="auto"/>
              </w:divBdr>
            </w:div>
          </w:divsChild>
        </w:div>
        <w:div w:id="2108772127">
          <w:marLeft w:val="0"/>
          <w:marRight w:val="0"/>
          <w:marTop w:val="0"/>
          <w:marBottom w:val="0"/>
          <w:divBdr>
            <w:top w:val="none" w:sz="0" w:space="0" w:color="auto"/>
            <w:left w:val="none" w:sz="0" w:space="0" w:color="auto"/>
            <w:bottom w:val="none" w:sz="0" w:space="0" w:color="auto"/>
            <w:right w:val="none" w:sz="0" w:space="0" w:color="auto"/>
          </w:divBdr>
          <w:divsChild>
            <w:div w:id="890309538">
              <w:marLeft w:val="0"/>
              <w:marRight w:val="0"/>
              <w:marTop w:val="0"/>
              <w:marBottom w:val="0"/>
              <w:divBdr>
                <w:top w:val="none" w:sz="0" w:space="0" w:color="auto"/>
                <w:left w:val="none" w:sz="0" w:space="0" w:color="auto"/>
                <w:bottom w:val="none" w:sz="0" w:space="0" w:color="auto"/>
                <w:right w:val="none" w:sz="0" w:space="0" w:color="auto"/>
              </w:divBdr>
            </w:div>
            <w:div w:id="1661692835">
              <w:marLeft w:val="0"/>
              <w:marRight w:val="0"/>
              <w:marTop w:val="0"/>
              <w:marBottom w:val="0"/>
              <w:divBdr>
                <w:top w:val="none" w:sz="0" w:space="0" w:color="auto"/>
                <w:left w:val="none" w:sz="0" w:space="0" w:color="auto"/>
                <w:bottom w:val="none" w:sz="0" w:space="0" w:color="auto"/>
                <w:right w:val="none" w:sz="0" w:space="0" w:color="auto"/>
              </w:divBdr>
            </w:div>
            <w:div w:id="1939219216">
              <w:marLeft w:val="0"/>
              <w:marRight w:val="0"/>
              <w:marTop w:val="0"/>
              <w:marBottom w:val="0"/>
              <w:divBdr>
                <w:top w:val="none" w:sz="0" w:space="0" w:color="auto"/>
                <w:left w:val="none" w:sz="0" w:space="0" w:color="auto"/>
                <w:bottom w:val="none" w:sz="0" w:space="0" w:color="auto"/>
                <w:right w:val="none" w:sz="0" w:space="0" w:color="auto"/>
              </w:divBdr>
            </w:div>
            <w:div w:id="471604830">
              <w:marLeft w:val="0"/>
              <w:marRight w:val="0"/>
              <w:marTop w:val="0"/>
              <w:marBottom w:val="0"/>
              <w:divBdr>
                <w:top w:val="none" w:sz="0" w:space="0" w:color="auto"/>
                <w:left w:val="none" w:sz="0" w:space="0" w:color="auto"/>
                <w:bottom w:val="none" w:sz="0" w:space="0" w:color="auto"/>
                <w:right w:val="none" w:sz="0" w:space="0" w:color="auto"/>
              </w:divBdr>
            </w:div>
            <w:div w:id="478303699">
              <w:marLeft w:val="0"/>
              <w:marRight w:val="0"/>
              <w:marTop w:val="0"/>
              <w:marBottom w:val="0"/>
              <w:divBdr>
                <w:top w:val="none" w:sz="0" w:space="0" w:color="auto"/>
                <w:left w:val="none" w:sz="0" w:space="0" w:color="auto"/>
                <w:bottom w:val="none" w:sz="0" w:space="0" w:color="auto"/>
                <w:right w:val="none" w:sz="0" w:space="0" w:color="auto"/>
              </w:divBdr>
            </w:div>
            <w:div w:id="355230130">
              <w:marLeft w:val="34"/>
              <w:marRight w:val="0"/>
              <w:marTop w:val="0"/>
              <w:marBottom w:val="0"/>
              <w:divBdr>
                <w:top w:val="none" w:sz="0" w:space="0" w:color="auto"/>
                <w:left w:val="none" w:sz="0" w:space="0" w:color="auto"/>
                <w:bottom w:val="none" w:sz="0" w:space="0" w:color="auto"/>
                <w:right w:val="none" w:sz="0" w:space="0" w:color="auto"/>
              </w:divBdr>
            </w:div>
            <w:div w:id="405735077">
              <w:marLeft w:val="34"/>
              <w:marRight w:val="0"/>
              <w:marTop w:val="0"/>
              <w:marBottom w:val="0"/>
              <w:divBdr>
                <w:top w:val="none" w:sz="0" w:space="0" w:color="auto"/>
                <w:left w:val="none" w:sz="0" w:space="0" w:color="auto"/>
                <w:bottom w:val="none" w:sz="0" w:space="0" w:color="auto"/>
                <w:right w:val="none" w:sz="0" w:space="0" w:color="auto"/>
              </w:divBdr>
            </w:div>
            <w:div w:id="1991205937">
              <w:marLeft w:val="0"/>
              <w:marRight w:val="0"/>
              <w:marTop w:val="0"/>
              <w:marBottom w:val="0"/>
              <w:divBdr>
                <w:top w:val="none" w:sz="0" w:space="0" w:color="auto"/>
                <w:left w:val="none" w:sz="0" w:space="0" w:color="auto"/>
                <w:bottom w:val="none" w:sz="0" w:space="0" w:color="auto"/>
                <w:right w:val="none" w:sz="0" w:space="0" w:color="auto"/>
              </w:divBdr>
            </w:div>
            <w:div w:id="1184827082">
              <w:marLeft w:val="0"/>
              <w:marRight w:val="0"/>
              <w:marTop w:val="0"/>
              <w:marBottom w:val="0"/>
              <w:divBdr>
                <w:top w:val="none" w:sz="0" w:space="0" w:color="auto"/>
                <w:left w:val="none" w:sz="0" w:space="0" w:color="auto"/>
                <w:bottom w:val="none" w:sz="0" w:space="0" w:color="auto"/>
                <w:right w:val="none" w:sz="0" w:space="0" w:color="auto"/>
              </w:divBdr>
            </w:div>
            <w:div w:id="1783383653">
              <w:marLeft w:val="40"/>
              <w:marRight w:val="0"/>
              <w:marTop w:val="0"/>
              <w:marBottom w:val="0"/>
              <w:divBdr>
                <w:top w:val="none" w:sz="0" w:space="0" w:color="auto"/>
                <w:left w:val="none" w:sz="0" w:space="0" w:color="auto"/>
                <w:bottom w:val="none" w:sz="0" w:space="0" w:color="auto"/>
                <w:right w:val="none" w:sz="0" w:space="0" w:color="auto"/>
              </w:divBdr>
            </w:div>
            <w:div w:id="674696762">
              <w:marLeft w:val="0"/>
              <w:marRight w:val="0"/>
              <w:marTop w:val="0"/>
              <w:marBottom w:val="0"/>
              <w:divBdr>
                <w:top w:val="none" w:sz="0" w:space="0" w:color="auto"/>
                <w:left w:val="none" w:sz="0" w:space="0" w:color="auto"/>
                <w:bottom w:val="none" w:sz="0" w:space="0" w:color="auto"/>
                <w:right w:val="none" w:sz="0" w:space="0" w:color="auto"/>
              </w:divBdr>
            </w:div>
            <w:div w:id="1101295470">
              <w:marLeft w:val="420"/>
              <w:marRight w:val="0"/>
              <w:marTop w:val="0"/>
              <w:marBottom w:val="0"/>
              <w:divBdr>
                <w:top w:val="none" w:sz="0" w:space="0" w:color="auto"/>
                <w:left w:val="none" w:sz="0" w:space="0" w:color="auto"/>
                <w:bottom w:val="none" w:sz="0" w:space="0" w:color="auto"/>
                <w:right w:val="none" w:sz="0" w:space="0" w:color="auto"/>
              </w:divBdr>
            </w:div>
            <w:div w:id="2038000967">
              <w:marLeft w:val="420"/>
              <w:marRight w:val="0"/>
              <w:marTop w:val="0"/>
              <w:marBottom w:val="0"/>
              <w:divBdr>
                <w:top w:val="none" w:sz="0" w:space="0" w:color="auto"/>
                <w:left w:val="none" w:sz="0" w:space="0" w:color="auto"/>
                <w:bottom w:val="none" w:sz="0" w:space="0" w:color="auto"/>
                <w:right w:val="none" w:sz="0" w:space="0" w:color="auto"/>
              </w:divBdr>
            </w:div>
            <w:div w:id="1446118330">
              <w:marLeft w:val="420"/>
              <w:marRight w:val="0"/>
              <w:marTop w:val="0"/>
              <w:marBottom w:val="0"/>
              <w:divBdr>
                <w:top w:val="none" w:sz="0" w:space="0" w:color="auto"/>
                <w:left w:val="none" w:sz="0" w:space="0" w:color="auto"/>
                <w:bottom w:val="none" w:sz="0" w:space="0" w:color="auto"/>
                <w:right w:val="none" w:sz="0" w:space="0" w:color="auto"/>
              </w:divBdr>
            </w:div>
          </w:divsChild>
        </w:div>
        <w:div w:id="426273745">
          <w:marLeft w:val="0"/>
          <w:marRight w:val="0"/>
          <w:marTop w:val="0"/>
          <w:marBottom w:val="0"/>
          <w:divBdr>
            <w:top w:val="none" w:sz="0" w:space="0" w:color="auto"/>
            <w:left w:val="none" w:sz="0" w:space="0" w:color="auto"/>
            <w:bottom w:val="none" w:sz="0" w:space="0" w:color="auto"/>
            <w:right w:val="none" w:sz="0" w:space="0" w:color="auto"/>
          </w:divBdr>
          <w:divsChild>
            <w:div w:id="2045212564">
              <w:marLeft w:val="0"/>
              <w:marRight w:val="2"/>
              <w:marTop w:val="0"/>
              <w:marBottom w:val="0"/>
              <w:divBdr>
                <w:top w:val="none" w:sz="0" w:space="0" w:color="auto"/>
                <w:left w:val="none" w:sz="0" w:space="0" w:color="auto"/>
                <w:bottom w:val="none" w:sz="0" w:space="0" w:color="auto"/>
                <w:right w:val="none" w:sz="0" w:space="0" w:color="auto"/>
              </w:divBdr>
            </w:div>
            <w:div w:id="576937097">
              <w:marLeft w:val="0"/>
              <w:marRight w:val="2"/>
              <w:marTop w:val="0"/>
              <w:marBottom w:val="0"/>
              <w:divBdr>
                <w:top w:val="none" w:sz="0" w:space="0" w:color="auto"/>
                <w:left w:val="none" w:sz="0" w:space="0" w:color="auto"/>
                <w:bottom w:val="none" w:sz="0" w:space="0" w:color="auto"/>
                <w:right w:val="none" w:sz="0" w:space="0" w:color="auto"/>
              </w:divBdr>
            </w:div>
            <w:div w:id="368070203">
              <w:marLeft w:val="0"/>
              <w:marRight w:val="2"/>
              <w:marTop w:val="0"/>
              <w:marBottom w:val="0"/>
              <w:divBdr>
                <w:top w:val="none" w:sz="0" w:space="0" w:color="auto"/>
                <w:left w:val="none" w:sz="0" w:space="0" w:color="auto"/>
                <w:bottom w:val="none" w:sz="0" w:space="0" w:color="auto"/>
                <w:right w:val="none" w:sz="0" w:space="0" w:color="auto"/>
              </w:divBdr>
            </w:div>
            <w:div w:id="1061632706">
              <w:marLeft w:val="0"/>
              <w:marRight w:val="2"/>
              <w:marTop w:val="0"/>
              <w:marBottom w:val="0"/>
              <w:divBdr>
                <w:top w:val="none" w:sz="0" w:space="0" w:color="auto"/>
                <w:left w:val="none" w:sz="0" w:space="0" w:color="auto"/>
                <w:bottom w:val="none" w:sz="0" w:space="0" w:color="auto"/>
                <w:right w:val="none" w:sz="0" w:space="0" w:color="auto"/>
              </w:divBdr>
            </w:div>
            <w:div w:id="768430938">
              <w:marLeft w:val="0"/>
              <w:marRight w:val="2"/>
              <w:marTop w:val="0"/>
              <w:marBottom w:val="0"/>
              <w:divBdr>
                <w:top w:val="none" w:sz="0" w:space="0" w:color="auto"/>
                <w:left w:val="none" w:sz="0" w:space="0" w:color="auto"/>
                <w:bottom w:val="none" w:sz="0" w:space="0" w:color="auto"/>
                <w:right w:val="none" w:sz="0" w:space="0" w:color="auto"/>
              </w:divBdr>
            </w:div>
            <w:div w:id="1089811309">
              <w:marLeft w:val="0"/>
              <w:marRight w:val="2"/>
              <w:marTop w:val="0"/>
              <w:marBottom w:val="0"/>
              <w:divBdr>
                <w:top w:val="none" w:sz="0" w:space="0" w:color="auto"/>
                <w:left w:val="none" w:sz="0" w:space="0" w:color="auto"/>
                <w:bottom w:val="none" w:sz="0" w:space="0" w:color="auto"/>
                <w:right w:val="none" w:sz="0" w:space="0" w:color="auto"/>
              </w:divBdr>
            </w:div>
            <w:div w:id="1732582718">
              <w:marLeft w:val="0"/>
              <w:marRight w:val="2"/>
              <w:marTop w:val="0"/>
              <w:marBottom w:val="0"/>
              <w:divBdr>
                <w:top w:val="none" w:sz="0" w:space="0" w:color="auto"/>
                <w:left w:val="none" w:sz="0" w:space="0" w:color="auto"/>
                <w:bottom w:val="none" w:sz="0" w:space="0" w:color="auto"/>
                <w:right w:val="none" w:sz="0" w:space="0" w:color="auto"/>
              </w:divBdr>
            </w:div>
            <w:div w:id="1394163289">
              <w:marLeft w:val="0"/>
              <w:marRight w:val="0"/>
              <w:marTop w:val="0"/>
              <w:marBottom w:val="0"/>
              <w:divBdr>
                <w:top w:val="none" w:sz="0" w:space="0" w:color="auto"/>
                <w:left w:val="none" w:sz="0" w:space="0" w:color="auto"/>
                <w:bottom w:val="single" w:sz="8" w:space="1" w:color="auto"/>
                <w:right w:val="none" w:sz="0" w:space="0" w:color="auto"/>
              </w:divBdr>
              <w:divsChild>
                <w:div w:id="1823690943">
                  <w:marLeft w:val="0"/>
                  <w:marRight w:val="0"/>
                  <w:marTop w:val="0"/>
                  <w:marBottom w:val="0"/>
                  <w:divBdr>
                    <w:top w:val="none" w:sz="0" w:space="0" w:color="auto"/>
                    <w:left w:val="none" w:sz="0" w:space="0" w:color="auto"/>
                    <w:bottom w:val="none" w:sz="0" w:space="0" w:color="auto"/>
                    <w:right w:val="none" w:sz="0" w:space="0" w:color="auto"/>
                  </w:divBdr>
                </w:div>
              </w:divsChild>
            </w:div>
            <w:div w:id="1891644868">
              <w:marLeft w:val="0"/>
              <w:marRight w:val="2"/>
              <w:marTop w:val="0"/>
              <w:marBottom w:val="0"/>
              <w:divBdr>
                <w:top w:val="none" w:sz="0" w:space="0" w:color="auto"/>
                <w:left w:val="none" w:sz="0" w:space="0" w:color="auto"/>
                <w:bottom w:val="none" w:sz="0" w:space="0" w:color="auto"/>
                <w:right w:val="none" w:sz="0" w:space="0" w:color="auto"/>
              </w:divBdr>
            </w:div>
            <w:div w:id="955402770">
              <w:marLeft w:val="0"/>
              <w:marRight w:val="0"/>
              <w:marTop w:val="0"/>
              <w:marBottom w:val="0"/>
              <w:divBdr>
                <w:top w:val="none" w:sz="0" w:space="0" w:color="auto"/>
                <w:left w:val="none" w:sz="0" w:space="0" w:color="auto"/>
                <w:bottom w:val="none" w:sz="0" w:space="0" w:color="auto"/>
                <w:right w:val="none" w:sz="0" w:space="0" w:color="auto"/>
              </w:divBdr>
            </w:div>
            <w:div w:id="680353680">
              <w:marLeft w:val="0"/>
              <w:marRight w:val="2"/>
              <w:marTop w:val="0"/>
              <w:marBottom w:val="0"/>
              <w:divBdr>
                <w:top w:val="none" w:sz="0" w:space="0" w:color="auto"/>
                <w:left w:val="none" w:sz="0" w:space="0" w:color="auto"/>
                <w:bottom w:val="none" w:sz="0" w:space="0" w:color="auto"/>
                <w:right w:val="none" w:sz="0" w:space="0" w:color="auto"/>
              </w:divBdr>
            </w:div>
            <w:div w:id="1088648164">
              <w:marLeft w:val="0"/>
              <w:marRight w:val="2"/>
              <w:marTop w:val="0"/>
              <w:marBottom w:val="0"/>
              <w:divBdr>
                <w:top w:val="none" w:sz="0" w:space="0" w:color="auto"/>
                <w:left w:val="none" w:sz="0" w:space="0" w:color="auto"/>
                <w:bottom w:val="none" w:sz="0" w:space="0" w:color="auto"/>
                <w:right w:val="none" w:sz="0" w:space="0" w:color="auto"/>
              </w:divBdr>
            </w:div>
            <w:div w:id="181021271">
              <w:marLeft w:val="0"/>
              <w:marRight w:val="0"/>
              <w:marTop w:val="0"/>
              <w:marBottom w:val="0"/>
              <w:divBdr>
                <w:top w:val="none" w:sz="0" w:space="0" w:color="auto"/>
                <w:left w:val="none" w:sz="0" w:space="0" w:color="auto"/>
                <w:bottom w:val="none" w:sz="0" w:space="0" w:color="auto"/>
                <w:right w:val="none" w:sz="0" w:space="0" w:color="auto"/>
              </w:divBdr>
            </w:div>
            <w:div w:id="1384526665">
              <w:marLeft w:val="0"/>
              <w:marRight w:val="0"/>
              <w:marTop w:val="0"/>
              <w:marBottom w:val="160"/>
              <w:divBdr>
                <w:top w:val="none" w:sz="0" w:space="0" w:color="auto"/>
                <w:left w:val="none" w:sz="0" w:space="0" w:color="auto"/>
                <w:bottom w:val="none" w:sz="0" w:space="0" w:color="auto"/>
                <w:right w:val="none" w:sz="0" w:space="0" w:color="auto"/>
              </w:divBdr>
            </w:div>
          </w:divsChild>
        </w:div>
        <w:div w:id="1620260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875</Words>
  <Characters>4994</Characters>
  <Application>Microsoft Office Word</Application>
  <DocSecurity>0</DocSecurity>
  <Lines>41</Lines>
  <Paragraphs>11</Paragraphs>
  <ScaleCrop>false</ScaleCrop>
  <Company>DELL</Company>
  <LinksUpToDate>false</LinksUpToDate>
  <CharactersWithSpaces>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张婷婷</dc:creator>
  <cp:lastModifiedBy>YC</cp:lastModifiedBy>
  <cp:revision>4</cp:revision>
  <dcterms:created xsi:type="dcterms:W3CDTF">2019-06-26T10:27:00Z</dcterms:created>
  <dcterms:modified xsi:type="dcterms:W3CDTF">2021-02-09T01:31:00Z</dcterms:modified>
</cp:coreProperties>
</file>