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5080" t="11430" r="13335" b="13335"/>
                <wp:wrapNone/>
                <wp:docPr id="1726525858" name="文本框 299"/>
                <wp:cNvGraphicFramePr/>
                <a:graphic xmlns:a="http://schemas.openxmlformats.org/drawingml/2006/main">
                  <a:graphicData uri="http://schemas.microsoft.com/office/word/2010/wordprocessingShape">
                    <wps:wsp>
                      <wps:cNvSpPr txBox="1">
                        <a:spLocks noChangeArrowheads="1"/>
                      </wps:cNvSpPr>
                      <wps:spPr bwMode="auto">
                        <a:xfrm>
                          <a:off x="0" y="0"/>
                          <a:ext cx="3743960" cy="594360"/>
                        </a:xfrm>
                        <a:prstGeom prst="rect">
                          <a:avLst/>
                        </a:prstGeom>
                        <a:solidFill>
                          <a:srgbClr val="FFFFFF"/>
                        </a:solidFill>
                        <a:ln w="9525">
                          <a:solidFill>
                            <a:srgbClr val="FFFFFF"/>
                          </a:solidFill>
                          <a:miter lim="800000"/>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rot="0" vert="horz" wrap="square" lIns="91440" tIns="45720" rIns="91440" bIns="45720" anchor="t" anchorCtr="0" upright="1">
                        <a:noAutofit/>
                      </wps:bodyPr>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t8zXHXAAAACAEAAA8AAAAAAAAAAQAgAAAA&#10;IgAAAGRycy9kb3ducmV2LnhtbFBLAQIUABQAAAAIAIdO4kBVxQy1RQIAAJIEAAAOAAAAAAAAAAEA&#10;IAAAACYBAABkcnMvZTJvRG9jLnhtbFBLBQYAAAAABgAGAFkBAADdBQAAAAA=&#10;">
                <v:fill on="t" focussize="0,0"/>
                <v:stroke color="#FFFFFF" miterlimit="8"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红岭中学深康校区教工健身室和体质测试器材设备采购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项目编号：SZZZ2023-QA0155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kern w:val="0"/>
          <w:sz w:val="28"/>
          <w:szCs w:val="28"/>
        </w:rPr>
      </w:pPr>
      <w:r>
        <w:rPr>
          <w:rFonts w:hint="eastAsia"/>
          <w:b/>
          <w:snapToGrid w:val="0"/>
          <w:sz w:val="30"/>
        </w:rPr>
        <w:t>二〇二三年</w:t>
      </w:r>
      <w:r>
        <w:rPr>
          <w:rFonts w:hint="eastAsia"/>
          <w:b/>
          <w:snapToGrid w:val="0"/>
          <w:sz w:val="30"/>
          <w:lang w:val="en-US" w:eastAsia="zh-CN"/>
        </w:rPr>
        <w:t>七</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"_Toc135293320"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_Toc135293321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_Toc135293322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_Toc135293323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_Toc135293324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_Toc135293326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"_Toc135293327"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_Toc135293327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"_Toc135293328"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_Toc135293328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_Toc135293329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_Toc135293330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_Toc135293331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_Toc135293332 \h </w:instrText>
          </w:r>
          <w:r>
            <w:rPr>
              <w:rFonts w:hint="eastAsia" w:ascii="仿宋_GB2312" w:eastAsia="仿宋_GB2312"/>
              <w:sz w:val="24"/>
            </w:rPr>
            <w:fldChar w:fldCharType="separate"/>
          </w:r>
          <w:r>
            <w:rPr>
              <w:rFonts w:hint="eastAsia" w:ascii="仿宋_GB2312" w:eastAsia="仿宋_GB2312"/>
              <w:sz w:val="24"/>
            </w:rPr>
            <w:t>44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_Toc135293333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_Toc135293334 \h </w:instrText>
          </w:r>
          <w:r>
            <w:rPr>
              <w:rFonts w:hint="eastAsia" w:ascii="仿宋_GB2312" w:eastAsia="仿宋_GB2312"/>
              <w:sz w:val="24"/>
            </w:rPr>
            <w:fldChar w:fldCharType="separate"/>
          </w:r>
          <w:r>
            <w:rPr>
              <w:rFonts w:hint="eastAsia" w:ascii="仿宋_GB2312" w:eastAsia="仿宋_GB2312"/>
              <w:sz w:val="24"/>
            </w:rPr>
            <w:t>48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_Toc135293335 \h </w:instrText>
          </w:r>
          <w:r>
            <w:rPr>
              <w:rFonts w:hint="eastAsia" w:ascii="仿宋_GB2312" w:eastAsia="仿宋_GB2312"/>
              <w:sz w:val="24"/>
            </w:rPr>
            <w:fldChar w:fldCharType="separate"/>
          </w:r>
          <w:r>
            <w:rPr>
              <w:rFonts w:hint="eastAsia" w:ascii="仿宋_GB2312" w:eastAsia="仿宋_GB2312"/>
              <w:sz w:val="24"/>
            </w:rPr>
            <w:t>49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_Toc135293336 \h </w:instrText>
          </w:r>
          <w:r>
            <w:rPr>
              <w:rFonts w:hint="eastAsia" w:ascii="仿宋_GB2312" w:eastAsia="仿宋_GB2312"/>
              <w:sz w:val="24"/>
            </w:rPr>
            <w:fldChar w:fldCharType="separate"/>
          </w:r>
          <w:r>
            <w:rPr>
              <w:rFonts w:hint="eastAsia" w:ascii="仿宋_GB2312" w:eastAsia="仿宋_GB2312"/>
              <w:sz w:val="24"/>
            </w:rPr>
            <w:t>51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"_Toc135293337"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_Toc135293337 \h </w:instrText>
          </w:r>
          <w:r>
            <w:rPr>
              <w:rFonts w:hint="eastAsia" w:ascii="仿宋_GB2312" w:eastAsia="仿宋_GB2312"/>
              <w:sz w:val="24"/>
            </w:rPr>
            <w:fldChar w:fldCharType="separate"/>
          </w:r>
          <w:r>
            <w:rPr>
              <w:rFonts w:hint="eastAsia" w:ascii="仿宋_GB2312" w:eastAsia="仿宋_GB2312"/>
              <w:sz w:val="24"/>
            </w:rPr>
            <w:t>53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"_Toc135293338"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_Toc135293338 \h </w:instrText>
          </w:r>
          <w:r>
            <w:rPr>
              <w:rFonts w:hint="eastAsia" w:ascii="仿宋_GB2312" w:eastAsia="仿宋_GB2312"/>
              <w:sz w:val="24"/>
            </w:rPr>
            <w:fldChar w:fldCharType="separate"/>
          </w:r>
          <w:r>
            <w:rPr>
              <w:rFonts w:hint="eastAsia" w:ascii="仿宋_GB2312" w:eastAsia="仿宋_GB2312"/>
              <w:sz w:val="24"/>
            </w:rPr>
            <w:t>55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"_Toc135293339"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_Toc135293339 \h </w:instrText>
          </w:r>
          <w:r>
            <w:rPr>
              <w:rFonts w:hint="eastAsia" w:ascii="仿宋_GB2312" w:eastAsia="仿宋_GB2312"/>
              <w:sz w:val="24"/>
            </w:rPr>
            <w:fldChar w:fldCharType="separate"/>
          </w:r>
          <w:r>
            <w:rPr>
              <w:rFonts w:hint="eastAsia" w:ascii="仿宋_GB2312" w:eastAsia="仿宋_GB2312"/>
              <w:sz w:val="24"/>
            </w:rPr>
            <w:t>55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"_Toc135293340"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_Toc135293340 \h </w:instrText>
          </w:r>
          <w:r>
            <w:rPr>
              <w:rFonts w:hint="eastAsia" w:ascii="仿宋_GB2312" w:eastAsia="仿宋_GB2312"/>
              <w:sz w:val="24"/>
            </w:rPr>
            <w:fldChar w:fldCharType="separate"/>
          </w:r>
          <w:r>
            <w:rPr>
              <w:rFonts w:hint="eastAsia" w:ascii="仿宋_GB2312" w:eastAsia="仿宋_GB2312"/>
              <w:sz w:val="24"/>
            </w:rPr>
            <w:t>57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"_Toc135293341"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_Toc135293341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"_Toc135293342"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_Toc135293342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_Toc135293355 \h </w:instrText>
          </w:r>
          <w:r>
            <w:rPr>
              <w:rFonts w:hint="eastAsia" w:ascii="仿宋_GB2312" w:eastAsia="仿宋_GB2312"/>
              <w:sz w:val="24"/>
            </w:rPr>
            <w:fldChar w:fldCharType="separate"/>
          </w:r>
          <w:r>
            <w:rPr>
              <w:rFonts w:hint="eastAsia" w:ascii="仿宋_GB2312" w:eastAsia="仿宋_GB2312"/>
              <w:sz w:val="24"/>
            </w:rPr>
            <w:t>82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_Toc135293356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_Toc135293357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_Toc135293358 \h </w:instrText>
          </w:r>
          <w:r>
            <w:rPr>
              <w:rFonts w:hint="eastAsia" w:ascii="仿宋_GB2312" w:eastAsia="仿宋_GB2312"/>
              <w:sz w:val="24"/>
            </w:rPr>
            <w:fldChar w:fldCharType="separate"/>
          </w:r>
          <w:r>
            <w:rPr>
              <w:rFonts w:hint="eastAsia" w:ascii="仿宋_GB2312" w:eastAsia="仿宋_GB2312"/>
              <w:sz w:val="24"/>
            </w:rPr>
            <w:t>90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_Toc135293359 \h </w:instrText>
          </w:r>
          <w:r>
            <w:rPr>
              <w:rFonts w:hint="eastAsia" w:ascii="仿宋_GB2312" w:eastAsia="仿宋_GB2312"/>
              <w:sz w:val="24"/>
            </w:rPr>
            <w:fldChar w:fldCharType="separate"/>
          </w:r>
          <w:r>
            <w:rPr>
              <w:rFonts w:hint="eastAsia" w:ascii="仿宋_GB2312" w:eastAsia="仿宋_GB2312"/>
              <w:sz w:val="24"/>
            </w:rPr>
            <w:t>93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_Toc135293360 \h </w:instrText>
          </w:r>
          <w:r>
            <w:rPr>
              <w:rFonts w:hint="eastAsia" w:ascii="仿宋_GB2312" w:eastAsia="仿宋_GB2312"/>
              <w:sz w:val="24"/>
            </w:rPr>
            <w:fldChar w:fldCharType="separate"/>
          </w:r>
          <w:r>
            <w:rPr>
              <w:rFonts w:hint="eastAsia" w:ascii="仿宋_GB2312" w:eastAsia="仿宋_GB2312"/>
              <w:sz w:val="24"/>
            </w:rPr>
            <w:t>96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"_Toc135293361"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_Toc135293361 \h </w:instrText>
          </w:r>
          <w:r>
            <w:rPr>
              <w:rFonts w:hint="eastAsia" w:ascii="仿宋_GB2312" w:eastAsia="仿宋_GB2312"/>
              <w:sz w:val="24"/>
            </w:rPr>
            <w:fldChar w:fldCharType="separate"/>
          </w:r>
          <w:r>
            <w:rPr>
              <w:rFonts w:hint="eastAsia" w:ascii="仿宋_GB2312" w:eastAsia="仿宋_GB2312"/>
              <w:sz w:val="24"/>
            </w:rPr>
            <w:t>98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3"/>
      </w:pPr>
      <w:bookmarkStart w:id="0" w:name="_Toc1352933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红岭中学深康校区教工健身室和体质测试器材设备采购</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2023年07月</w:t>
      </w:r>
      <w:r>
        <w:rPr>
          <w:rFonts w:hint="eastAsia" w:ascii="宋体" w:hAnsi="宋体" w:cs="Arial Unicode MS"/>
          <w:snapToGrid w:val="0"/>
          <w:kern w:val="0"/>
          <w:szCs w:val="21"/>
          <w:u w:val="single"/>
          <w:lang w:val="en-US" w:eastAsia="zh-CN"/>
        </w:rPr>
        <w:t>21</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SZZZ2023-QA0155</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2、项目名称：红岭中学深康校区教工健身室和体质测试器材设备采购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88.65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88.65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红岭中学深康校区教工健身室和体质测试器材设备采购</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2023年07月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left="420" w:leftChars="200"/>
        <w:rPr>
          <w:rFonts w:ascii="宋体" w:hAnsi="宋体" w:eastAsia="宋体"/>
          <w:snapToGrid w:val="0"/>
          <w:color w:val="auto"/>
          <w:sz w:val="21"/>
          <w:szCs w:val="21"/>
        </w:rPr>
      </w:pPr>
      <w:r>
        <w:rPr>
          <w:rFonts w:hint="eastAsia" w:ascii="宋体" w:hAnsi="宋体" w:eastAsia="宋体"/>
          <w:snapToGrid w:val="0"/>
          <w:color w:val="auto"/>
          <w:sz w:val="21"/>
          <w:szCs w:val="21"/>
        </w:rPr>
        <w:t>3）福田教育网（https://www.szftedu.cn/）；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4）深圳市中正招标网（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名称：深圳市福田区红岭中学（红岭教育集团）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地址：深圳市福田区侨香二道6</w:t>
      </w:r>
      <w:r>
        <w:rPr>
          <w:rFonts w:ascii="宋体" w:hAnsi="宋体" w:eastAsia="宋体"/>
          <w:snapToGrid w:val="0"/>
          <w:color w:val="auto"/>
          <w:sz w:val="21"/>
          <w:szCs w:val="21"/>
        </w:rPr>
        <w:t>6</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联系人及联系方式：高先生，0755-82585870</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2023年</w:t>
      </w:r>
      <w:r>
        <w:rPr>
          <w:rFonts w:hint="eastAsia" w:ascii="宋体" w:hAnsi="宋体"/>
          <w:snapToGrid w:val="0"/>
          <w:kern w:val="0"/>
          <w:sz w:val="24"/>
          <w:lang w:val="en-US" w:eastAsia="zh-CN"/>
        </w:rPr>
        <w:t>07</w:t>
      </w:r>
      <w:r>
        <w:rPr>
          <w:rFonts w:ascii="宋体" w:hAnsi="宋体"/>
          <w:snapToGrid w:val="0"/>
          <w:kern w:val="0"/>
          <w:sz w:val="24"/>
        </w:rPr>
        <w:t>月</w:t>
      </w:r>
      <w:r>
        <w:rPr>
          <w:rFonts w:hint="eastAsia" w:ascii="宋体" w:hAnsi="宋体"/>
          <w:snapToGrid w:val="0"/>
          <w:kern w:val="0"/>
          <w:sz w:val="24"/>
          <w:lang w:val="en-US" w:eastAsia="zh-CN"/>
        </w:rPr>
        <w:t>10</w:t>
      </w:r>
      <w:r>
        <w:rPr>
          <w:rFonts w:hint="eastAsia" w:ascii="宋体" w:hAnsi="宋体"/>
          <w:snapToGrid w:val="0"/>
          <w:kern w:val="0"/>
          <w:sz w:val="24"/>
        </w:rPr>
        <w:t>日</w:t>
      </w:r>
      <w:r>
        <w:rPr>
          <w:szCs w:val="21"/>
        </w:rPr>
        <w:br w:type="page"/>
      </w:r>
    </w:p>
    <w:p>
      <w:pPr>
        <w:rPr>
          <w:szCs w:val="21"/>
        </w:rPr>
      </w:pPr>
    </w:p>
    <w:p>
      <w:pPr>
        <w:pStyle w:val="3"/>
      </w:pPr>
      <w:bookmarkStart w:id="1" w:name="_Toc135293321"/>
      <w:r>
        <w:rPr>
          <w:rFonts w:hint="eastAsia"/>
        </w:rPr>
        <w:t>第二章  项目需求</w:t>
      </w:r>
      <w:bookmarkEnd w:id="1"/>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红岭中学深康校区教工健身室和体质测试器材设备采购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ascii="宋体" w:hAnsi="宋体" w:cs="宋体"/>
                <w:bCs/>
                <w:kern w:val="0"/>
                <w:szCs w:val="21"/>
              </w:rPr>
              <w:t>886</w:t>
            </w:r>
            <w:r>
              <w:rPr>
                <w:rFonts w:hint="eastAsia" w:ascii="宋体" w:hAnsi="宋体" w:cs="宋体"/>
                <w:bCs/>
                <w:kern w:val="0"/>
                <w:szCs w:val="21"/>
              </w:rPr>
              <w:t>,</w:t>
            </w:r>
            <w:r>
              <w:rPr>
                <w:rFonts w:ascii="宋体" w:hAnsi="宋体" w:cs="宋体"/>
                <w:bCs/>
                <w:kern w:val="0"/>
                <w:szCs w:val="21"/>
              </w:rPr>
              <w:t>500.00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459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943"/>
        <w:gridCol w:w="4418"/>
        <w:gridCol w:w="1036"/>
        <w:gridCol w:w="996"/>
        <w:gridCol w:w="16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b/>
                <w:bCs/>
                <w:color w:val="000000"/>
                <w:szCs w:val="21"/>
              </w:rPr>
            </w:pPr>
            <w:r>
              <w:rPr>
                <w:rFonts w:hint="eastAsia" w:ascii="宋体" w:hAnsi="宋体" w:cs="宋体"/>
                <w:b/>
                <w:bCs/>
                <w:color w:val="000000"/>
                <w:kern w:val="0"/>
                <w:szCs w:val="21"/>
                <w:lang w:bidi="ar"/>
              </w:rPr>
              <w:t>序号</w:t>
            </w:r>
          </w:p>
        </w:tc>
        <w:tc>
          <w:tcPr>
            <w:tcW w:w="2439" w:type="pct"/>
            <w:tcBorders>
              <w:tl2br w:val="nil"/>
              <w:tr2bl w:val="nil"/>
            </w:tcBorders>
            <w:vAlign w:val="center"/>
          </w:tcPr>
          <w:p>
            <w:pPr>
              <w:widowControl/>
              <w:jc w:val="center"/>
              <w:textAlignment w:val="top"/>
              <w:rPr>
                <w:rFonts w:ascii="宋体" w:hAnsi="宋体" w:cs="宋体"/>
                <w:b/>
                <w:bCs/>
                <w:color w:val="000000"/>
                <w:szCs w:val="21"/>
              </w:rPr>
            </w:pPr>
            <w:r>
              <w:rPr>
                <w:rFonts w:hint="eastAsia" w:ascii="宋体" w:hAnsi="宋体" w:cs="宋体"/>
                <w:b/>
                <w:bCs/>
                <w:color w:val="000000"/>
                <w:kern w:val="0"/>
                <w:szCs w:val="21"/>
                <w:lang w:bidi="ar"/>
              </w:rPr>
              <w:t>货物名称</w:t>
            </w:r>
          </w:p>
        </w:tc>
        <w:tc>
          <w:tcPr>
            <w:tcW w:w="572" w:type="pct"/>
            <w:tcBorders>
              <w:tl2br w:val="nil"/>
              <w:tr2bl w:val="nil"/>
            </w:tcBorders>
            <w:vAlign w:val="center"/>
          </w:tcPr>
          <w:p>
            <w:pPr>
              <w:widowControl/>
              <w:jc w:val="center"/>
              <w:textAlignment w:val="top"/>
              <w:rPr>
                <w:rFonts w:ascii="宋体" w:hAnsi="宋体" w:cs="宋体"/>
                <w:b/>
                <w:bCs/>
                <w:color w:val="000000"/>
                <w:szCs w:val="21"/>
              </w:rPr>
            </w:pPr>
            <w:r>
              <w:rPr>
                <w:rFonts w:hint="eastAsia" w:ascii="宋体" w:hAnsi="宋体" w:cs="宋体"/>
                <w:b/>
                <w:bCs/>
                <w:color w:val="000000"/>
                <w:kern w:val="0"/>
                <w:szCs w:val="21"/>
                <w:lang w:bidi="ar"/>
              </w:rPr>
              <w:t>数量</w:t>
            </w:r>
          </w:p>
        </w:tc>
        <w:tc>
          <w:tcPr>
            <w:tcW w:w="550" w:type="pct"/>
            <w:tcBorders>
              <w:tl2br w:val="nil"/>
              <w:tr2bl w:val="nil"/>
            </w:tcBorders>
            <w:vAlign w:val="center"/>
          </w:tcPr>
          <w:p>
            <w:pPr>
              <w:widowControl/>
              <w:jc w:val="center"/>
              <w:textAlignment w:val="top"/>
              <w:rPr>
                <w:rFonts w:ascii="宋体" w:hAnsi="宋体" w:cs="宋体"/>
                <w:b/>
                <w:bCs/>
                <w:color w:val="000000"/>
                <w:szCs w:val="21"/>
              </w:rPr>
            </w:pPr>
            <w:r>
              <w:rPr>
                <w:rFonts w:hint="eastAsia" w:ascii="宋体" w:hAnsi="宋体" w:cs="宋体"/>
                <w:b/>
                <w:bCs/>
                <w:color w:val="000000"/>
                <w:kern w:val="0"/>
                <w:szCs w:val="21"/>
                <w:lang w:bidi="ar"/>
              </w:rPr>
              <w:t>单位</w:t>
            </w:r>
          </w:p>
        </w:tc>
        <w:tc>
          <w:tcPr>
            <w:tcW w:w="917" w:type="pct"/>
            <w:tcBorders>
              <w:tl2br w:val="nil"/>
              <w:tr2bl w:val="nil"/>
            </w:tcBorders>
            <w:vAlign w:val="center"/>
          </w:tcPr>
          <w:p>
            <w:pPr>
              <w:widowControl/>
              <w:jc w:val="center"/>
              <w:textAlignment w:val="top"/>
              <w:rPr>
                <w:rFonts w:ascii="宋体" w:hAnsi="宋体" w:cs="宋体"/>
                <w:b/>
                <w:bCs/>
                <w:color w:val="000000"/>
                <w:szCs w:val="21"/>
              </w:rPr>
            </w:pPr>
            <w:r>
              <w:rPr>
                <w:rFonts w:hint="eastAsia" w:ascii="宋体" w:hAnsi="宋体" w:cs="宋体"/>
                <w:b/>
                <w:bCs/>
                <w:color w:val="000000"/>
                <w:kern w:val="0"/>
                <w:szCs w:val="21"/>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商用跑步机</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商用前驱椭圆机</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3</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45°倒蹬机</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4</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平卧推举</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5</w:t>
            </w:r>
          </w:p>
        </w:tc>
        <w:tc>
          <w:tcPr>
            <w:tcW w:w="2439" w:type="pct"/>
            <w:tcBorders>
              <w:tl2br w:val="nil"/>
              <w:tr2bl w:val="nil"/>
            </w:tcBorders>
            <w:vAlign w:val="center"/>
          </w:tcPr>
          <w:p>
            <w:pPr>
              <w:widowControl/>
              <w:jc w:val="center"/>
              <w:textAlignment w:val="top"/>
              <w:rPr>
                <w:rFonts w:ascii="宋体" w:hAnsi="宋体" w:cs="宋体"/>
                <w:szCs w:val="21"/>
                <w:lang w:eastAsia="zh-Hans"/>
              </w:rPr>
            </w:pPr>
            <w:r>
              <w:rPr>
                <w:rFonts w:hint="eastAsia" w:ascii="宋体" w:hAnsi="宋体" w:cs="宋体"/>
                <w:kern w:val="0"/>
                <w:szCs w:val="21"/>
                <w:lang w:eastAsia="zh-Hans" w:bidi="ar"/>
              </w:rPr>
              <w:t>上斜推举</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6</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下斜推举</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7</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按摩椅</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8</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人体分析仪</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0"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9</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平凳</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10</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哑铃凳</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11</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可调腹肌板</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12</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引体向上</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13</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自由深蹲机</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14</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szCs w:val="21"/>
              </w:rPr>
              <w:t>深蹲架</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15</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大飞鸟</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16</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提膝压腹</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17</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二头肌椅</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18</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十付小杠铃架</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19</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杠铃片架</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20</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深蹲架</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21</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大腿内外展双用训练器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22</w:t>
            </w:r>
          </w:p>
        </w:tc>
        <w:tc>
          <w:tcPr>
            <w:tcW w:w="2439"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二头肌训练器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23</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直臂夹胸训练器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24</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高位下拉训练器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25</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圆头包胶固定哑铃</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26</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三孔手抓包胶杠铃片</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27</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黑色圆头包胶小杠铃（曲杆）</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szCs w:val="21"/>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28</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黑色圆头包胶小杠铃（直杆）</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29</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奥杆</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30</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健身手把套装</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31</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肌肉按摩轴</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32</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跳箱</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套</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33</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TPE瑜伽垫</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34</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沙袋</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套</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35</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减震橡胶地垫</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36</w:t>
            </w:r>
          </w:p>
        </w:tc>
        <w:tc>
          <w:tcPr>
            <w:tcW w:w="2439"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PVC运动地板</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jc w:val="center"/>
              <w:rPr>
                <w:rFonts w:ascii="宋体" w:hAnsi="宋体" w:cs="宋体"/>
                <w:kern w:val="0"/>
                <w:szCs w:val="21"/>
                <w:lang w:bidi="ar"/>
              </w:rPr>
            </w:pPr>
            <w:r>
              <w:rPr>
                <w:rFonts w:hint="eastAsia" w:ascii="宋体" w:hAnsi="宋体" w:cs="宋体"/>
                <w:kern w:val="0"/>
                <w:szCs w:val="21"/>
                <w:lang w:bidi="ar"/>
              </w:rPr>
              <w:t>37</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中央控制器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jc w:val="center"/>
              <w:rPr>
                <w:rFonts w:ascii="宋体" w:hAnsi="宋体" w:cs="宋体"/>
                <w:kern w:val="0"/>
                <w:szCs w:val="21"/>
                <w:lang w:bidi="ar"/>
              </w:rPr>
            </w:pPr>
            <w:r>
              <w:rPr>
                <w:rFonts w:hint="eastAsia" w:ascii="宋体" w:hAnsi="宋体" w:cs="宋体"/>
                <w:kern w:val="0"/>
                <w:szCs w:val="21"/>
                <w:lang w:bidi="ar"/>
              </w:rPr>
              <w:t>38</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多音源合并式功放</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台</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jc w:val="center"/>
              <w:rPr>
                <w:rFonts w:ascii="宋体" w:hAnsi="宋体" w:cs="宋体"/>
                <w:kern w:val="0"/>
                <w:szCs w:val="21"/>
                <w:lang w:bidi="ar"/>
              </w:rPr>
            </w:pPr>
            <w:r>
              <w:rPr>
                <w:rFonts w:hint="eastAsia" w:ascii="宋体" w:hAnsi="宋体" w:cs="宋体"/>
                <w:kern w:val="0"/>
                <w:szCs w:val="21"/>
                <w:lang w:bidi="ar"/>
              </w:rPr>
              <w:t>39</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音响</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6</w:t>
            </w:r>
          </w:p>
        </w:tc>
        <w:tc>
          <w:tcPr>
            <w:tcW w:w="550"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个</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jc w:val="center"/>
              <w:rPr>
                <w:rFonts w:ascii="宋体" w:hAnsi="宋体" w:cs="宋体"/>
                <w:szCs w:val="21"/>
              </w:rPr>
            </w:pPr>
            <w:r>
              <w:rPr>
                <w:rFonts w:hint="eastAsia" w:ascii="宋体" w:hAnsi="宋体" w:cs="宋体"/>
                <w:szCs w:val="21"/>
              </w:rPr>
              <w:t>40</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姿势矫正器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套</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41</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szCs w:val="21"/>
              </w:rPr>
              <w:t>安全管控授权</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套</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42</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szCs w:val="21"/>
              </w:rPr>
              <w:t>安全管控授权配套系统</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套</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43</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rPr>
              <w:t>配电箱</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个</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44</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灯具</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szCs w:val="21"/>
              </w:rPr>
              <w:t>45</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格栅护墙板</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46</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监控摄像头</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个</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szCs w:val="21"/>
              </w:rPr>
              <w:t>47</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实体门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个</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48</w:t>
            </w:r>
          </w:p>
        </w:tc>
        <w:tc>
          <w:tcPr>
            <w:tcW w:w="2439" w:type="pct"/>
            <w:tcBorders>
              <w:tl2br w:val="nil"/>
              <w:tr2bl w:val="nil"/>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rPr>
              <w:t>艺术涂料</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49</w:t>
            </w:r>
          </w:p>
        </w:tc>
        <w:tc>
          <w:tcPr>
            <w:tcW w:w="2439" w:type="pct"/>
            <w:tcBorders>
              <w:tl2br w:val="nil"/>
              <w:tr2bl w:val="nil"/>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铝方通吊顶</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50</w:t>
            </w:r>
          </w:p>
        </w:tc>
        <w:tc>
          <w:tcPr>
            <w:tcW w:w="2439" w:type="pct"/>
            <w:tcBorders>
              <w:tl2br w:val="nil"/>
              <w:tr2bl w:val="nil"/>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天棚黑色氟碳漆</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51</w:t>
            </w:r>
          </w:p>
        </w:tc>
        <w:tc>
          <w:tcPr>
            <w:tcW w:w="2439" w:type="pct"/>
            <w:tcBorders>
              <w:tl2br w:val="nil"/>
              <w:tr2bl w:val="nil"/>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墙面乳胶漆</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52</w:t>
            </w:r>
          </w:p>
        </w:tc>
        <w:tc>
          <w:tcPr>
            <w:tcW w:w="2439"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钢化玻璃门</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53</w:t>
            </w:r>
          </w:p>
        </w:tc>
        <w:tc>
          <w:tcPr>
            <w:tcW w:w="2439"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钢化玻璃墙</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套</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54</w:t>
            </w:r>
          </w:p>
        </w:tc>
        <w:tc>
          <w:tcPr>
            <w:tcW w:w="2439"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新建墙体</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55</w:t>
            </w:r>
          </w:p>
        </w:tc>
        <w:tc>
          <w:tcPr>
            <w:tcW w:w="2439"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szCs w:val="21"/>
              </w:rPr>
              <w:t>电器照明配线</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56</w:t>
            </w:r>
          </w:p>
        </w:tc>
        <w:tc>
          <w:tcPr>
            <w:tcW w:w="2439"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szCs w:val="21"/>
              </w:rPr>
              <w:t>地面处理</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lang w:bidi="ar"/>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57</w:t>
            </w:r>
          </w:p>
        </w:tc>
        <w:tc>
          <w:tcPr>
            <w:tcW w:w="2439" w:type="pct"/>
            <w:tcBorders>
              <w:tl2br w:val="nil"/>
              <w:tr2bl w:val="nil"/>
            </w:tcBorders>
            <w:vAlign w:val="center"/>
          </w:tcPr>
          <w:p>
            <w:pPr>
              <w:widowControl/>
              <w:jc w:val="center"/>
              <w:textAlignment w:val="center"/>
              <w:rPr>
                <w:rFonts w:hint="eastAsia" w:ascii="宋体" w:hAnsi="宋体" w:eastAsia="宋体" w:cs="宋体"/>
                <w:kern w:val="0"/>
                <w:szCs w:val="21"/>
                <w:lang w:eastAsia="zh-CN" w:bidi="ar"/>
              </w:rPr>
            </w:pPr>
            <w:bookmarkStart w:id="113" w:name="_GoBack"/>
            <w:bookmarkEnd w:id="113"/>
            <w:r>
              <w:rPr>
                <w:rFonts w:hint="eastAsia" w:ascii="宋体" w:hAnsi="宋体" w:cs="宋体"/>
                <w:kern w:val="0"/>
                <w:szCs w:val="21"/>
                <w:lang w:eastAsia="zh-CN" w:bidi="ar"/>
              </w:rPr>
              <w:t>电视机</w:t>
            </w:r>
          </w:p>
        </w:tc>
        <w:tc>
          <w:tcPr>
            <w:tcW w:w="572"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szCs w:val="21"/>
              </w:rPr>
              <w:t>2</w:t>
            </w:r>
          </w:p>
        </w:tc>
        <w:tc>
          <w:tcPr>
            <w:tcW w:w="550"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szCs w:val="21"/>
              </w:rPr>
              <w:t>台</w:t>
            </w:r>
          </w:p>
        </w:tc>
        <w:tc>
          <w:tcPr>
            <w:tcW w:w="917"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szCs w:val="21"/>
              </w:rPr>
              <w:t>拒绝进口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5" w:hRule="atLeast"/>
          <w:jc w:val="center"/>
        </w:trPr>
        <w:tc>
          <w:tcPr>
            <w:tcW w:w="521" w:type="pct"/>
            <w:tcBorders>
              <w:tl2br w:val="nil"/>
              <w:tr2bl w:val="nil"/>
            </w:tcBorders>
            <w:vAlign w:val="center"/>
          </w:tcPr>
          <w:p>
            <w:pPr>
              <w:widowControl/>
              <w:jc w:val="center"/>
              <w:textAlignment w:val="top"/>
              <w:rPr>
                <w:rFonts w:ascii="宋体" w:hAnsi="宋体" w:cs="宋体"/>
                <w:szCs w:val="21"/>
              </w:rPr>
            </w:pPr>
            <w:r>
              <w:rPr>
                <w:rFonts w:hint="eastAsia" w:ascii="宋体" w:hAnsi="宋体" w:cs="宋体"/>
                <w:kern w:val="0"/>
                <w:szCs w:val="21"/>
                <w:lang w:bidi="ar"/>
              </w:rPr>
              <w:t>58</w:t>
            </w:r>
          </w:p>
        </w:tc>
        <w:tc>
          <w:tcPr>
            <w:tcW w:w="2439" w:type="pct"/>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安装调试服务</w:t>
            </w:r>
          </w:p>
        </w:tc>
        <w:tc>
          <w:tcPr>
            <w:tcW w:w="572" w:type="pct"/>
            <w:tcBorders>
              <w:tl2br w:val="nil"/>
              <w:tr2bl w:val="nil"/>
            </w:tcBorders>
            <w:vAlign w:val="center"/>
          </w:tcPr>
          <w:p>
            <w:pPr>
              <w:widowControl/>
              <w:jc w:val="center"/>
              <w:textAlignment w:val="top"/>
              <w:rPr>
                <w:rFonts w:ascii="宋体" w:hAnsi="宋体" w:cs="宋体"/>
                <w:kern w:val="0"/>
                <w:szCs w:val="21"/>
                <w:lang w:bidi="ar"/>
              </w:rPr>
            </w:pPr>
            <w:r>
              <w:rPr>
                <w:rFonts w:hint="eastAsia" w:ascii="宋体" w:hAnsi="宋体" w:cs="宋体"/>
                <w:kern w:val="0"/>
                <w:szCs w:val="21"/>
                <w:lang w:bidi="ar"/>
              </w:rPr>
              <w:t>1</w:t>
            </w:r>
          </w:p>
        </w:tc>
        <w:tc>
          <w:tcPr>
            <w:tcW w:w="550"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917" w:type="pct"/>
            <w:tcBorders>
              <w:tl2br w:val="nil"/>
              <w:tr2bl w:val="nil"/>
            </w:tcBorders>
            <w:vAlign w:val="center"/>
          </w:tcPr>
          <w:p>
            <w:pPr>
              <w:widowControl/>
              <w:jc w:val="center"/>
              <w:textAlignment w:val="top"/>
              <w:rPr>
                <w:rFonts w:ascii="宋体" w:hAnsi="宋体" w:cs="宋体"/>
                <w:color w:val="000000"/>
                <w:kern w:val="0"/>
                <w:szCs w:val="21"/>
                <w:lang w:bidi="ar"/>
              </w:rPr>
            </w:pPr>
            <w:r>
              <w:rPr>
                <w:rFonts w:hint="eastAsia" w:ascii="宋体" w:hAnsi="宋体" w:cs="宋体"/>
                <w:color w:val="000000"/>
                <w:kern w:val="0"/>
                <w:szCs w:val="21"/>
                <w:lang w:bidi="ar"/>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lang w:val="en-US" w:eastAsia="zh-CN"/>
        </w:rPr>
        <w:t xml:space="preserve"> 序号2：</w:t>
      </w:r>
      <w:r>
        <w:rPr>
          <w:rFonts w:hint="eastAsia" w:ascii="宋体" w:hAnsi="宋体"/>
          <w:b/>
          <w:bCs/>
          <w:snapToGrid w:val="0"/>
          <w:kern w:val="0"/>
          <w:szCs w:val="21"/>
          <w:highlight w:val="yellow"/>
          <w:u w:val="single"/>
        </w:rPr>
        <w:t>商用前驱椭圆机、</w:t>
      </w:r>
      <w:r>
        <w:rPr>
          <w:rFonts w:hint="eastAsia" w:ascii="宋体" w:hAnsi="宋体"/>
          <w:b/>
          <w:bCs/>
          <w:snapToGrid w:val="0"/>
          <w:kern w:val="0"/>
          <w:szCs w:val="21"/>
          <w:highlight w:val="yellow"/>
          <w:u w:val="single"/>
          <w:lang w:val="en-US" w:eastAsia="zh-CN"/>
        </w:rPr>
        <w:t>序号37：</w:t>
      </w:r>
      <w:r>
        <w:rPr>
          <w:rFonts w:hint="eastAsia" w:ascii="宋体" w:hAnsi="宋体"/>
          <w:b/>
          <w:bCs/>
          <w:snapToGrid w:val="0"/>
          <w:kern w:val="0"/>
          <w:szCs w:val="21"/>
          <w:highlight w:val="yellow"/>
          <w:u w:val="single"/>
        </w:rPr>
        <w:t>中央控制器</w:t>
      </w:r>
      <w:r>
        <w:rPr>
          <w:rFonts w:hint="eastAsia" w:ascii="宋体" w:hAnsi="宋体"/>
          <w:bCs/>
          <w:snapToGrid w:val="0"/>
          <w:kern w:val="0"/>
          <w:szCs w:val="21"/>
          <w:highlight w:val="yellow"/>
          <w:u w:val="single"/>
        </w:rPr>
        <w:t xml:space="preserve">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
          <w:bCs/>
          <w:snapToGrid w:val="0"/>
          <w:kern w:val="0"/>
          <w:sz w:val="24"/>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Pr>
          <w:rFonts w:hint="eastAsia" w:ascii="宋体" w:hAnsi="宋体"/>
          <w:b/>
          <w:bCs/>
          <w:snapToGrid w:val="0"/>
          <w:kern w:val="0"/>
          <w:sz w:val="24"/>
        </w:rPr>
        <w:br w:type="page"/>
      </w: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4998" w:type="pct"/>
        <w:jc w:val="center"/>
        <w:tblLayout w:type="autofit"/>
        <w:tblCellMar>
          <w:top w:w="0" w:type="dxa"/>
          <w:left w:w="108" w:type="dxa"/>
          <w:bottom w:w="0" w:type="dxa"/>
          <w:right w:w="108" w:type="dxa"/>
        </w:tblCellMar>
      </w:tblPr>
      <w:tblGrid>
        <w:gridCol w:w="845"/>
        <w:gridCol w:w="1541"/>
        <w:gridCol w:w="7464"/>
      </w:tblGrid>
      <w:tr>
        <w:tblPrEx>
          <w:tblCellMar>
            <w:top w:w="0" w:type="dxa"/>
            <w:left w:w="108" w:type="dxa"/>
            <w:bottom w:w="0" w:type="dxa"/>
            <w:right w:w="108" w:type="dxa"/>
          </w:tblCellMar>
        </w:tblPrEx>
        <w:trPr>
          <w:trHeight w:val="36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b/>
                <w:bCs/>
                <w:szCs w:val="21"/>
              </w:rPr>
            </w:pPr>
            <w:r>
              <w:rPr>
                <w:rFonts w:hint="eastAsia" w:ascii="宋体" w:hAnsi="宋体" w:cs="宋体"/>
                <w:b/>
                <w:bCs/>
                <w:kern w:val="0"/>
                <w:szCs w:val="21"/>
                <w:lang w:bidi="ar"/>
              </w:rPr>
              <w:t>序号</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b/>
                <w:bCs/>
                <w:szCs w:val="21"/>
              </w:rPr>
            </w:pPr>
            <w:r>
              <w:rPr>
                <w:rFonts w:hint="eastAsia" w:ascii="宋体" w:hAnsi="宋体" w:cs="宋体"/>
                <w:b/>
                <w:bCs/>
                <w:kern w:val="0"/>
                <w:szCs w:val="21"/>
                <w:lang w:bidi="ar"/>
              </w:rPr>
              <w:t>货物名称</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b/>
                <w:bCs/>
                <w:szCs w:val="21"/>
              </w:rPr>
            </w:pPr>
            <w:r>
              <w:rPr>
                <w:rFonts w:hint="eastAsia" w:ascii="宋体" w:hAnsi="宋体" w:cs="宋体"/>
                <w:b/>
                <w:bCs/>
                <w:szCs w:val="21"/>
              </w:rPr>
              <w:t>招标技术参数要求</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商用跑步机</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1、功率：≥3.0马力，最大功率不低于7.0马力。</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2、速度范围：速度范围为0.5公里/小时到20公里/小时可调。</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3、坡度范围：可以模拟坡度范围为0%到15%不同的地形和训练强度。</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4、跑步带尺寸：跑步带尺寸宽＞50厘米，长＞150厘米。</w:t>
            </w:r>
          </w:p>
          <w:p>
            <w:pPr>
              <w:widowControl/>
              <w:spacing w:line="360" w:lineRule="auto"/>
              <w:textAlignment w:val="top"/>
              <w:rPr>
                <w:rFonts w:ascii="宋体" w:hAnsi="宋体" w:cs="宋体"/>
                <w:szCs w:val="21"/>
              </w:rPr>
            </w:pPr>
            <w:r>
              <w:rPr>
                <w:rFonts w:hint="eastAsia" w:ascii="宋体" w:hAnsi="宋体" w:cs="宋体"/>
                <w:kern w:val="0"/>
                <w:szCs w:val="21"/>
                <w:lang w:bidi="ar"/>
              </w:rPr>
              <w:t>5、控制面板：可以监测和调整运动参数，常见的功能包括速度调节、坡度调节、时间显示、距离显示、心率监测等。</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商用前驱椭圆机</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1、功率：≥3.0马力，最大功率不低于7.0马力。</w:t>
            </w:r>
          </w:p>
          <w:p>
            <w:pPr>
              <w:widowControl/>
              <w:spacing w:line="360" w:lineRule="auto"/>
              <w:jc w:val="left"/>
              <w:textAlignment w:val="top"/>
              <w:rPr>
                <w:rFonts w:ascii="宋体" w:hAnsi="宋体" w:cs="宋体"/>
                <w:kern w:val="0"/>
                <w:szCs w:val="21"/>
                <w:lang w:bidi="ar"/>
              </w:rPr>
            </w:pPr>
            <w:r>
              <w:rPr>
                <w:rFonts w:hint="eastAsia" w:ascii="宋体" w:hAnsi="宋体" w:cs="宋体"/>
                <w:kern w:val="0"/>
                <w:szCs w:val="21"/>
                <w:lang w:bidi="ar"/>
              </w:rPr>
              <w:t>2、阻力调节：≥32档，可以根据用户的需求进行调整。</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3、步幅：可以适应不同身高的用户。</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4、载重能力：可以承受体重≥300KG。</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5、显示屏：可以显示≥12种运动数据和运动模式。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6、运动程序：≥12种训练程序运动模式。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7、心率监测：可以实时监测用户的心率变化。</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8、调整功能：具有调整座椅和踏板位置的功能，以适应不同用户的身体结构。</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3</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45°倒蹬机</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 调节角度：可以调节蹬板的角度，以适应不同的训练需求。</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 负重调节：可以根据个人的训练需求来调整负重的大小。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 蹬板大小：蹬板大小符合人体工程学原理。</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 调节座椅：具有座椅的调节功能，可以根据个人的身高和体型来调节座椅的位置，以获得更好的训练效果。</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4</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平卧推举</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2、管材：平椭管≥110*60*3.0和≥80*40*2.5，SPHC材料。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3、挂钩：≥10mm的铁芯，外套PU防滑件，耐压仿磨耐用安全。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kern w:val="0"/>
                <w:szCs w:val="21"/>
                <w:lang w:bidi="ar"/>
              </w:rPr>
              <w:t>5、铃片挂杆：四条挂杆，每条≥25mm铁芯，外套PP材料，一次浸塑成型，每条可挂6片标准铃片，最大承重300公斤。</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5</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lang w:eastAsia="zh-Hans"/>
              </w:rPr>
            </w:pPr>
            <w:r>
              <w:rPr>
                <w:rFonts w:hint="eastAsia" w:ascii="宋体" w:hAnsi="宋体" w:cs="宋体"/>
                <w:kern w:val="0"/>
                <w:szCs w:val="21"/>
                <w:lang w:eastAsia="zh-Hans" w:bidi="ar"/>
              </w:rPr>
              <w:t>上斜推举</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2、管材：平椭管≥110*60*3.0和≥80*40*2.5，SPHC材料。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3、挂钩：≥10mm的铁芯，外套PU防滑件，耐压仿磨耐用安全。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4、座椅：调节管为平托管≥80*40*2.0不锈钢配置，调节档位简单、冲压成型、稳定不摇晃。</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kern w:val="0"/>
                <w:szCs w:val="21"/>
                <w:lang w:bidi="ar"/>
              </w:rPr>
              <w:t>6、铃片挂杆：四条挂杆，每条≥25mm铁芯，外套PP材料，一次浸塑成型，每条可挂6片标准铃片，最大承重300公斤。</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6</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下斜推举</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2、管材：平椭管≥110*60*3.0和≥80*40*2.5，SPHC材料，强度大稳定。</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3、挂钩：≥10mm的铁芯，外套PU防滑件，耐压仿磨耐用安全。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4、座椅：调节管为平托管≥80*40*2.0不锈钢配置，调节档位简单、冲压成型、稳定不摇晃。</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kern w:val="0"/>
                <w:szCs w:val="21"/>
                <w:lang w:bidi="ar"/>
              </w:rPr>
              <w:t>6、铃片挂杆：四条挂杆，每条25mm铁芯，外套PP材料，一次浸塑成型，每条可挂6片标准铃片，最大承重300公斤。</w:t>
            </w:r>
          </w:p>
        </w:tc>
      </w:tr>
      <w:tr>
        <w:tblPrEx>
          <w:tblCellMar>
            <w:top w:w="0" w:type="dxa"/>
            <w:left w:w="108" w:type="dxa"/>
            <w:bottom w:w="0" w:type="dxa"/>
            <w:right w:w="108" w:type="dxa"/>
          </w:tblCellMar>
        </w:tblPrEx>
        <w:trPr>
          <w:trHeight w:val="2304"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7</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按摩椅</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1、智能化产品设计，符合人体力学要求，具有揉捏、敲击、推拿的按摩方式。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2、按摩部位：可以按摩全身各个部位，包括头部、颈部、背部、腰部、臀部、腿部等。</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3、按摩强度：具有多个按摩强度调节档位，可以根据个人需求调整按摩的力度。</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4、按摩程序：具有舒缓、放松、疲劳恢复多个预设的按摩程序，可以根据个人需求选择不同的按摩程序。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5、其他功能：具有加热、音乐播放、空气压缩。</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8</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人体分析仪</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1、人工智能化要求设计，能够智能分析体能状态。能够对人体分析仪可以测量包括体重、身高、体脂率、肌肉量、骨量等。</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2、数据显示：可以显示测量结果，并可以通过连接手机或电脑来进行数据传输和分析。</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3、用户设置：人体分析仪可以设置多个用户，每个用户可以保存自己的测量数据和健康目标。</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9</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平凳</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w:t>
            </w:r>
          </w:p>
          <w:p>
            <w:pPr>
              <w:widowControl/>
              <w:spacing w:line="360" w:lineRule="auto"/>
              <w:textAlignment w:val="top"/>
              <w:rPr>
                <w:rFonts w:ascii="宋体" w:hAnsi="宋体" w:cs="宋体"/>
                <w:szCs w:val="21"/>
              </w:rPr>
            </w:pPr>
            <w:r>
              <w:rPr>
                <w:rFonts w:hint="eastAsia" w:ascii="宋体" w:hAnsi="宋体" w:cs="宋体"/>
                <w:szCs w:val="21"/>
              </w:rPr>
              <w:t>2、管材：平椭管</w:t>
            </w:r>
            <w:r>
              <w:rPr>
                <w:rFonts w:hint="eastAsia" w:ascii="宋体" w:hAnsi="宋体" w:cs="宋体"/>
                <w:kern w:val="0"/>
                <w:szCs w:val="21"/>
                <w:lang w:bidi="ar"/>
              </w:rPr>
              <w:t>≥</w:t>
            </w:r>
            <w:r>
              <w:rPr>
                <w:rFonts w:hint="eastAsia" w:ascii="宋体" w:hAnsi="宋体" w:cs="宋体"/>
                <w:szCs w:val="21"/>
              </w:rPr>
              <w:t>110*60*3.0和</w:t>
            </w:r>
            <w:r>
              <w:rPr>
                <w:rFonts w:hint="eastAsia" w:ascii="宋体" w:hAnsi="宋体" w:cs="宋体"/>
                <w:kern w:val="0"/>
                <w:szCs w:val="21"/>
                <w:lang w:bidi="ar"/>
              </w:rPr>
              <w:t>≥</w:t>
            </w:r>
            <w:r>
              <w:rPr>
                <w:rFonts w:hint="eastAsia" w:ascii="宋体" w:hAnsi="宋体" w:cs="宋体"/>
                <w:szCs w:val="21"/>
              </w:rPr>
              <w:t>80*40*2.5，SPHC材料。</w:t>
            </w:r>
          </w:p>
          <w:p>
            <w:pPr>
              <w:widowControl/>
              <w:spacing w:line="360" w:lineRule="auto"/>
              <w:textAlignment w:val="top"/>
              <w:rPr>
                <w:rFonts w:ascii="宋体" w:hAnsi="宋体" w:cs="宋体"/>
                <w:szCs w:val="21"/>
              </w:rPr>
            </w:pPr>
            <w:r>
              <w:rPr>
                <w:rFonts w:hint="eastAsia" w:ascii="宋体" w:hAnsi="宋体" w:cs="宋体"/>
                <w:szCs w:val="21"/>
              </w:rPr>
              <w:t>3、棉垫：三层结构，底层铁板+开模硅胶垫+仿磨PVC皮。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szCs w:val="21"/>
              </w:rPr>
              <w:t>4、脚轮：两个橡胶脚轮，方便移动。</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10</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哑铃凳</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1、本产品符合中小学生国家标准产品安全要求，与皮肤接触面采用科技布制作，与人体皮肤适应度≥96%，平椭管≥110*60*3.0和≥80*40*2.5，SPHC材料。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kern w:val="0"/>
                <w:szCs w:val="21"/>
                <w:lang w:bidi="ar"/>
              </w:rPr>
              <w:t>3、脚轮：两个橡胶脚轮，方便移动。</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11</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可调腹肌板</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w:t>
            </w:r>
            <w:r>
              <w:rPr>
                <w:rFonts w:hint="eastAsia" w:ascii="宋体" w:hAnsi="宋体" w:cs="宋体"/>
                <w:szCs w:val="21"/>
              </w:rPr>
              <w:t>平椭管</w:t>
            </w:r>
            <w:r>
              <w:rPr>
                <w:rFonts w:hint="eastAsia" w:ascii="宋体" w:hAnsi="宋体" w:cs="宋体"/>
                <w:kern w:val="0"/>
                <w:szCs w:val="21"/>
                <w:lang w:bidi="ar"/>
              </w:rPr>
              <w:t>≥</w:t>
            </w:r>
            <w:r>
              <w:rPr>
                <w:rFonts w:hint="eastAsia" w:ascii="宋体" w:hAnsi="宋体" w:cs="宋体"/>
                <w:szCs w:val="21"/>
              </w:rPr>
              <w:t>110*60*3.0和</w:t>
            </w:r>
            <w:r>
              <w:rPr>
                <w:rFonts w:hint="eastAsia" w:ascii="宋体" w:hAnsi="宋体" w:cs="宋体"/>
                <w:kern w:val="0"/>
                <w:szCs w:val="21"/>
                <w:lang w:bidi="ar"/>
              </w:rPr>
              <w:t>≥</w:t>
            </w:r>
            <w:r>
              <w:rPr>
                <w:rFonts w:hint="eastAsia" w:ascii="宋体" w:hAnsi="宋体" w:cs="宋体"/>
                <w:szCs w:val="21"/>
              </w:rPr>
              <w:t>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2、座椅：调节管为平托管≥80*40*2.0不锈钢配置，调节档位简单、冲压成型、稳定不摇晃。</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3、棉垫：三层结构，底层铁板+开模硅胶垫+仿磨PVC皮。</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4、脚踏：≥5mm铁板与橡胶发泡成型。</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5、脚轮：两个橡胶脚轮，方便移动。</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12</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引体向上</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1、本产品符合中小学生国家标准产品安全要求，与皮肤接触面采用科技布制作，与人体皮肤适应度≥96%，平椭管≥110*60*3.0和≥80*40*2.5，SPHC材料。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kern w:val="0"/>
                <w:szCs w:val="21"/>
                <w:lang w:bidi="ar"/>
              </w:rPr>
              <w:t>3、手把：32的铁芯，外套PU防滑手套，两端装有铝合金装饰盖。</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13</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自由深蹲机</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1、本产品符合中小学生国家标准产品安全要求，与皮肤接触面采用科技布制作，与人体皮肤适应度≥96%，平椭管≥100*50*3.0mm，平椭圆管≥80*40*3.0mm。</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2、保险装置：左右配备两根保险调节装置，调节定位简单方便可靠，且有专利保护。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3、手把：32的铁芯，外套PU防滑手套，两端装有铝合金装饰盖。</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4、载荷配件：直径≥50*3.0mm不锈钢承重杆，最大使用载荷200公斤。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5、脚踏板：≥8mm厚冷拉钢板+防滑铝合金板。</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6、棉垫：三层结构，底层铁板+开模硅胶垫+仿磨PU皮，舒适耐磨防汗不变形。</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14</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szCs w:val="21"/>
              </w:rPr>
              <w:t>深蹲架</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1、本产品符合中小学生国家标准产品安全要求，与皮肤接触面采用科技布制作，与人体皮肤适应度≥96%，≥90*90*3.0mm和≥50*50*3.0mm，SPHC优质钢材。</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2、训练手把：32的铁芯，外套PU防滑手套，两端装有铝合金装饰盖。</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3、调节管：≥15个档位，激光割一致成型，每对档位最大使用承重不低于350公斤。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4、安全短挂钩：由四块≥8mm厚A3钢板激光割折弯成型，加上两块赛钢板POM，构成一对安全调节挂钩，挂钩与调节管档位无缝吻合，挂钩最大使用承重不低于350公斤，且在使用过程静音防止奥杆磨花。</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5、安全长支撑杆：≥50*50*3.0mm方通配上四块≥8mm厚A3钢板激光割折弯成型调节挂钩，表面安装POM缓冲板，挂钩最大使用承重700公斤，且在使用过程静音防止奥杆磨花。</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6、炮筒套：左右两条，直径≥62，厚≥5mm的无缝管加工而成，能270度转动。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7、铃片挂杆：六条挂杆，每条≥25mm铁芯，外套PE材料，一次浸塑成型，每条可挂8片标准铃片，最大承重不低于400公斤。</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15</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大飞鸟</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1、本产品符合中小学生国家标准产品安全要求，与皮肤接触面采用科技布制作，与人体皮肤适应度≥96%，平椭管≥110*60*3.0 和≥80*40*2.5，SPHC材料。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2、训练手把：32的铁芯，外套PE防滑手套，两端装有铝合金装饰盖，舒适且受力，仿磨耐用。</w:t>
            </w:r>
          </w:p>
          <w:p>
            <w:pPr>
              <w:widowControl/>
              <w:spacing w:line="360" w:lineRule="auto"/>
              <w:jc w:val="left"/>
              <w:textAlignment w:val="top"/>
              <w:rPr>
                <w:rFonts w:ascii="宋体" w:hAnsi="宋体" w:cs="宋体"/>
                <w:kern w:val="0"/>
                <w:szCs w:val="21"/>
                <w:lang w:bidi="ar"/>
              </w:rPr>
            </w:pPr>
            <w:r>
              <w:rPr>
                <w:rFonts w:hint="eastAsia" w:ascii="宋体" w:hAnsi="宋体" w:cs="宋体"/>
                <w:kern w:val="0"/>
                <w:szCs w:val="21"/>
                <w:lang w:bidi="ar"/>
              </w:rPr>
              <w:t>3、配重块：Q235冷拉钢铁+仿噪缓冲垫；带磁铝合金插销。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4、载荷配件：调节管为平椭≥70*30*1.5mm不锈钢，滑轮为PP滑轮，钢丝绳为内径5.8mm7芯进口钢丝，最大使用载荷不低于220公斤。</w:t>
            </w:r>
          </w:p>
          <w:p>
            <w:pPr>
              <w:widowControl/>
              <w:spacing w:line="360" w:lineRule="auto"/>
              <w:textAlignment w:val="top"/>
              <w:rPr>
                <w:rFonts w:ascii="宋体" w:hAnsi="宋体" w:cs="宋体"/>
                <w:szCs w:val="21"/>
              </w:rPr>
            </w:pPr>
            <w:r>
              <w:rPr>
                <w:rFonts w:hint="eastAsia" w:ascii="宋体" w:hAnsi="宋体" w:cs="宋体"/>
                <w:kern w:val="0"/>
                <w:szCs w:val="21"/>
                <w:lang w:bidi="ar"/>
              </w:rPr>
              <w:t>5、调节结构：四个带有U型凹槽尼龙滚轮与弹力销配合，受力稳定且调节简单无噪声。</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16</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提膝压腹</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1、本产品符合中小学生国家标准产品安全要求，与皮肤接触面采用科技布制作，与人体皮肤适应度≥96%，平椭管≥100*50*3.0SPHC材料。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2、棉垫：三层结构，底层铁板+开模硅胶垫+仿磨PVC皮，承重250公斤不变形。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3、脚踏：下方配有安全档条装置，当台面下降遇到障碍物停止下降，确保安全。</w:t>
            </w:r>
          </w:p>
          <w:p>
            <w:pPr>
              <w:widowControl/>
              <w:spacing w:line="360" w:lineRule="auto"/>
              <w:textAlignment w:val="top"/>
              <w:rPr>
                <w:rFonts w:ascii="宋体" w:hAnsi="宋体" w:cs="宋体"/>
                <w:szCs w:val="21"/>
              </w:rPr>
            </w:pPr>
            <w:r>
              <w:rPr>
                <w:rFonts w:hint="eastAsia" w:ascii="宋体" w:hAnsi="宋体" w:cs="宋体"/>
                <w:kern w:val="0"/>
                <w:szCs w:val="21"/>
                <w:lang w:bidi="ar"/>
              </w:rPr>
              <w:t>4、手把：直径≥25mm的45号钢冲压成型，外套PP手把套。</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17</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二头肌椅</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1、本产品符合中小学生国家标准产品安全要求，与皮肤接触面采用科技布制作，与人体皮肤适应度≥96%，平椭管≥110*60*3.0和80*40*2.5，SPHC材料。</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2、下方配有安全档条装置，当台面下降遇到障碍物停止下降，确保安全。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3、座椅：调节管为平托管≥80*40*2.0不锈钢配置，调节档位简单、冲压成型、稳定不摇晃。</w:t>
            </w:r>
          </w:p>
          <w:p>
            <w:pPr>
              <w:widowControl/>
              <w:spacing w:line="360" w:lineRule="auto"/>
              <w:textAlignment w:val="top"/>
              <w:rPr>
                <w:rFonts w:ascii="宋体" w:hAnsi="宋体" w:cs="宋体"/>
                <w:szCs w:val="21"/>
              </w:rPr>
            </w:pPr>
            <w:r>
              <w:rPr>
                <w:rFonts w:hint="eastAsia" w:ascii="宋体" w:hAnsi="宋体" w:cs="宋体"/>
                <w:kern w:val="0"/>
                <w:szCs w:val="21"/>
                <w:lang w:bidi="ar"/>
              </w:rPr>
              <w:t>4、棉垫：三层结构，底层铁板+开模硅胶垫+仿磨PVC皮。</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18</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十付小杠铃架</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1、管材：采用优质冷型钢，表面采取高级静电喷塑工艺，耐久防锈，抗腐蚀。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2、挂钩：≥10mm的铁芯，外套PU防滑件，耐压仿磨耐用安全，最大使用载重250公斤。</w:t>
            </w:r>
          </w:p>
          <w:p>
            <w:pPr>
              <w:pStyle w:val="2"/>
              <w:spacing w:after="0" w:line="360" w:lineRule="auto"/>
              <w:ind w:left="0" w:leftChars="0"/>
              <w:rPr>
                <w:rFonts w:ascii="宋体" w:hAnsi="宋体" w:cs="宋体"/>
                <w:szCs w:val="21"/>
                <w:lang w:bidi="ar"/>
              </w:rPr>
            </w:pPr>
            <w:r>
              <w:rPr>
                <w:rFonts w:hint="eastAsia" w:ascii="宋体" w:hAnsi="宋体" w:cs="宋体"/>
                <w:kern w:val="0"/>
                <w:szCs w:val="21"/>
                <w:lang w:bidi="ar"/>
              </w:rPr>
              <w:t>3、转动枢轴部位都带自润滑轴套，免维护。</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19</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杠铃片架</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1、主材：采用优质冷型钢，表面采取高级静电喷塑工艺，耐久防锈，抗腐蚀。</w:t>
            </w:r>
          </w:p>
          <w:p>
            <w:pPr>
              <w:widowControl/>
              <w:spacing w:line="360" w:lineRule="auto"/>
              <w:textAlignment w:val="top"/>
              <w:rPr>
                <w:rFonts w:ascii="宋体" w:hAnsi="宋体" w:cs="宋体"/>
                <w:szCs w:val="21"/>
              </w:rPr>
            </w:pPr>
            <w:r>
              <w:rPr>
                <w:rFonts w:hint="eastAsia" w:ascii="宋体" w:hAnsi="宋体" w:cs="宋体"/>
                <w:kern w:val="0"/>
                <w:szCs w:val="21"/>
                <w:lang w:bidi="ar"/>
              </w:rPr>
              <w:t>2、挂杆：八条挂杆，每条≥15mm铁芯，外套PP材料，一次浸塑成型，最大承重不低于300公斤。</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20</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深蹲架</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1、主材：采用优质冷型钢，表面采取高级静电喷塑工艺，耐久防锈，抗腐蚀。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2、挂钩：≥10mm的铁芯，外套PU防滑件，耐压仿磨耐用安全。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3、缓冲垫：两条pom材料数控成型，与管材无缝吻合，美观又耐压耐磨。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4、棉垫：三层结构，底层铁板+开模硅胶垫+仿磨PVC皮。</w:t>
            </w:r>
          </w:p>
          <w:p>
            <w:pPr>
              <w:widowControl/>
              <w:spacing w:line="360" w:lineRule="auto"/>
              <w:textAlignment w:val="top"/>
              <w:rPr>
                <w:rFonts w:ascii="宋体" w:hAnsi="宋体" w:cs="宋体"/>
                <w:szCs w:val="21"/>
              </w:rPr>
            </w:pPr>
            <w:r>
              <w:rPr>
                <w:rFonts w:hint="eastAsia" w:ascii="宋体" w:hAnsi="宋体" w:cs="宋体"/>
                <w:kern w:val="0"/>
                <w:szCs w:val="21"/>
                <w:lang w:bidi="ar"/>
              </w:rPr>
              <w:t>5、铃片挂杆：四条挂杆，每条≥25mm铁芯，外套PP材料，一次浸塑成型，每条可挂6片标准铃片，最大承重不低于300公斤。</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21</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大腿内外展双用训练器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1、主材：采用优质冷型钢，表面采取高级静电喷塑工艺，耐久防锈，抗腐蚀。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2、龙门配置：后罩壳采用≥3mm钢板冲压成型，前罩壳采用ABS材料，头罩壳PP材料一致开模成型。</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3、训练手把：直径≥32mm的铁芯，外套PU防滑手套，两端装有铝合金装饰盖。</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4、负重线盒：由POM材料数控车完成，抛光成型，线槽光滑耐磨受力，最大使用载荷不低于220公斤。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5、说明图标：详细标明产品训练部位，操作说明及其注意事项。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6、载荷配件：直径≥25*镀铬导杆，滑轮为加硬一体PP滑轮或铝合金，钢丝绳为内径≥5.8mm7芯钢丝，最大使用载荷不低于220公斤。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7、配重装置：铝合金头带磁插销，冷拉钢Q235配重块带缓冲垫，直径≥25mm硬铬杆。</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8、坐垫/背垫：三层材料结构，底层铁板+开模硅胶垫+仿磨PU/PVC皮，舒适耐磨防汗不变形。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9、训练靠垫：天然橡胶或CPU+铁芯浸塑成型，受力耐磨防汗。</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10、坐垫调节：双侧4柄调节板+双向气压杆装置，特殊设计，上下调节轻松，稳固，美观大气耐用。</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22</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二头肌训练器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1、主材：采用优质冷型钢，表面采取高级静电喷塑工艺，耐久防锈，抗腐蚀。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2、龙门配置：后罩壳采用≥3mm钢板冲压成型，前罩壳采用ABS材料，头罩壳PP材料一致开模成型。</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3、训练手把：直径≥32mm的铁芯，外套PU防滑手套，两端装有铝合金装饰盖，舒适且受力，仿磨耐用。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4、负重线盒：由POM材料数控车完成，抛光成型，线槽光滑耐磨受力，最大使用载荷不低于220公斤。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5、说明图标：详细标明产品训练部位，操作说明及其注意事项。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6、载荷配件：直径≥25*镀铬导杆，滑轮为加硬一体PP滑轮或铝合金，钢丝绳为内径≥5.8mm7芯钢丝，最大使用载荷不低于220公斤。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7、配重装置：铝合金头带磁插销，冷拉钢Q235配重块带缓冲垫，直径≥25mm硬铬杆。</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8、坐垫/背垫：三层材料结构，底层铁板+开模硅胶垫+仿磨PU/PVC皮，舒适耐磨防汗不变形。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9、训练靠垫：天然橡胶或CPU+铁芯浸塑成型，受力耐磨防汗。</w:t>
            </w:r>
          </w:p>
          <w:p>
            <w:pPr>
              <w:widowControl/>
              <w:spacing w:line="360" w:lineRule="auto"/>
              <w:textAlignment w:val="top"/>
              <w:rPr>
                <w:rFonts w:ascii="宋体" w:hAnsi="宋体" w:cs="宋体"/>
                <w:szCs w:val="21"/>
              </w:rPr>
            </w:pPr>
            <w:r>
              <w:rPr>
                <w:rFonts w:hint="eastAsia" w:ascii="宋体" w:hAnsi="宋体" w:cs="宋体"/>
                <w:kern w:val="0"/>
                <w:szCs w:val="21"/>
                <w:lang w:bidi="ar"/>
              </w:rPr>
              <w:t>10、坐垫调节：双侧4柄调节板+双向气压杆装置，特殊设计，上下调节轻松，稳固，美观大气耐用。</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23</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直臂夹胸训练器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1、主材：采用优质冷型钢，表面采取高级静电喷塑工艺，耐久防锈，抗腐蚀。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2、龙门配置：后罩壳采用≥3mm钢板冲压成型，前罩壳采用ABS材料，头罩壳PP材料一致开模成型。</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3、训练手把：直径32mm的铁芯，外套PU防滑手套，两端装有铝合金装饰盖，舒适且受力，仿磨耐用。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4、负重线盒：由POM材料数控车完成，抛光成型，线槽光滑耐磨受力，最大使用载荷不低于220公斤。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5、说明图标：详细标明产品训练部位，操作说明及其注意事项。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6、载荷配件：直径≥25*镀铬导杆，滑轮为加硬一体PP滑轮或铝合金，钢丝绳为内径5.8mm7芯进口钢丝，最大使用载荷不低于220公斤。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7、配重装置：铝合金头带磁插销，冷拉钢Q235配重块带缓冲垫，直径≥25mm硬铬杆。</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8、坐垫/背垫：三层材料结构，底层铁板+开模硅胶垫+仿磨PU/PVC皮，舒适耐磨防汗不变形。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9、训练靠垫：天然橡胶或CPU+铁芯浸塑成型，受力耐磨防汗。</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10、坐垫调节：双侧4柄调节板+双向气压杆装置，特殊设计，上下调节轻松，稳固，美观大气耐用。</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24</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高位下拉训练器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1、采用优质冷型钢，表面采取高级静电喷塑工艺，耐久防锈，抗腐蚀。</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2、龙门配置：后罩壳采用≥3mm钢板冲压成型，前罩壳采用ABS材料，头罩壳PP材料一致开模成型。</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3、训练手把：直径≥32mm的铁芯，外套PU防滑手套，两端装有铝合金装饰盖，舒适且受力，仿磨耐用。</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4、负重线盒：由POM材料数控车完成，抛光成型，线槽光滑耐磨受力，最大使用载荷不低于220公斤。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5、说明图标：详细标明产品训练部位，操作说明及其注意事项。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6、载荷配件：直径≥25*镀铬导杆，滑轮为加硬一体PP滑轮或铝合金，钢丝绳为内径≥5.8mm7芯钢丝，最大使用载荷不低于220公斤。</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7、配重装置：铝合金头带磁插销，冷拉钢Q235配重块带缓冲垫，直径≥25mm硬铬杆。</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8、坐垫/背垫：三层材料结构，底层铁板+开模硅胶垫+仿磨PU/PVC皮，舒适耐磨防汗不变形。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9、训练靠垫：天然橡胶或CPU+铁芯浸塑成型，受力耐磨防汗。</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10、坐垫调节：双侧4柄调节板+双向气压杆装置，特殊设计，上下调节轻松，稳固，美观大气耐用。</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25</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圆头包胶固定哑铃</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1、材质：采用优质钢材包胶，PE贴面。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2、规格：2.5KG,5KG,7.5KG,10KG,12.5KG,15KG,17.5KG,20KG,22.5KG,25KG共计：10对275KG。</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26</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三孔手抓包胶杠铃片</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1、材质：采用优质钢材包胶，PE贴面。</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2、规格：孔50毫米，尺寸：2.5KG,5KG,10KG,15KG,20KG,25KG。</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27</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黑色圆头包胶小杠铃（曲杆）</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1、规格：10KG,15KG,20KG,25KG,30KG。</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28</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黑色圆头包胶小杠铃（直杆）</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1、规格：10KG,15KG,20KG,25KG,30KG,35KG,40KG,45KG,50KG。</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29</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奥杆</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1、材质：采用优质弹簧钢，表面采取高级静电喷塑工艺，具有高强度，良好硬度，高弹性及高耐磨性，使用寿命长。</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2、工艺：全硬铬、套筒刀纹、2个铜套、4个HK滚针轴承、4段花纹。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3、杠铃杆一体成型，使用寿命长，不易损坏。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4、最大承重：≥320KG。</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30</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健身手把套装</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1、编织袋手把 1对。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2、PE 半弧形手把1对。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3、尼龙双绳头把 1条。</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4、尼龙单绳头把 1条。</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5、高拉下拉长把1根。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6、高拉下拉V型把 1根。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7、短直把 1根。</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8、V型把 2根不同款式。</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9、低位拉背V型把1根。</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31</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肌肉按摩轴</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1、材质：符合国家环保要求的EVA。</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32</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跳箱</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pacing w:line="360" w:lineRule="auto"/>
              <w:textAlignment w:val="top"/>
              <w:rPr>
                <w:rFonts w:ascii="宋体" w:hAnsi="宋体" w:cs="宋体"/>
                <w:kern w:val="0"/>
                <w:szCs w:val="21"/>
                <w:lang w:bidi="ar"/>
              </w:rPr>
            </w:pPr>
            <w:r>
              <w:rPr>
                <w:rFonts w:hint="eastAsia" w:ascii="宋体" w:hAnsi="宋体" w:cs="宋体"/>
                <w:kern w:val="0"/>
                <w:szCs w:val="21"/>
                <w:lang w:bidi="ar"/>
              </w:rPr>
              <w:t>1号踏板：长91cm 宽74cm 高15cm。</w:t>
            </w:r>
          </w:p>
          <w:p>
            <w:pPr>
              <w:widowControl/>
              <w:numPr>
                <w:ilvl w:val="0"/>
                <w:numId w:val="4"/>
              </w:numPr>
              <w:spacing w:line="360" w:lineRule="auto"/>
              <w:textAlignment w:val="top"/>
              <w:rPr>
                <w:rFonts w:ascii="宋体" w:hAnsi="宋体" w:cs="宋体"/>
                <w:kern w:val="0"/>
                <w:szCs w:val="21"/>
                <w:lang w:bidi="ar"/>
              </w:rPr>
            </w:pPr>
            <w:r>
              <w:rPr>
                <w:rFonts w:hint="eastAsia" w:ascii="宋体" w:hAnsi="宋体" w:cs="宋体"/>
                <w:kern w:val="0"/>
                <w:szCs w:val="21"/>
                <w:lang w:bidi="ar"/>
              </w:rPr>
              <w:t>2号踏板：长91cm 宽74cm 高30cm。</w:t>
            </w:r>
          </w:p>
          <w:p>
            <w:pPr>
              <w:widowControl/>
              <w:numPr>
                <w:ilvl w:val="0"/>
                <w:numId w:val="4"/>
              </w:numPr>
              <w:spacing w:line="360" w:lineRule="auto"/>
              <w:textAlignment w:val="top"/>
              <w:rPr>
                <w:rFonts w:ascii="宋体" w:hAnsi="宋体" w:cs="宋体"/>
                <w:kern w:val="0"/>
                <w:szCs w:val="21"/>
                <w:lang w:bidi="ar"/>
              </w:rPr>
            </w:pPr>
            <w:r>
              <w:rPr>
                <w:rFonts w:hint="eastAsia" w:ascii="宋体" w:hAnsi="宋体" w:cs="宋体"/>
                <w:kern w:val="0"/>
                <w:szCs w:val="21"/>
                <w:lang w:bidi="ar"/>
              </w:rPr>
              <w:t>3号踏板：长91cm 宽74cm 高45cm。</w:t>
            </w:r>
          </w:p>
          <w:p>
            <w:pPr>
              <w:widowControl/>
              <w:numPr>
                <w:ilvl w:val="0"/>
                <w:numId w:val="4"/>
              </w:numPr>
              <w:spacing w:line="360" w:lineRule="auto"/>
              <w:textAlignment w:val="top"/>
              <w:rPr>
                <w:rFonts w:ascii="宋体" w:hAnsi="宋体" w:cs="宋体"/>
                <w:kern w:val="0"/>
                <w:szCs w:val="21"/>
                <w:lang w:bidi="ar"/>
              </w:rPr>
            </w:pPr>
            <w:r>
              <w:rPr>
                <w:rFonts w:hint="eastAsia" w:ascii="宋体" w:hAnsi="宋体" w:cs="宋体"/>
                <w:kern w:val="0"/>
                <w:szCs w:val="21"/>
                <w:lang w:bidi="ar"/>
              </w:rPr>
              <w:t>4号踏板：长91cm 宽74cm 高60cm。</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33</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TPE瑜伽垫</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spacing w:line="360" w:lineRule="auto"/>
              <w:textAlignment w:val="top"/>
              <w:rPr>
                <w:rFonts w:ascii="宋体" w:hAnsi="宋体" w:cs="宋体"/>
                <w:kern w:val="0"/>
                <w:szCs w:val="21"/>
                <w:lang w:bidi="ar"/>
              </w:rPr>
            </w:pPr>
            <w:r>
              <w:rPr>
                <w:rFonts w:hint="eastAsia" w:ascii="宋体" w:hAnsi="宋体" w:cs="宋体"/>
                <w:kern w:val="0"/>
                <w:szCs w:val="21"/>
                <w:lang w:bidi="ar"/>
              </w:rPr>
              <w:t>材质: PE。</w:t>
            </w:r>
          </w:p>
          <w:p>
            <w:pPr>
              <w:widowControl/>
              <w:numPr>
                <w:ilvl w:val="0"/>
                <w:numId w:val="5"/>
              </w:numPr>
              <w:spacing w:line="360" w:lineRule="auto"/>
              <w:textAlignment w:val="top"/>
              <w:rPr>
                <w:rFonts w:ascii="宋体" w:hAnsi="宋体" w:cs="宋体"/>
                <w:kern w:val="0"/>
                <w:szCs w:val="21"/>
                <w:lang w:bidi="ar"/>
              </w:rPr>
            </w:pPr>
            <w:r>
              <w:rPr>
                <w:rFonts w:hint="eastAsia" w:ascii="宋体" w:hAnsi="宋体" w:cs="宋体"/>
                <w:kern w:val="0"/>
                <w:szCs w:val="21"/>
                <w:lang w:bidi="ar"/>
              </w:rPr>
              <w:t>厚度:≥7.9mm。</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34</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沙袋</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1、直径: ≥320mm。</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2、长度:≥1450mm。</w:t>
            </w:r>
          </w:p>
          <w:p>
            <w:pPr>
              <w:widowControl/>
              <w:numPr>
                <w:ilvl w:val="0"/>
                <w:numId w:val="5"/>
              </w:numPr>
              <w:spacing w:line="360" w:lineRule="auto"/>
              <w:textAlignment w:val="top"/>
              <w:rPr>
                <w:rFonts w:ascii="宋体" w:hAnsi="宋体" w:cs="宋体"/>
                <w:kern w:val="0"/>
                <w:szCs w:val="21"/>
                <w:lang w:bidi="ar"/>
              </w:rPr>
            </w:pPr>
            <w:r>
              <w:rPr>
                <w:rFonts w:hint="eastAsia" w:ascii="宋体" w:hAnsi="宋体" w:cs="宋体"/>
                <w:kern w:val="0"/>
                <w:szCs w:val="21"/>
                <w:lang w:bidi="ar"/>
              </w:rPr>
              <w:t>材质:PVC &amp;细砂。</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35</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减震橡胶地垫</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1、材质：高弹性EM/SR合成物。</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2、规格：≥长51cm*宽51cm*厚21mm。</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▲3、依据GB36246-2018《中小学合成材料面层运动场地》，总挥发性有机化合物（Tvoc）/(mg/（㎡·h）)≤5.0 ，甲醛/（mg/(㎡·h)）≤0.4。【提供具有CMA或CNAS认证的第三方检测机构出具的功能检测报告的扫描件，要求内容能体现满足上述参数要求，原件备查】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▲4、依据GB/T19889-3-2005 GB/T50121-2005 检测空气声隔声量为≥36dB。【提供具有CMA或CNAS认证的第三方检测机构出具的功能检测报告的扫描件，要求内容能体现满足上述参数要求，原件备查】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▲5、依据GB/T531.1-2008检测地垫硬度（邵尔A）≥70度 、GB/T 529-2008 检测撕裂强度介于21KN/m-25KN/m之间、GB/T 9867-2008耐磨性能≥150mm3（5N负载），耐烟头灼烧3级。【提供具有CMA或CNAS认证的第三方检测机构出具的功能检测报告的扫描件，要求内容能体现满足上述参数要求，原件备查】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▲6、主材料环保EPDM橡胶颗粒依据GB 4806.11-2016进行感官测试，要求色泽正常，无异臭无污物，浸泡液进行迁移试验后不脱色，不浑浊。依据GB 31604.2-2016检测高锰酸钾消耗量，结果≤15mg/kg。【提供具有CMA或CNAS认证的第三方检测机构出具的功能检测报告的扫描件，要求内容能体现满足上述参数要求，原件备查】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kern w:val="0"/>
                <w:szCs w:val="21"/>
                <w:lang w:bidi="ar"/>
              </w:rPr>
            </w:pPr>
            <w:r>
              <w:rPr>
                <w:rFonts w:hint="eastAsia" w:ascii="宋体" w:hAnsi="宋体" w:cs="宋体"/>
                <w:b/>
                <w:bCs/>
                <w:color w:val="FF0000"/>
                <w:kern w:val="0"/>
                <w:szCs w:val="21"/>
                <w:lang w:bidi="ar"/>
              </w:rPr>
              <w:t>▲7、主材料环保EPDM橡胶颗粒检测耐高低温性（64次循环，共计512h）后的外观无明显变色、无开裂、无起泡，邵氏硬度A≥50，拉伸强度Mpa≥2，拉断伸长率%≥600,冲击吸收(0℃、23℃、50℃)%≥35,垂直变形/mm≥1。【提供具有CMA或CNAS认证的第三方检测机构出具的功能检测报告的扫描件，要求内容能体现满足上述参数要求，原件备查】</w:t>
            </w:r>
          </w:p>
        </w:tc>
      </w:tr>
      <w:tr>
        <w:tblPrEx>
          <w:tblCellMar>
            <w:top w:w="0" w:type="dxa"/>
            <w:left w:w="108" w:type="dxa"/>
            <w:bottom w:w="0" w:type="dxa"/>
            <w:right w:w="108" w:type="dxa"/>
          </w:tblCellMar>
        </w:tblPrEx>
        <w:trPr>
          <w:trHeight w:val="336"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36</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PVC运动地板</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1、硬度（邵A）：54-89（度）。</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2、拉伸强度 ≥0.9.0Mpa。</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3、拉断伸长率≥121%。</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4、阻燃性：Ⅰ级。</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5、可溶性重金属铅含量≤21mg/㎡。</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6、可溶性重金属镉含量≤21mg/㎡。</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7、氯乙烯单体含量为未检出。</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8、焊接强度，平均值≥440N/50mm；最小值≥290N/50mm。</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9、灰分含量≤0.21%。</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10、提供自然气候暴露试验≥24个月的检测报告，外观表面无开裂、粉化现象，色差≤1级。【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▲11、提供在臭氧老化200pphm浓度，5000h的检测报告，老化后外观无龟裂现象，硬度≥80（Shore A），拉伸强度变化率≤±5%，拉断伸长率变化率≤±5%。</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12、提供氙灯老化试验时长≥5000h的检测报告，氙灯试验后样品无变色、开裂、变形等明显变化，拉伸强度≥20Mpa。【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▲13、耐环境应力开裂测试时长≥16000h，破裂率为0%。【提供具有CMA或CNAS认证的第三方检测机构出具的功能检测报告的扫描件，要求内容能体现满足上述参数要求，原件备查】</w:t>
            </w:r>
          </w:p>
          <w:p>
            <w:pPr>
              <w:widowControl/>
              <w:spacing w:line="360" w:lineRule="auto"/>
              <w:textAlignment w:val="top"/>
              <w:rPr>
                <w:rFonts w:ascii="宋体" w:hAnsi="宋体" w:cs="宋体"/>
                <w:kern w:val="0"/>
                <w:szCs w:val="21"/>
                <w:lang w:bidi="ar"/>
              </w:rPr>
            </w:pPr>
            <w:r>
              <w:rPr>
                <w:rFonts w:hint="eastAsia" w:ascii="宋体" w:hAnsi="宋体" w:cs="宋体"/>
                <w:b/>
                <w:bCs/>
                <w:color w:val="FF0000"/>
                <w:kern w:val="0"/>
                <w:szCs w:val="21"/>
                <w:lang w:bidi="ar"/>
              </w:rPr>
              <w:t>▲14、耐湿热老化17000h后，外观无明显变化，灰卡评级≥4级。【提供具有CMA或CNAS认证的第三方检测机构出具的功能检测报告的扫描件，要求内容能体现满足上述参数要求，原件备查】</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Cs w:val="21"/>
                <w:lang w:bidi="ar"/>
              </w:rPr>
            </w:pPr>
            <w:r>
              <w:rPr>
                <w:rFonts w:hint="eastAsia" w:ascii="宋体" w:hAnsi="宋体" w:cs="宋体"/>
                <w:kern w:val="0"/>
                <w:szCs w:val="21"/>
                <w:lang w:bidi="ar"/>
              </w:rPr>
              <w:t>37</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中央控制器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1、不高于36V多功能，节能设计，可外接开关信号。</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2、语音指令：不低于200个。</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3、识别距离：≥10米，实现任意角度识别，无识别死角。</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4、识别语种：支持中/英文。</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5、支持自定义开机播报、可设置自定义语音唤醒词与唤醒词回复词，通过语音命令控制受控设备的开启与关闭，指令执行完毕后能播报真人发声的“正在开启”、“正在关闭”等自定义回复语音。</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6、控制系统是主要针对</w:t>
            </w:r>
            <w:r>
              <w:rPr>
                <w:rFonts w:hint="eastAsia" w:ascii="宋体" w:hAnsi="宋体" w:cs="宋体"/>
                <w:kern w:val="0"/>
                <w:szCs w:val="21"/>
                <w:lang w:eastAsia="zh-CN" w:bidi="ar"/>
              </w:rPr>
              <w:t>电视机</w:t>
            </w:r>
            <w:r>
              <w:rPr>
                <w:rFonts w:hint="eastAsia" w:ascii="宋体" w:hAnsi="宋体" w:cs="宋体"/>
                <w:kern w:val="0"/>
                <w:szCs w:val="21"/>
                <w:lang w:bidi="ar"/>
              </w:rPr>
              <w:t>、功放、音响、灯光、门禁设备、停车场道闸设备（管控外部来访训练人员授权进入停车场）、家电设备采用声音指令开关电源，通过接受外部传感设备监测训练过程中学生老师体能状态。</w:t>
            </w:r>
          </w:p>
          <w:p>
            <w:pPr>
              <w:widowControl/>
              <w:spacing w:line="360" w:lineRule="auto"/>
              <w:textAlignment w:val="top"/>
              <w:rPr>
                <w:rFonts w:ascii="宋体" w:hAnsi="宋体" w:cs="宋体"/>
                <w:kern w:val="0"/>
                <w:szCs w:val="21"/>
                <w:lang w:bidi="ar"/>
              </w:rPr>
            </w:pPr>
            <w:r>
              <w:rPr>
                <w:rFonts w:hint="eastAsia" w:ascii="宋体" w:hAnsi="宋体" w:cs="宋体"/>
                <w:kern w:val="0"/>
                <w:szCs w:val="21"/>
                <w:lang w:bidi="ar"/>
              </w:rPr>
              <w:t>投标人在投标文件中需提供以下证明材料：</w:t>
            </w:r>
          </w:p>
          <w:p>
            <w:pPr>
              <w:widowControl/>
              <w:spacing w:line="360" w:lineRule="auto"/>
              <w:textAlignment w:val="top"/>
              <w:rPr>
                <w:rFonts w:ascii="宋体" w:hAnsi="宋体" w:cs="宋体"/>
                <w:b/>
                <w:bCs/>
                <w:color w:val="FF0000"/>
                <w:kern w:val="0"/>
                <w:szCs w:val="21"/>
                <w:lang w:bidi="ar"/>
              </w:rPr>
            </w:pPr>
            <w:r>
              <w:rPr>
                <w:rFonts w:hint="eastAsia" w:ascii="宋体" w:hAnsi="宋体" w:cs="宋体"/>
                <w:b/>
                <w:bCs/>
                <w:color w:val="FF0000"/>
                <w:kern w:val="0"/>
                <w:szCs w:val="21"/>
                <w:lang w:bidi="ar"/>
              </w:rPr>
              <w:t>▲7、必须提供关于声控管理系统的专项著作产权证书。</w:t>
            </w:r>
          </w:p>
          <w:p>
            <w:pPr>
              <w:widowControl/>
              <w:spacing w:line="360" w:lineRule="auto"/>
              <w:textAlignment w:val="top"/>
              <w:rPr>
                <w:rFonts w:ascii="宋体" w:hAnsi="宋体" w:cs="宋体"/>
                <w:kern w:val="0"/>
                <w:szCs w:val="21"/>
                <w:lang w:bidi="ar"/>
              </w:rPr>
            </w:pPr>
            <w:r>
              <w:rPr>
                <w:rFonts w:hint="eastAsia" w:ascii="宋体" w:hAnsi="宋体" w:cs="宋体"/>
                <w:b/>
                <w:bCs/>
                <w:color w:val="FF0000"/>
                <w:kern w:val="0"/>
                <w:szCs w:val="21"/>
                <w:lang w:bidi="ar"/>
              </w:rPr>
              <w:t>▲8、必须提供具有CMA或CNAS认证授权的第三方质量检测机构出具的“声控管理系统”的检测报告，检测报告中必须能够清晰反应本产品具有“通过声音控制</w:t>
            </w:r>
            <w:r>
              <w:rPr>
                <w:rFonts w:hint="eastAsia" w:ascii="宋体" w:hAnsi="宋体" w:cs="宋体"/>
                <w:b/>
                <w:bCs/>
                <w:color w:val="FF0000"/>
                <w:kern w:val="0"/>
                <w:szCs w:val="21"/>
                <w:lang w:eastAsia="zh-CN" w:bidi="ar"/>
              </w:rPr>
              <w:t>电视机</w:t>
            </w:r>
            <w:r>
              <w:rPr>
                <w:rFonts w:hint="eastAsia" w:ascii="宋体" w:hAnsi="宋体" w:cs="宋体"/>
                <w:b/>
                <w:bCs/>
                <w:color w:val="FF0000"/>
                <w:kern w:val="0"/>
                <w:szCs w:val="21"/>
                <w:lang w:bidi="ar"/>
              </w:rPr>
              <w:t>、功放、音响、灯光、门禁设备、停车场出入开关闸门”的功能。</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Cs w:val="21"/>
                <w:lang w:bidi="ar"/>
              </w:rPr>
            </w:pPr>
            <w:r>
              <w:rPr>
                <w:rFonts w:hint="eastAsia" w:ascii="宋体" w:hAnsi="宋体" w:cs="宋体"/>
                <w:kern w:val="0"/>
                <w:szCs w:val="21"/>
                <w:lang w:bidi="ar"/>
              </w:rPr>
              <w:t>38</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highlight w:val="yellow"/>
                <w:lang w:bidi="ar"/>
              </w:rPr>
            </w:pPr>
            <w:r>
              <w:rPr>
                <w:rFonts w:hint="eastAsia" w:ascii="宋体" w:hAnsi="宋体" w:cs="宋体"/>
                <w:kern w:val="0"/>
                <w:szCs w:val="21"/>
                <w:lang w:bidi="ar"/>
              </w:rPr>
              <w:t>多音源合并式功放</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1、带前置及功率放大，自带5分区，内置多音频播放：U盘/SD卡、手机蓝牙、FM收音功能；支持报警音频信号优先输入功能，带电平指示功能，自动检测输入信号强弱。</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 1路线路输入AUX1，1路 BLUETOOTH手机蓝牙，1路辅助输出，3路话简输入，第1路话筒MIC1具强切默音功能，具有最高优先权。</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 1路报警强插音源输入，报警输入EMCIn具有第二高优先权，当有报警音频输入时自动优先播放报警音乐。</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4、通道优先功能：MIC1&gt;EMC IN&gt;MIC2，MIC3，AUX1，，MIC2LINEIN，MIC3 LINEIN。</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5、70V、100V定压输出，4Ω-16Ω定阻输出；备有链接口，便于链接下一台功放，级联不失真。</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6、设有总音量调节旋钮，可控制机器总音量输出；各输入通道独立音量控制，具高、低音音调控制。</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7、由前往后强制风冷，50℃时加速抽风，90℃强制保护并告警。</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8、具有短路、过载、过热、饱和失真、直流输出等保护功能，保护的同时设备自动断开输出；独立的启动保护线路，避免开机瞬间启动电流对设备的损害。</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Cs w:val="21"/>
                <w:lang w:bidi="ar"/>
              </w:rPr>
            </w:pPr>
            <w:r>
              <w:rPr>
                <w:rFonts w:hint="eastAsia" w:ascii="宋体" w:hAnsi="宋体" w:cs="宋体"/>
                <w:kern w:val="0"/>
                <w:szCs w:val="21"/>
                <w:lang w:bidi="ar"/>
              </w:rPr>
              <w:t>39</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highlight w:val="yellow"/>
                <w:lang w:bidi="ar"/>
              </w:rPr>
            </w:pPr>
            <w:r>
              <w:rPr>
                <w:rFonts w:hint="eastAsia" w:ascii="宋体" w:hAnsi="宋体" w:cs="宋体"/>
                <w:kern w:val="0"/>
                <w:szCs w:val="21"/>
                <w:lang w:bidi="ar"/>
              </w:rPr>
              <w:t>音响</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1、额定功率: ≥15W。</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2、输入电压:70V/100V。</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3、灵敏度:100±2dB。</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4、频率响应:100Hz-18KHz。</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5、最大声压级:98dB。</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6、单元:6.5"全频×1+2"高音×1。</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40</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姿势矫正器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1、显影材质厚度≥5mm。</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2、显影面积不低于30㎡。</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41</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highlight w:val="red"/>
              </w:rPr>
            </w:pPr>
            <w:r>
              <w:rPr>
                <w:rFonts w:hint="eastAsia" w:ascii="宋体" w:hAnsi="宋体" w:cs="宋体"/>
                <w:szCs w:val="21"/>
              </w:rPr>
              <w:t>安全管控授权</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1、门锁含不低于8年NB流量费用。</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2、门锁：具备不少于1斜舌、3方舌（长度2CM）。</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3、锁体：要求符合房门400-110MM厚木门或定制开孔防盗门或玻璃门。</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4、锁芯等级：超B级。</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5、开门方式：指纹、身份证、感应卡、蓝牙、密码、钥匙。</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6、上提反锁功能：支持上提反锁功能。</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▲7、门锁通信方式：NB-IoT通讯(电信、移动、联通)、蓝牙。【提供具有CMA或CNAS认证的第三方检测机构出具的功能检测报告的扫描件，要求内容能体现满足上述参数要求，原件备查】</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8、门锁密码输入方式：采用触摸式屏幕键盘。</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9、用户容量：指纹≥100枚，密码≥100组，卡片≥100张。</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10、门锁供电方式：电池供电，且供电时间大于8个月。</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11、门锁应急供电方式：具备外接电源应急供电功能。</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12、门锁欠电告警：具备电池低电压报警功能。</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13、防撬报警：要求具备防撬报警。</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14、安全认证：内置公安标准安全黑匣子（信息不可删），断电168小时后锁内的信息不丢失。【提供具有CMA或CNAS认证的第三方检测机构出具的功能检测报告的扫描件，要求内容能体现满足上述参数要求，原件备查】</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▲15、安全性：云平台须具备信息系统安全等级不低于第2级保护备案证明。</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16、远程时效密码：门锁在线/离线均支持发放远程时效密码；本地可存储不少于500条（≥1个半月），可作为证据采用；支持平台对接：开放API接口，可以实现系统对接。</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17、基于Linux系统，CPU主频≥1G，全机采用全触摸式按键工艺，直板外观风格，支持Live ID。</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42</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highlight w:val="red"/>
              </w:rPr>
            </w:pPr>
            <w:r>
              <w:rPr>
                <w:rFonts w:hint="eastAsia" w:ascii="宋体" w:hAnsi="宋体" w:cs="宋体"/>
                <w:szCs w:val="21"/>
              </w:rPr>
              <w:t>安全管控授权配套系统</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1、本系统是专业针对学校管理的特点需求开发而成的系统，投标人在投标文件中提供以下证明材料：</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▲① 必须提供针对中、小学校园管理的门禁软件系统的专项著作产权证书。</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▲② 必须提供具有CMA或CNAS认证授权的第三方质量检测机构出具的检测报告的扫描件，原件备查。检测报告中必须能够清晰反应具有“动态显示当前所有房间的状态信息，同时支持房间搜索、卡号搜索、人员搜索、信息采集、远程管控、电梯授权、停车场授权、门锁授权、NB-IoT通讯管理”等功能。</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2、设备管理：集中管理所有终端设备，实时掌握终端设备运行情况，提供设备管理API接口。</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3、卡片管理:卡片片的授权管理，卡片技术采用加密的卡片与算法，无法复制；支持ISO15693协议Tag_it卡、支持各种mifare卡及其兼容卡、支持读二代居民身份证的卡号；读写卡距离可根据软件调节范围（30-100mm）。</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4、安全配置：具有设置24小时.48小时.72小时等长时间未开门提醒，动态查看进出门的情况，提高安全管理预警。</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5、权限下发：通过本功能向门锁终端写入被授权人开门的相关信息，包括指纹、身份证、密码、卡片等。</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6、日志管理：开门记录，授权记录，异常记录，操作记录，大数据分析。</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7、指纹管理：采用无膜光学指纹采集器，干燥、湿或粗糙均可使用；图像大小约256×360,图像传输速度&lt;120ms。</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8、必须支持采购人私有服务器部署。</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9、提供与第三方应用对接支持服务。</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10、本产品必须是成熟的产品，不接受定制开发。</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43</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配电箱</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1、安装方式:暗装，距地≥1.4m。</w:t>
            </w:r>
            <w:r>
              <w:rPr>
                <w:rFonts w:hint="eastAsia" w:ascii="宋体" w:hAnsi="宋体" w:cs="宋体"/>
                <w:kern w:val="0"/>
                <w:szCs w:val="21"/>
                <w:lang w:bidi="ar"/>
              </w:rPr>
              <w:br w:type="textWrapping"/>
            </w:r>
            <w:r>
              <w:rPr>
                <w:rFonts w:hint="eastAsia" w:ascii="宋体" w:hAnsi="宋体" w:cs="宋体"/>
                <w:kern w:val="0"/>
                <w:szCs w:val="21"/>
                <w:lang w:bidi="ar"/>
              </w:rPr>
              <w:t>2、额定功率：≥20KW，输出路数：不低于6路。</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3、配电柜输入电压为交流380V±15%，工频50Hz。</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4、具有过压、浪涌、短路、过流、过载、漏电等保护功能；内置避雷器，具有避雷防雷功能。</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5、系统采用三相五线制供电,控制箱工业系统控制，为了降低电网的瞬间启动电流，应具有延时通断电功能，具有过热、过湿、过压、过流、短路等保护装置，远程开关显示屏电源、智能开关降温设备。</w:t>
            </w:r>
          </w:p>
          <w:p>
            <w:pPr>
              <w:widowControl/>
              <w:spacing w:line="360" w:lineRule="auto"/>
              <w:textAlignment w:val="center"/>
              <w:rPr>
                <w:rFonts w:ascii="宋体" w:hAnsi="宋体" w:cs="宋体"/>
                <w:kern w:val="0"/>
                <w:szCs w:val="21"/>
                <w:lang w:bidi="ar"/>
              </w:rPr>
            </w:pPr>
            <w:r>
              <w:rPr>
                <w:rFonts w:ascii="宋体" w:hAnsi="宋体" w:cs="宋体"/>
                <w:kern w:val="0"/>
                <w:szCs w:val="21"/>
                <w:lang w:bidi="ar"/>
              </w:rPr>
              <w:t>6</w:t>
            </w:r>
            <w:r>
              <w:rPr>
                <w:rFonts w:hint="eastAsia" w:ascii="宋体" w:hAnsi="宋体" w:cs="宋体"/>
                <w:kern w:val="0"/>
                <w:szCs w:val="21"/>
                <w:lang w:bidi="ar"/>
              </w:rPr>
              <w:t>、实时显示及控制设备电源功能。</w:t>
            </w:r>
          </w:p>
          <w:p>
            <w:pPr>
              <w:widowControl/>
              <w:spacing w:line="360" w:lineRule="auto"/>
              <w:textAlignment w:val="center"/>
              <w:rPr>
                <w:rFonts w:hint="eastAsia" w:ascii="宋体" w:hAnsi="宋体" w:eastAsia="宋体" w:cs="宋体"/>
                <w:b/>
                <w:bCs/>
                <w:color w:val="FF0000"/>
                <w:kern w:val="0"/>
                <w:szCs w:val="21"/>
                <w:lang w:eastAsia="zh-CN" w:bidi="ar"/>
              </w:rPr>
            </w:pPr>
            <w:r>
              <w:rPr>
                <w:rFonts w:hint="eastAsia" w:ascii="宋体" w:hAnsi="宋体" w:cs="宋体"/>
                <w:b/>
                <w:bCs/>
                <w:color w:val="FF0000"/>
                <w:kern w:val="0"/>
                <w:szCs w:val="21"/>
                <w:lang w:bidi="ar"/>
              </w:rPr>
              <w:t>▲</w:t>
            </w:r>
            <w:r>
              <w:rPr>
                <w:rFonts w:ascii="宋体" w:hAnsi="宋体" w:cs="宋体"/>
                <w:b/>
                <w:bCs/>
                <w:color w:val="FF0000"/>
                <w:kern w:val="0"/>
                <w:szCs w:val="21"/>
                <w:lang w:bidi="ar"/>
              </w:rPr>
              <w:t>7</w:t>
            </w:r>
            <w:r>
              <w:rPr>
                <w:rFonts w:hint="eastAsia" w:ascii="宋体" w:hAnsi="宋体" w:cs="宋体"/>
                <w:b/>
                <w:bCs/>
                <w:color w:val="FF0000"/>
                <w:kern w:val="0"/>
                <w:szCs w:val="21"/>
                <w:lang w:bidi="ar"/>
              </w:rPr>
              <w:t>、上述</w:t>
            </w:r>
            <w:r>
              <w:rPr>
                <w:rFonts w:hint="eastAsia" w:ascii="宋体" w:hAnsi="宋体" w:cs="宋体"/>
                <w:b/>
                <w:bCs/>
                <w:color w:val="FF0000"/>
                <w:kern w:val="0"/>
                <w:szCs w:val="21"/>
                <w:lang w:val="en-US" w:eastAsia="zh-CN" w:bidi="ar"/>
              </w:rPr>
              <w:t>第</w:t>
            </w:r>
            <w:r>
              <w:rPr>
                <w:rFonts w:hint="eastAsia" w:ascii="宋体" w:hAnsi="宋体" w:cs="宋体"/>
                <w:b/>
                <w:bCs/>
                <w:color w:val="FF0000"/>
                <w:kern w:val="0"/>
                <w:szCs w:val="21"/>
                <w:lang w:bidi="ar"/>
              </w:rPr>
              <w:t>5</w:t>
            </w:r>
            <w:r>
              <w:rPr>
                <w:rFonts w:ascii="宋体" w:hAnsi="宋体" w:cs="宋体"/>
                <w:b/>
                <w:bCs/>
                <w:color w:val="FF0000"/>
                <w:kern w:val="0"/>
                <w:szCs w:val="21"/>
                <w:lang w:bidi="ar"/>
              </w:rPr>
              <w:t>-6</w:t>
            </w:r>
            <w:r>
              <w:rPr>
                <w:rFonts w:hint="eastAsia" w:ascii="宋体" w:hAnsi="宋体" w:cs="宋体"/>
                <w:b/>
                <w:bCs/>
                <w:color w:val="FF0000"/>
                <w:kern w:val="0"/>
                <w:szCs w:val="21"/>
                <w:lang w:bidi="ar"/>
              </w:rPr>
              <w:t>项参数须提供具有CMA或CNAS认证的第三方检测机构出具的功能检测报告的扫描件，要求内容能体现满足上述参数要求</w:t>
            </w:r>
            <w:r>
              <w:rPr>
                <w:rFonts w:hint="eastAsia" w:ascii="宋体" w:hAnsi="宋体" w:cs="宋体"/>
                <w:b/>
                <w:bCs/>
                <w:color w:val="FF0000"/>
                <w:kern w:val="0"/>
                <w:szCs w:val="21"/>
                <w:lang w:eastAsia="zh-CN" w:bidi="ar"/>
              </w:rPr>
              <w:t>。</w:t>
            </w:r>
          </w:p>
          <w:p>
            <w:pPr>
              <w:widowControl/>
              <w:spacing w:line="360" w:lineRule="auto"/>
              <w:textAlignment w:val="center"/>
              <w:rPr>
                <w:rFonts w:ascii="宋体" w:hAnsi="宋体" w:cs="宋体"/>
                <w:kern w:val="0"/>
                <w:szCs w:val="21"/>
                <w:lang w:bidi="ar"/>
              </w:rPr>
            </w:pPr>
            <w:r>
              <w:rPr>
                <w:rFonts w:ascii="宋体" w:hAnsi="宋体" w:cs="宋体"/>
                <w:kern w:val="0"/>
                <w:szCs w:val="21"/>
                <w:lang w:bidi="ar"/>
              </w:rPr>
              <w:t>8</w:t>
            </w:r>
            <w:r>
              <w:rPr>
                <w:rFonts w:hint="eastAsia" w:ascii="宋体" w:hAnsi="宋体" w:cs="宋体"/>
                <w:kern w:val="0"/>
                <w:szCs w:val="21"/>
                <w:lang w:bidi="ar"/>
              </w:rPr>
              <w:t>、配电柜通电时亮红灯，没上电时不亮灯，启动后亮绿灯。</w:t>
            </w:r>
          </w:p>
          <w:p>
            <w:pPr>
              <w:widowControl/>
              <w:spacing w:line="360" w:lineRule="auto"/>
              <w:textAlignment w:val="center"/>
              <w:rPr>
                <w:rFonts w:ascii="宋体" w:hAnsi="宋体" w:cs="宋体"/>
                <w:kern w:val="0"/>
                <w:szCs w:val="21"/>
                <w:lang w:bidi="ar"/>
              </w:rPr>
            </w:pPr>
            <w:r>
              <w:rPr>
                <w:rFonts w:ascii="宋体" w:hAnsi="宋体" w:cs="宋体"/>
                <w:kern w:val="0"/>
                <w:szCs w:val="21"/>
                <w:lang w:bidi="ar"/>
              </w:rPr>
              <w:t>9</w:t>
            </w:r>
            <w:r>
              <w:rPr>
                <w:rFonts w:hint="eastAsia" w:ascii="宋体" w:hAnsi="宋体" w:cs="宋体"/>
                <w:kern w:val="0"/>
                <w:szCs w:val="21"/>
                <w:lang w:bidi="ar"/>
              </w:rPr>
              <w:t>、实时显示及控制设备电源功能。</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44</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灯具</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1、含筒灯、双胆灯、格栅灯等。</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szCs w:val="21"/>
              </w:rPr>
              <w:t>45</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格栅护墙板</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1、材质：格栅护墙板通常由耐腐蚀的材料制成，如钢铁、铝合金或塑料。</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2、尺寸：格栅护墙板的尺寸可以根据需要进行定制，常见的尺寸包括长度、宽度和厚度。</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3、结构：格栅护墙板通常由平行排列的横梁和纵梁组成，形成网格状的结构，以提供支撑和保护作用。</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4、安装方式：格栅护墙板可以通过焊接、螺栓固定或夹紧等方式安装在支撑结构上。</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5、表面处理：格栅护墙板可以进行表面处理，如热镀锌、喷涂或阳极氧化，以增加耐腐蚀性和美观度。</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46</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监控摄像头</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1、具有400万像素 CMOS传感器。</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2、白光补光距离不小于15米。</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3、支持双码流技术，主码流最高2688x1520@25fps，子码流704x576@25fps。在2688x1520@30fps下，清晰度不小于1500TVL。</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4、支持H.264、H.265视频编码格式，且具有High Profile编码能力。</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5、支持区域入侵检测、越界检测、进入区域、离开区域等功能。</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6、支持DC12V/POE供电。</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▲7、内置GPU芯片。【提供具有检验检测资质的第三方检测机构出具的有效合格检验检测报告佐证，检测报告带有“CMA”标识】</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▲8、内置红外与白光补光灯。【提供具有检验检测资质的第三方检测机构出具的有效合格检验检测报告佐证，检测报告带有“CMA”标识】</w:t>
            </w:r>
          </w:p>
          <w:p>
            <w:pPr>
              <w:widowControl/>
              <w:spacing w:line="360" w:lineRule="auto"/>
              <w:textAlignment w:val="center"/>
              <w:rPr>
                <w:rFonts w:ascii="宋体" w:hAnsi="宋体" w:cs="宋体"/>
                <w:b/>
                <w:bCs/>
                <w:color w:val="FF0000"/>
                <w:kern w:val="0"/>
                <w:szCs w:val="21"/>
                <w:lang w:bidi="ar"/>
              </w:rPr>
            </w:pPr>
            <w:r>
              <w:rPr>
                <w:rFonts w:hint="eastAsia" w:ascii="宋体" w:hAnsi="宋体" w:cs="宋体"/>
                <w:b/>
                <w:bCs/>
                <w:color w:val="FF0000"/>
                <w:kern w:val="0"/>
                <w:szCs w:val="21"/>
                <w:lang w:bidi="ar"/>
              </w:rPr>
              <w:t>▲9、支持白光报警功能，当报警产生时，可触发联动白光闪烁。【提供具有检验检测资质的第三方检测机构出具的有效合格检验检测报告佐证，检测报告带有“CMA”标识】</w:t>
            </w:r>
          </w:p>
          <w:p>
            <w:pPr>
              <w:widowControl/>
              <w:spacing w:line="360" w:lineRule="auto"/>
              <w:textAlignment w:val="center"/>
              <w:rPr>
                <w:rFonts w:ascii="宋体" w:hAnsi="宋体" w:cs="宋体"/>
                <w:kern w:val="0"/>
                <w:szCs w:val="21"/>
                <w:lang w:bidi="ar"/>
              </w:rPr>
            </w:pPr>
            <w:r>
              <w:rPr>
                <w:rFonts w:hint="eastAsia" w:ascii="宋体" w:hAnsi="宋体" w:cs="宋体"/>
                <w:b/>
                <w:bCs/>
                <w:color w:val="FF0000"/>
                <w:kern w:val="0"/>
                <w:szCs w:val="21"/>
                <w:lang w:bidi="ar"/>
              </w:rPr>
              <w:t>▲10、最低照度彩色：0.001 lx，灰度等级不小于11级。【提供具有检验检测资质的第三方检测机构出具的有效合格检验检测报告佐证，检测报告带有“CMA”标识】</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szCs w:val="21"/>
              </w:rPr>
              <w:t>47</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实体门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1、成品门及门套、不锈钢木饰面。</w:t>
            </w:r>
            <w:r>
              <w:rPr>
                <w:rFonts w:hint="eastAsia" w:ascii="宋体" w:hAnsi="宋体" w:cs="宋体"/>
                <w:kern w:val="0"/>
                <w:szCs w:val="21"/>
                <w:lang w:bidi="ar"/>
              </w:rPr>
              <w:br w:type="textWrapping"/>
            </w:r>
            <w:r>
              <w:rPr>
                <w:rFonts w:hint="eastAsia" w:ascii="宋体" w:hAnsi="宋体" w:cs="宋体"/>
                <w:kern w:val="0"/>
                <w:szCs w:val="21"/>
                <w:lang w:bidi="ar"/>
              </w:rPr>
              <w:t>2、含五金件、门锁。</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48</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rPr>
              <w:t>艺术涂料</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1、基层类型：水泥抹灰、硅酸板、石膏板面等基层综合考虑。</w:t>
            </w:r>
            <w:r>
              <w:rPr>
                <w:rFonts w:hint="eastAsia" w:ascii="宋体" w:hAnsi="宋体" w:cs="宋体"/>
                <w:kern w:val="0"/>
                <w:szCs w:val="21"/>
                <w:lang w:bidi="ar"/>
              </w:rPr>
              <w:br w:type="textWrapping"/>
            </w:r>
            <w:r>
              <w:rPr>
                <w:rFonts w:hint="eastAsia" w:ascii="宋体" w:hAnsi="宋体" w:cs="宋体"/>
                <w:kern w:val="0"/>
                <w:szCs w:val="21"/>
                <w:lang w:bidi="ar"/>
              </w:rPr>
              <w:t>2、腻子种类：普通腻子。</w:t>
            </w:r>
            <w:r>
              <w:rPr>
                <w:rFonts w:hint="eastAsia" w:ascii="宋体" w:hAnsi="宋体" w:cs="宋体"/>
                <w:kern w:val="0"/>
                <w:szCs w:val="21"/>
                <w:lang w:bidi="ar"/>
              </w:rPr>
              <w:br w:type="textWrapping"/>
            </w:r>
            <w:r>
              <w:rPr>
                <w:rFonts w:hint="eastAsia" w:ascii="宋体" w:hAnsi="宋体" w:cs="宋体"/>
                <w:kern w:val="0"/>
                <w:szCs w:val="21"/>
                <w:lang w:bidi="ar"/>
              </w:rPr>
              <w:t>3、刮腻子遍数：刮腻子三遍、砂纸打磨。</w:t>
            </w:r>
            <w:r>
              <w:rPr>
                <w:rFonts w:hint="eastAsia" w:ascii="宋体" w:hAnsi="宋体" w:cs="宋体"/>
                <w:kern w:val="0"/>
                <w:szCs w:val="21"/>
                <w:lang w:bidi="ar"/>
              </w:rPr>
              <w:br w:type="textWrapping"/>
            </w:r>
            <w:r>
              <w:rPr>
                <w:rFonts w:hint="eastAsia" w:ascii="宋体" w:hAnsi="宋体" w:cs="宋体"/>
                <w:kern w:val="0"/>
                <w:szCs w:val="21"/>
                <w:lang w:bidi="ar"/>
              </w:rPr>
              <w:t>4、按实际施工面积计算工程量。</w:t>
            </w:r>
            <w:r>
              <w:rPr>
                <w:rFonts w:hint="eastAsia" w:ascii="宋体" w:hAnsi="宋体" w:cs="宋体"/>
                <w:kern w:val="0"/>
                <w:szCs w:val="21"/>
                <w:lang w:bidi="ar"/>
              </w:rPr>
              <w:br w:type="textWrapping"/>
            </w:r>
            <w:r>
              <w:rPr>
                <w:rFonts w:hint="eastAsia" w:ascii="宋体" w:hAnsi="宋体" w:cs="宋体"/>
                <w:kern w:val="0"/>
                <w:szCs w:val="21"/>
                <w:lang w:bidi="ar"/>
              </w:rPr>
              <w:t>5、油漆品种、刷漆遍数：一底两面乳胶漆，颜色白色。</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6、包补缝贴布。</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49</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铝方通吊顶</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1、天棚类型：铝方通吊顶。</w:t>
            </w:r>
            <w:r>
              <w:rPr>
                <w:rFonts w:hint="eastAsia" w:ascii="宋体" w:hAnsi="宋体" w:cs="宋体"/>
                <w:kern w:val="0"/>
                <w:szCs w:val="21"/>
                <w:lang w:bidi="ar"/>
              </w:rPr>
              <w:br w:type="textWrapping"/>
            </w:r>
            <w:r>
              <w:rPr>
                <w:rFonts w:hint="eastAsia" w:ascii="宋体" w:hAnsi="宋体" w:cs="宋体"/>
                <w:kern w:val="0"/>
                <w:szCs w:val="21"/>
                <w:lang w:bidi="ar"/>
              </w:rPr>
              <w:t>2、基层：龙骨骨架。</w:t>
            </w:r>
            <w:r>
              <w:rPr>
                <w:rFonts w:hint="eastAsia" w:ascii="宋体" w:hAnsi="宋体" w:cs="宋体"/>
                <w:kern w:val="0"/>
                <w:szCs w:val="21"/>
                <w:lang w:bidi="ar"/>
              </w:rPr>
              <w:br w:type="textWrapping"/>
            </w:r>
            <w:r>
              <w:rPr>
                <w:rFonts w:hint="eastAsia" w:ascii="宋体" w:hAnsi="宋体" w:cs="宋体"/>
                <w:kern w:val="0"/>
                <w:szCs w:val="21"/>
                <w:lang w:bidi="ar"/>
              </w:rPr>
              <w:t>3、面层材料：铝方通。</w:t>
            </w:r>
            <w:r>
              <w:rPr>
                <w:rFonts w:hint="eastAsia" w:ascii="宋体" w:hAnsi="宋体" w:cs="宋体"/>
                <w:kern w:val="0"/>
                <w:szCs w:val="21"/>
                <w:lang w:bidi="ar"/>
              </w:rPr>
              <w:br w:type="textWrapping"/>
            </w:r>
            <w:r>
              <w:rPr>
                <w:rFonts w:hint="eastAsia" w:ascii="宋体" w:hAnsi="宋体" w:cs="宋体"/>
                <w:kern w:val="0"/>
                <w:szCs w:val="21"/>
                <w:lang w:bidi="ar"/>
              </w:rPr>
              <w:t>4、若特殊部位为木结构则木结构必须做防火、防腐处理，刷防火涂料三遍、防腐剂涂刷均匀。</w:t>
            </w:r>
            <w:r>
              <w:rPr>
                <w:rFonts w:hint="eastAsia" w:ascii="宋体" w:hAnsi="宋体" w:cs="宋体"/>
                <w:kern w:val="0"/>
                <w:szCs w:val="21"/>
                <w:lang w:bidi="ar"/>
              </w:rPr>
              <w:br w:type="textWrapping"/>
            </w:r>
            <w:r>
              <w:rPr>
                <w:rFonts w:hint="eastAsia" w:ascii="宋体" w:hAnsi="宋体" w:cs="宋体"/>
                <w:kern w:val="0"/>
                <w:szCs w:val="21"/>
                <w:lang w:bidi="ar"/>
              </w:rPr>
              <w:t>5、含灯槽制安、检修口、空调风口/筒灯/射灯等开孔。</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50</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天棚黑色氟碳漆</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1、油漆品种：氟碳漆。</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2、包补缝贴布。</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3、基层清理、刮腻子、打磨、刷防护材料、油漆。</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51</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墙面乳胶漆</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1、施工要求：一底两面乳胶漆，颜色白色，材质与工艺符合国家标准要求。</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52</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钢化玻璃门</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1、定制双开玻璃门</w:t>
            </w:r>
            <w:r>
              <w:rPr>
                <w:rFonts w:hint="eastAsia" w:ascii="宋体" w:hAnsi="宋体" w:cs="宋体"/>
                <w:kern w:val="0"/>
                <w:szCs w:val="21"/>
                <w:lang w:eastAsia="zh-Hans" w:bidi="ar"/>
              </w:rPr>
              <w:t>，尺寸可根据现场实际情况调整</w:t>
            </w:r>
            <w:r>
              <w:rPr>
                <w:rFonts w:hint="eastAsia" w:ascii="宋体" w:hAnsi="宋体" w:cs="宋体"/>
                <w:kern w:val="0"/>
                <w:szCs w:val="21"/>
                <w:lang w:bidi="ar"/>
              </w:rPr>
              <w:t>。材质与工艺符合国家标准要求。</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53</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钢化玻璃墙</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1、≥12厘钢化玻璃墙</w:t>
            </w:r>
            <w:r>
              <w:rPr>
                <w:rFonts w:hint="eastAsia" w:ascii="宋体" w:hAnsi="宋体" w:cs="宋体"/>
                <w:kern w:val="0"/>
                <w:szCs w:val="21"/>
                <w:lang w:eastAsia="zh-Hans" w:bidi="ar"/>
              </w:rPr>
              <w:t>，尺寸可根据现场实际情况调整</w:t>
            </w:r>
            <w:r>
              <w:rPr>
                <w:rFonts w:hint="eastAsia" w:ascii="宋体" w:hAnsi="宋体" w:cs="宋体"/>
                <w:kern w:val="0"/>
                <w:szCs w:val="21"/>
                <w:lang w:bidi="ar"/>
              </w:rPr>
              <w:t>。材质与工艺符合国家标准要求。</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54</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新建墙体</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1、三面新建实体墙体</w:t>
            </w:r>
            <w:r>
              <w:rPr>
                <w:rFonts w:hint="eastAsia" w:ascii="宋体" w:hAnsi="宋体" w:cs="宋体"/>
                <w:kern w:val="0"/>
                <w:szCs w:val="21"/>
                <w:lang w:eastAsia="zh-Hans" w:bidi="ar"/>
              </w:rPr>
              <w:t>，尺寸可根据现场实际情况调整</w:t>
            </w:r>
            <w:r>
              <w:rPr>
                <w:rFonts w:hint="eastAsia" w:ascii="宋体" w:hAnsi="宋体" w:cs="宋体"/>
                <w:kern w:val="0"/>
                <w:szCs w:val="21"/>
                <w:lang w:bidi="ar"/>
              </w:rPr>
              <w:t>。</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2、采用轻质砖堆砌，砌墙完成后，批荡前必须挂铁丝网后才能进行，分次批荡,累计厚度每边不低于1.5cm。</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3、所有砌墙及修复的墙面体必须达到垂直和水平，误差不得超过3mm。</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4、腻子种类：采用防水、防潮外墙腻子</w:t>
            </w:r>
            <w:r>
              <w:rPr>
                <w:rFonts w:hint="eastAsia" w:ascii="宋体" w:hAnsi="宋体" w:cs="宋体"/>
                <w:kern w:val="0"/>
                <w:szCs w:val="21"/>
                <w:lang w:bidi="ar"/>
              </w:rPr>
              <w:br w:type="textWrapping"/>
            </w:r>
            <w:r>
              <w:rPr>
                <w:rFonts w:hint="eastAsia" w:ascii="宋体" w:hAnsi="宋体" w:cs="宋体"/>
                <w:kern w:val="0"/>
                <w:szCs w:val="21"/>
                <w:lang w:bidi="ar"/>
              </w:rPr>
              <w:t>5、刮腻子遍数：刮腻子三遍、砂纸打磨</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55</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电器照明配线</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1、配线形式:暗配。</w:t>
            </w:r>
            <w:r>
              <w:rPr>
                <w:rFonts w:hint="eastAsia" w:ascii="宋体" w:hAnsi="宋体" w:cs="宋体"/>
                <w:kern w:val="0"/>
                <w:szCs w:val="21"/>
                <w:lang w:bidi="ar"/>
              </w:rPr>
              <w:br w:type="textWrapping"/>
            </w:r>
            <w:r>
              <w:rPr>
                <w:rFonts w:hint="eastAsia" w:ascii="宋体" w:hAnsi="宋体" w:cs="宋体"/>
                <w:kern w:val="0"/>
                <w:szCs w:val="21"/>
                <w:lang w:bidi="ar"/>
              </w:rPr>
              <w:t>2、导线型号、材质、规格:≥BV-2.5。</w:t>
            </w:r>
            <w:r>
              <w:rPr>
                <w:rFonts w:hint="eastAsia" w:ascii="宋体" w:hAnsi="宋体" w:cs="宋体"/>
                <w:kern w:val="0"/>
                <w:szCs w:val="21"/>
                <w:lang w:bidi="ar"/>
              </w:rPr>
              <w:br w:type="textWrapping"/>
            </w:r>
            <w:r>
              <w:rPr>
                <w:rFonts w:hint="eastAsia" w:ascii="宋体" w:hAnsi="宋体" w:cs="宋体"/>
                <w:kern w:val="0"/>
                <w:szCs w:val="21"/>
                <w:lang w:bidi="ar"/>
              </w:rPr>
              <w:t>3、敷设部位或线制:穿管敷设。</w:t>
            </w:r>
            <w:r>
              <w:rPr>
                <w:rFonts w:hint="eastAsia" w:ascii="宋体" w:hAnsi="宋体" w:cs="宋体"/>
                <w:kern w:val="0"/>
                <w:szCs w:val="21"/>
                <w:lang w:bidi="ar"/>
              </w:rPr>
              <w:br w:type="textWrapping"/>
            </w:r>
            <w:r>
              <w:rPr>
                <w:rFonts w:hint="eastAsia" w:ascii="宋体" w:hAnsi="宋体" w:cs="宋体"/>
                <w:kern w:val="0"/>
                <w:szCs w:val="21"/>
                <w:lang w:bidi="ar"/>
              </w:rPr>
              <w:t>4、要求：管内穿线。</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5、含网线、跳线、水晶头、插座、pvc 管等。</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56</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地面处理</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1、基础处理：在进行地面水泥自流平施工之前，需要对地面进行基础处理，包括清洁、修补和平整化。</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2、施工材料：地面自流平施工需要使用特殊的水泥自流平材料，如水泥自流平砂浆或环氧自流平涂料。</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3、施工厚度：地面自流平施工的厚度可以根据需要进行调整，要求≥3mm。</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4、平整度要求：地面自流平施工的平整度要求可以根据具体的使用需求来确定，一般要求在一定范围内的平整度。</w:t>
            </w:r>
          </w:p>
          <w:p>
            <w:pPr>
              <w:widowControl/>
              <w:spacing w:line="360" w:lineRule="auto"/>
              <w:textAlignment w:val="center"/>
              <w:rPr>
                <w:rFonts w:ascii="宋体" w:hAnsi="宋体" w:cs="宋体"/>
                <w:kern w:val="0"/>
                <w:szCs w:val="21"/>
                <w:lang w:bidi="ar"/>
              </w:rPr>
            </w:pPr>
            <w:r>
              <w:rPr>
                <w:rFonts w:hint="eastAsia" w:ascii="宋体" w:hAnsi="宋体" w:cs="宋体"/>
                <w:kern w:val="0"/>
                <w:szCs w:val="21"/>
                <w:lang w:bidi="ar"/>
              </w:rPr>
              <w:t>5. 施工温度和湿度：地面自流平施工需要在适宜的温度和湿度条件下进行，以确保施工效果和材料的固化时间。</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kern w:val="0"/>
                <w:szCs w:val="21"/>
                <w:lang w:bidi="ar"/>
              </w:rPr>
            </w:pPr>
            <w:r>
              <w:rPr>
                <w:rFonts w:hint="eastAsia" w:ascii="宋体" w:hAnsi="宋体" w:cs="宋体"/>
                <w:kern w:val="0"/>
                <w:szCs w:val="21"/>
                <w:lang w:bidi="ar"/>
              </w:rPr>
              <w:t>57</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Cs w:val="21"/>
                <w:lang w:eastAsia="zh-CN" w:bidi="ar"/>
              </w:rPr>
            </w:pPr>
            <w:r>
              <w:rPr>
                <w:rFonts w:hint="eastAsia" w:ascii="宋体" w:hAnsi="宋体" w:cs="宋体"/>
                <w:kern w:val="0"/>
                <w:szCs w:val="21"/>
                <w:lang w:eastAsia="zh-CN" w:bidi="ar"/>
              </w:rPr>
              <w:t>电视机</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bCs/>
                <w:kern w:val="0"/>
                <w:szCs w:val="21"/>
                <w:lang w:bidi="ar"/>
              </w:rPr>
            </w:pPr>
            <w:r>
              <w:rPr>
                <w:rFonts w:hint="eastAsia" w:ascii="宋体" w:hAnsi="宋体" w:cs="宋体"/>
                <w:bCs/>
                <w:kern w:val="0"/>
                <w:szCs w:val="21"/>
                <w:lang w:bidi="ar"/>
              </w:rPr>
              <w:t>1.≥4K超高清65" LED电视机，配挂墙支架、高清线缆。</w:t>
            </w:r>
          </w:p>
          <w:p>
            <w:pPr>
              <w:widowControl/>
              <w:spacing w:line="360" w:lineRule="auto"/>
              <w:textAlignment w:val="center"/>
              <w:rPr>
                <w:rFonts w:ascii="宋体" w:hAnsi="宋体" w:cs="宋体"/>
                <w:bCs/>
                <w:kern w:val="0"/>
                <w:szCs w:val="21"/>
                <w:lang w:bidi="ar"/>
              </w:rPr>
            </w:pPr>
            <w:r>
              <w:rPr>
                <w:rFonts w:hint="eastAsia" w:ascii="宋体" w:hAnsi="宋体" w:cs="宋体"/>
                <w:bCs/>
                <w:kern w:val="0"/>
                <w:szCs w:val="21"/>
                <w:lang w:bidi="ar"/>
              </w:rPr>
              <w:t>2.网络连接：支持、连接方式：无线/网线。</w:t>
            </w:r>
          </w:p>
          <w:p>
            <w:pPr>
              <w:widowControl/>
              <w:spacing w:line="360" w:lineRule="auto"/>
              <w:textAlignment w:val="center"/>
              <w:rPr>
                <w:rFonts w:ascii="宋体" w:hAnsi="宋体" w:cs="宋体"/>
                <w:bCs/>
                <w:kern w:val="0"/>
                <w:szCs w:val="21"/>
                <w:lang w:bidi="ar"/>
              </w:rPr>
            </w:pPr>
            <w:r>
              <w:rPr>
                <w:rFonts w:hint="eastAsia" w:ascii="宋体" w:hAnsi="宋体" w:cs="宋体"/>
                <w:b/>
                <w:bCs/>
                <w:color w:val="FF0000"/>
                <w:kern w:val="0"/>
                <w:szCs w:val="21"/>
                <w:lang w:bidi="ar"/>
              </w:rPr>
              <w:t>▲</w:t>
            </w:r>
            <w:r>
              <w:rPr>
                <w:rFonts w:hint="eastAsia" w:ascii="宋体" w:hAnsi="宋体" w:cs="宋体"/>
                <w:b/>
                <w:color w:val="FF0000"/>
                <w:kern w:val="0"/>
                <w:szCs w:val="21"/>
                <w:lang w:bidi="ar"/>
              </w:rPr>
              <w:t>3.产品获得节能产品认证证书，并提供有效证书扫描件。</w:t>
            </w:r>
          </w:p>
        </w:tc>
      </w:tr>
      <w:tr>
        <w:tblPrEx>
          <w:tblCellMar>
            <w:top w:w="0" w:type="dxa"/>
            <w:left w:w="108" w:type="dxa"/>
            <w:bottom w:w="0" w:type="dxa"/>
            <w:right w:w="108" w:type="dxa"/>
          </w:tblCellMar>
        </w:tblPrEx>
        <w:trPr>
          <w:trHeight w:val="620" w:hRule="atLeast"/>
          <w:jc w:val="center"/>
        </w:trPr>
        <w:tc>
          <w:tcPr>
            <w:tcW w:w="42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top"/>
              <w:rPr>
                <w:rFonts w:ascii="宋体" w:hAnsi="宋体" w:cs="宋体"/>
                <w:szCs w:val="21"/>
              </w:rPr>
            </w:pPr>
            <w:r>
              <w:rPr>
                <w:rFonts w:hint="eastAsia" w:ascii="宋体" w:hAnsi="宋体" w:cs="宋体"/>
                <w:kern w:val="0"/>
                <w:szCs w:val="21"/>
                <w:lang w:bidi="ar"/>
              </w:rPr>
              <w:t>58</w:t>
            </w:r>
          </w:p>
        </w:tc>
        <w:tc>
          <w:tcPr>
            <w:tcW w:w="78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安装调试服务</w:t>
            </w:r>
          </w:p>
        </w:tc>
        <w:tc>
          <w:tcPr>
            <w:tcW w:w="378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kern w:val="0"/>
                <w:szCs w:val="21"/>
                <w:lang w:bidi="ar"/>
              </w:rPr>
            </w:pPr>
            <w:r>
              <w:rPr>
                <w:rFonts w:hint="eastAsia" w:ascii="宋体" w:hAnsi="宋体" w:cs="宋体"/>
                <w:bCs/>
                <w:kern w:val="0"/>
                <w:szCs w:val="21"/>
                <w:lang w:bidi="ar"/>
              </w:rPr>
              <w:t>1.工程设计、安装、调试、维护费。</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免费保修期</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highlight w:val="yellow"/>
              </w:rPr>
              <w:t>★1.1产品全部验收合格后（以技术验收合格签字为标准），投标人向采购人免费提供</w:t>
            </w:r>
            <w:r>
              <w:rPr>
                <w:rFonts w:hint="eastAsia" w:asciiTheme="minorEastAsia" w:hAnsiTheme="minorEastAsia" w:eastAsiaTheme="minorEastAsia"/>
                <w:b/>
                <w:szCs w:val="21"/>
                <w:highlight w:val="yellow"/>
                <w:u w:val="single"/>
                <w:lang w:val="en-US" w:eastAsia="zh-CN"/>
              </w:rPr>
              <w:t>壹</w:t>
            </w:r>
            <w:r>
              <w:rPr>
                <w:rFonts w:hint="eastAsia" w:asciiTheme="minorEastAsia" w:hAnsiTheme="minorEastAsia" w:eastAsiaTheme="minorEastAsia"/>
                <w:b/>
                <w:szCs w:val="21"/>
                <w:highlight w:val="yellow"/>
              </w:rPr>
              <w:t>年上门保修服务。免费保修期内，所有货物保修服务方式均为投标人派员到用户货物使用现场进行保修，保修期内产生的一切费用均由投标人承担。投标人如不能修理或不能调换，按产品原价赔偿处理。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维修响应及故障解决时间</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2.1</w:t>
            </w:r>
            <w:r>
              <w:rPr>
                <w:rFonts w:hint="eastAsia" w:ascii="宋体" w:hAnsi="宋体" w:cs="宋体"/>
                <w:szCs w:val="21"/>
              </w:rPr>
              <w:t>售后服务内容，要求和期限：</w:t>
            </w:r>
            <w:r>
              <w:rPr>
                <w:rFonts w:hint="eastAsia" w:ascii="宋体" w:hAnsi="宋体" w:cs="宋体"/>
                <w:bCs/>
                <w:szCs w:val="21"/>
              </w:rPr>
              <w:t>质保期内，投标人向采购人提供优质的售后技术支持服务，开通热线电话接受采购人的电话技术咨询，售后服务需4小时内响应并到达现场提供现场服务。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2.2维护保养：投标人应定期对产品进行预维护保养，每年2次，以防患于未然。在整个产品运行过程中，投标人帮助采购人解决在应用过程中遇到的各种技术问题。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其他</w:t>
            </w:r>
          </w:p>
        </w:tc>
        <w:tc>
          <w:tcPr>
            <w:tcW w:w="7559" w:type="dxa"/>
          </w:tcPr>
          <w:p>
            <w:pPr>
              <w:spacing w:line="360" w:lineRule="auto"/>
              <w:rPr>
                <w:rFonts w:asciiTheme="minorEastAsia" w:hAnsiTheme="minorEastAsia" w:eastAsiaTheme="minorEastAsia"/>
                <w:kern w:val="0"/>
                <w:szCs w:val="21"/>
              </w:rPr>
            </w:pPr>
            <w:r>
              <w:rPr>
                <w:rFonts w:hint="eastAsia" w:ascii="宋体" w:hAnsi="宋体" w:cs="宋体"/>
                <w:bCs/>
                <w:szCs w:val="21"/>
              </w:rPr>
              <w:t>3.1投标人应按其投标文件中的承诺的服务条款，进行售后服务工作,还应定期对产品进行预维护保养。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宋体" w:hAnsi="宋体" w:cs="宋体"/>
                <w:bCs/>
                <w:szCs w:val="21"/>
              </w:rPr>
              <w:t>3.2在整个产品运行过程中，投标人需帮助采购人解决在应用过程中遇到的各种技术问题。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维修响应及故障解决</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1.4投标人及设备制造商不得以任何理由不按时进行维修，不得要求采购人购买所谓“保修服务”（即：不论设备有无故障先买保修服务），不得在设备中嵌设任何不利于采购人使用与维修设备的障碍。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lang w:val="en-US" w:eastAsia="zh-CN"/>
              </w:rPr>
              <w:t xml:space="preserve"> </w:t>
            </w:r>
            <w:r>
              <w:rPr>
                <w:rFonts w:asciiTheme="minorEastAsia" w:hAnsiTheme="minorEastAsia" w:eastAsiaTheme="minorEastAsia"/>
                <w:b/>
                <w:bCs/>
                <w:kern w:val="0"/>
                <w:szCs w:val="21"/>
                <w:highlight w:val="yellow"/>
                <w:u w:val="single"/>
              </w:rPr>
              <w:t>5</w:t>
            </w:r>
            <w:r>
              <w:rPr>
                <w:rFonts w:hint="eastAsia" w:asciiTheme="minorEastAsia" w:hAnsiTheme="minorEastAsia" w:eastAsiaTheme="minorEastAsia"/>
                <w:b/>
                <w:bCs/>
                <w:kern w:val="0"/>
                <w:szCs w:val="21"/>
                <w:highlight w:val="yellow"/>
                <w:u w:val="single"/>
              </w:rPr>
              <w:t>0</w:t>
            </w:r>
            <w:r>
              <w:rPr>
                <w:rFonts w:hint="eastAsia" w:asciiTheme="minorEastAsia" w:hAnsiTheme="minorEastAsia" w:eastAsiaTheme="minorEastAsia"/>
                <w:b/>
                <w:bCs/>
                <w:kern w:val="0"/>
                <w:szCs w:val="21"/>
                <w:highlight w:val="yellow"/>
                <w:u w:val="single"/>
                <w:lang w:val="en-US" w:eastAsia="zh-CN"/>
              </w:rPr>
              <w:t xml:space="preserve"> </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 </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w:t>
            </w:r>
            <w:r>
              <w:rPr>
                <w:rFonts w:hint="eastAsia" w:ascii="宋体" w:hAnsi="宋体" w:cs="宋体"/>
                <w:bCs/>
                <w:szCs w:val="21"/>
              </w:rPr>
              <w:t>签订合同后，</w:t>
            </w:r>
            <w:r>
              <w:rPr>
                <w:rFonts w:hint="eastAsia" w:asciiTheme="minorEastAsia" w:hAnsiTheme="minorEastAsia" w:eastAsiaTheme="minorEastAsia"/>
                <w:kern w:val="0"/>
                <w:szCs w:val="21"/>
              </w:rPr>
              <w:t>货到指定地点并验收合格后支付合同总价的</w:t>
            </w:r>
            <w:r>
              <w:rPr>
                <w:rFonts w:hint="eastAsia" w:asciiTheme="minorEastAsia" w:hAnsiTheme="minorEastAsia" w:eastAsiaTheme="minorEastAsia"/>
                <w:kern w:val="0"/>
                <w:szCs w:val="21"/>
                <w:lang w:val="en-US" w:eastAsia="zh-CN"/>
              </w:rPr>
              <w:t>100</w:t>
            </w:r>
            <w:r>
              <w:rPr>
                <w:rFonts w:hint="eastAsia" w:asciiTheme="minorEastAsia" w:hAnsiTheme="minorEastAsia" w:eastAsiaTheme="minorEastAsia"/>
                <w:kern w:val="0"/>
                <w:szCs w:val="21"/>
              </w:rPr>
              <w:t>%。</w:t>
            </w:r>
            <w:r>
              <w:rPr>
                <w:rFonts w:hint="eastAsia" w:ascii="宋体" w:hAnsi="宋体" w:cs="宋体"/>
                <w:bCs/>
                <w:szCs w:val="21"/>
                <w:lang w:eastAsia="zh-TW"/>
              </w:rPr>
              <w:t>合同支付款项前，中标人</w:t>
            </w:r>
            <w:r>
              <w:rPr>
                <w:rFonts w:hint="eastAsia" w:ascii="宋体" w:hAnsi="宋体" w:cs="宋体"/>
                <w:bCs/>
                <w:szCs w:val="21"/>
              </w:rPr>
              <w:t>应</w:t>
            </w:r>
            <w:r>
              <w:rPr>
                <w:rFonts w:hint="eastAsia" w:ascii="宋体" w:hAnsi="宋体" w:cs="宋体"/>
                <w:bCs/>
                <w:szCs w:val="21"/>
                <w:lang w:eastAsia="zh-TW"/>
              </w:rPr>
              <w:t>向采购人提供与支付金额相符的有效发票，且收款方、出具发票方、合同乙方均必须与中标人名称一致</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pStyle w:val="6"/>
        <w:spacing w:before="156" w:beforeLines="50" w:after="156" w:afterLines="50"/>
        <w:jc w:val="left"/>
        <w:rPr>
          <w:szCs w:val="28"/>
        </w:rPr>
      </w:pPr>
      <w:r>
        <w:rPr>
          <w:rFonts w:hint="eastAsia"/>
          <w:sz w:val="24"/>
          <w:szCs w:val="24"/>
        </w:rPr>
        <w:t>四、演示要求</w:t>
      </w:r>
    </w:p>
    <w:p>
      <w:pPr>
        <w:spacing w:before="78" w:beforeLines="25" w:after="78" w:afterLines="25" w:line="360" w:lineRule="auto"/>
        <w:ind w:firstLine="392" w:firstLineChars="187"/>
        <w:jc w:val="left"/>
        <w:rPr>
          <w:rFonts w:ascii="宋体" w:hAnsi="宋体" w:cs="宋体"/>
          <w:szCs w:val="21"/>
        </w:rPr>
      </w:pPr>
      <w:r>
        <w:rPr>
          <w:rFonts w:hint="eastAsia" w:ascii="宋体" w:hAnsi="宋体" w:cs="宋体"/>
          <w:szCs w:val="21"/>
        </w:rPr>
        <w:t>（一）总体要求：</w:t>
      </w:r>
    </w:p>
    <w:p>
      <w:pPr>
        <w:spacing w:before="78" w:beforeLines="25" w:after="78" w:afterLines="25" w:line="360" w:lineRule="auto"/>
        <w:ind w:firstLine="392" w:firstLineChars="187"/>
        <w:rPr>
          <w:rFonts w:ascii="宋体" w:hAnsi="宋体" w:cs="宋体"/>
          <w:szCs w:val="21"/>
        </w:rPr>
      </w:pPr>
      <w:r>
        <w:rPr>
          <w:rFonts w:hint="eastAsia" w:ascii="宋体" w:hAnsi="宋体" w:cs="宋体"/>
          <w:szCs w:val="21"/>
        </w:rPr>
        <w:t>演示地点提供电源、投影仪及宽带上网环境（有WIFI），由投标人代表自带手提电脑、无线路由器、便携式服务器、U盘及其它能完成演示操作的设备（具体以投标人实际需要为准）进行演示。由于演示场地有限，建议勿携带过大设备进行演示。</w:t>
      </w:r>
    </w:p>
    <w:p>
      <w:pPr>
        <w:spacing w:before="78" w:beforeLines="25" w:after="78" w:afterLines="25" w:line="360" w:lineRule="auto"/>
        <w:ind w:firstLine="392" w:firstLineChars="187"/>
        <w:rPr>
          <w:rFonts w:ascii="宋体" w:hAnsi="宋体" w:cs="宋体"/>
          <w:szCs w:val="21"/>
        </w:rPr>
      </w:pPr>
      <w:r>
        <w:rPr>
          <w:rFonts w:hint="eastAsia" w:ascii="宋体" w:hAnsi="宋体" w:cs="宋体"/>
          <w:szCs w:val="21"/>
        </w:rPr>
        <w:t>每个投标人的现场演示时间不超过10分钟（演示期间评委将进行提问，并有权酌情延长时间），现场演示人员不得超过2人。</w:t>
      </w:r>
    </w:p>
    <w:p>
      <w:pPr>
        <w:spacing w:before="78" w:beforeLines="25" w:after="78" w:afterLines="25" w:line="360" w:lineRule="auto"/>
        <w:ind w:firstLine="392" w:firstLineChars="187"/>
        <w:rPr>
          <w:rFonts w:ascii="宋体" w:hAnsi="宋体" w:cs="宋体"/>
          <w:szCs w:val="21"/>
        </w:rPr>
      </w:pPr>
      <w:r>
        <w:rPr>
          <w:rFonts w:hint="eastAsia" w:ascii="宋体" w:hAnsi="宋体" w:cs="宋体"/>
          <w:szCs w:val="21"/>
        </w:rPr>
        <w:t>（二）签到要求：</w:t>
      </w:r>
    </w:p>
    <w:p>
      <w:pPr>
        <w:spacing w:before="78" w:beforeLines="25" w:after="78" w:afterLines="25" w:line="360" w:lineRule="auto"/>
        <w:ind w:firstLine="392" w:firstLineChars="187"/>
        <w:rPr>
          <w:rFonts w:ascii="宋体" w:hAnsi="宋体" w:cs="宋体"/>
          <w:szCs w:val="21"/>
        </w:rPr>
      </w:pPr>
      <w:r>
        <w:rPr>
          <w:rFonts w:hint="eastAsia" w:ascii="宋体" w:hAnsi="宋体" w:cs="宋体"/>
          <w:szCs w:val="21"/>
        </w:rPr>
        <w:t>参加现场演示的投标人须在</w:t>
      </w:r>
      <w:r>
        <w:rPr>
          <w:rFonts w:hint="eastAsia" w:ascii="宋体" w:hAnsi="宋体"/>
          <w:b/>
          <w:highlight w:val="yellow"/>
          <w:u w:val="single"/>
        </w:rPr>
        <w:t>2023年</w:t>
      </w:r>
      <w:r>
        <w:rPr>
          <w:rFonts w:hint="eastAsia" w:ascii="宋体" w:hAnsi="宋体"/>
          <w:b/>
          <w:highlight w:val="yellow"/>
          <w:u w:val="single"/>
          <w:lang w:val="en-US" w:eastAsia="zh-CN"/>
        </w:rPr>
        <w:t>07</w:t>
      </w:r>
      <w:r>
        <w:rPr>
          <w:rFonts w:hint="eastAsia" w:ascii="宋体" w:hAnsi="宋体"/>
          <w:b/>
          <w:highlight w:val="yellow"/>
          <w:u w:val="single"/>
        </w:rPr>
        <w:t>月</w:t>
      </w:r>
      <w:r>
        <w:rPr>
          <w:rFonts w:hint="eastAsia" w:ascii="宋体" w:hAnsi="宋体"/>
          <w:b/>
          <w:highlight w:val="yellow"/>
          <w:u w:val="single"/>
          <w:lang w:val="en-US" w:eastAsia="zh-CN"/>
        </w:rPr>
        <w:t>21</w:t>
      </w:r>
      <w:r>
        <w:rPr>
          <w:rFonts w:hint="eastAsia" w:ascii="宋体" w:hAnsi="宋体"/>
          <w:b/>
          <w:highlight w:val="yellow"/>
          <w:u w:val="single"/>
        </w:rPr>
        <w:t>日14:30:00（北京时间）</w:t>
      </w:r>
      <w:r>
        <w:rPr>
          <w:rFonts w:hint="eastAsia" w:ascii="宋体" w:hAnsi="宋体" w:cs="宋体"/>
          <w:b/>
          <w:szCs w:val="21"/>
          <w:highlight w:val="yellow"/>
        </w:rPr>
        <w:t>前，携带法定代表人证明书（盖公章）及法人授权委托书（盖公章）</w:t>
      </w:r>
      <w:r>
        <w:rPr>
          <w:rFonts w:hint="eastAsia" w:ascii="宋体" w:hAnsi="宋体" w:cs="宋体"/>
          <w:szCs w:val="21"/>
        </w:rPr>
        <w:t>，到达深圳市中正招标有限公司开标室，按工作人员指引进行签到。</w:t>
      </w:r>
    </w:p>
    <w:p>
      <w:pPr>
        <w:spacing w:before="78" w:beforeLines="25" w:after="78" w:afterLines="25" w:line="360" w:lineRule="auto"/>
        <w:ind w:firstLine="394" w:firstLineChars="187"/>
        <w:rPr>
          <w:rFonts w:ascii="宋体" w:hAnsi="宋体" w:cs="宋体"/>
          <w:b/>
          <w:szCs w:val="21"/>
        </w:rPr>
      </w:pPr>
      <w:r>
        <w:rPr>
          <w:rFonts w:hint="eastAsia" w:ascii="宋体" w:hAnsi="宋体" w:cs="宋体"/>
          <w:b/>
          <w:szCs w:val="21"/>
          <w:highlight w:val="yellow"/>
        </w:rPr>
        <w:t>特别注意事项：（1）资料提供不齐全的，不予签到；（2）签到截止时间后不再受理签到；（3）未签到的人员，不能参与现场演示。</w:t>
      </w:r>
    </w:p>
    <w:p>
      <w:pPr>
        <w:spacing w:before="78" w:beforeLines="25" w:after="78" w:afterLines="25" w:line="360" w:lineRule="auto"/>
        <w:ind w:firstLine="392" w:firstLineChars="187"/>
        <w:rPr>
          <w:rFonts w:ascii="宋体" w:hAnsi="宋体" w:cs="宋体"/>
          <w:szCs w:val="21"/>
        </w:rPr>
      </w:pPr>
      <w:r>
        <w:rPr>
          <w:rFonts w:hint="eastAsia" w:ascii="宋体" w:hAnsi="宋体" w:cs="宋体"/>
          <w:szCs w:val="21"/>
        </w:rPr>
        <w:t>（三）演示内容：</w:t>
      </w:r>
    </w:p>
    <w:p>
      <w:pPr>
        <w:spacing w:before="78" w:beforeLines="25" w:after="78" w:afterLines="25" w:line="360" w:lineRule="auto"/>
        <w:ind w:firstLine="392" w:firstLineChars="187"/>
        <w:rPr>
          <w:rFonts w:hint="eastAsia" w:ascii="宋体" w:hAnsi="宋体" w:eastAsia="宋体" w:cs="宋体"/>
          <w:szCs w:val="21"/>
        </w:rPr>
      </w:pPr>
      <w:r>
        <w:rPr>
          <w:rFonts w:hint="eastAsia"/>
          <w:szCs w:val="21"/>
        </w:rPr>
        <w:t>技术要</w:t>
      </w:r>
      <w:r>
        <w:rPr>
          <w:rFonts w:hint="eastAsia" w:ascii="宋体" w:hAnsi="宋体" w:eastAsia="宋体" w:cs="宋体"/>
          <w:szCs w:val="21"/>
        </w:rPr>
        <w:t>求中“第37项”的“中央控制器”，现场演示主要演示技术参数中：</w:t>
      </w:r>
    </w:p>
    <w:p>
      <w:pPr>
        <w:spacing w:before="78" w:beforeLines="25" w:after="78" w:afterLines="25" w:line="360" w:lineRule="auto"/>
        <w:ind w:firstLine="392" w:firstLineChars="187"/>
        <w:rPr>
          <w:rFonts w:hint="eastAsia" w:ascii="宋体" w:hAnsi="宋体" w:eastAsia="宋体" w:cs="宋体"/>
          <w:szCs w:val="21"/>
        </w:rPr>
      </w:pPr>
      <w:r>
        <w:rPr>
          <w:rFonts w:hint="eastAsia" w:ascii="宋体" w:hAnsi="宋体" w:eastAsia="宋体" w:cs="宋体"/>
          <w:szCs w:val="21"/>
        </w:rPr>
        <w:t>① 序号4.识别语种：支持中/英文。</w:t>
      </w:r>
    </w:p>
    <w:p>
      <w:pPr>
        <w:spacing w:before="78" w:beforeLines="25" w:after="78" w:afterLines="25" w:line="360" w:lineRule="auto"/>
        <w:ind w:firstLine="392" w:firstLineChars="187"/>
        <w:rPr>
          <w:szCs w:val="21"/>
        </w:rPr>
      </w:pPr>
      <w:r>
        <w:rPr>
          <w:rFonts w:hint="eastAsia" w:ascii="宋体" w:hAnsi="宋体" w:eastAsia="宋体" w:cs="宋体"/>
          <w:szCs w:val="21"/>
        </w:rPr>
        <w:t>② 序号5.支持自定义开机播报、可设置自定义语音唤醒词与唤醒词回复词，通过语音命令控制设备电源的开启与关闭，指令执行完毕后能播报真人发声的“</w:t>
      </w:r>
      <w:r>
        <w:rPr>
          <w:rFonts w:hint="eastAsia"/>
          <w:szCs w:val="21"/>
        </w:rPr>
        <w:t>正在开启”、“正在关闭”等自定义回复语音。能通过自定义语音唤醒有唤醒回复词，且执行指令后能播报真人发声的“正在开启”、“正在关闭”。</w:t>
      </w:r>
    </w:p>
    <w:p>
      <w:pPr>
        <w:spacing w:before="78" w:beforeLines="25" w:after="78" w:afterLines="25" w:line="360" w:lineRule="auto"/>
        <w:ind w:firstLine="392" w:firstLineChars="187"/>
        <w:rPr>
          <w:szCs w:val="21"/>
        </w:rPr>
      </w:pPr>
    </w:p>
    <w:p>
      <w:pPr>
        <w:widowControl/>
        <w:jc w:val="left"/>
      </w:pPr>
    </w:p>
    <w:p>
      <w:pPr>
        <w:widowControl/>
        <w:jc w:val="left"/>
      </w:pPr>
      <w:r>
        <w:br w:type="page"/>
      </w:r>
    </w:p>
    <w:p/>
    <w:p>
      <w:pPr>
        <w:pStyle w:val="3"/>
      </w:pPr>
      <w:bookmarkStart w:id="2" w:name="_Toc135293322"/>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4" w:firstLineChars="202"/>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二、符合性审查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13、法律法规规定的其它情形。</w:t>
      </w:r>
    </w:p>
    <w:p/>
    <w:p/>
    <w:p>
      <w:pPr>
        <w:widowControl/>
        <w:jc w:val="left"/>
      </w:pPr>
      <w:r>
        <w:br w:type="page"/>
      </w:r>
    </w:p>
    <w:p/>
    <w:p>
      <w:pPr>
        <w:pStyle w:val="3"/>
      </w:pPr>
      <w:bookmarkStart w:id="3" w:name="_Toc135293323"/>
      <w:r>
        <w:rPr>
          <w:rFonts w:hint="eastAsia"/>
        </w:rPr>
        <w:t>第四章  评标方法和标准</w:t>
      </w:r>
      <w:bookmarkEnd w:id="3"/>
    </w:p>
    <w:p>
      <w:pPr>
        <w:pStyle w:val="6"/>
        <w:spacing w:before="0" w:after="0"/>
      </w:pPr>
      <w:bookmarkStart w:id="4" w:name="_Toc44690702"/>
      <w:bookmarkStart w:id="5" w:name="_Toc44691393"/>
      <w:bookmarkStart w:id="6" w:name="_Toc44691161"/>
      <w:bookmarkStart w:id="7" w:name="_Toc135293324"/>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6"/>
        <w:spacing w:before="0" w:after="0"/>
      </w:pPr>
      <w:bookmarkStart w:id="9" w:name="_Toc135293325"/>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评分项及评分规则</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一、价格部分</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rPr>
            </w:pPr>
            <w:r>
              <w:rPr>
                <w:rFonts w:hint="eastAsia" w:ascii="宋体" w:hAnsi="宋体" w:cs="宋体"/>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overflowPunct/>
              <w:topLinePunct w:val="0"/>
              <w:bidi w:val="0"/>
              <w:spacing w:line="360" w:lineRule="auto"/>
              <w:jc w:val="left"/>
              <w:rPr>
                <w:rFonts w:ascii="宋体" w:hAnsi="宋体" w:cs="宋体"/>
                <w:szCs w:val="21"/>
              </w:rPr>
            </w:pPr>
            <w:r>
              <w:rPr>
                <w:rFonts w:hint="eastAsia" w:ascii="宋体" w:hAnsi="宋体" w:cs="宋体"/>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overflowPunct/>
              <w:topLinePunct w:val="0"/>
              <w:bidi w:val="0"/>
              <w:spacing w:line="360" w:lineRule="auto"/>
              <w:jc w:val="left"/>
              <w:rPr>
                <w:rFonts w:ascii="宋体" w:hAnsi="宋体" w:cs="宋体"/>
                <w:szCs w:val="21"/>
              </w:rPr>
            </w:pPr>
            <w:r>
              <w:rPr>
                <w:rFonts w:hint="eastAsia" w:ascii="宋体" w:hAnsi="宋体" w:cs="宋体"/>
                <w:szCs w:val="21"/>
              </w:rPr>
              <w:t>投标报价得分=(评标基准价／投标报价)×权重</w:t>
            </w:r>
          </w:p>
          <w:p>
            <w:pPr>
              <w:keepNext w:val="0"/>
              <w:keepLines w:val="0"/>
              <w:pageBreakBefore w:val="0"/>
              <w:kinsoku/>
              <w:overflowPunct/>
              <w:topLinePunct w:val="0"/>
              <w:bidi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rPr>
              <w:t>备注：</w:t>
            </w:r>
          </w:p>
          <w:p>
            <w:pPr>
              <w:keepNext w:val="0"/>
              <w:keepLines w:val="0"/>
              <w:pageBreakBefore w:val="0"/>
              <w:kinsoku/>
              <w:overflowPunct/>
              <w:topLinePunct w:val="0"/>
              <w:bidi w:val="0"/>
              <w:adjustRightInd w:val="0"/>
              <w:snapToGrid w:val="0"/>
              <w:spacing w:line="360" w:lineRule="auto"/>
              <w:rPr>
                <w:rFonts w:ascii="宋体" w:hAnsi="宋体" w:cs="宋体"/>
                <w:bCs/>
                <w:snapToGrid w:val="0"/>
                <w:kern w:val="0"/>
                <w:szCs w:val="21"/>
              </w:rPr>
            </w:pPr>
            <w:r>
              <w:rPr>
                <w:rFonts w:hint="eastAsia" w:ascii="宋体" w:hAnsi="宋体" w:cs="宋体"/>
                <w:snapToGrid w:val="0"/>
                <w:kern w:val="0"/>
                <w:szCs w:val="21"/>
              </w:rPr>
              <w:t>1、因落实政府采购政策进行价格调整的，以调整后的价格计算评标基准价和投标报价</w:t>
            </w:r>
            <w:r>
              <w:rPr>
                <w:rFonts w:hint="eastAsia" w:ascii="宋体" w:hAnsi="宋体" w:cs="宋体"/>
                <w:bCs/>
                <w:snapToGrid w:val="0"/>
                <w:kern w:val="0"/>
                <w:szCs w:val="21"/>
              </w:rPr>
              <w:t>；</w:t>
            </w:r>
          </w:p>
          <w:p>
            <w:pPr>
              <w:keepNext w:val="0"/>
              <w:keepLines w:val="0"/>
              <w:pageBreakBefore w:val="0"/>
              <w:kinsoku/>
              <w:overflowPunct/>
              <w:topLinePunct w:val="0"/>
              <w:autoSpaceDE w:val="0"/>
              <w:autoSpaceDN w:val="0"/>
              <w:bidi w:val="0"/>
              <w:adjustRightInd w:val="0"/>
              <w:spacing w:line="360" w:lineRule="auto"/>
              <w:jc w:val="left"/>
              <w:rPr>
                <w:rFonts w:ascii="宋体" w:hAnsi="宋体" w:cs="宋体"/>
                <w:szCs w:val="21"/>
              </w:rPr>
            </w:pPr>
            <w:r>
              <w:rPr>
                <w:rFonts w:hint="eastAsia" w:ascii="宋体" w:hAnsi="宋体" w:cs="宋体"/>
                <w:snapToGrid w:val="0"/>
                <w:kern w:val="0"/>
                <w:szCs w:val="21"/>
              </w:rPr>
              <w:t>2、投标报价得分四舍五入后，小数点后保留两位有效数</w:t>
            </w:r>
            <w:r>
              <w:rPr>
                <w:rFonts w:hint="eastAsia" w:ascii="宋体" w:hAnsi="宋体" w:cs="宋体"/>
                <w:szCs w:val="21"/>
              </w:rPr>
              <w:t>。</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rPr>
            </w:pPr>
            <w:r>
              <w:rPr>
                <w:rFonts w:hint="eastAsia" w:ascii="宋体" w:hAnsi="宋体" w:cs="宋体"/>
                <w:b/>
                <w:szCs w:val="21"/>
              </w:rPr>
              <w:t>二、技术部分</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rPr>
            </w:pPr>
            <w:r>
              <w:rPr>
                <w:rFonts w:hint="eastAsia" w:ascii="宋体" w:hAnsi="宋体" w:cs="宋体"/>
                <w:b/>
                <w:szCs w:val="21"/>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序号</w:t>
            </w:r>
          </w:p>
        </w:tc>
        <w:tc>
          <w:tcPr>
            <w:tcW w:w="1143"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内容</w:t>
            </w:r>
          </w:p>
        </w:tc>
        <w:tc>
          <w:tcPr>
            <w:tcW w:w="709"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权重</w:t>
            </w:r>
          </w:p>
        </w:tc>
        <w:tc>
          <w:tcPr>
            <w:tcW w:w="5953"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评分规则</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6"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1</w:t>
            </w:r>
          </w:p>
        </w:tc>
        <w:tc>
          <w:tcPr>
            <w:tcW w:w="1143" w:type="dxa"/>
            <w:vAlign w:val="center"/>
          </w:tcPr>
          <w:p>
            <w:pPr>
              <w:keepNext w:val="0"/>
              <w:keepLines w:val="0"/>
              <w:pageBreakBefore w:val="0"/>
              <w:widowControl/>
              <w:kinsoku/>
              <w:overflowPunct/>
              <w:topLinePunct w:val="0"/>
              <w:bidi w:val="0"/>
              <w:spacing w:line="360" w:lineRule="auto"/>
              <w:jc w:val="center"/>
              <w:rPr>
                <w:rFonts w:ascii="宋体" w:hAnsi="宋体" w:cs="宋体"/>
                <w:kern w:val="0"/>
                <w:szCs w:val="21"/>
              </w:rPr>
            </w:pPr>
            <w:r>
              <w:rPr>
                <w:rFonts w:hint="eastAsia" w:ascii="宋体" w:hAnsi="宋体" w:cs="宋体"/>
                <w:kern w:val="0"/>
                <w:szCs w:val="21"/>
              </w:rPr>
              <w:t>技术规格偏离情况</w:t>
            </w:r>
          </w:p>
        </w:tc>
        <w:tc>
          <w:tcPr>
            <w:tcW w:w="709" w:type="dxa"/>
            <w:vAlign w:val="center"/>
          </w:tcPr>
          <w:p>
            <w:pPr>
              <w:keepNext w:val="0"/>
              <w:keepLines w:val="0"/>
              <w:pageBreakBefore w:val="0"/>
              <w:widowControl/>
              <w:kinsoku/>
              <w:overflowPunct/>
              <w:topLinePunct w:val="0"/>
              <w:bidi w:val="0"/>
              <w:spacing w:line="360" w:lineRule="auto"/>
              <w:jc w:val="center"/>
              <w:rPr>
                <w:rFonts w:ascii="宋体" w:hAnsi="宋体" w:cs="宋体"/>
                <w:kern w:val="0"/>
                <w:szCs w:val="21"/>
              </w:rPr>
            </w:pPr>
            <w:r>
              <w:rPr>
                <w:rFonts w:hint="eastAsia" w:ascii="宋体" w:hAnsi="宋体" w:cs="宋体"/>
                <w:kern w:val="0"/>
                <w:szCs w:val="21"/>
              </w:rPr>
              <w:t>35</w:t>
            </w:r>
          </w:p>
        </w:tc>
        <w:tc>
          <w:tcPr>
            <w:tcW w:w="5953" w:type="dxa"/>
            <w:vAlign w:val="center"/>
          </w:tcPr>
          <w:p>
            <w:pPr>
              <w:pStyle w:val="94"/>
              <w:keepNext w:val="0"/>
              <w:keepLines w:val="0"/>
              <w:pageBreakBefore w:val="0"/>
              <w:kinsoku/>
              <w:overflowPunct/>
              <w:topLinePunct w:val="0"/>
              <w:bidi w:val="0"/>
              <w:spacing w:line="360" w:lineRule="auto"/>
              <w:ind w:firstLine="0" w:firstLineChars="0"/>
              <w:rPr>
                <w:rFonts w:ascii="宋体" w:hAnsi="宋体" w:cs="宋体"/>
                <w:szCs w:val="21"/>
              </w:rPr>
            </w:pPr>
            <w:r>
              <w:rPr>
                <w:rFonts w:hint="eastAsia" w:ascii="宋体" w:hAnsi="宋体" w:cs="宋体"/>
                <w:szCs w:val="21"/>
              </w:rPr>
              <w:t>（一）评分内容：</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投标人应如实填写《技术规格偏离表》，各项技术参数指标及要求全部满足的得35分；“▲”参数为重要指标，每负偏离一项扣0.75分；其余指标每负偏离一项扣0.2分，</w:t>
            </w:r>
            <w:r>
              <w:rPr>
                <w:rFonts w:hint="eastAsia" w:ascii="宋体" w:hAnsi="宋体" w:cs="宋体"/>
                <w:bCs/>
                <w:szCs w:val="21"/>
              </w:rPr>
              <w:t>最低0分</w:t>
            </w:r>
            <w:r>
              <w:rPr>
                <w:rFonts w:hint="eastAsia" w:ascii="宋体" w:hAnsi="宋体" w:cs="宋体"/>
                <w:szCs w:val="21"/>
              </w:rPr>
              <w:t>。技术</w:t>
            </w:r>
            <w:r>
              <w:rPr>
                <w:rFonts w:hint="eastAsia" w:ascii="宋体" w:hAnsi="宋体" w:cs="宋体"/>
                <w:szCs w:val="21"/>
                <w:lang w:val="zh-CN"/>
              </w:rPr>
              <w:t>要求中包含细项条款的，按细项条款响应情况逐项评分。</w:t>
            </w:r>
          </w:p>
          <w:p>
            <w:pPr>
              <w:keepNext w:val="0"/>
              <w:keepLines w:val="0"/>
              <w:pageBreakBefore w:val="0"/>
              <w:kinsoku/>
              <w:overflowPunct/>
              <w:topLinePunct w:val="0"/>
              <w:autoSpaceDE w:val="0"/>
              <w:autoSpaceDN w:val="0"/>
              <w:bidi w:val="0"/>
              <w:adjustRightInd w:val="0"/>
              <w:spacing w:line="360" w:lineRule="auto"/>
              <w:jc w:val="left"/>
              <w:rPr>
                <w:rFonts w:ascii="宋体" w:hAnsi="宋体" w:cs="宋体"/>
                <w:kern w:val="0"/>
                <w:szCs w:val="21"/>
              </w:rPr>
            </w:pPr>
          </w:p>
          <w:p>
            <w:pPr>
              <w:keepNext w:val="0"/>
              <w:keepLines w:val="0"/>
              <w:pageBreakBefore w:val="0"/>
              <w:kinsoku/>
              <w:overflowPunct/>
              <w:topLinePunct w:val="0"/>
              <w:autoSpaceDE w:val="0"/>
              <w:autoSpaceDN w:val="0"/>
              <w:bidi w:val="0"/>
              <w:adjustRightInd w:val="0"/>
              <w:spacing w:line="360" w:lineRule="auto"/>
              <w:jc w:val="left"/>
              <w:rPr>
                <w:rFonts w:ascii="宋体" w:hAnsi="宋体" w:cs="宋体"/>
                <w:kern w:val="0"/>
                <w:szCs w:val="21"/>
              </w:rPr>
            </w:pPr>
            <w:r>
              <w:rPr>
                <w:rFonts w:hint="eastAsia" w:ascii="宋体" w:hAnsi="宋体" w:cs="宋体"/>
                <w:kern w:val="0"/>
                <w:szCs w:val="21"/>
              </w:rPr>
              <w:t>（二）评分依据：</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bCs/>
                <w:szCs w:val="21"/>
              </w:rPr>
              <w:t>以投标文件《技术</w:t>
            </w:r>
            <w:r>
              <w:rPr>
                <w:rFonts w:hint="eastAsia" w:ascii="宋体" w:hAnsi="宋体" w:cs="宋体"/>
                <w:szCs w:val="21"/>
              </w:rPr>
              <w:t>规格</w:t>
            </w:r>
            <w:r>
              <w:rPr>
                <w:rFonts w:hint="eastAsia" w:ascii="宋体" w:hAnsi="宋体" w:cs="宋体"/>
                <w:bCs/>
                <w:szCs w:val="21"/>
              </w:rPr>
              <w:t>偏离表》为评分依据，投标人</w:t>
            </w:r>
            <w:r>
              <w:rPr>
                <w:rFonts w:hint="eastAsia" w:ascii="宋体" w:hAnsi="宋体" w:cs="宋体"/>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对于不同货物的技术要求中的相同项不满足时按一项不满足进行扣分，不对某一项技术要求重复扣分。</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2</w:t>
            </w:r>
          </w:p>
        </w:tc>
        <w:tc>
          <w:tcPr>
            <w:tcW w:w="1143"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宋体"/>
                <w:kern w:val="0"/>
                <w:szCs w:val="21"/>
              </w:rPr>
              <w:t>系统集成方案</w:t>
            </w:r>
          </w:p>
        </w:tc>
        <w:tc>
          <w:tcPr>
            <w:tcW w:w="709"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仿宋"/>
                <w:szCs w:val="21"/>
              </w:rPr>
              <w:t>10</w:t>
            </w:r>
          </w:p>
        </w:tc>
        <w:tc>
          <w:tcPr>
            <w:tcW w:w="5953" w:type="dxa"/>
            <w:vAlign w:val="center"/>
          </w:tcPr>
          <w:p>
            <w:pPr>
              <w:keepNext w:val="0"/>
              <w:keepLines w:val="0"/>
              <w:pageBreakBefore w:val="0"/>
              <w:kinsoku/>
              <w:overflowPunct/>
              <w:topLinePunct w:val="0"/>
              <w:bidi w:val="0"/>
              <w:spacing w:line="360" w:lineRule="auto"/>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spacing w:line="360" w:lineRule="auto"/>
              <w:jc w:val="left"/>
              <w:rPr>
                <w:rFonts w:ascii="宋体" w:hAnsi="宋体" w:cs="仿宋"/>
                <w:szCs w:val="21"/>
              </w:rPr>
            </w:pPr>
            <w:r>
              <w:rPr>
                <w:rFonts w:hint="eastAsia" w:ascii="宋体" w:hAnsi="宋体" w:cs="宋体"/>
                <w:kern w:val="0"/>
                <w:szCs w:val="21"/>
              </w:rPr>
              <w:t>投标人在投标文件中提供系统集成技术方案，方案必须符合采购人的实际需求且体现科学、合理、现代、安全的要素，</w:t>
            </w:r>
            <w:r>
              <w:rPr>
                <w:rFonts w:hint="eastAsia" w:ascii="宋体" w:hAnsi="宋体" w:cs="仿宋"/>
                <w:szCs w:val="21"/>
              </w:rPr>
              <w:t>根据响应情况进行评审：</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（1）投标文件响应内容全面；</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（2）投标文件响应内容具体；</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（3）投标文件响应内容针对性强；</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（4）投标文件响应内容先进合理；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（5）投标文件响应内容可操作性强。</w:t>
            </w:r>
          </w:p>
          <w:p>
            <w:pPr>
              <w:keepNext w:val="0"/>
              <w:keepLines w:val="0"/>
              <w:pageBreakBefore w:val="0"/>
              <w:kinsoku/>
              <w:overflowPunct/>
              <w:topLinePunct w:val="0"/>
              <w:bidi w:val="0"/>
              <w:spacing w:line="360" w:lineRule="auto"/>
              <w:jc w:val="left"/>
              <w:rPr>
                <w:rFonts w:ascii="宋体" w:hAnsi="宋体" w:cs="宋体"/>
                <w:szCs w:val="21"/>
              </w:rPr>
            </w:pP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（二）评分标准：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1.满足以上五项要求得10分。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2.满足以上四项要求得6分。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3.满足以上三项要求得3分。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4.其它情况不得分。</w:t>
            </w:r>
          </w:p>
        </w:tc>
        <w:tc>
          <w:tcPr>
            <w:tcW w:w="1187" w:type="dxa"/>
            <w:vAlign w:val="center"/>
          </w:tcPr>
          <w:p>
            <w:pPr>
              <w:keepNext w:val="0"/>
              <w:keepLines w:val="0"/>
              <w:pageBreakBefore w:val="0"/>
              <w:kinsoku/>
              <w:overflowPunct/>
              <w:topLinePunct w:val="0"/>
              <w:bidi w:val="0"/>
              <w:spacing w:line="360" w:lineRule="auto"/>
              <w:jc w:val="center"/>
              <w:rPr>
                <w:rFonts w:ascii="宋体" w:hAnsi="宋体" w:cs="宋体"/>
                <w:szCs w:val="21"/>
                <w:lang w:val="zh-CN"/>
              </w:rPr>
            </w:pPr>
            <w:r>
              <w:rPr>
                <w:rFonts w:hint="eastAsia" w:ascii="宋体" w:hAnsi="宋体" w:cs="宋体"/>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3</w:t>
            </w:r>
          </w:p>
        </w:tc>
        <w:tc>
          <w:tcPr>
            <w:tcW w:w="1143" w:type="dxa"/>
            <w:vAlign w:val="center"/>
          </w:tcPr>
          <w:p>
            <w:pPr>
              <w:keepNext w:val="0"/>
              <w:keepLines w:val="0"/>
              <w:pageBreakBefore w:val="0"/>
              <w:kinsoku/>
              <w:overflowPunct/>
              <w:topLinePunct w:val="0"/>
              <w:bidi w:val="0"/>
              <w:spacing w:line="360" w:lineRule="auto"/>
              <w:jc w:val="center"/>
              <w:rPr>
                <w:rFonts w:ascii="宋体" w:hAnsi="宋体" w:cs="宋体"/>
                <w:kern w:val="0"/>
                <w:szCs w:val="21"/>
              </w:rPr>
            </w:pPr>
            <w:r>
              <w:rPr>
                <w:rFonts w:hint="eastAsia" w:ascii="宋体" w:hAnsi="宋体" w:cs="宋体"/>
                <w:color w:val="000000"/>
                <w:kern w:val="0"/>
                <w:szCs w:val="21"/>
              </w:rPr>
              <w:t>拟安排的项目负责人(仅限1人）情况</w:t>
            </w:r>
          </w:p>
        </w:tc>
        <w:tc>
          <w:tcPr>
            <w:tcW w:w="709" w:type="dxa"/>
            <w:vAlign w:val="center"/>
          </w:tcPr>
          <w:p>
            <w:pPr>
              <w:keepNext w:val="0"/>
              <w:keepLines w:val="0"/>
              <w:pageBreakBefore w:val="0"/>
              <w:kinsoku/>
              <w:overflowPunct/>
              <w:topLinePunct w:val="0"/>
              <w:bidi w:val="0"/>
              <w:spacing w:line="360" w:lineRule="auto"/>
              <w:jc w:val="center"/>
              <w:rPr>
                <w:rFonts w:ascii="宋体" w:hAnsi="宋体" w:cs="仿宋"/>
                <w:szCs w:val="21"/>
              </w:rPr>
            </w:pPr>
            <w:r>
              <w:rPr>
                <w:rFonts w:hint="eastAsia" w:ascii="宋体" w:hAnsi="宋体" w:cs="仿宋"/>
                <w:szCs w:val="21"/>
              </w:rPr>
              <w:t>3</w:t>
            </w:r>
          </w:p>
        </w:tc>
        <w:tc>
          <w:tcPr>
            <w:tcW w:w="5953" w:type="dxa"/>
            <w:vAlign w:val="center"/>
          </w:tcPr>
          <w:p>
            <w:pPr>
              <w:keepNext w:val="0"/>
              <w:keepLines w:val="0"/>
              <w:pageBreakBefore w:val="0"/>
              <w:kinsoku/>
              <w:overflowPunct/>
              <w:topLinePunct w:val="0"/>
              <w:bidi w:val="0"/>
              <w:spacing w:line="360" w:lineRule="auto"/>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员工，否则本项不得分。在此基础上，按以下标准评分</w:t>
            </w:r>
            <w:r>
              <w:rPr>
                <w:rFonts w:hint="eastAsia" w:ascii="宋体" w:hAnsi="宋体" w:cs="宋体"/>
                <w:szCs w:val="21"/>
              </w:rPr>
              <w:t>：</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1.具有硕士或以上学位得</w:t>
            </w:r>
            <w:r>
              <w:rPr>
                <w:rFonts w:hint="eastAsia" w:ascii="宋体" w:hAnsi="宋体" w:cs="宋体"/>
                <w:szCs w:val="21"/>
                <w:lang w:val="en-US" w:eastAsia="zh-CN"/>
              </w:rPr>
              <w:t>1</w:t>
            </w:r>
            <w:r>
              <w:rPr>
                <w:rFonts w:hint="eastAsia" w:ascii="宋体" w:hAnsi="宋体" w:cs="宋体"/>
                <w:szCs w:val="21"/>
              </w:rPr>
              <w:t>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.项目负责人具有计算机软件高级工程师证得</w:t>
            </w:r>
            <w:r>
              <w:rPr>
                <w:rFonts w:hint="eastAsia" w:ascii="宋体" w:hAnsi="宋体" w:cs="宋体"/>
                <w:szCs w:val="21"/>
                <w:lang w:val="en-US" w:eastAsia="zh-CN"/>
              </w:rPr>
              <w:t>2</w:t>
            </w:r>
            <w:r>
              <w:rPr>
                <w:rFonts w:hint="eastAsia" w:ascii="宋体" w:hAnsi="宋体" w:cs="宋体"/>
                <w:szCs w:val="21"/>
              </w:rPr>
              <w:t>分，计算机软件工程师证得1分，助理计算机软件工程师证得0.5分，按证书最高等级计分，不重复计分。</w:t>
            </w:r>
          </w:p>
          <w:p>
            <w:pPr>
              <w:keepNext w:val="0"/>
              <w:keepLines w:val="0"/>
              <w:pageBreakBefore w:val="0"/>
              <w:kinsoku/>
              <w:overflowPunct/>
              <w:topLinePunct w:val="0"/>
              <w:bidi w:val="0"/>
              <w:spacing w:line="360" w:lineRule="auto"/>
              <w:jc w:val="left"/>
              <w:rPr>
                <w:rFonts w:ascii="宋体" w:hAnsi="宋体" w:cs="宋体"/>
                <w:szCs w:val="21"/>
              </w:rPr>
            </w:pP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（二）评分标准：</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lang w:val="en-US" w:eastAsia="zh-CN"/>
              </w:rPr>
              <w:t>1</w:t>
            </w:r>
            <w:r>
              <w:rPr>
                <w:rFonts w:ascii="宋体" w:hAnsi="宋体" w:cs="宋体"/>
                <w:szCs w:val="21"/>
              </w:rPr>
              <w:t>.提供项目负责人</w:t>
            </w:r>
            <w:r>
              <w:rPr>
                <w:rFonts w:hint="eastAsia" w:ascii="宋体" w:hAnsi="宋体" w:cs="宋体"/>
                <w:szCs w:val="21"/>
              </w:rPr>
              <w:t>学位</w:t>
            </w:r>
            <w:r>
              <w:rPr>
                <w:rFonts w:ascii="宋体" w:hAnsi="宋体" w:cs="宋体"/>
                <w:szCs w:val="21"/>
              </w:rPr>
              <w:t>证书</w:t>
            </w:r>
            <w:r>
              <w:rPr>
                <w:rFonts w:hint="eastAsia" w:ascii="宋体" w:hAnsi="宋体" w:cs="宋体"/>
                <w:szCs w:val="21"/>
              </w:rPr>
              <w:t>和</w:t>
            </w:r>
            <w:r>
              <w:rPr>
                <w:rFonts w:ascii="宋体" w:hAnsi="宋体" w:cs="宋体"/>
                <w:szCs w:val="21"/>
              </w:rPr>
              <w:t>中国高等教育学生信息网（学信网）（https://www.chsi.com.cn/）</w:t>
            </w:r>
            <w:r>
              <w:rPr>
                <w:rFonts w:hint="eastAsia" w:ascii="宋体" w:hAnsi="宋体" w:cs="宋体"/>
                <w:szCs w:val="21"/>
              </w:rPr>
              <w:t>学位</w:t>
            </w:r>
            <w:r>
              <w:rPr>
                <w:rFonts w:ascii="宋体" w:hAnsi="宋体" w:cs="宋体"/>
                <w:szCs w:val="21"/>
              </w:rPr>
              <w:t>查询截图（对于较早颁发的学</w:t>
            </w:r>
            <w:r>
              <w:rPr>
                <w:rFonts w:hint="eastAsia" w:ascii="宋体" w:hAnsi="宋体" w:cs="宋体"/>
                <w:szCs w:val="21"/>
              </w:rPr>
              <w:t>位</w:t>
            </w:r>
            <w:r>
              <w:rPr>
                <w:rFonts w:ascii="宋体" w:hAnsi="宋体" w:cs="宋体"/>
                <w:szCs w:val="21"/>
              </w:rPr>
              <w:t>证书，学信网无法查询的，可提供其他佐证材料如毕业院校、人社部门等颁发机构或监管机构等单位出具的证明）作为得分依据。学</w:t>
            </w:r>
            <w:r>
              <w:rPr>
                <w:rFonts w:hint="eastAsia" w:ascii="宋体" w:hAnsi="宋体" w:cs="宋体"/>
                <w:szCs w:val="21"/>
              </w:rPr>
              <w:t>位</w:t>
            </w:r>
            <w:r>
              <w:rPr>
                <w:rFonts w:ascii="宋体" w:hAnsi="宋体" w:cs="宋体"/>
                <w:szCs w:val="21"/>
              </w:rPr>
              <w:t>证书如为境外颁发的，则须提供中华人民共和国教育部留学服务中心认证的《国外学历学位认证书》</w:t>
            </w:r>
            <w:r>
              <w:rPr>
                <w:rFonts w:hint="eastAsia" w:ascii="宋体" w:hAnsi="宋体" w:cs="宋体"/>
                <w:szCs w:val="21"/>
              </w:rPr>
              <w:t>；</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lang w:val="en-US" w:eastAsia="zh-CN"/>
              </w:rPr>
              <w:t>2</w:t>
            </w:r>
            <w:r>
              <w:rPr>
                <w:rFonts w:ascii="宋体" w:hAnsi="宋体" w:cs="宋体"/>
                <w:szCs w:val="21"/>
              </w:rPr>
              <w:t>.提供项目负责人</w:t>
            </w:r>
            <w:r>
              <w:rPr>
                <w:rFonts w:hint="eastAsia" w:ascii="宋体" w:hAnsi="宋体" w:cs="宋体"/>
                <w:szCs w:val="21"/>
              </w:rPr>
              <w:t>上述</w:t>
            </w:r>
            <w:r>
              <w:rPr>
                <w:rFonts w:ascii="宋体" w:hAnsi="宋体" w:cs="宋体"/>
                <w:szCs w:val="21"/>
              </w:rPr>
              <w:t>职称证书</w:t>
            </w:r>
            <w:r>
              <w:rPr>
                <w:rFonts w:hint="eastAsia" w:ascii="宋体" w:hAnsi="宋体" w:cs="宋体"/>
                <w:szCs w:val="21"/>
              </w:rPr>
              <w:t>；</w:t>
            </w: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kern w:val="0"/>
                <w:szCs w:val="21"/>
              </w:rPr>
              <w:t>提供</w:t>
            </w:r>
            <w:r>
              <w:rPr>
                <w:rFonts w:hint="eastAsia" w:ascii="宋体" w:hAnsi="宋体" w:cs="宋体"/>
                <w:szCs w:val="21"/>
              </w:rPr>
              <w:t>以上证明文件</w:t>
            </w:r>
            <w:r>
              <w:rPr>
                <w:rFonts w:hint="eastAsia" w:ascii="宋体" w:hAnsi="宋体" w:cs="宋体"/>
                <w:kern w:val="0"/>
                <w:szCs w:val="21"/>
              </w:rPr>
              <w:t>扫描件或复印件，</w:t>
            </w:r>
            <w:r>
              <w:rPr>
                <w:rFonts w:hint="eastAsia" w:ascii="宋体" w:hAnsi="宋体"/>
                <w:szCs w:val="21"/>
              </w:rPr>
              <w:t>均要求加盖投标人公章,</w:t>
            </w:r>
            <w:r>
              <w:rPr>
                <w:rFonts w:hint="eastAsia" w:ascii="宋体" w:hAnsi="宋体" w:cs="宋体"/>
                <w:szCs w:val="21"/>
              </w:rPr>
              <w:t>如涉及网站截图或照片等证明材料,需提供清晰图片,</w:t>
            </w:r>
            <w:r>
              <w:rPr>
                <w:rFonts w:hint="eastAsia" w:ascii="宋体" w:hAnsi="宋体" w:cs="宋体"/>
                <w:kern w:val="0"/>
                <w:szCs w:val="21"/>
              </w:rPr>
              <w:t>原件备查</w:t>
            </w:r>
            <w:r>
              <w:rPr>
                <w:rFonts w:hint="eastAsia" w:ascii="宋体" w:hAnsi="宋体" w:cs="宋体"/>
                <w:szCs w:val="21"/>
              </w:rPr>
              <w:t>。未按要求提供有效证明材料或提供不清晰导致评委无法识别的不计得分。</w:t>
            </w:r>
          </w:p>
        </w:tc>
        <w:tc>
          <w:tcPr>
            <w:tcW w:w="1187"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宋体"/>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rPr>
              <w:t>4</w:t>
            </w:r>
          </w:p>
        </w:tc>
        <w:tc>
          <w:tcPr>
            <w:tcW w:w="1143" w:type="dxa"/>
            <w:vAlign w:val="center"/>
          </w:tcPr>
          <w:p>
            <w:pPr>
              <w:keepNext w:val="0"/>
              <w:keepLines w:val="0"/>
              <w:pageBreakBefore w:val="0"/>
              <w:widowControl/>
              <w:kinsoku/>
              <w:wordWrap w:val="0"/>
              <w:overflowPunct/>
              <w:topLinePunct w:val="0"/>
              <w:bidi w:val="0"/>
              <w:spacing w:line="360" w:lineRule="auto"/>
              <w:jc w:val="center"/>
              <w:textAlignment w:val="top"/>
              <w:rPr>
                <w:rFonts w:ascii="宋体" w:hAnsi="宋体" w:cs="宋体"/>
                <w:kern w:val="0"/>
                <w:szCs w:val="21"/>
              </w:rPr>
            </w:pPr>
            <w:r>
              <w:rPr>
                <w:rFonts w:hint="eastAsia" w:ascii="宋体" w:hAnsi="宋体" w:cs="宋体"/>
                <w:kern w:val="0"/>
                <w:szCs w:val="21"/>
              </w:rPr>
              <w:t>演示</w:t>
            </w:r>
          </w:p>
        </w:tc>
        <w:tc>
          <w:tcPr>
            <w:tcW w:w="709" w:type="dxa"/>
            <w:vAlign w:val="center"/>
          </w:tcPr>
          <w:p>
            <w:pPr>
              <w:keepNext w:val="0"/>
              <w:keepLines w:val="0"/>
              <w:pageBreakBefore w:val="0"/>
              <w:widowControl/>
              <w:kinsoku/>
              <w:wordWrap w:val="0"/>
              <w:overflowPunct/>
              <w:topLinePunct w:val="0"/>
              <w:bidi w:val="0"/>
              <w:spacing w:line="360" w:lineRule="auto"/>
              <w:jc w:val="center"/>
              <w:textAlignment w:val="top"/>
              <w:rPr>
                <w:rFonts w:ascii="宋体" w:hAnsi="宋体" w:cs="仿宋"/>
                <w:szCs w:val="21"/>
              </w:rPr>
            </w:pPr>
            <w:r>
              <w:rPr>
                <w:rFonts w:hint="eastAsia" w:ascii="宋体" w:hAnsi="宋体" w:cs="宋体"/>
                <w:szCs w:val="21"/>
              </w:rPr>
              <w:t>5</w:t>
            </w:r>
          </w:p>
        </w:tc>
        <w:tc>
          <w:tcPr>
            <w:tcW w:w="5953" w:type="dxa"/>
          </w:tcPr>
          <w:p>
            <w:pPr>
              <w:keepNext w:val="0"/>
              <w:keepLines w:val="0"/>
              <w:pageBreakBefore w:val="0"/>
              <w:kinsoku/>
              <w:overflowPunct/>
              <w:topLinePunct w:val="0"/>
              <w:bidi w:val="0"/>
              <w:spacing w:line="360" w:lineRule="auto"/>
              <w:rPr>
                <w:rFonts w:ascii="宋体" w:hAnsi="宋体"/>
                <w:szCs w:val="21"/>
              </w:rPr>
            </w:pPr>
            <w:r>
              <w:rPr>
                <w:rFonts w:hint="eastAsia" w:ascii="宋体" w:hAnsi="宋体"/>
                <w:szCs w:val="21"/>
              </w:rPr>
              <w:t>（一）评分内容：</w:t>
            </w:r>
          </w:p>
          <w:p>
            <w:pPr>
              <w:keepNext w:val="0"/>
              <w:keepLines w:val="0"/>
              <w:pageBreakBefore w:val="0"/>
              <w:widowControl/>
              <w:kinsoku/>
              <w:wordWrap w:val="0"/>
              <w:overflowPunct/>
              <w:topLinePunct w:val="0"/>
              <w:bidi w:val="0"/>
              <w:spacing w:line="360" w:lineRule="auto"/>
              <w:jc w:val="left"/>
              <w:textAlignment w:val="top"/>
              <w:rPr>
                <w:rFonts w:ascii="宋体" w:hAnsi="宋体" w:cs="宋体"/>
                <w:kern w:val="0"/>
                <w:szCs w:val="21"/>
              </w:rPr>
            </w:pPr>
            <w:r>
              <w:rPr>
                <w:rFonts w:hint="eastAsia" w:ascii="宋体" w:hAnsi="宋体" w:cs="宋体"/>
                <w:kern w:val="0"/>
                <w:szCs w:val="21"/>
              </w:rPr>
              <w:t>根据演示情况进行打分，技术要求中“第37项”的“中央控制器”，现场演示主要演示技术参数中：</w:t>
            </w:r>
          </w:p>
          <w:p>
            <w:pPr>
              <w:keepNext w:val="0"/>
              <w:keepLines w:val="0"/>
              <w:pageBreakBefore w:val="0"/>
              <w:widowControl/>
              <w:kinsoku/>
              <w:wordWrap w:val="0"/>
              <w:overflowPunct/>
              <w:topLinePunct w:val="0"/>
              <w:bidi w:val="0"/>
              <w:spacing w:line="360" w:lineRule="auto"/>
              <w:jc w:val="left"/>
              <w:textAlignment w:val="top"/>
              <w:rPr>
                <w:rFonts w:ascii="宋体" w:hAnsi="宋体" w:cs="宋体"/>
                <w:kern w:val="0"/>
                <w:szCs w:val="21"/>
              </w:rPr>
            </w:pPr>
            <w:r>
              <w:rPr>
                <w:rFonts w:hint="eastAsia" w:ascii="宋体" w:hAnsi="宋体" w:cs="宋体"/>
                <w:kern w:val="0"/>
                <w:szCs w:val="21"/>
              </w:rPr>
              <w:t>序号4.识别语种：支持中/英文。能支持中英文识别得2分；</w:t>
            </w:r>
          </w:p>
          <w:p>
            <w:pPr>
              <w:keepNext w:val="0"/>
              <w:keepLines w:val="0"/>
              <w:pageBreakBefore w:val="0"/>
              <w:widowControl/>
              <w:kinsoku/>
              <w:wordWrap w:val="0"/>
              <w:overflowPunct/>
              <w:topLinePunct w:val="0"/>
              <w:bidi w:val="0"/>
              <w:spacing w:line="360" w:lineRule="auto"/>
              <w:jc w:val="left"/>
              <w:textAlignment w:val="top"/>
              <w:rPr>
                <w:rFonts w:ascii="宋体" w:hAnsi="宋体" w:cs="宋体"/>
                <w:kern w:val="0"/>
                <w:szCs w:val="21"/>
              </w:rPr>
            </w:pPr>
            <w:r>
              <w:rPr>
                <w:rFonts w:hint="eastAsia" w:ascii="宋体" w:hAnsi="宋体" w:cs="宋体"/>
                <w:kern w:val="0"/>
                <w:szCs w:val="21"/>
              </w:rPr>
              <w:t>序号5.支持自定义开机播报、可设置自定义语音唤醒词与唤醒词回复词，通过语音命令控制设备电源的开启与关闭，指令执行完毕后能播报真人发声的“正在开启”、“正在关闭”等自定义回复语音。能通过自定义语音唤醒有唤醒回复词，且执行指令后能播报真人发声的“正在开启”、“正在关闭”得3分。</w:t>
            </w:r>
          </w:p>
          <w:p>
            <w:pPr>
              <w:keepNext w:val="0"/>
              <w:keepLines w:val="0"/>
              <w:pageBreakBefore w:val="0"/>
              <w:widowControl/>
              <w:kinsoku/>
              <w:overflowPunct/>
              <w:topLinePunct w:val="0"/>
              <w:bidi w:val="0"/>
              <w:spacing w:line="360" w:lineRule="auto"/>
              <w:textAlignment w:val="top"/>
              <w:rPr>
                <w:rFonts w:ascii="宋体" w:hAnsi="宋体" w:cs="宋体"/>
                <w:kern w:val="0"/>
                <w:szCs w:val="21"/>
              </w:rPr>
            </w:pPr>
          </w:p>
          <w:p>
            <w:pPr>
              <w:keepNext w:val="0"/>
              <w:keepLines w:val="0"/>
              <w:pageBreakBefore w:val="0"/>
              <w:kinsoku/>
              <w:overflowPunct/>
              <w:topLinePunct w:val="0"/>
              <w:bidi w:val="0"/>
              <w:spacing w:line="360" w:lineRule="auto"/>
              <w:jc w:val="left"/>
              <w:rPr>
                <w:rFonts w:ascii="宋体" w:hAnsi="宋体" w:cs="宋体"/>
                <w:szCs w:val="21"/>
              </w:rPr>
            </w:pPr>
            <w:r>
              <w:rPr>
                <w:rFonts w:hint="eastAsia" w:ascii="宋体" w:hAnsi="宋体" w:cs="宋体"/>
                <w:szCs w:val="21"/>
              </w:rPr>
              <w:t>（二）评分标准：</w:t>
            </w:r>
          </w:p>
          <w:p>
            <w:pPr>
              <w:keepNext w:val="0"/>
              <w:keepLines w:val="0"/>
              <w:pageBreakBefore w:val="0"/>
              <w:widowControl/>
              <w:kinsoku/>
              <w:overflowPunct/>
              <w:topLinePunct w:val="0"/>
              <w:bidi w:val="0"/>
              <w:spacing w:line="360" w:lineRule="auto"/>
              <w:textAlignment w:val="top"/>
              <w:rPr>
                <w:rFonts w:ascii="宋体" w:hAnsi="宋体" w:cs="宋体"/>
                <w:szCs w:val="21"/>
              </w:rPr>
            </w:pPr>
            <w:r>
              <w:rPr>
                <w:rFonts w:hint="eastAsia" w:ascii="宋体" w:hAnsi="宋体" w:cs="宋体"/>
                <w:kern w:val="0"/>
                <w:szCs w:val="21"/>
              </w:rPr>
              <w:t>根据上述演示要求全部满足得5分，不演示不得分。</w:t>
            </w:r>
          </w:p>
        </w:tc>
        <w:tc>
          <w:tcPr>
            <w:tcW w:w="1187"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宋体"/>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b/>
                <w:szCs w:val="21"/>
              </w:rPr>
            </w:pPr>
            <w:r>
              <w:rPr>
                <w:rFonts w:hint="eastAsia" w:ascii="宋体" w:hAnsi="宋体" w:cs="宋体"/>
                <w:b/>
                <w:szCs w:val="21"/>
                <w:lang w:val="zh-CN"/>
              </w:rPr>
              <w:t>三、商务部分</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hint="default" w:ascii="宋体" w:hAnsi="宋体" w:eastAsia="宋体" w:cs="宋体"/>
                <w:b/>
                <w:szCs w:val="21"/>
                <w:lang w:val="en-US" w:eastAsia="zh-CN"/>
              </w:rPr>
            </w:pPr>
            <w:r>
              <w:rPr>
                <w:rFonts w:hint="eastAsia" w:ascii="宋体" w:hAnsi="宋体" w:cs="宋体"/>
                <w:b/>
                <w:szCs w:val="21"/>
                <w:lang w:val="en-US" w:eastAsia="zh-CN"/>
              </w:rPr>
              <w:t>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lang w:val="zh-CN"/>
              </w:rPr>
              <w:t>序号</w:t>
            </w:r>
          </w:p>
        </w:tc>
        <w:tc>
          <w:tcPr>
            <w:tcW w:w="1143"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lang w:val="zh-CN"/>
              </w:rPr>
              <w:t>内容</w:t>
            </w:r>
          </w:p>
        </w:tc>
        <w:tc>
          <w:tcPr>
            <w:tcW w:w="709"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lang w:val="zh-CN"/>
              </w:rPr>
              <w:t>权重</w:t>
            </w:r>
          </w:p>
        </w:tc>
        <w:tc>
          <w:tcPr>
            <w:tcW w:w="5953"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lang w:val="zh-CN"/>
              </w:rPr>
              <w:t>评分规则</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r>
              <w:rPr>
                <w:rFonts w:hint="eastAsia" w:ascii="宋体" w:hAnsi="宋体" w:cs="宋体"/>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lang w:val="zh-CN"/>
              </w:rPr>
            </w:pPr>
            <w:r>
              <w:rPr>
                <w:rFonts w:hint="eastAsia" w:ascii="宋体" w:hAnsi="宋体" w:cs="仿宋"/>
                <w:szCs w:val="21"/>
              </w:rPr>
              <w:t>1</w:t>
            </w:r>
          </w:p>
        </w:tc>
        <w:tc>
          <w:tcPr>
            <w:tcW w:w="1143" w:type="dxa"/>
            <w:vAlign w:val="center"/>
          </w:tcPr>
          <w:p>
            <w:pPr>
              <w:keepNext w:val="0"/>
              <w:keepLines w:val="0"/>
              <w:pageBreakBefore w:val="0"/>
              <w:kinsoku/>
              <w:overflowPunct/>
              <w:topLinePunct w:val="0"/>
              <w:bidi w:val="0"/>
              <w:adjustRightInd w:val="0"/>
              <w:snapToGrid w:val="0"/>
              <w:spacing w:line="360" w:lineRule="auto"/>
              <w:jc w:val="center"/>
              <w:rPr>
                <w:rFonts w:ascii="宋体" w:hAnsi="宋体" w:cs="宋体"/>
                <w:kern w:val="0"/>
                <w:szCs w:val="21"/>
              </w:rPr>
            </w:pPr>
            <w:r>
              <w:rPr>
                <w:rFonts w:hint="eastAsia" w:ascii="宋体" w:hAnsi="宋体" w:cs="宋体"/>
                <w:color w:val="000000"/>
                <w:kern w:val="0"/>
                <w:szCs w:val="21"/>
              </w:rPr>
              <w:t>有效业绩情况</w:t>
            </w:r>
          </w:p>
        </w:tc>
        <w:tc>
          <w:tcPr>
            <w:tcW w:w="709" w:type="dxa"/>
            <w:vAlign w:val="center"/>
          </w:tcPr>
          <w:p>
            <w:pPr>
              <w:keepNext w:val="0"/>
              <w:keepLines w:val="0"/>
              <w:pageBreakBefore w:val="0"/>
              <w:kinsoku/>
              <w:overflowPunct/>
              <w:topLinePunct w:val="0"/>
              <w:bidi w:val="0"/>
              <w:adjustRightInd w:val="0"/>
              <w:snapToGrid w:val="0"/>
              <w:spacing w:line="360" w:lineRule="auto"/>
              <w:jc w:val="center"/>
              <w:rPr>
                <w:rFonts w:ascii="宋体" w:hAnsi="宋体" w:cs="宋体"/>
                <w:kern w:val="0"/>
                <w:szCs w:val="21"/>
              </w:rPr>
            </w:pPr>
            <w:r>
              <w:rPr>
                <w:rFonts w:hint="eastAsia" w:ascii="宋体" w:hAnsi="宋体"/>
                <w:snapToGrid w:val="0"/>
                <w:kern w:val="0"/>
                <w:szCs w:val="21"/>
              </w:rPr>
              <w:t>6</w:t>
            </w:r>
          </w:p>
        </w:tc>
        <w:tc>
          <w:tcPr>
            <w:tcW w:w="5953" w:type="dxa"/>
            <w:vAlign w:val="center"/>
          </w:tcPr>
          <w:p>
            <w:pPr>
              <w:pStyle w:val="94"/>
              <w:keepNext w:val="0"/>
              <w:keepLines w:val="0"/>
              <w:pageBreakBefore w:val="0"/>
              <w:kinsoku/>
              <w:overflowPunct/>
              <w:topLinePunct w:val="0"/>
              <w:bidi w:val="0"/>
              <w:spacing w:line="360" w:lineRule="auto"/>
              <w:ind w:firstLine="0" w:firstLineChars="0"/>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 xml:space="preserve">投标人每提供1项有效业绩得1.5分，最高得6分。 </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同时满足以下全部要求同类业绩才属于有效业绩：</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 xml:space="preserve">1）为投标供人承接的项目，并且是与本项目类似的项目； </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 xml:space="preserve">2）同类业绩指采购人必须为中小学校的单个项目合同中必须包含“安全管控授权与安全管控授权配套系统”的集成项目； </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3)合同签订时间为2020年7月1日至本项目投标截止时间前。</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（二）评分依据：</w:t>
            </w:r>
          </w:p>
          <w:p>
            <w:pPr>
              <w:keepNext w:val="0"/>
              <w:keepLines w:val="0"/>
              <w:pageBreakBefore w:val="0"/>
              <w:kinsoku/>
              <w:overflowPunct/>
              <w:topLinePunct w:val="0"/>
              <w:bidi w:val="0"/>
              <w:adjustRightInd w:val="0"/>
              <w:snapToGrid w:val="0"/>
              <w:spacing w:line="360" w:lineRule="auto"/>
              <w:rPr>
                <w:rFonts w:ascii="宋体" w:hAnsi="宋体"/>
                <w:szCs w:val="21"/>
              </w:rPr>
            </w:pPr>
            <w:r>
              <w:rPr>
                <w:rFonts w:hint="eastAsia" w:ascii="宋体" w:hAnsi="宋体" w:cs="仿宋"/>
                <w:szCs w:val="21"/>
              </w:rPr>
              <w:t>1.提供合同关键页</w:t>
            </w:r>
            <w:r>
              <w:rPr>
                <w:rFonts w:cs="宋体" w:asciiTheme="minorEastAsia" w:hAnsiTheme="minorEastAsia" w:eastAsiaTheme="minorEastAsia"/>
                <w:szCs w:val="21"/>
              </w:rPr>
              <w:t>（</w:t>
            </w:r>
            <w:r>
              <w:rPr>
                <w:rFonts w:hint="eastAsia" w:cs="宋体" w:asciiTheme="minorEastAsia" w:hAnsiTheme="minorEastAsia" w:eastAsiaTheme="minorEastAsia"/>
                <w:szCs w:val="21"/>
              </w:rPr>
              <w:t>包含但不限于首页、体现采购内容页、签字盖章页、签订时间页</w:t>
            </w:r>
            <w:r>
              <w:rPr>
                <w:rFonts w:cs="宋体" w:asciiTheme="minorEastAsia" w:hAnsiTheme="minorEastAsia" w:eastAsiaTheme="minorEastAsia"/>
                <w:szCs w:val="21"/>
              </w:rPr>
              <w:t>）</w:t>
            </w:r>
            <w:r>
              <w:rPr>
                <w:rFonts w:hint="eastAsia" w:cs="宋体" w:asciiTheme="minorEastAsia" w:hAnsiTheme="minorEastAsia" w:eastAsiaTheme="minorEastAsia"/>
                <w:szCs w:val="21"/>
              </w:rPr>
              <w:t>和验收报告，</w:t>
            </w:r>
            <w:r>
              <w:rPr>
                <w:rFonts w:hint="eastAsia" w:asciiTheme="minorEastAsia" w:hAnsiTheme="minorEastAsia" w:eastAsiaTheme="minorEastAsia"/>
                <w:bCs/>
                <w:szCs w:val="21"/>
              </w:rPr>
              <w:t>且提供的材料各项信息不得有任何遮挡</w:t>
            </w:r>
            <w:r>
              <w:rPr>
                <w:rFonts w:hint="eastAsia" w:ascii="宋体" w:hAnsi="宋体"/>
                <w:szCs w:val="21"/>
              </w:rPr>
              <w:t>；</w:t>
            </w:r>
          </w:p>
          <w:p>
            <w:pPr>
              <w:keepNext w:val="0"/>
              <w:keepLines w:val="0"/>
              <w:pageBreakBefore w:val="0"/>
              <w:kinsoku/>
              <w:overflowPunct/>
              <w:topLinePunct w:val="0"/>
              <w:bidi w:val="0"/>
              <w:adjustRightInd w:val="0"/>
              <w:snapToGrid w:val="0"/>
              <w:spacing w:line="360" w:lineRule="auto"/>
              <w:rPr>
                <w:rFonts w:ascii="宋体" w:hAnsi="宋体"/>
                <w:szCs w:val="21"/>
              </w:rPr>
            </w:pPr>
            <w:r>
              <w:rPr>
                <w:rFonts w:hint="eastAsia" w:ascii="宋体" w:hAnsi="宋体"/>
                <w:szCs w:val="21"/>
              </w:rPr>
              <w:t>2.通过合同关键信息无法判断是否得分的，还需提供能证明得分的其它证明资料，如项目报告或合同甲方出具的证明文件；</w:t>
            </w:r>
          </w:p>
          <w:p>
            <w:pPr>
              <w:keepNext w:val="0"/>
              <w:keepLines w:val="0"/>
              <w:pageBreakBefore w:val="0"/>
              <w:kinsoku/>
              <w:overflowPunct/>
              <w:topLinePunct w:val="0"/>
              <w:bidi w:val="0"/>
              <w:adjustRightInd w:val="0"/>
              <w:snapToGrid w:val="0"/>
              <w:spacing w:line="360" w:lineRule="auto"/>
              <w:rPr>
                <w:rFonts w:ascii="宋体" w:hAnsi="宋体"/>
                <w:szCs w:val="21"/>
              </w:rPr>
            </w:pPr>
            <w:r>
              <w:rPr>
                <w:rFonts w:hint="eastAsia" w:ascii="宋体" w:hAnsi="宋体"/>
                <w:szCs w:val="21"/>
              </w:rPr>
              <w:t>3.提供以上证明文件复印件或扫描件，均要求加盖投标人公章,原件备查。未按要求提供有效证明材料或提供不清晰导致评委无法识别的不计得分。</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注：为便于评委评审，履约评价证明文件应附在 “同类项目业绩”证明文件后，每个项目对应一份履约评价证明。</w:t>
            </w:r>
          </w:p>
        </w:tc>
        <w:tc>
          <w:tcPr>
            <w:tcW w:w="1187" w:type="dxa"/>
            <w:vAlign w:val="center"/>
          </w:tcPr>
          <w:p>
            <w:pPr>
              <w:keepNext w:val="0"/>
              <w:keepLines w:val="0"/>
              <w:pageBreakBefore w:val="0"/>
              <w:kinsoku/>
              <w:overflowPunct/>
              <w:topLinePunct w:val="0"/>
              <w:bidi w:val="0"/>
              <w:spacing w:line="360" w:lineRule="auto"/>
              <w:jc w:val="center"/>
              <w:rPr>
                <w:rFonts w:ascii="宋体" w:hAnsi="宋体" w:cs="宋体"/>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仿宋"/>
                <w:szCs w:val="21"/>
              </w:rPr>
            </w:pPr>
            <w:r>
              <w:rPr>
                <w:rFonts w:hint="eastAsia" w:ascii="宋体" w:hAnsi="宋体" w:cs="仿宋"/>
                <w:szCs w:val="21"/>
              </w:rPr>
              <w:t>2</w:t>
            </w:r>
          </w:p>
        </w:tc>
        <w:tc>
          <w:tcPr>
            <w:tcW w:w="1143" w:type="dxa"/>
            <w:vAlign w:val="center"/>
          </w:tcPr>
          <w:p>
            <w:pPr>
              <w:keepNext w:val="0"/>
              <w:keepLines w:val="0"/>
              <w:pageBreakBefore w:val="0"/>
              <w:kinsoku/>
              <w:overflowPunct/>
              <w:topLinePunct w:val="0"/>
              <w:bidi w:val="0"/>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有效业绩履约评价</w:t>
            </w:r>
          </w:p>
        </w:tc>
        <w:tc>
          <w:tcPr>
            <w:tcW w:w="709" w:type="dxa"/>
            <w:vAlign w:val="center"/>
          </w:tcPr>
          <w:p>
            <w:pPr>
              <w:keepNext w:val="0"/>
              <w:keepLines w:val="0"/>
              <w:pageBreakBefore w:val="0"/>
              <w:kinsoku/>
              <w:overflowPunct/>
              <w:topLinePunct w:val="0"/>
              <w:bidi w:val="0"/>
              <w:adjustRightInd w:val="0"/>
              <w:snapToGrid w:val="0"/>
              <w:spacing w:line="360" w:lineRule="auto"/>
              <w:jc w:val="center"/>
              <w:rPr>
                <w:rFonts w:ascii="宋体" w:hAnsi="宋体"/>
                <w:snapToGrid w:val="0"/>
                <w:kern w:val="0"/>
                <w:szCs w:val="21"/>
              </w:rPr>
            </w:pPr>
            <w:r>
              <w:rPr>
                <w:rFonts w:hint="eastAsia" w:ascii="宋体" w:hAnsi="宋体"/>
                <w:snapToGrid w:val="0"/>
                <w:kern w:val="0"/>
                <w:szCs w:val="21"/>
              </w:rPr>
              <w:t>2</w:t>
            </w:r>
          </w:p>
        </w:tc>
        <w:tc>
          <w:tcPr>
            <w:tcW w:w="5953" w:type="dxa"/>
            <w:vAlign w:val="center"/>
          </w:tcPr>
          <w:p>
            <w:pPr>
              <w:pStyle w:val="94"/>
              <w:keepNext w:val="0"/>
              <w:keepLines w:val="0"/>
              <w:pageBreakBefore w:val="0"/>
              <w:kinsoku/>
              <w:overflowPunct/>
              <w:topLinePunct w:val="0"/>
              <w:bidi w:val="0"/>
              <w:spacing w:line="360" w:lineRule="auto"/>
              <w:ind w:firstLine="0" w:firstLineChars="0"/>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投标人在上述“有效业绩情况”评审项中参加评审的业绩（有效的），能够提供项目采购方出具的履约评价的，且评价为合格或以上的，每提供一份有效履约评价得0.5分，最高得2分。</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（二）评分依据：</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1.提供项目采购方出具的加盖公章或业务章的履约评价证明文件；</w:t>
            </w:r>
          </w:p>
          <w:p>
            <w:pPr>
              <w:keepNext w:val="0"/>
              <w:keepLines w:val="0"/>
              <w:pageBreakBefore w:val="0"/>
              <w:kinsoku/>
              <w:overflowPunct/>
              <w:topLinePunct w:val="0"/>
              <w:bidi w:val="0"/>
              <w:adjustRightInd w:val="0"/>
              <w:snapToGrid w:val="0"/>
              <w:spacing w:line="360" w:lineRule="auto"/>
              <w:rPr>
                <w:rFonts w:ascii="宋体" w:hAnsi="宋体"/>
                <w:szCs w:val="21"/>
              </w:rPr>
            </w:pPr>
            <w:r>
              <w:rPr>
                <w:rFonts w:hint="eastAsia" w:ascii="宋体" w:hAnsi="宋体"/>
                <w:szCs w:val="21"/>
              </w:rPr>
              <w:t>2.提供以上证明文件复印件或扫描件，均要求加盖投标人公章,原件备查。未按要求提供有效证明材料或提供不清晰导致评委无法识别的不计得分；</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3.为便于评委评审，履约评价证明文件应附在 “同类项目业绩”证明文件后，每个项目对应一份履约评价证明。</w:t>
            </w:r>
          </w:p>
        </w:tc>
        <w:tc>
          <w:tcPr>
            <w:tcW w:w="1187" w:type="dxa"/>
            <w:vAlign w:val="center"/>
          </w:tcPr>
          <w:p>
            <w:pPr>
              <w:keepNext w:val="0"/>
              <w:keepLines w:val="0"/>
              <w:pageBreakBefore w:val="0"/>
              <w:kinsoku/>
              <w:overflowPunct/>
              <w:topLinePunct w:val="0"/>
              <w:bidi w:val="0"/>
              <w:spacing w:line="360" w:lineRule="auto"/>
              <w:jc w:val="center"/>
              <w:rPr>
                <w:rFonts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lang w:val="zh-CN"/>
              </w:rPr>
            </w:pPr>
            <w:r>
              <w:rPr>
                <w:rFonts w:hint="eastAsia" w:ascii="宋体" w:hAnsi="宋体" w:cs="仿宋"/>
                <w:szCs w:val="21"/>
              </w:rPr>
              <w:t>3</w:t>
            </w:r>
          </w:p>
        </w:tc>
        <w:tc>
          <w:tcPr>
            <w:tcW w:w="1143" w:type="dxa"/>
            <w:vAlign w:val="center"/>
          </w:tcPr>
          <w:p>
            <w:pPr>
              <w:keepNext w:val="0"/>
              <w:keepLines w:val="0"/>
              <w:pageBreakBefore w:val="0"/>
              <w:widowControl/>
              <w:kinsoku/>
              <w:overflowPunct/>
              <w:topLinePunct w:val="0"/>
              <w:bidi w:val="0"/>
              <w:spacing w:line="360" w:lineRule="auto"/>
              <w:jc w:val="center"/>
              <w:rPr>
                <w:rFonts w:ascii="宋体" w:hAnsi="宋体" w:cs="宋体"/>
                <w:szCs w:val="21"/>
              </w:rPr>
            </w:pPr>
            <w:r>
              <w:rPr>
                <w:rFonts w:hint="eastAsia" w:ascii="宋体" w:hAnsi="宋体"/>
                <w:kern w:val="0"/>
                <w:szCs w:val="21"/>
                <w:lang w:val="zh-CN"/>
              </w:rPr>
              <w:t>获奖（荣誉）情况</w:t>
            </w:r>
          </w:p>
        </w:tc>
        <w:tc>
          <w:tcPr>
            <w:tcW w:w="709" w:type="dxa"/>
            <w:vAlign w:val="center"/>
          </w:tcPr>
          <w:p>
            <w:pPr>
              <w:keepNext w:val="0"/>
              <w:keepLines w:val="0"/>
              <w:pageBreakBefore w:val="0"/>
              <w:widowControl/>
              <w:kinsoku/>
              <w:overflowPunct/>
              <w:topLinePunct w:val="0"/>
              <w:bidi w:val="0"/>
              <w:spacing w:line="360" w:lineRule="auto"/>
              <w:jc w:val="center"/>
              <w:rPr>
                <w:rFonts w:ascii="宋体" w:hAnsi="宋体" w:cs="宋体"/>
                <w:szCs w:val="21"/>
              </w:rPr>
            </w:pPr>
            <w:r>
              <w:rPr>
                <w:rFonts w:hint="eastAsia" w:ascii="宋体" w:hAnsi="宋体" w:cs="仿宋"/>
                <w:szCs w:val="21"/>
              </w:rPr>
              <w:t>4</w:t>
            </w:r>
          </w:p>
        </w:tc>
        <w:tc>
          <w:tcPr>
            <w:tcW w:w="5953" w:type="dxa"/>
            <w:vAlign w:val="center"/>
          </w:tcPr>
          <w:p>
            <w:pPr>
              <w:keepNext w:val="0"/>
              <w:keepLines w:val="0"/>
              <w:pageBreakBefore w:val="0"/>
              <w:kinsoku/>
              <w:overflowPunct/>
              <w:topLinePunct w:val="0"/>
              <w:bidi w:val="0"/>
              <w:spacing w:line="360" w:lineRule="auto"/>
              <w:rPr>
                <w:rFonts w:ascii="宋体" w:hAnsi="宋体"/>
                <w:szCs w:val="21"/>
              </w:rPr>
            </w:pPr>
            <w:r>
              <w:rPr>
                <w:rFonts w:hint="eastAsia" w:ascii="宋体" w:hAnsi="宋体"/>
                <w:szCs w:val="21"/>
              </w:rPr>
              <w:t>（一）评分内容：</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2019年1月1日至本项目投标截止日（以证书颁发日期为准），投标人获得以下荣誉或奖项：</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1）国家级奖项每一个得</w:t>
            </w:r>
            <w:r>
              <w:rPr>
                <w:rFonts w:hint="eastAsia" w:ascii="宋体" w:hAnsi="宋体"/>
                <w:kern w:val="0"/>
                <w:szCs w:val="21"/>
                <w:lang w:val="en-US" w:eastAsia="zh-CN"/>
              </w:rPr>
              <w:t>4</w:t>
            </w:r>
            <w:r>
              <w:rPr>
                <w:rFonts w:hint="eastAsia" w:ascii="宋体" w:hAnsi="宋体"/>
                <w:kern w:val="0"/>
                <w:szCs w:val="21"/>
              </w:rPr>
              <w:t>分；</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2）省级或以上奖项每一个得</w:t>
            </w:r>
            <w:r>
              <w:rPr>
                <w:rFonts w:hint="eastAsia" w:ascii="宋体" w:hAnsi="宋体"/>
                <w:kern w:val="0"/>
                <w:szCs w:val="21"/>
                <w:lang w:val="en-US" w:eastAsia="zh-CN"/>
              </w:rPr>
              <w:t>2</w:t>
            </w:r>
            <w:r>
              <w:rPr>
                <w:rFonts w:hint="eastAsia" w:ascii="宋体" w:hAnsi="宋体"/>
                <w:kern w:val="0"/>
                <w:szCs w:val="21"/>
              </w:rPr>
              <w:t>分；</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3）市级或以上奖项每一个得1分；</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4）其他不得分，累计最高得</w:t>
            </w:r>
            <w:r>
              <w:rPr>
                <w:rFonts w:hint="eastAsia" w:ascii="宋体" w:hAnsi="宋体"/>
                <w:kern w:val="0"/>
                <w:szCs w:val="21"/>
                <w:lang w:val="en-US" w:eastAsia="zh-CN"/>
              </w:rPr>
              <w:t>4</w:t>
            </w:r>
            <w:r>
              <w:rPr>
                <w:rFonts w:hint="eastAsia" w:ascii="宋体" w:hAnsi="宋体"/>
                <w:kern w:val="0"/>
                <w:szCs w:val="21"/>
              </w:rPr>
              <w:t>分。</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由行业协会颁发的，需提供该行业协会在“中国社会组织政务服务平台”（网址：</w:t>
            </w:r>
            <w:r>
              <w:rPr>
                <w:rFonts w:ascii="宋体" w:hAnsi="宋体"/>
                <w:kern w:val="0"/>
                <w:szCs w:val="21"/>
              </w:rPr>
              <w:t>https://chinanpo.mca.gov.cn/</w:t>
            </w:r>
            <w:r>
              <w:rPr>
                <w:rFonts w:hint="eastAsia" w:ascii="宋体" w:hAnsi="宋体"/>
                <w:kern w:val="0"/>
                <w:szCs w:val="21"/>
              </w:rPr>
              <w:t>）查询的已合法登记且状态正常截图，否则不予认可，视为无效证书。</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（二）评分依据：</w:t>
            </w:r>
          </w:p>
          <w:p>
            <w:pPr>
              <w:keepNext w:val="0"/>
              <w:keepLines w:val="0"/>
              <w:pageBreakBefore w:val="0"/>
              <w:kinsoku/>
              <w:overflowPunct/>
              <w:topLinePunct w:val="0"/>
              <w:autoSpaceDE w:val="0"/>
              <w:autoSpaceDN w:val="0"/>
              <w:bidi w:val="0"/>
              <w:adjustRightInd w:val="0"/>
              <w:spacing w:line="360" w:lineRule="auto"/>
              <w:jc w:val="left"/>
              <w:rPr>
                <w:rFonts w:ascii="宋体" w:hAnsi="宋体" w:cs="宋体"/>
                <w:szCs w:val="21"/>
              </w:rPr>
            </w:pPr>
            <w:r>
              <w:rPr>
                <w:rFonts w:hint="eastAsia" w:ascii="宋体" w:hAnsi="宋体" w:cs="宋体"/>
                <w:szCs w:val="21"/>
              </w:rPr>
              <w:t>1.要求提供奖项照片或获奖（荣誉）证书作为得分依据；</w:t>
            </w:r>
          </w:p>
          <w:p>
            <w:pPr>
              <w:keepNext w:val="0"/>
              <w:keepLines w:val="0"/>
              <w:pageBreakBefore w:val="0"/>
              <w:kinsoku/>
              <w:overflowPunct/>
              <w:topLinePunct w:val="0"/>
              <w:autoSpaceDE w:val="0"/>
              <w:autoSpaceDN w:val="0"/>
              <w:bidi w:val="0"/>
              <w:adjustRightInd w:val="0"/>
              <w:spacing w:line="360" w:lineRule="auto"/>
              <w:jc w:val="left"/>
              <w:rPr>
                <w:rFonts w:ascii="宋体" w:hAnsi="宋体" w:cs="宋体"/>
                <w:szCs w:val="21"/>
              </w:rPr>
            </w:pPr>
            <w:r>
              <w:rPr>
                <w:rFonts w:hint="eastAsia" w:ascii="宋体" w:hAnsi="宋体" w:cs="宋体"/>
                <w:szCs w:val="21"/>
              </w:rPr>
              <w:t>2.提供以上证明文件复印件或扫描件，如涉及网站截图或照片等证明材料,需提供清晰图片,均要求加盖投标人公章,原件备查。未按要求提供有效证明材料或提供不清晰导致评委无法识别的不计得分。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auto"/>
              <w:jc w:val="center"/>
              <w:rPr>
                <w:rFonts w:ascii="宋体" w:hAnsi="宋体" w:cs="宋体"/>
                <w:szCs w:val="21"/>
              </w:rPr>
            </w:pPr>
            <w:bookmarkStart w:id="10" w:name="_Toc44691162"/>
            <w:bookmarkStart w:id="11" w:name="_Toc44690430"/>
            <w:bookmarkStart w:id="12" w:name="_Toc44691394"/>
            <w:bookmarkStart w:id="13" w:name="_Toc135293326"/>
            <w:bookmarkStart w:id="14" w:name="_Toc44690703"/>
            <w:r>
              <w:rPr>
                <w:rFonts w:ascii="宋体" w:hAnsi="宋体" w:cs="仿宋"/>
                <w:szCs w:val="21"/>
              </w:rPr>
              <w:t>4</w:t>
            </w:r>
          </w:p>
        </w:tc>
        <w:tc>
          <w:tcPr>
            <w:tcW w:w="1143"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仿宋"/>
                <w:szCs w:val="21"/>
              </w:rPr>
              <w:t>诚信评审</w:t>
            </w:r>
          </w:p>
        </w:tc>
        <w:tc>
          <w:tcPr>
            <w:tcW w:w="709"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仿宋"/>
                <w:szCs w:val="21"/>
              </w:rPr>
              <w:t>5</w:t>
            </w:r>
          </w:p>
        </w:tc>
        <w:tc>
          <w:tcPr>
            <w:tcW w:w="5953" w:type="dxa"/>
            <w:vAlign w:val="center"/>
          </w:tcPr>
          <w:p>
            <w:pPr>
              <w:keepNext w:val="0"/>
              <w:keepLines w:val="0"/>
              <w:pageBreakBefore w:val="0"/>
              <w:kinsoku/>
              <w:overflowPunct/>
              <w:topLinePunct w:val="0"/>
              <w:bidi w:val="0"/>
              <w:spacing w:line="360" w:lineRule="auto"/>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adjustRightInd w:val="0"/>
              <w:snapToGrid w:val="0"/>
              <w:spacing w:line="360" w:lineRule="auto"/>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p>
          <w:p>
            <w:pPr>
              <w:keepNext w:val="0"/>
              <w:keepLines w:val="0"/>
              <w:pageBreakBefore w:val="0"/>
              <w:kinsoku/>
              <w:overflowPunct/>
              <w:topLinePunct w:val="0"/>
              <w:autoSpaceDE w:val="0"/>
              <w:autoSpaceDN w:val="0"/>
              <w:bidi w:val="0"/>
              <w:adjustRightInd w:val="0"/>
              <w:spacing w:line="360" w:lineRule="auto"/>
              <w:jc w:val="left"/>
              <w:rPr>
                <w:rFonts w:ascii="宋体" w:hAnsi="宋体"/>
                <w:kern w:val="0"/>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pacing w:line="360" w:lineRule="auto"/>
              <w:ind w:left="33"/>
              <w:jc w:val="left"/>
              <w:rPr>
                <w:rFonts w:ascii="宋体" w:hAnsi="宋体" w:cs="宋体"/>
                <w:bCs/>
                <w:kern w:val="0"/>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keepNext w:val="0"/>
              <w:keepLines w:val="0"/>
              <w:pageBreakBefore w:val="0"/>
              <w:kinsoku/>
              <w:overflowPunct/>
              <w:topLinePunct w:val="0"/>
              <w:bidi w:val="0"/>
              <w:spacing w:line="360" w:lineRule="auto"/>
              <w:jc w:val="center"/>
              <w:rPr>
                <w:rFonts w:ascii="宋体" w:hAnsi="宋体" w:cs="宋体"/>
                <w:szCs w:val="21"/>
              </w:rPr>
            </w:pPr>
            <w:r>
              <w:rPr>
                <w:rFonts w:hint="eastAsia" w:ascii="宋体" w:hAnsi="宋体" w:cs="仿宋"/>
                <w:szCs w:val="21"/>
                <w:lang w:val="zh-CN"/>
              </w:rPr>
              <w:t>专家打分</w:t>
            </w:r>
          </w:p>
        </w:tc>
      </w:tr>
    </w:tbl>
    <w:p>
      <w:pPr>
        <w:pStyle w:val="6"/>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327"/>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328"/>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pPr>
      <w:bookmarkStart w:id="17" w:name="_Toc135293329"/>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asciiTheme="minorEastAsia" w:hAnsiTheme="minorEastAsia" w:eastAsiaTheme="minorEastAsia"/>
              </w:rPr>
              <w:t>红岭中学深康校区教工健身室和体质测试器材设备采购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深圳市福田区红岭中学（红岭教育集团）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60" w:lineRule="auto"/>
              <w:rPr>
                <w:rFonts w:hAnsi="宋体"/>
                <w:szCs w:val="21"/>
              </w:rPr>
            </w:pPr>
            <w:r>
              <w:rPr>
                <w:rFonts w:hint="eastAsia" w:hAnsi="宋体"/>
                <w:szCs w:val="21"/>
              </w:rPr>
              <w:t>详见《第一章 投标邀请》“申请人的资格要求”</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2023年07月</w:t>
            </w:r>
            <w:r>
              <w:rPr>
                <w:rFonts w:hint="eastAsia" w:hAnsi="宋体"/>
                <w:b/>
                <w:snapToGrid w:val="0"/>
                <w:szCs w:val="18"/>
                <w:lang w:val="en-US" w:eastAsia="zh-CN"/>
              </w:rPr>
              <w:t>21</w:t>
            </w:r>
            <w:r>
              <w:rPr>
                <w:rFonts w:hint="eastAsia" w:hAnsi="宋体"/>
                <w:b/>
                <w:snapToGrid w:val="0"/>
                <w:szCs w:val="18"/>
              </w:rPr>
              <w:t>日14点30分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2023年07月</w:t>
            </w:r>
            <w:r>
              <w:rPr>
                <w:rFonts w:hint="eastAsia" w:hAnsi="宋体"/>
                <w:b/>
                <w:snapToGrid w:val="0"/>
                <w:szCs w:val="18"/>
                <w:lang w:val="en-US" w:eastAsia="zh-CN"/>
              </w:rPr>
              <w:t>21</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3"/>
      </w:pPr>
      <w:bookmarkStart w:id="18" w:name="_Toc135293330"/>
      <w:r>
        <w:rPr>
          <w:rFonts w:hint="eastAsia"/>
        </w:rPr>
        <w:t>第六章  投标人须知</w:t>
      </w:r>
      <w:bookmarkEnd w:id="18"/>
    </w:p>
    <w:p>
      <w:pPr>
        <w:pStyle w:val="6"/>
        <w:spacing w:before="0" w:after="0"/>
      </w:pPr>
      <w:bookmarkStart w:id="19" w:name="_Toc135293331"/>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6"/>
        <w:spacing w:before="0" w:after="0"/>
      </w:pPr>
      <w:bookmarkStart w:id="21" w:name="_Toc135293332"/>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6"/>
        <w:spacing w:before="0" w:after="0"/>
      </w:pPr>
      <w:bookmarkStart w:id="22" w:name="q6"/>
      <w:bookmarkEnd w:id="22"/>
      <w:bookmarkStart w:id="23" w:name="_Toc135293333"/>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6"/>
        <w:spacing w:before="0" w:after="0"/>
      </w:pPr>
      <w:bookmarkStart w:id="24" w:name="q7"/>
      <w:bookmarkEnd w:id="24"/>
      <w:bookmarkStart w:id="25" w:name="_Toc135293334"/>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6"/>
        <w:spacing w:before="0" w:after="0"/>
      </w:pPr>
      <w:bookmarkStart w:id="27" w:name="q8"/>
      <w:bookmarkEnd w:id="27"/>
      <w:bookmarkStart w:id="28" w:name="_Toc135293335"/>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6"/>
        <w:spacing w:before="0" w:after="0"/>
      </w:pPr>
      <w:bookmarkStart w:id="30" w:name="_Toc135293336"/>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0" t="0" r="0" b="10795"/>
                      <wp:wrapNone/>
                      <wp:docPr id="1832919547" name="直线 6"/>
                      <wp:cNvGraphicFramePr/>
                      <a:graphic xmlns:a="http://schemas.openxmlformats.org/drawingml/2006/main">
                        <a:graphicData uri="http://schemas.microsoft.com/office/word/2010/wordprocessingShape">
                          <wps:wsp>
                            <wps:cNvCnPr/>
                            <wps:spPr>
                              <a:xfrm flipH="1" flipV="1">
                                <a:off x="0" y="0"/>
                                <a:ext cx="1451610" cy="7321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OtYT3RAAAACAEAAA8AAAAAAAAAAQAgAAAAIgAAAGRycy9kb3ducmV2LnhtbFBLAQIUABQA&#10;AAAIAIdO4kByTiOL9wEAAPEDAAAOAAAAAAAAAAEAIAAAACABAABkcnMvZTJvRG9jLnhtbFBLBQYA&#10;AAAABgAGAFkBAACJ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0" t="0" r="0" b="16510"/>
                      <wp:wrapNone/>
                      <wp:docPr id="3" name="直线 7"/>
                      <wp:cNvGraphicFramePr/>
                      <a:graphic xmlns:a="http://schemas.openxmlformats.org/drawingml/2006/main">
                        <a:graphicData uri="http://schemas.microsoft.com/office/word/2010/wordprocessingShape">
                          <wps:wsp>
                            <wps:cNvCnPr/>
                            <wps:spPr>
                              <a:xfrm flipH="1" flipV="1">
                                <a:off x="0" y="0"/>
                                <a:ext cx="1981200" cy="4216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Wj/7LTAAAACQEAAA8AAAAAAAAAAQAgAAAAIgAAAGRycy9kb3ducmV2LnhtbFBLAQIUABQAAAAI&#10;AIdO4kD5yNUE8gEAAOgDAAAOAAAAAAAAAAEAIAAAACIBAABkcnMvZTJvRG9jLnhtbFBLBQYAAAAA&#10;BgAGAFkBAACG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3665" distR="113665"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直线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uR037VAAAACQEAAA8AAAAAAAAA&#10;AQAgAAAAIgAAAGRycy9kb3ducmV2LnhtbFBLAQIUABQAAAAIAIdO4kCCUfGk2wEAAMsDAAAOAAAA&#10;AAAAAAEAIAAAACQBAABkcnMvZTJvRG9jLnhtbFBLBQYAAAAABgAGAFkBAABxBQ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6"/>
        <w:spacing w:before="0" w:after="0"/>
      </w:pPr>
      <w:bookmarkStart w:id="31" w:name="_Toc135293337"/>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
      <w:pPr>
        <w:pStyle w:val="3"/>
      </w:pPr>
      <w:bookmarkStart w:id="34" w:name="_Toc135293338"/>
      <w:r>
        <w:rPr>
          <w:rFonts w:hint="eastAsia"/>
        </w:rPr>
        <w:t>第七章  投标文件格式</w:t>
      </w:r>
      <w:bookmarkEnd w:id="34"/>
    </w:p>
    <w:p>
      <w:pPr>
        <w:jc w:val="center"/>
        <w:rPr>
          <w:b/>
          <w:sz w:val="52"/>
          <w:szCs w:val="52"/>
        </w:rPr>
      </w:pPr>
    </w:p>
    <w:p>
      <w:pPr>
        <w:pStyle w:val="6"/>
        <w:spacing w:line="400" w:lineRule="exact"/>
        <w:rPr>
          <w:rFonts w:ascii="仿宋" w:hAnsi="仿宋" w:eastAsia="仿宋"/>
        </w:rPr>
      </w:pPr>
      <w:bookmarkStart w:id="35" w:name="_Toc11772"/>
      <w:bookmarkStart w:id="36" w:name="_Toc14934"/>
      <w:bookmarkStart w:id="37" w:name="_Toc135293339"/>
      <w:bookmarkStart w:id="38" w:name="_Toc44690431"/>
      <w:bookmarkStart w:id="39" w:name="_Toc44691163"/>
      <w:bookmarkStart w:id="40" w:name="_Toc44691395"/>
      <w:bookmarkStart w:id="41" w:name="_Toc31468"/>
      <w:bookmarkStart w:id="42" w:name="_Toc44690704"/>
      <w:bookmarkStart w:id="43" w:name="_Toc2519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spacing w:line="400" w:lineRule="exact"/>
        <w:rPr>
          <w:rFonts w:ascii="仿宋" w:hAnsi="仿宋" w:eastAsia="仿宋"/>
        </w:rPr>
      </w:pPr>
    </w:p>
    <w:p>
      <w:pPr>
        <w:pStyle w:val="6"/>
        <w:spacing w:line="400" w:lineRule="exact"/>
        <w:rPr>
          <w:rFonts w:ascii="仿宋" w:hAnsi="仿宋" w:eastAsia="仿宋"/>
        </w:rPr>
      </w:pPr>
      <w:bookmarkStart w:id="46" w:name="_Toc135293340"/>
      <w:r>
        <w:rPr>
          <w:rFonts w:hint="eastAsia" w:ascii="仿宋" w:hAnsi="仿宋" w:eastAsia="仿宋"/>
        </w:rPr>
        <w:t>投标文件格式</w:t>
      </w:r>
      <w:bookmarkEnd w:id="46"/>
    </w:p>
    <w:bookmarkEnd w:id="45"/>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6"/>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6"/>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6"/>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6"/>
        <w:spacing w:line="400" w:lineRule="exact"/>
        <w:rPr>
          <w:rFonts w:ascii="仿宋" w:hAnsi="仿宋" w:eastAsia="仿宋"/>
        </w:rPr>
      </w:pPr>
      <w:bookmarkStart w:id="48" w:name="_Toc135293341"/>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6"/>
        <w:spacing w:line="400" w:lineRule="exact"/>
        <w:rPr>
          <w:rFonts w:ascii="仿宋" w:hAnsi="仿宋" w:eastAsia="仿宋"/>
        </w:rPr>
      </w:pPr>
      <w:bookmarkStart w:id="50" w:name="_Toc135293342"/>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ind w:firstLine="424" w:firstLineChars="201"/>
        <w:rPr>
          <w:rFonts w:hAnsi="宋体"/>
          <w:b/>
          <w:szCs w:val="21"/>
        </w:rPr>
      </w:pPr>
    </w:p>
    <w:p>
      <w:pPr>
        <w:pStyle w:val="27"/>
        <w:spacing w:line="360" w:lineRule="auto"/>
        <w:ind w:firstLine="424" w:firstLineChars="201"/>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343"/>
      <w:bookmarkStart w:id="52" w:name="_Toc44690705"/>
      <w:bookmarkStart w:id="53" w:name="_Toc44690432"/>
      <w:bookmarkStart w:id="54" w:name="_Toc44691396"/>
      <w:bookmarkStart w:id="55" w:name="_Toc44691164"/>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kern w:val="0"/>
          <w:sz w:val="28"/>
        </w:rPr>
      </w:pPr>
      <w:r>
        <w:rPr>
          <w:b/>
          <w:snapToGrid w:val="0"/>
          <w:kern w:val="0"/>
          <w:sz w:val="28"/>
        </w:rPr>
        <w:br w:type="page"/>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w:t>
      </w:r>
      <w:r>
        <w:rPr>
          <w:rFonts w:hint="eastAsia" w:ascii="宋体" w:hAnsi="宋体" w:cs="仿宋_GB2312"/>
          <w:kern w:val="0"/>
          <w:szCs w:val="21"/>
        </w:rPr>
        <w:t>与其他采购参加人</w:t>
      </w:r>
      <w:r>
        <w:rPr>
          <w:rFonts w:hint="eastAsia" w:ascii="宋体" w:hAnsi="宋体"/>
          <w:szCs w:val="21"/>
        </w:rPr>
        <w:t>不存在下列</w:t>
      </w:r>
      <w:r>
        <w:rPr>
          <w:rFonts w:hint="eastAsia" w:ascii="宋体" w:hAnsi="宋体" w:cs="仿宋_GB2312"/>
          <w:kern w:val="0"/>
          <w:szCs w:val="21"/>
        </w:rPr>
        <w:t>串通投标</w:t>
      </w:r>
      <w:r>
        <w:rPr>
          <w:rFonts w:hint="eastAsia" w:ascii="宋体" w:hAnsi="宋体"/>
          <w:szCs w:val="21"/>
        </w:rPr>
        <w:t>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344"/>
      <w:r>
        <w:rPr>
          <w:rFonts w:hint="eastAsia" w:asciiTheme="minorEastAsia" w:hAnsiTheme="minorEastAsia" w:eastAsiaTheme="minorEastAsia"/>
        </w:rPr>
        <w:t>格式2  法定代表人（负责人）证明书及授权委托书</w:t>
      </w:r>
      <w:bookmarkEnd w:id="56"/>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7620" t="11430" r="11430" b="7620"/>
                <wp:wrapNone/>
                <wp:docPr id="1515368717" name="Rectangle 5"/>
                <wp:cNvGraphicFramePr/>
                <a:graphic xmlns:a="http://schemas.openxmlformats.org/drawingml/2006/main">
                  <a:graphicData uri="http://schemas.microsoft.com/office/word/2010/wordprocessingShape">
                    <wps:wsp>
                      <wps:cNvSpPr>
                        <a:spLocks noChangeArrowheads="1"/>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stu2X2AAAAAoBAAAPAAAAAAAAAAEAIAAAACIAAABkcnMvZG93bnJl&#10;di54bWxQSwECFAAUAAAACACHTuJA5UmF/zYCAACHBAAADgAAAAAAAAABACAAAAAnAQAAZHJzL2Uy&#10;b0RvYy54bWxQSwUGAAAAAAYABgBZAQAAzwUAAAAA&#10;">
                <v:fill on="t" focussize="0,0"/>
                <v:stroke color="#000000" miterlimit="8"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7620" t="11430" r="11430" b="7620"/>
                <wp:wrapNone/>
                <wp:docPr id="1336898677" name="Rectangle 4"/>
                <wp:cNvGraphicFramePr/>
                <a:graphic xmlns:a="http://schemas.openxmlformats.org/drawingml/2006/main">
                  <a:graphicData uri="http://schemas.microsoft.com/office/word/2010/wordprocessingShape">
                    <wps:wsp>
                      <wps:cNvSpPr>
                        <a:spLocks noChangeArrowheads="1"/>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X9fxdkAAAAKAQAADwAAAAAAAAABACAAAAAiAAAAZHJzL2Rvd25y&#10;ZXYueG1sUEsBAhQAFAAAAAgAh07iQJAcRtU2AgAAhwQAAA4AAAAAAAAAAQAgAAAAKAEAAGRycy9l&#10;Mm9Eb2MueG1sUEsFBgAAAAAGAAYAWQEAANAFAAAAAA==&#10;">
                <v:fill on="t" focussize="0,0"/>
                <v:stroke color="#000000" miterlimit="8"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7620" t="7620" r="11430" b="11430"/>
                <wp:wrapNone/>
                <wp:docPr id="125418880" name="Rectangle 2"/>
                <wp:cNvGraphicFramePr/>
                <a:graphic xmlns:a="http://schemas.openxmlformats.org/drawingml/2006/main">
                  <a:graphicData uri="http://schemas.microsoft.com/office/word/2010/wordprocessingShape">
                    <wps:wsp>
                      <wps:cNvSpPr>
                        <a:spLocks noChangeArrowheads="1"/>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KcuhdgAAAAKAQAADwAAAAAAAAABACAAAAAiAAAAZHJzL2Rvd25yZXYu&#10;eG1sUEsBAhQAFAAAAAgAh07iQGdZ1mQ0AgAAhgQAAA4AAAAAAAAAAQAgAAAAJwEAAGRycy9lMm9E&#10;b2MueG1sUEsFBgAAAAAGAAYAWQEAAM0FAAAAAA==&#10;">
                <v:fill on="t" focussize="0,0"/>
                <v:stroke color="#000000" miterlimit="8"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7620" t="7620" r="11430" b="11430"/>
                <wp:wrapNone/>
                <wp:docPr id="652417750" name="Rectangle 3"/>
                <wp:cNvGraphicFramePr/>
                <a:graphic xmlns:a="http://schemas.openxmlformats.org/drawingml/2006/main">
                  <a:graphicData uri="http://schemas.microsoft.com/office/word/2010/wordprocessingShape">
                    <wps:wsp>
                      <wps:cNvSpPr>
                        <a:spLocks noChangeArrowheads="1"/>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HZv67YAAAACgEAAA8AAAAAAAAAAQAgAAAAIgAAAGRycy9kb3ducmV2&#10;LnhtbFBLAQIUABQAAAAIAIdO4kB/RXgcNQIAAIYEAAAOAAAAAAAAAAEAIAAAACcBAABkcnMvZTJv&#10;RG9jLnhtbFBLBQYAAAAABgAGAFkBAADOBQAAAAA=&#10;">
                <v:fill on="t" focussize="0,0"/>
                <v:stroke color="#000000" miterlimit="8"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Pr>
        <w:widowControl/>
        <w:snapToGrid w:val="0"/>
        <w:spacing w:line="360" w:lineRule="auto"/>
        <w:jc w:val="left"/>
        <w:rPr>
          <w:rFonts w:asciiTheme="minorEastAsia" w:hAnsiTheme="minorEastAsia" w:eastAsiaTheme="minorEastAsia"/>
          <w:color w:val="FF0000"/>
          <w:kern w:val="0"/>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345"/>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346"/>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426"/>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4"/>
        <w:tabs>
          <w:tab w:val="left" w:pos="371"/>
        </w:tabs>
        <w:spacing w:before="120" w:after="120"/>
        <w:ind w:left="-1" w:leftChars="-1" w:hanging="1"/>
        <w:jc w:val="center"/>
        <w:rPr>
          <w:rFonts w:asciiTheme="minorEastAsia" w:hAnsiTheme="minorEastAsia" w:eastAsiaTheme="minorEastAsia"/>
        </w:rPr>
      </w:pPr>
      <w:bookmarkStart w:id="61" w:name="_Toc44690706"/>
      <w:bookmarkStart w:id="62" w:name="_Toc135293347"/>
      <w:bookmarkStart w:id="63" w:name="_Toc44691165"/>
      <w:bookmarkStart w:id="64" w:name="_Toc44690433"/>
      <w:bookmarkStart w:id="65" w:name="_Toc44691397"/>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红岭中学深康校区教工健身室和体质测试器材设备采购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1398"/>
      <w:bookmarkStart w:id="67" w:name="_Toc135293348"/>
      <w:bookmarkStart w:id="68" w:name="_Toc44690434"/>
      <w:bookmarkStart w:id="69" w:name="_Toc44691166"/>
      <w:bookmarkStart w:id="70" w:name="_Toc44690707"/>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tabs>
          <w:tab w:val="left" w:pos="371"/>
        </w:tabs>
        <w:spacing w:before="120" w:after="120"/>
        <w:ind w:left="-1" w:leftChars="-1" w:hanging="1"/>
        <w:jc w:val="center"/>
        <w:rPr>
          <w:rFonts w:asciiTheme="minorEastAsia" w:hAnsiTheme="minorEastAsia" w:eastAsiaTheme="minorEastAsia"/>
          <w:sz w:val="24"/>
        </w:rPr>
      </w:pPr>
      <w:bookmarkStart w:id="71" w:name="_Toc44690708"/>
      <w:bookmarkStart w:id="72" w:name="_Toc44691167"/>
      <w:bookmarkStart w:id="73" w:name="_Toc44690435"/>
      <w:bookmarkStart w:id="74" w:name="_Toc44691399"/>
    </w:p>
    <w:p>
      <w:pPr>
        <w:pStyle w:val="4"/>
        <w:tabs>
          <w:tab w:val="left" w:pos="371"/>
        </w:tabs>
        <w:spacing w:before="120" w:after="120"/>
        <w:ind w:left="-1" w:leftChars="-1" w:hanging="1"/>
        <w:jc w:val="center"/>
        <w:rPr>
          <w:rFonts w:asciiTheme="minorEastAsia" w:hAnsiTheme="minorEastAsia" w:eastAsiaTheme="minorEastAsia"/>
        </w:rPr>
      </w:pPr>
      <w:bookmarkStart w:id="75" w:name="_Toc135293349"/>
      <w:r>
        <w:rPr>
          <w:rFonts w:hint="eastAsia" w:asciiTheme="minorEastAsia" w:hAnsiTheme="minorEastAsia" w:eastAsiaTheme="minorEastAsia"/>
        </w:rPr>
        <w:t>格式7  技术规格</w:t>
      </w:r>
      <w:bookmarkEnd w:id="71"/>
      <w:bookmarkEnd w:id="72"/>
      <w:bookmarkEnd w:id="73"/>
      <w:bookmarkEnd w:id="74"/>
      <w:bookmarkEnd w:id="75"/>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left"/>
        <w:rPr>
          <w:rFonts w:ascii="Times New Roman" w:hAnsi="Times New Roman"/>
          <w:b/>
          <w:sz w:val="21"/>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76" w:name="_Toc135293350"/>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交付进度</w:t>
      </w:r>
      <w:bookmarkEnd w:id="76"/>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rPr>
          <w:rFonts w:ascii="宋体" w:hAnsi="宋体"/>
          <w:sz w:val="28"/>
        </w:rPr>
      </w:pPr>
    </w:p>
    <w:p/>
    <w:p/>
    <w:p/>
    <w:p/>
    <w:p/>
    <w:p/>
    <w:p/>
    <w:p/>
    <w:p>
      <w:pPr>
        <w:widowControl/>
        <w:jc w:val="left"/>
        <w:rPr>
          <w:rFonts w:asciiTheme="minorEastAsia" w:hAnsiTheme="minorEastAsia" w:eastAsiaTheme="minorEastAsia"/>
          <w:b/>
          <w:sz w:val="24"/>
        </w:rPr>
      </w:pPr>
      <w:bookmarkStart w:id="77" w:name="_Toc44691168"/>
      <w:bookmarkStart w:id="78" w:name="_Toc44690436"/>
      <w:bookmarkStart w:id="79" w:name="_Toc44691400"/>
      <w:bookmarkStart w:id="80" w:name="_Toc44690709"/>
      <w:r>
        <w:rPr>
          <w:rFonts w:asciiTheme="minorEastAsia" w:hAnsiTheme="minorEastAsia" w:eastAsiaTheme="minorEastAsia"/>
          <w:sz w:val="24"/>
        </w:rPr>
        <w:br w:type="page"/>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81" w:name="_Toc135293351"/>
      <w:r>
        <w:rPr>
          <w:rFonts w:hint="eastAsia" w:asciiTheme="minorEastAsia" w:hAnsiTheme="minorEastAsia" w:eastAsiaTheme="minorEastAsia"/>
        </w:rPr>
        <w:t>格式9  售后服务和质量承诺</w:t>
      </w:r>
      <w:bookmarkEnd w:id="77"/>
      <w:bookmarkEnd w:id="78"/>
      <w:bookmarkEnd w:id="79"/>
      <w:bookmarkEnd w:id="80"/>
      <w:bookmarkEnd w:id="8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q16"/>
      <w:bookmarkEnd w:id="82"/>
      <w:bookmarkStart w:id="83" w:name="_格式4__"/>
      <w:bookmarkEnd w:id="83"/>
      <w:bookmarkStart w:id="84" w:name="q15"/>
      <w:bookmarkEnd w:id="84"/>
      <w:bookmarkStart w:id="85" w:name="q17"/>
      <w:bookmarkEnd w:id="85"/>
      <w:bookmarkStart w:id="86" w:name="_格式2__投标保证金凭证"/>
      <w:bookmarkEnd w:id="86"/>
      <w:bookmarkStart w:id="87" w:name="_格式3__"/>
      <w:bookmarkEnd w:id="87"/>
      <w:bookmarkStart w:id="88" w:name="_格式5__"/>
      <w:bookmarkEnd w:id="88"/>
      <w:r>
        <w:rPr>
          <w:rFonts w:asciiTheme="minorEastAsia" w:hAnsiTheme="minorEastAsia" w:eastAsiaTheme="minorEastAsia"/>
        </w:rPr>
        <w:tab/>
      </w:r>
      <w:bookmarkStart w:id="89" w:name="_Toc44691169"/>
      <w:bookmarkStart w:id="90" w:name="_Toc135293352"/>
      <w:bookmarkStart w:id="91" w:name="_Toc44690710"/>
      <w:bookmarkStart w:id="92" w:name="_Toc44691401"/>
      <w:bookmarkStart w:id="93" w:name="_Toc44690437"/>
      <w:r>
        <w:rPr>
          <w:rFonts w:hint="eastAsia" w:asciiTheme="minorEastAsia" w:hAnsiTheme="minorEastAsia" w:eastAsiaTheme="minorEastAsia"/>
        </w:rPr>
        <w:t>格式10  投标人情况介绍</w:t>
      </w:r>
      <w:bookmarkEnd w:id="89"/>
      <w:bookmarkEnd w:id="90"/>
      <w:bookmarkEnd w:id="91"/>
      <w:bookmarkEnd w:id="92"/>
      <w:bookmarkEnd w:id="9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94" w:name="_格式7__投标人资格声明"/>
      <w:bookmarkEnd w:id="94"/>
      <w:bookmarkStart w:id="95" w:name="q40"/>
    </w:p>
    <w:p>
      <w:pPr>
        <w:pStyle w:val="4"/>
        <w:tabs>
          <w:tab w:val="left" w:pos="371"/>
        </w:tabs>
        <w:spacing w:before="120" w:after="120"/>
        <w:ind w:left="-1" w:leftChars="-1" w:hanging="1"/>
        <w:jc w:val="center"/>
        <w:rPr>
          <w:rFonts w:asciiTheme="minorEastAsia" w:hAnsiTheme="minorEastAsia" w:eastAsiaTheme="minorEastAsia"/>
        </w:rPr>
      </w:pPr>
      <w:bookmarkStart w:id="96" w:name="_Toc135293353"/>
      <w:r>
        <w:rPr>
          <w:rFonts w:hint="eastAsia" w:asciiTheme="minorEastAsia" w:hAnsiTheme="minorEastAsia" w:eastAsiaTheme="minorEastAsia"/>
        </w:rPr>
        <w:t>格式11  偏离表</w:t>
      </w:r>
      <w:bookmarkEnd w:id="96"/>
    </w:p>
    <w:bookmarkEnd w:id="9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4"/>
        <w:tabs>
          <w:tab w:val="left" w:pos="371"/>
        </w:tabs>
        <w:spacing w:before="120" w:after="120"/>
        <w:ind w:left="-1" w:leftChars="-1" w:hanging="1"/>
        <w:jc w:val="center"/>
        <w:rPr>
          <w:rFonts w:asciiTheme="minorEastAsia" w:hAnsiTheme="minorEastAsia" w:eastAsiaTheme="minorEastAsia"/>
        </w:rPr>
      </w:pPr>
      <w:bookmarkStart w:id="97" w:name="_Toc135293354"/>
      <w:r>
        <w:rPr>
          <w:rFonts w:hint="eastAsia" w:asciiTheme="minorEastAsia" w:hAnsiTheme="minorEastAsia" w:eastAsiaTheme="minorEastAsia"/>
        </w:rPr>
        <w:t>格式12  招标文件要求的其他资料或投标人认为需要补充的资料</w:t>
      </w:r>
      <w:bookmarkEnd w:id="97"/>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adjustRightInd w:val="0"/>
        <w:snapToGrid w:val="0"/>
        <w:spacing w:line="300" w:lineRule="auto"/>
        <w:ind w:firstLine="482" w:firstLineChars="200"/>
        <w:rPr>
          <w:b/>
          <w:snapToGrid w:val="0"/>
          <w:kern w:val="0"/>
          <w:sz w:val="24"/>
        </w:rPr>
      </w:pPr>
    </w:p>
    <w:p>
      <w:pPr>
        <w:rPr>
          <w:snapToGrid w:val="0"/>
          <w:kern w:val="0"/>
          <w:sz w:val="52"/>
          <w:szCs w:val="52"/>
        </w:rPr>
      </w:pPr>
    </w:p>
    <w:p/>
    <w:p/>
    <w:p/>
    <w:p/>
    <w:p/>
    <w:p/>
    <w:p/>
    <w:p/>
    <w:p/>
    <w:p/>
    <w:p/>
    <w:p/>
    <w:p/>
    <w:p/>
    <w:p/>
    <w:p/>
    <w:p>
      <w:pPr>
        <w:pStyle w:val="3"/>
      </w:pPr>
      <w:bookmarkStart w:id="98" w:name="_Toc135293355"/>
      <w:r>
        <w:rPr>
          <w:rFonts w:hint="eastAsia"/>
        </w:rPr>
        <w:t>第八章  合同条款</w:t>
      </w:r>
      <w:bookmarkEnd w:id="98"/>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
      <w:pPr>
        <w:pStyle w:val="3"/>
      </w:pPr>
      <w:bookmarkStart w:id="99" w:name="_Toc135293356"/>
      <w:r>
        <w:rPr>
          <w:rFonts w:hint="eastAsia"/>
        </w:rPr>
        <w:t>第九章  附件</w:t>
      </w:r>
      <w:bookmarkEnd w:id="99"/>
    </w:p>
    <w:p>
      <w:pPr>
        <w:pStyle w:val="6"/>
        <w:spacing w:before="0" w:after="0"/>
      </w:pPr>
      <w:bookmarkStart w:id="100" w:name="_Toc135293357"/>
      <w:bookmarkStart w:id="101" w:name="_Toc73610162"/>
      <w:bookmarkStart w:id="102" w:name="_Toc73613644"/>
      <w:r>
        <w:rPr>
          <w:rFonts w:hint="eastAsia"/>
        </w:rPr>
        <w:t>一、财政部 工业和信息化部关于印发《政府采购促进中小企业发展管理办法》的通知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6"/>
        <w:spacing w:before="0" w:after="0"/>
      </w:pPr>
      <w:bookmarkStart w:id="103" w:name="_Toc73610163"/>
      <w:bookmarkStart w:id="104" w:name="_Toc135293358"/>
      <w:bookmarkStart w:id="105" w:name="_Toc73613645"/>
      <w:r>
        <w:rPr>
          <w:rFonts w:hint="eastAsia"/>
        </w:rPr>
        <w:t>二、关于印发中小企业划型标准规定的通知</w:t>
      </w:r>
      <w:bookmarkEnd w:id="103"/>
      <w:bookmarkEnd w:id="104"/>
      <w:bookmarkEnd w:id="105"/>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6"/>
        <w:spacing w:before="0" w:after="0"/>
      </w:pPr>
      <w:bookmarkStart w:id="106" w:name="_Toc73613646"/>
      <w:bookmarkStart w:id="107" w:name="_Toc73610164"/>
      <w:bookmarkStart w:id="108" w:name="_Toc135293359"/>
      <w:r>
        <w:rPr>
          <w:rFonts w:hint="eastAsia"/>
        </w:rPr>
        <w:t>三、</w:t>
      </w:r>
      <w:r>
        <w:t>国家统计局关于印发《统计上大中小微型企业划分办法 （2017）》的通知</w:t>
      </w:r>
      <w:bookmarkEnd w:id="106"/>
      <w:bookmarkEnd w:id="107"/>
      <w:bookmarkEnd w:id="108"/>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6"/>
        <w:spacing w:before="0" w:after="0"/>
      </w:pPr>
      <w:bookmarkStart w:id="109" w:name="_Toc73610165"/>
      <w:bookmarkStart w:id="110" w:name="_Toc135293360"/>
      <w:bookmarkStart w:id="111" w:name="_Toc73613647"/>
      <w:r>
        <w:rPr>
          <w:rFonts w:hint="eastAsia"/>
        </w:rPr>
        <w:t>四、</w:t>
      </w:r>
      <w:r>
        <w:t>财政部 民政部 中国残疾人联合会关于促进残疾人就业 政府采购政策的通知</w:t>
      </w:r>
      <w:bookmarkEnd w:id="109"/>
      <w:bookmarkEnd w:id="110"/>
      <w:bookmarkEnd w:id="111"/>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6"/>
        <w:spacing w:before="0" w:after="0"/>
      </w:pPr>
      <w:bookmarkStart w:id="112" w:name="_Toc135293361"/>
      <w:r>
        <w:rPr>
          <w:rFonts w:hint="eastAsia"/>
        </w:rPr>
        <w:t>五、财政部 司法部关于政府采购支持监狱企业发展有关问题的通知</w:t>
      </w:r>
      <w:bookmarkEnd w:id="112"/>
      <w:r>
        <w:rPr>
          <w:rFonts w:hint="eastAsia"/>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6"/>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16</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项目名称：红岭中学深康校区教工健身室和体质测试器材设备采购                         项目编号：SZZZ2023-QA0155</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D7A96A2"/>
    <w:multiLevelType w:val="singleLevel"/>
    <w:tmpl w:val="3D7A96A2"/>
    <w:lvl w:ilvl="0" w:tentative="0">
      <w:start w:val="1"/>
      <w:numFmt w:val="decimal"/>
      <w:suff w:val="nothing"/>
      <w:lvlText w:val="%1、"/>
      <w:lvlJc w:val="left"/>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5">
    <w:nsid w:val="528C5B38"/>
    <w:multiLevelType w:val="singleLevel"/>
    <w:tmpl w:val="528C5B38"/>
    <w:lvl w:ilvl="0" w:tentative="0">
      <w:start w:val="1"/>
      <w:numFmt w:val="decimal"/>
      <w:suff w:val="space"/>
      <w:lvlText w:val="%1、"/>
      <w:lvlJc w:val="left"/>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4FC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0AA"/>
    <w:rsid w:val="0004315F"/>
    <w:rsid w:val="00043926"/>
    <w:rsid w:val="00043D2B"/>
    <w:rsid w:val="00043FC3"/>
    <w:rsid w:val="000447F6"/>
    <w:rsid w:val="000450E0"/>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1FE"/>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2D97"/>
    <w:rsid w:val="000D3909"/>
    <w:rsid w:val="000D39D7"/>
    <w:rsid w:val="000D3DAF"/>
    <w:rsid w:val="000D4816"/>
    <w:rsid w:val="000D48D5"/>
    <w:rsid w:val="000D5E0E"/>
    <w:rsid w:val="000D5E7D"/>
    <w:rsid w:val="000D6088"/>
    <w:rsid w:val="000D6900"/>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3EE1"/>
    <w:rsid w:val="00114386"/>
    <w:rsid w:val="00114496"/>
    <w:rsid w:val="001148BD"/>
    <w:rsid w:val="001151A9"/>
    <w:rsid w:val="00115CCC"/>
    <w:rsid w:val="0011668B"/>
    <w:rsid w:val="00116BDF"/>
    <w:rsid w:val="00117C18"/>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2E1"/>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434A"/>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091C"/>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5BD1"/>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6695"/>
    <w:rsid w:val="001C7E49"/>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4E2D"/>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22E"/>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6574"/>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3B"/>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334"/>
    <w:rsid w:val="003364EB"/>
    <w:rsid w:val="003374CB"/>
    <w:rsid w:val="00337D7C"/>
    <w:rsid w:val="00340405"/>
    <w:rsid w:val="00340445"/>
    <w:rsid w:val="00342098"/>
    <w:rsid w:val="00342BAE"/>
    <w:rsid w:val="003431F0"/>
    <w:rsid w:val="0034429E"/>
    <w:rsid w:val="00344388"/>
    <w:rsid w:val="003445F3"/>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0CA"/>
    <w:rsid w:val="003F0CC4"/>
    <w:rsid w:val="003F179E"/>
    <w:rsid w:val="003F1823"/>
    <w:rsid w:val="003F1DDF"/>
    <w:rsid w:val="003F1F28"/>
    <w:rsid w:val="003F253B"/>
    <w:rsid w:val="003F3ED0"/>
    <w:rsid w:val="003F447B"/>
    <w:rsid w:val="003F48D0"/>
    <w:rsid w:val="003F4F4B"/>
    <w:rsid w:val="003F50A1"/>
    <w:rsid w:val="003F5132"/>
    <w:rsid w:val="003F538A"/>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17D79"/>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DB9"/>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46B90"/>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2EC"/>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335"/>
    <w:rsid w:val="00490561"/>
    <w:rsid w:val="0049059F"/>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E06"/>
    <w:rsid w:val="004A6E75"/>
    <w:rsid w:val="004A73C9"/>
    <w:rsid w:val="004A7475"/>
    <w:rsid w:val="004A7F95"/>
    <w:rsid w:val="004B261D"/>
    <w:rsid w:val="004B32D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E7CCE"/>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765"/>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4F9C"/>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7780A"/>
    <w:rsid w:val="005800A3"/>
    <w:rsid w:val="00580E5C"/>
    <w:rsid w:val="00580F97"/>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5D58"/>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57C"/>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5B7"/>
    <w:rsid w:val="00601744"/>
    <w:rsid w:val="00601EEB"/>
    <w:rsid w:val="0060324A"/>
    <w:rsid w:val="00603B00"/>
    <w:rsid w:val="00604156"/>
    <w:rsid w:val="006041F6"/>
    <w:rsid w:val="00604586"/>
    <w:rsid w:val="00604591"/>
    <w:rsid w:val="00604A3E"/>
    <w:rsid w:val="00604E98"/>
    <w:rsid w:val="00605518"/>
    <w:rsid w:val="00605593"/>
    <w:rsid w:val="006058CE"/>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476"/>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2B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1CDA"/>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12F"/>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19"/>
    <w:rsid w:val="007B1A47"/>
    <w:rsid w:val="007B1DED"/>
    <w:rsid w:val="007B2741"/>
    <w:rsid w:val="007B398C"/>
    <w:rsid w:val="007B3EEC"/>
    <w:rsid w:val="007B3F83"/>
    <w:rsid w:val="007B3FFF"/>
    <w:rsid w:val="007B47BA"/>
    <w:rsid w:val="007B4B17"/>
    <w:rsid w:val="007B5883"/>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2CB"/>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D6A"/>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5CCE"/>
    <w:rsid w:val="00867216"/>
    <w:rsid w:val="0086743B"/>
    <w:rsid w:val="0087014B"/>
    <w:rsid w:val="00870347"/>
    <w:rsid w:val="0087052B"/>
    <w:rsid w:val="008708C1"/>
    <w:rsid w:val="00870CEF"/>
    <w:rsid w:val="0087154B"/>
    <w:rsid w:val="00871579"/>
    <w:rsid w:val="00871B86"/>
    <w:rsid w:val="00872962"/>
    <w:rsid w:val="008729E8"/>
    <w:rsid w:val="00872C52"/>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5A8C"/>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8F758E"/>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9A0"/>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3C57"/>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84"/>
    <w:rsid w:val="009C749C"/>
    <w:rsid w:val="009C788F"/>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1B67"/>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5F65"/>
    <w:rsid w:val="00A1666B"/>
    <w:rsid w:val="00A16DD2"/>
    <w:rsid w:val="00A16FBE"/>
    <w:rsid w:val="00A170A7"/>
    <w:rsid w:val="00A17BA4"/>
    <w:rsid w:val="00A207DC"/>
    <w:rsid w:val="00A20CEB"/>
    <w:rsid w:val="00A21118"/>
    <w:rsid w:val="00A22977"/>
    <w:rsid w:val="00A229E4"/>
    <w:rsid w:val="00A232E0"/>
    <w:rsid w:val="00A234D4"/>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2F43"/>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B3B"/>
    <w:rsid w:val="00A60FE1"/>
    <w:rsid w:val="00A61836"/>
    <w:rsid w:val="00A61853"/>
    <w:rsid w:val="00A618C6"/>
    <w:rsid w:val="00A622E3"/>
    <w:rsid w:val="00A62436"/>
    <w:rsid w:val="00A62A4D"/>
    <w:rsid w:val="00A62CC5"/>
    <w:rsid w:val="00A6317B"/>
    <w:rsid w:val="00A63184"/>
    <w:rsid w:val="00A639B1"/>
    <w:rsid w:val="00A63A95"/>
    <w:rsid w:val="00A63DF1"/>
    <w:rsid w:val="00A63F97"/>
    <w:rsid w:val="00A6410C"/>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083E"/>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3FC8"/>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966"/>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41F"/>
    <w:rsid w:val="00B728FD"/>
    <w:rsid w:val="00B72FA4"/>
    <w:rsid w:val="00B73290"/>
    <w:rsid w:val="00B7374F"/>
    <w:rsid w:val="00B74500"/>
    <w:rsid w:val="00B74AFB"/>
    <w:rsid w:val="00B7547E"/>
    <w:rsid w:val="00B754EA"/>
    <w:rsid w:val="00B75A04"/>
    <w:rsid w:val="00B7605A"/>
    <w:rsid w:val="00B760EE"/>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A7"/>
    <w:rsid w:val="00BC3CE2"/>
    <w:rsid w:val="00BC3E3B"/>
    <w:rsid w:val="00BC52DE"/>
    <w:rsid w:val="00BC69C6"/>
    <w:rsid w:val="00BC6BFD"/>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21F"/>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6C9"/>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5085"/>
    <w:rsid w:val="00C35F8E"/>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998"/>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26B"/>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6485"/>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7F3"/>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5A4C"/>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0BBF"/>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4E2F"/>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294"/>
    <w:rsid w:val="00D13A91"/>
    <w:rsid w:val="00D13CB3"/>
    <w:rsid w:val="00D13E11"/>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5F84"/>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451"/>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635"/>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BBF"/>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D7E8C"/>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47B4E"/>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77A5"/>
    <w:rsid w:val="00E77BF3"/>
    <w:rsid w:val="00E77E2D"/>
    <w:rsid w:val="00E77E32"/>
    <w:rsid w:val="00E800B4"/>
    <w:rsid w:val="00E809C8"/>
    <w:rsid w:val="00E80EE9"/>
    <w:rsid w:val="00E8173D"/>
    <w:rsid w:val="00E81907"/>
    <w:rsid w:val="00E81B11"/>
    <w:rsid w:val="00E81DA3"/>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C52"/>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4DA1"/>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4352"/>
    <w:rsid w:val="00F944E3"/>
    <w:rsid w:val="00F954CA"/>
    <w:rsid w:val="00F96280"/>
    <w:rsid w:val="00F96E84"/>
    <w:rsid w:val="00F97914"/>
    <w:rsid w:val="00FA01D4"/>
    <w:rsid w:val="00FA084F"/>
    <w:rsid w:val="00FA0DE6"/>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336"/>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2B5"/>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866"/>
    <w:rsid w:val="00FC5E6F"/>
    <w:rsid w:val="00FC7615"/>
    <w:rsid w:val="00FC7785"/>
    <w:rsid w:val="00FC7F4D"/>
    <w:rsid w:val="00FD058E"/>
    <w:rsid w:val="00FD05BC"/>
    <w:rsid w:val="00FD0E60"/>
    <w:rsid w:val="00FD2102"/>
    <w:rsid w:val="00FD2718"/>
    <w:rsid w:val="00FD3634"/>
    <w:rsid w:val="00FD3889"/>
    <w:rsid w:val="00FD45D6"/>
    <w:rsid w:val="00FD465C"/>
    <w:rsid w:val="00FD4D73"/>
    <w:rsid w:val="00FD562A"/>
    <w:rsid w:val="00FD6411"/>
    <w:rsid w:val="00FD64EF"/>
    <w:rsid w:val="00FD7771"/>
    <w:rsid w:val="00FD7B26"/>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29606B6"/>
    <w:rsid w:val="041D095D"/>
    <w:rsid w:val="0471535A"/>
    <w:rsid w:val="05C87DB9"/>
    <w:rsid w:val="0844376F"/>
    <w:rsid w:val="0961739E"/>
    <w:rsid w:val="098E6083"/>
    <w:rsid w:val="09B13866"/>
    <w:rsid w:val="0B205B2B"/>
    <w:rsid w:val="0B782559"/>
    <w:rsid w:val="0B792C38"/>
    <w:rsid w:val="0D566BC9"/>
    <w:rsid w:val="0E180322"/>
    <w:rsid w:val="0E8C4995"/>
    <w:rsid w:val="0EC13529"/>
    <w:rsid w:val="0EF27BFB"/>
    <w:rsid w:val="0FBC50EF"/>
    <w:rsid w:val="10DE27AF"/>
    <w:rsid w:val="115F3FD7"/>
    <w:rsid w:val="11A259DD"/>
    <w:rsid w:val="120027E5"/>
    <w:rsid w:val="120474A0"/>
    <w:rsid w:val="127E0B34"/>
    <w:rsid w:val="13102ABE"/>
    <w:rsid w:val="134A769B"/>
    <w:rsid w:val="167D280D"/>
    <w:rsid w:val="17047766"/>
    <w:rsid w:val="17935895"/>
    <w:rsid w:val="17F52C18"/>
    <w:rsid w:val="184530EF"/>
    <w:rsid w:val="19227A4B"/>
    <w:rsid w:val="1A8B1033"/>
    <w:rsid w:val="1B3E182A"/>
    <w:rsid w:val="1B4B5195"/>
    <w:rsid w:val="1C174C6F"/>
    <w:rsid w:val="1C7C020D"/>
    <w:rsid w:val="1C8F78BA"/>
    <w:rsid w:val="1C9136A7"/>
    <w:rsid w:val="1C9B0D84"/>
    <w:rsid w:val="1CDD3F3B"/>
    <w:rsid w:val="1D4D6869"/>
    <w:rsid w:val="1F3C1B5B"/>
    <w:rsid w:val="21760101"/>
    <w:rsid w:val="22B25284"/>
    <w:rsid w:val="22C07D9F"/>
    <w:rsid w:val="23056CBA"/>
    <w:rsid w:val="234C1E42"/>
    <w:rsid w:val="23C6059E"/>
    <w:rsid w:val="23C95079"/>
    <w:rsid w:val="24031A53"/>
    <w:rsid w:val="241127A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2FE34275"/>
    <w:rsid w:val="2FF5620A"/>
    <w:rsid w:val="30817D6A"/>
    <w:rsid w:val="3157114E"/>
    <w:rsid w:val="31F2037F"/>
    <w:rsid w:val="32812AC8"/>
    <w:rsid w:val="329B11F6"/>
    <w:rsid w:val="336E087E"/>
    <w:rsid w:val="33C3087D"/>
    <w:rsid w:val="35961B12"/>
    <w:rsid w:val="364523AD"/>
    <w:rsid w:val="36700D38"/>
    <w:rsid w:val="36C4673D"/>
    <w:rsid w:val="37B10B63"/>
    <w:rsid w:val="37D17C49"/>
    <w:rsid w:val="381C18CD"/>
    <w:rsid w:val="390721D7"/>
    <w:rsid w:val="393B510C"/>
    <w:rsid w:val="393F4767"/>
    <w:rsid w:val="39717C7A"/>
    <w:rsid w:val="398C0376"/>
    <w:rsid w:val="39A97E97"/>
    <w:rsid w:val="3A260C29"/>
    <w:rsid w:val="3B57268D"/>
    <w:rsid w:val="3B6176CE"/>
    <w:rsid w:val="3BF9504C"/>
    <w:rsid w:val="3CF11603"/>
    <w:rsid w:val="3D6F4D41"/>
    <w:rsid w:val="3D7507FB"/>
    <w:rsid w:val="3EB5127A"/>
    <w:rsid w:val="3F503E5E"/>
    <w:rsid w:val="3FC16214"/>
    <w:rsid w:val="3FC96FE3"/>
    <w:rsid w:val="41576FF8"/>
    <w:rsid w:val="41D9164E"/>
    <w:rsid w:val="41DD521D"/>
    <w:rsid w:val="423B7022"/>
    <w:rsid w:val="4389060E"/>
    <w:rsid w:val="43C8028A"/>
    <w:rsid w:val="43D51667"/>
    <w:rsid w:val="443B2C25"/>
    <w:rsid w:val="448421F1"/>
    <w:rsid w:val="4582210E"/>
    <w:rsid w:val="45D37D9B"/>
    <w:rsid w:val="45F66658"/>
    <w:rsid w:val="48194FD5"/>
    <w:rsid w:val="484514CB"/>
    <w:rsid w:val="48516103"/>
    <w:rsid w:val="488F6DC8"/>
    <w:rsid w:val="48C86EE1"/>
    <w:rsid w:val="49A47F24"/>
    <w:rsid w:val="49FA6EF8"/>
    <w:rsid w:val="4A784961"/>
    <w:rsid w:val="4ACF3A3C"/>
    <w:rsid w:val="4B1700DF"/>
    <w:rsid w:val="4B3C4946"/>
    <w:rsid w:val="4C87000A"/>
    <w:rsid w:val="4F0F6A19"/>
    <w:rsid w:val="51D10A66"/>
    <w:rsid w:val="528A390F"/>
    <w:rsid w:val="528C6991"/>
    <w:rsid w:val="54054633"/>
    <w:rsid w:val="540605E4"/>
    <w:rsid w:val="547F0032"/>
    <w:rsid w:val="54A02A20"/>
    <w:rsid w:val="55C87B3E"/>
    <w:rsid w:val="58D67D8C"/>
    <w:rsid w:val="58E10577"/>
    <w:rsid w:val="59165EF7"/>
    <w:rsid w:val="59441031"/>
    <w:rsid w:val="59702A12"/>
    <w:rsid w:val="5AED2A9C"/>
    <w:rsid w:val="5B3C2907"/>
    <w:rsid w:val="5BC746C9"/>
    <w:rsid w:val="5CC61F72"/>
    <w:rsid w:val="5CF206F7"/>
    <w:rsid w:val="5D537A94"/>
    <w:rsid w:val="5EA0340D"/>
    <w:rsid w:val="5ED66C3C"/>
    <w:rsid w:val="5FDD643B"/>
    <w:rsid w:val="601B12B4"/>
    <w:rsid w:val="60BA3E42"/>
    <w:rsid w:val="6194383B"/>
    <w:rsid w:val="61A14A39"/>
    <w:rsid w:val="61CB5375"/>
    <w:rsid w:val="623348CA"/>
    <w:rsid w:val="65CA685B"/>
    <w:rsid w:val="65CF34A7"/>
    <w:rsid w:val="65F660EF"/>
    <w:rsid w:val="6673798C"/>
    <w:rsid w:val="66FC2F4B"/>
    <w:rsid w:val="673905B6"/>
    <w:rsid w:val="681C3942"/>
    <w:rsid w:val="68460AAC"/>
    <w:rsid w:val="68AC1CFE"/>
    <w:rsid w:val="69150DE9"/>
    <w:rsid w:val="6BCD1DE6"/>
    <w:rsid w:val="6C0744B6"/>
    <w:rsid w:val="6C505023"/>
    <w:rsid w:val="6D14299F"/>
    <w:rsid w:val="6D672A1E"/>
    <w:rsid w:val="6DAC56CB"/>
    <w:rsid w:val="6DC237D1"/>
    <w:rsid w:val="6F40725E"/>
    <w:rsid w:val="711172CF"/>
    <w:rsid w:val="71D103F9"/>
    <w:rsid w:val="71FD54DD"/>
    <w:rsid w:val="7410294D"/>
    <w:rsid w:val="76D71644"/>
    <w:rsid w:val="776C2FB6"/>
    <w:rsid w:val="79982284"/>
    <w:rsid w:val="7998662D"/>
    <w:rsid w:val="79D15C97"/>
    <w:rsid w:val="7A252A8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6">
    <w:name w:val="heading 2"/>
    <w:basedOn w:val="4"/>
    <w:next w:val="5"/>
    <w:link w:val="61"/>
    <w:qFormat/>
    <w:uiPriority w:val="0"/>
    <w:pPr>
      <w:jc w:val="center"/>
      <w:outlineLvl w:val="1"/>
    </w:pPr>
    <w:rPr>
      <w:rFonts w:eastAsiaTheme="minorEastAsia"/>
      <w:sz w:val="28"/>
    </w:rPr>
  </w:style>
  <w:style w:type="paragraph" w:styleId="4">
    <w:name w:val="heading 3"/>
    <w:basedOn w:val="5"/>
    <w:next w:val="1"/>
    <w:link w:val="59"/>
    <w:qFormat/>
    <w:uiPriority w:val="0"/>
    <w:pPr>
      <w:spacing w:before="260" w:after="260" w:line="416" w:lineRule="auto"/>
      <w:jc w:val="left"/>
      <w:outlineLvl w:val="2"/>
    </w:pPr>
    <w:rPr>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6"/>
    <w:qFormat/>
    <w:uiPriority w:val="0"/>
    <w:pPr>
      <w:spacing w:after="120" w:line="480" w:lineRule="auto"/>
      <w:ind w:left="420" w:leftChars="20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w:basedOn w:val="1"/>
    <w:next w:val="1"/>
    <w:link w:val="71"/>
    <w:qFormat/>
    <w:uiPriority w:val="0"/>
    <w:pPr>
      <w:spacing w:after="120"/>
    </w:pPr>
  </w:style>
  <w:style w:type="paragraph" w:styleId="22">
    <w:name w:val="Body Text Indent"/>
    <w:basedOn w:val="1"/>
    <w:link w:val="74"/>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5"/>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1"/>
    <w:link w:val="72"/>
    <w:qFormat/>
    <w:uiPriority w:val="0"/>
    <w:pPr>
      <w:ind w:firstLine="420" w:firstLineChars="100"/>
    </w:pPr>
  </w:style>
  <w:style w:type="paragraph" w:styleId="49">
    <w:name w:val="Body Text First Indent 2"/>
    <w:basedOn w:val="22"/>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字符"/>
    <w:basedOn w:val="52"/>
    <w:link w:val="4"/>
    <w:qFormat/>
    <w:uiPriority w:val="0"/>
    <w:rPr>
      <w:b/>
      <w:bCs/>
      <w:kern w:val="2"/>
      <w:sz w:val="24"/>
      <w:szCs w:val="32"/>
    </w:rPr>
  </w:style>
  <w:style w:type="character" w:customStyle="1" w:styleId="60">
    <w:name w:val="标题 1 字符"/>
    <w:basedOn w:val="52"/>
    <w:link w:val="3"/>
    <w:qFormat/>
    <w:uiPriority w:val="0"/>
    <w:rPr>
      <w:rFonts w:eastAsiaTheme="minorEastAsia"/>
      <w:b/>
      <w:kern w:val="44"/>
      <w:sz w:val="44"/>
      <w:szCs w:val="28"/>
    </w:rPr>
  </w:style>
  <w:style w:type="character" w:customStyle="1" w:styleId="61">
    <w:name w:val="标题 2 字符"/>
    <w:basedOn w:val="52"/>
    <w:link w:val="6"/>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8"/>
    <w:qFormat/>
    <w:uiPriority w:val="0"/>
    <w:rPr>
      <w:rFonts w:eastAsia="宋体"/>
      <w:kern w:val="2"/>
      <w:sz w:val="21"/>
      <w:szCs w:val="24"/>
      <w:lang w:val="en-US" w:eastAsia="zh-CN" w:bidi="ar-SA"/>
    </w:rPr>
  </w:style>
  <w:style w:type="character" w:customStyle="1" w:styleId="64">
    <w:name w:val="标题 5 字符"/>
    <w:basedOn w:val="52"/>
    <w:link w:val="7"/>
    <w:qFormat/>
    <w:uiPriority w:val="0"/>
    <w:rPr>
      <w:b/>
      <w:kern w:val="2"/>
      <w:sz w:val="28"/>
      <w:szCs w:val="24"/>
    </w:rPr>
  </w:style>
  <w:style w:type="character" w:customStyle="1" w:styleId="65">
    <w:name w:val="标题 6 字符"/>
    <w:basedOn w:val="52"/>
    <w:link w:val="9"/>
    <w:qFormat/>
    <w:uiPriority w:val="9"/>
    <w:rPr>
      <w:rFonts w:ascii="Arial" w:hAnsi="Arial" w:eastAsia="黑体"/>
      <w:b/>
      <w:kern w:val="2"/>
      <w:sz w:val="24"/>
      <w:szCs w:val="24"/>
    </w:rPr>
  </w:style>
  <w:style w:type="character" w:customStyle="1" w:styleId="66">
    <w:name w:val="标题 7 字符"/>
    <w:basedOn w:val="52"/>
    <w:link w:val="10"/>
    <w:qFormat/>
    <w:uiPriority w:val="9"/>
    <w:rPr>
      <w:b/>
      <w:kern w:val="2"/>
      <w:sz w:val="24"/>
      <w:szCs w:val="24"/>
    </w:rPr>
  </w:style>
  <w:style w:type="character" w:customStyle="1" w:styleId="67">
    <w:name w:val="标题 8 字符"/>
    <w:basedOn w:val="52"/>
    <w:link w:val="11"/>
    <w:qFormat/>
    <w:uiPriority w:val="9"/>
    <w:rPr>
      <w:rFonts w:ascii="Arial" w:hAnsi="Arial" w:eastAsia="黑体"/>
      <w:kern w:val="2"/>
      <w:sz w:val="24"/>
      <w:szCs w:val="24"/>
    </w:rPr>
  </w:style>
  <w:style w:type="character" w:customStyle="1" w:styleId="68">
    <w:name w:val="标题 9 字符"/>
    <w:basedOn w:val="52"/>
    <w:link w:val="12"/>
    <w:qFormat/>
    <w:uiPriority w:val="0"/>
    <w:rPr>
      <w:rFonts w:ascii="Arial" w:hAnsi="Arial" w:eastAsia="黑体"/>
      <w:kern w:val="2"/>
      <w:sz w:val="21"/>
      <w:szCs w:val="24"/>
    </w:rPr>
  </w:style>
  <w:style w:type="character" w:customStyle="1" w:styleId="69">
    <w:name w:val="批注文字 字符1"/>
    <w:link w:val="19"/>
    <w:qFormat/>
    <w:uiPriority w:val="0"/>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1"/>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8"/>
    <w:qFormat/>
    <w:uiPriority w:val="0"/>
    <w:rPr>
      <w:kern w:val="2"/>
      <w:sz w:val="21"/>
      <w:szCs w:val="24"/>
      <w:shd w:val="clear" w:color="auto" w:fill="000080"/>
    </w:rPr>
  </w:style>
  <w:style w:type="character" w:customStyle="1" w:styleId="74">
    <w:name w:val="正文文本缩进 字符1"/>
    <w:basedOn w:val="52"/>
    <w:link w:val="22"/>
    <w:qFormat/>
    <w:uiPriority w:val="0"/>
    <w:rPr>
      <w:kern w:val="2"/>
      <w:sz w:val="21"/>
      <w:szCs w:val="24"/>
    </w:rPr>
  </w:style>
  <w:style w:type="character" w:customStyle="1" w:styleId="75">
    <w:name w:val="纯文本 字符"/>
    <w:link w:val="27"/>
    <w:qFormat/>
    <w:uiPriority w:val="0"/>
    <w:rPr>
      <w:rFonts w:ascii="宋体" w:hAnsi="Courier New" w:eastAsia="宋体"/>
      <w:kern w:val="2"/>
      <w:sz w:val="21"/>
      <w:lang w:val="en-US" w:eastAsia="zh-CN" w:bidi="ar-SA"/>
    </w:rPr>
  </w:style>
  <w:style w:type="character" w:customStyle="1" w:styleId="76">
    <w:name w:val="正文文本缩进 2 字符"/>
    <w:link w:val="2"/>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9"/>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6"/>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字符"/>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7"/>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7"/>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7"/>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7"/>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7"/>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 w:type="paragraph" w:customStyle="1" w:styleId="50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99</Pages>
  <Words>61282</Words>
  <Characters>65969</Characters>
  <Lines>523</Lines>
  <Paragraphs>147</Paragraphs>
  <TotalTime>65</TotalTime>
  <ScaleCrop>false</ScaleCrop>
  <LinksUpToDate>false</LinksUpToDate>
  <CharactersWithSpaces>68461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2023-07-03T00:45:00Z</dcterms:created>
  <dc:creator>微软用户</dc:creator>
  <cp:lastModifiedBy>中正招标李森创</cp:lastModifiedBy>
  <cp:lastPrinted>2023-07-20T10:24:00Z</cp:lastPrinted>
  <dcterms:modified xsi:type="dcterms:W3CDTF">2023-07-25T03:38:22Z</dcterms:modified>
  <dc:title>招标编号：UHO2010-G0029</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6A6C1E1828F04A5CACD946AD466EC4A4</vt:lpwstr>
  </property>
</Properties>
</file>