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C941FB" w:rsidP="00AE38B2">
      <w:pPr>
        <w:adjustRightInd w:val="0"/>
        <w:snapToGrid w:val="0"/>
        <w:spacing w:line="300" w:lineRule="auto"/>
        <w:jc w:val="left"/>
        <w:rPr>
          <w:rFonts w:ascii="仿宋" w:eastAsia="仿宋" w:hAnsi="仿宋"/>
          <w:b/>
          <w:bCs/>
          <w:snapToGrid w:val="0"/>
          <w:kern w:val="0"/>
          <w:sz w:val="28"/>
          <w:szCs w:val="28"/>
        </w:rPr>
      </w:pPr>
      <w:r w:rsidRPr="00C941FB">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4B5372" w:rsidRDefault="004B5372" w:rsidP="00B926B7">
      <w:pPr>
        <w:adjustRightInd w:val="0"/>
        <w:snapToGrid w:val="0"/>
        <w:spacing w:line="300" w:lineRule="auto"/>
        <w:jc w:val="center"/>
        <w:rPr>
          <w:rFonts w:ascii="仿宋" w:eastAsia="仿宋" w:hAnsi="仿宋"/>
          <w:b/>
          <w:snapToGrid w:val="0"/>
          <w:kern w:val="0"/>
          <w:sz w:val="72"/>
          <w:szCs w:val="70"/>
        </w:rPr>
      </w:pPr>
      <w:r w:rsidRPr="004B5372">
        <w:rPr>
          <w:rFonts w:ascii="仿宋" w:eastAsia="仿宋" w:hAnsi="仿宋" w:hint="eastAsia"/>
          <w:b/>
          <w:bCs/>
          <w:snapToGrid w:val="0"/>
          <w:kern w:val="0"/>
          <w:sz w:val="72"/>
          <w:szCs w:val="70"/>
        </w:rPr>
        <w:t>财务核算软件开发项目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w:t>
      </w:r>
      <w:r w:rsidR="005A6E3F">
        <w:rPr>
          <w:rFonts w:ascii="仿宋" w:eastAsia="仿宋" w:hAnsi="仿宋" w:hint="eastAsia"/>
          <w:b/>
          <w:snapToGrid w:val="0"/>
          <w:kern w:val="0"/>
          <w:sz w:val="32"/>
        </w:rPr>
        <w:t>124</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4B5372">
        <w:rPr>
          <w:rFonts w:ascii="仿宋" w:eastAsia="仿宋" w:hAnsi="仿宋" w:hint="eastAsia"/>
          <w:b/>
          <w:snapToGrid w:val="0"/>
          <w:sz w:val="30"/>
        </w:rPr>
        <w:t>五</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A25AA4"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4B5372" w:rsidP="0048492A">
            <w:pPr>
              <w:widowControl/>
              <w:spacing w:line="480" w:lineRule="auto"/>
              <w:jc w:val="center"/>
              <w:rPr>
                <w:rFonts w:ascii="仿宋" w:eastAsia="仿宋" w:hAnsi="仿宋" w:cs="Arial Unicode MS"/>
                <w:b/>
                <w:sz w:val="24"/>
              </w:rPr>
            </w:pPr>
            <w:r w:rsidRPr="004B5372">
              <w:rPr>
                <w:rFonts w:ascii="仿宋" w:eastAsia="仿宋" w:hAnsi="仿宋" w:cs="Arial Unicode MS" w:hint="eastAsia"/>
                <w:sz w:val="24"/>
              </w:rPr>
              <w:t>财务核算软件开发项目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6F0C30">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4B5372">
              <w:rPr>
                <w:rFonts w:ascii="仿宋" w:eastAsia="仿宋" w:hAnsi="仿宋" w:cs="Arial Unicode MS" w:hint="eastAsia"/>
                <w:sz w:val="24"/>
              </w:rPr>
              <w:t>124</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公开招标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AC460E" w:rsidRDefault="00AC460E" w:rsidP="00A15BF3">
      <w:pPr>
        <w:jc w:val="center"/>
        <w:rPr>
          <w:rFonts w:ascii="仿宋" w:eastAsia="仿宋" w:hAnsi="仿宋"/>
          <w:b/>
          <w:bCs/>
          <w:snapToGrid w:val="0"/>
          <w:kern w:val="0"/>
          <w:sz w:val="36"/>
        </w:rPr>
      </w:pPr>
      <w:r w:rsidRPr="00AC460E">
        <w:rPr>
          <w:rFonts w:ascii="仿宋" w:eastAsia="仿宋" w:hAnsi="仿宋" w:hint="eastAsia"/>
          <w:b/>
          <w:bCs/>
          <w:snapToGrid w:val="0"/>
          <w:kern w:val="0"/>
          <w:sz w:val="36"/>
        </w:rPr>
        <w:lastRenderedPageBreak/>
        <w:t>财务核算软件开发项目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AC460E" w:rsidP="00AC460E">
      <w:pPr>
        <w:spacing w:line="360" w:lineRule="auto"/>
        <w:ind w:firstLineChars="202" w:firstLine="485"/>
        <w:rPr>
          <w:rFonts w:ascii="仿宋" w:eastAsia="仿宋" w:hAnsi="仿宋"/>
          <w:bCs/>
          <w:sz w:val="24"/>
          <w:szCs w:val="24"/>
        </w:rPr>
      </w:pPr>
      <w:r w:rsidRPr="00AC460E">
        <w:rPr>
          <w:rFonts w:ascii="仿宋" w:eastAsia="仿宋" w:hAnsi="仿宋" w:hint="eastAsia"/>
          <w:bCs/>
          <w:sz w:val="24"/>
          <w:szCs w:val="24"/>
          <w:u w:val="single"/>
        </w:rPr>
        <w:t>财务核算软件开发项目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3E480A">
        <w:rPr>
          <w:rFonts w:ascii="仿宋" w:eastAsia="仿宋" w:hAnsi="仿宋" w:hint="eastAsia"/>
          <w:bCs/>
          <w:sz w:val="24"/>
          <w:szCs w:val="24"/>
          <w:u w:val="single"/>
        </w:rPr>
        <w:t>0</w:t>
      </w:r>
      <w:r>
        <w:rPr>
          <w:rFonts w:ascii="仿宋" w:eastAsia="仿宋" w:hAnsi="仿宋" w:hint="eastAsia"/>
          <w:bCs/>
          <w:sz w:val="24"/>
          <w:szCs w:val="24"/>
          <w:u w:val="single"/>
        </w:rPr>
        <w:t>5</w:t>
      </w:r>
      <w:r w:rsidR="004A3ED8" w:rsidRPr="008A7105">
        <w:rPr>
          <w:rFonts w:ascii="仿宋" w:eastAsia="仿宋" w:hAnsi="仿宋" w:hint="eastAsia"/>
          <w:bCs/>
          <w:sz w:val="24"/>
          <w:szCs w:val="24"/>
        </w:rPr>
        <w:t>月</w:t>
      </w:r>
      <w:r w:rsidR="00F50890">
        <w:rPr>
          <w:rFonts w:ascii="仿宋" w:eastAsia="仿宋" w:hAnsi="仿宋" w:hint="eastAsia"/>
          <w:bCs/>
          <w:sz w:val="24"/>
          <w:szCs w:val="24"/>
          <w:u w:val="single"/>
        </w:rPr>
        <w:t>31</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224D6D">
        <w:rPr>
          <w:rFonts w:ascii="仿宋" w:eastAsia="仿宋" w:hAnsi="仿宋" w:hint="eastAsia"/>
          <w:bCs/>
          <w:sz w:val="24"/>
          <w:szCs w:val="24"/>
          <w:u w:val="single"/>
        </w:rPr>
        <w:t>5</w:t>
      </w:r>
      <w:r w:rsidR="004A3ED8" w:rsidRPr="008A7105">
        <w:rPr>
          <w:rFonts w:ascii="仿宋" w:eastAsia="仿宋" w:hAnsi="仿宋" w:hint="eastAsia"/>
          <w:bCs/>
          <w:sz w:val="24"/>
          <w:szCs w:val="24"/>
        </w:rPr>
        <w:t>点</w:t>
      </w:r>
      <w:r w:rsidR="00055D89">
        <w:rPr>
          <w:rFonts w:ascii="仿宋" w:eastAsia="仿宋" w:hAnsi="仿宋" w:hint="eastAsia"/>
          <w:bCs/>
          <w:sz w:val="24"/>
          <w:szCs w:val="24"/>
          <w:u w:val="single"/>
        </w:rPr>
        <w:t>0</w:t>
      </w:r>
      <w:r w:rsidR="004A3ED8" w:rsidRPr="008A7105">
        <w:rPr>
          <w:rFonts w:ascii="仿宋" w:eastAsia="仿宋" w:hAnsi="仿宋" w:hint="eastAsia"/>
          <w:bCs/>
          <w:sz w:val="24"/>
          <w:szCs w:val="24"/>
          <w:u w:val="single"/>
        </w:rPr>
        <w:t>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00AC460E">
        <w:rPr>
          <w:rFonts w:ascii="仿宋" w:eastAsia="仿宋" w:hAnsi="仿宋"/>
          <w:bCs/>
          <w:sz w:val="24"/>
          <w:szCs w:val="24"/>
        </w:rPr>
        <w:t>0</w:t>
      </w:r>
      <w:r w:rsidR="00AC460E">
        <w:rPr>
          <w:rFonts w:ascii="仿宋" w:eastAsia="仿宋" w:hAnsi="仿宋" w:hint="eastAsia"/>
          <w:bCs/>
          <w:sz w:val="24"/>
          <w:szCs w:val="24"/>
        </w:rPr>
        <w:t>124</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AC460E" w:rsidRPr="00AC460E">
        <w:rPr>
          <w:rFonts w:ascii="仿宋" w:eastAsia="仿宋" w:hAnsi="仿宋" w:hint="eastAsia"/>
          <w:bCs/>
          <w:sz w:val="24"/>
          <w:szCs w:val="24"/>
        </w:rPr>
        <w:t>财务核算软件开发项目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A17FB5">
        <w:rPr>
          <w:rFonts w:ascii="仿宋" w:eastAsia="仿宋" w:hAnsi="仿宋" w:hint="eastAsia"/>
          <w:bCs/>
          <w:sz w:val="24"/>
          <w:szCs w:val="24"/>
        </w:rPr>
        <w:t>25</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A17FB5">
        <w:rPr>
          <w:rFonts w:ascii="仿宋" w:eastAsia="仿宋" w:hAnsi="仿宋" w:hint="eastAsia"/>
          <w:bCs/>
          <w:sz w:val="24"/>
          <w:szCs w:val="24"/>
        </w:rPr>
        <w:t>25</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007AED">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AC460E" w:rsidP="00364104">
            <w:pPr>
              <w:spacing w:line="360" w:lineRule="auto"/>
              <w:jc w:val="center"/>
              <w:rPr>
                <w:rFonts w:ascii="仿宋" w:eastAsia="仿宋" w:hAnsi="仿宋"/>
                <w:bCs/>
                <w:sz w:val="24"/>
                <w:szCs w:val="24"/>
              </w:rPr>
            </w:pPr>
            <w:r w:rsidRPr="00AC460E">
              <w:rPr>
                <w:rFonts w:ascii="仿宋" w:eastAsia="仿宋" w:hAnsi="仿宋" w:hint="eastAsia"/>
                <w:bCs/>
                <w:sz w:val="24"/>
                <w:szCs w:val="24"/>
              </w:rPr>
              <w:t>财务核算软件开发项目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007AED">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906EC2" w:rsidRPr="00906EC2">
        <w:rPr>
          <w:rFonts w:ascii="仿宋" w:eastAsia="仿宋" w:hAnsi="仿宋" w:hint="eastAsia"/>
          <w:bCs/>
          <w:sz w:val="24"/>
          <w:szCs w:val="24"/>
        </w:rPr>
        <w:t>合同签订后30个日历日内</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参与本项目的供应商具备《中华人民共和国政府采购法》第二十二条第一款的条件，</w:t>
      </w:r>
      <w:r w:rsidR="004A3ED8" w:rsidRPr="008A7105">
        <w:rPr>
          <w:rFonts w:ascii="仿宋" w:eastAsia="仿宋" w:hAnsi="仿宋"/>
          <w:bCs/>
          <w:sz w:val="24"/>
          <w:szCs w:val="24"/>
        </w:rPr>
        <w:t>与其他</w:t>
      </w:r>
      <w:r w:rsidR="001075BE" w:rsidRPr="008A7105">
        <w:rPr>
          <w:rFonts w:ascii="仿宋" w:eastAsia="仿宋" w:hAnsi="仿宋" w:hint="eastAsia"/>
          <w:bCs/>
          <w:sz w:val="24"/>
          <w:szCs w:val="24"/>
        </w:rPr>
        <w:t>投标</w:t>
      </w:r>
      <w:r w:rsidR="004A3ED8" w:rsidRPr="008A7105">
        <w:rPr>
          <w:rFonts w:ascii="仿宋" w:eastAsia="仿宋" w:hAnsi="仿宋"/>
          <w:bCs/>
          <w:sz w:val="24"/>
          <w:szCs w:val="24"/>
        </w:rPr>
        <w:t>供应商不存在</w:t>
      </w:r>
      <w:r w:rsidR="004A3ED8" w:rsidRPr="008A7105">
        <w:rPr>
          <w:rFonts w:ascii="仿宋" w:eastAsia="仿宋" w:hAnsi="仿宋" w:hint="eastAsia"/>
          <w:bCs/>
          <w:sz w:val="24"/>
          <w:szCs w:val="24"/>
        </w:rPr>
        <w:t>“</w:t>
      </w:r>
      <w:r w:rsidR="004A3ED8" w:rsidRPr="008A7105">
        <w:rPr>
          <w:rFonts w:ascii="仿宋" w:eastAsia="仿宋" w:hAnsi="仿宋"/>
          <w:bCs/>
          <w:sz w:val="24"/>
          <w:szCs w:val="24"/>
        </w:rPr>
        <w:t>单位负责人为同一人或者存在直接控股、管理关系</w:t>
      </w:r>
      <w:r w:rsidR="004A3ED8" w:rsidRPr="008A7105">
        <w:rPr>
          <w:rFonts w:ascii="仿宋" w:eastAsia="仿宋" w:hAnsi="仿宋" w:hint="eastAsia"/>
          <w:bCs/>
          <w:sz w:val="24"/>
          <w:szCs w:val="24"/>
        </w:rPr>
        <w:t>”的情况</w:t>
      </w:r>
      <w:r w:rsidR="004A3ED8" w:rsidRPr="008A7105">
        <w:rPr>
          <w:rFonts w:ascii="仿宋" w:eastAsia="仿宋" w:hAnsi="仿宋"/>
          <w:bCs/>
          <w:sz w:val="24"/>
          <w:szCs w:val="24"/>
        </w:rPr>
        <w:t>；未对本次采购项目提供整体设计、规范编制或者项目管理、</w:t>
      </w:r>
      <w:r w:rsidR="004A3ED8" w:rsidRPr="008A7105">
        <w:rPr>
          <w:rFonts w:ascii="仿宋" w:eastAsia="仿宋" w:hAnsi="仿宋"/>
          <w:bCs/>
          <w:sz w:val="24"/>
          <w:szCs w:val="24"/>
        </w:rPr>
        <w:lastRenderedPageBreak/>
        <w:t>监理、检测等服务</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CA7107">
        <w:rPr>
          <w:rFonts w:ascii="仿宋" w:eastAsia="仿宋" w:hAnsi="仿宋" w:hint="eastAsia"/>
          <w:b/>
          <w:bCs/>
          <w:sz w:val="24"/>
          <w:szCs w:val="24"/>
          <w:highlight w:val="yellow"/>
          <w:u w:val="single"/>
        </w:rPr>
        <w:t>0</w:t>
      </w:r>
      <w:r w:rsidR="00BE7D01">
        <w:rPr>
          <w:rFonts w:ascii="仿宋" w:eastAsia="仿宋" w:hAnsi="仿宋" w:hint="eastAsia"/>
          <w:b/>
          <w:bCs/>
          <w:sz w:val="24"/>
          <w:szCs w:val="24"/>
          <w:highlight w:val="yellow"/>
          <w:u w:val="single"/>
        </w:rPr>
        <w:t>5</w:t>
      </w:r>
      <w:r w:rsidRPr="00E57D01">
        <w:rPr>
          <w:rFonts w:ascii="仿宋" w:eastAsia="仿宋" w:hAnsi="仿宋" w:hint="eastAsia"/>
          <w:b/>
          <w:bCs/>
          <w:sz w:val="24"/>
          <w:szCs w:val="24"/>
          <w:highlight w:val="yellow"/>
        </w:rPr>
        <w:t>月</w:t>
      </w:r>
      <w:r w:rsidR="00A24C62">
        <w:rPr>
          <w:rFonts w:ascii="仿宋" w:eastAsia="仿宋" w:hAnsi="仿宋" w:hint="eastAsia"/>
          <w:b/>
          <w:bCs/>
          <w:sz w:val="24"/>
          <w:szCs w:val="24"/>
          <w:highlight w:val="yellow"/>
          <w:u w:val="single"/>
        </w:rPr>
        <w:t>19</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556F87">
        <w:rPr>
          <w:rFonts w:ascii="仿宋" w:eastAsia="仿宋" w:hAnsi="仿宋" w:hint="eastAsia"/>
          <w:b/>
          <w:bCs/>
          <w:sz w:val="24"/>
          <w:szCs w:val="24"/>
          <w:highlight w:val="yellow"/>
          <w:u w:val="single"/>
        </w:rPr>
        <w:t>0</w:t>
      </w:r>
      <w:r w:rsidR="00BE7D01">
        <w:rPr>
          <w:rFonts w:ascii="仿宋" w:eastAsia="仿宋" w:hAnsi="仿宋" w:hint="eastAsia"/>
          <w:b/>
          <w:bCs/>
          <w:sz w:val="24"/>
          <w:szCs w:val="24"/>
          <w:highlight w:val="yellow"/>
          <w:u w:val="single"/>
        </w:rPr>
        <w:t>5</w:t>
      </w:r>
      <w:r w:rsidRPr="00E57D01">
        <w:rPr>
          <w:rFonts w:ascii="仿宋" w:eastAsia="仿宋" w:hAnsi="仿宋" w:hint="eastAsia"/>
          <w:b/>
          <w:bCs/>
          <w:sz w:val="24"/>
          <w:szCs w:val="24"/>
          <w:highlight w:val="yellow"/>
        </w:rPr>
        <w:t>月</w:t>
      </w:r>
      <w:r w:rsidR="00A24C62">
        <w:rPr>
          <w:rFonts w:ascii="仿宋" w:eastAsia="仿宋" w:hAnsi="仿宋" w:hint="eastAsia"/>
          <w:b/>
          <w:bCs/>
          <w:sz w:val="24"/>
          <w:szCs w:val="24"/>
          <w:highlight w:val="yellow"/>
          <w:u w:val="single"/>
        </w:rPr>
        <w:t>27</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lastRenderedPageBreak/>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CA7107">
        <w:rPr>
          <w:rFonts w:ascii="仿宋" w:eastAsia="仿宋" w:hAnsi="仿宋" w:hint="eastAsia"/>
          <w:b/>
          <w:bCs/>
          <w:sz w:val="24"/>
          <w:szCs w:val="24"/>
          <w:highlight w:val="yellow"/>
          <w:u w:val="single"/>
        </w:rPr>
        <w:t>0</w:t>
      </w:r>
      <w:r w:rsidR="00A054BC">
        <w:rPr>
          <w:rFonts w:ascii="仿宋" w:eastAsia="仿宋" w:hAnsi="仿宋" w:hint="eastAsia"/>
          <w:b/>
          <w:bCs/>
          <w:sz w:val="24"/>
          <w:szCs w:val="24"/>
          <w:highlight w:val="yellow"/>
          <w:u w:val="single"/>
        </w:rPr>
        <w:t>5</w:t>
      </w:r>
      <w:r w:rsidR="004A3ED8" w:rsidRPr="00E07EFA">
        <w:rPr>
          <w:rFonts w:ascii="仿宋" w:eastAsia="仿宋" w:hAnsi="仿宋" w:hint="eastAsia"/>
          <w:b/>
          <w:bCs/>
          <w:sz w:val="24"/>
          <w:szCs w:val="24"/>
          <w:highlight w:val="yellow"/>
        </w:rPr>
        <w:t>月</w:t>
      </w:r>
      <w:r w:rsidR="00A24C62">
        <w:rPr>
          <w:rFonts w:ascii="仿宋" w:eastAsia="仿宋" w:hAnsi="仿宋" w:hint="eastAsia"/>
          <w:b/>
          <w:bCs/>
          <w:sz w:val="24"/>
          <w:szCs w:val="24"/>
          <w:highlight w:val="yellow"/>
          <w:u w:val="single"/>
        </w:rPr>
        <w:t>31</w:t>
      </w:r>
      <w:r w:rsidR="004A3ED8" w:rsidRPr="00E07EFA">
        <w:rPr>
          <w:rFonts w:ascii="仿宋" w:eastAsia="仿宋" w:hAnsi="仿宋" w:hint="eastAsia"/>
          <w:b/>
          <w:bCs/>
          <w:sz w:val="24"/>
          <w:szCs w:val="24"/>
          <w:highlight w:val="yellow"/>
        </w:rPr>
        <w:t>日</w:t>
      </w:r>
      <w:r w:rsidR="00CB46CF">
        <w:rPr>
          <w:rFonts w:ascii="仿宋" w:eastAsia="仿宋" w:hAnsi="仿宋" w:hint="eastAsia"/>
          <w:b/>
          <w:bCs/>
          <w:sz w:val="24"/>
          <w:szCs w:val="24"/>
          <w:highlight w:val="yellow"/>
          <w:u w:val="single"/>
        </w:rPr>
        <w:t>1</w:t>
      </w:r>
      <w:r w:rsidR="00D261E3">
        <w:rPr>
          <w:rFonts w:ascii="仿宋" w:eastAsia="仿宋" w:hAnsi="仿宋" w:hint="eastAsia"/>
          <w:b/>
          <w:bCs/>
          <w:sz w:val="24"/>
          <w:szCs w:val="24"/>
          <w:highlight w:val="yellow"/>
          <w:u w:val="single"/>
        </w:rPr>
        <w:t>5</w:t>
      </w:r>
      <w:r w:rsidR="004A3ED8" w:rsidRPr="00E07EFA">
        <w:rPr>
          <w:rFonts w:ascii="仿宋" w:eastAsia="仿宋" w:hAnsi="仿宋" w:hint="eastAsia"/>
          <w:b/>
          <w:bCs/>
          <w:sz w:val="24"/>
          <w:szCs w:val="24"/>
          <w:highlight w:val="yellow"/>
        </w:rPr>
        <w:t>点</w:t>
      </w:r>
      <w:r w:rsidR="00A71D4D">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8765D6">
        <w:rPr>
          <w:rFonts w:ascii="仿宋" w:eastAsia="仿宋" w:hAnsi="仿宋" w:hint="eastAsia"/>
          <w:b/>
          <w:bCs/>
          <w:sz w:val="24"/>
          <w:szCs w:val="24"/>
          <w:highlight w:val="yellow"/>
          <w:u w:val="single"/>
        </w:rPr>
        <w:t>软件和信息技术服务业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深圳市第三人民医院</w:t>
      </w:r>
    </w:p>
    <w:p w:rsidR="004A3ED8" w:rsidRPr="008A7105" w:rsidRDefault="00AF3694"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项目</w:t>
      </w:r>
      <w:r>
        <w:rPr>
          <w:rFonts w:ascii="仿宋" w:eastAsia="仿宋" w:hAnsi="仿宋" w:hint="eastAsia"/>
          <w:bCs/>
          <w:sz w:val="24"/>
          <w:szCs w:val="24"/>
        </w:rPr>
        <w:t>负责</w:t>
      </w:r>
      <w:r w:rsidRPr="008A7105">
        <w:rPr>
          <w:rFonts w:ascii="仿宋" w:eastAsia="仿宋" w:hAnsi="仿宋" w:hint="eastAsia"/>
          <w:bCs/>
          <w:sz w:val="24"/>
          <w:szCs w:val="24"/>
        </w:rPr>
        <w:t>人</w:t>
      </w:r>
      <w:r w:rsidR="004A3ED8" w:rsidRPr="008A7105">
        <w:rPr>
          <w:rFonts w:ascii="仿宋" w:eastAsia="仿宋" w:hAnsi="仿宋" w:hint="eastAsia"/>
          <w:bCs/>
          <w:sz w:val="24"/>
          <w:szCs w:val="24"/>
        </w:rPr>
        <w:t>：</w:t>
      </w:r>
      <w:r w:rsidR="00595965">
        <w:rPr>
          <w:rFonts w:ascii="仿宋" w:eastAsia="仿宋" w:hAnsi="仿宋" w:hint="eastAsia"/>
          <w:bCs/>
          <w:sz w:val="24"/>
          <w:szCs w:val="24"/>
          <w:u w:val="single"/>
        </w:rPr>
        <w:t>陈</w:t>
      </w:r>
      <w:r w:rsidR="004A3ED8" w:rsidRPr="008A7105">
        <w:rPr>
          <w:rFonts w:ascii="仿宋" w:eastAsia="仿宋" w:hAnsi="仿宋" w:hint="eastAsia"/>
          <w:bCs/>
          <w:sz w:val="24"/>
          <w:szCs w:val="24"/>
          <w:u w:val="single"/>
        </w:rPr>
        <w:t>工</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524960">
        <w:rPr>
          <w:rFonts w:ascii="仿宋" w:eastAsia="仿宋" w:hAnsi="仿宋" w:hint="eastAsia"/>
          <w:bCs/>
          <w:sz w:val="24"/>
          <w:szCs w:val="24"/>
        </w:rPr>
        <w:t>0</w:t>
      </w:r>
      <w:r w:rsidR="000D170E">
        <w:rPr>
          <w:rFonts w:ascii="仿宋" w:eastAsia="仿宋" w:hAnsi="仿宋" w:hint="eastAsia"/>
          <w:bCs/>
          <w:sz w:val="24"/>
          <w:szCs w:val="24"/>
        </w:rPr>
        <w:t>5</w:t>
      </w:r>
      <w:r w:rsidRPr="008A7105">
        <w:rPr>
          <w:rFonts w:ascii="仿宋" w:eastAsia="仿宋" w:hAnsi="仿宋"/>
          <w:bCs/>
          <w:sz w:val="24"/>
          <w:szCs w:val="24"/>
        </w:rPr>
        <w:t>月</w:t>
      </w:r>
      <w:r w:rsidR="00A24C62">
        <w:rPr>
          <w:rFonts w:ascii="仿宋" w:eastAsia="仿宋" w:hAnsi="仿宋" w:hint="eastAsia"/>
          <w:bCs/>
          <w:sz w:val="24"/>
          <w:szCs w:val="24"/>
        </w:rPr>
        <w:t>19</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413"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812"/>
      </w:tblGrid>
      <w:tr w:rsidR="007045A7" w:rsidRPr="00F915F1" w:rsidTr="00C57106">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812"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C57106">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812" w:type="dxa"/>
            <w:tcBorders>
              <w:top w:val="single" w:sz="4" w:space="0" w:color="auto"/>
            </w:tcBorders>
            <w:vAlign w:val="center"/>
          </w:tcPr>
          <w:p w:rsidR="00DB18E3" w:rsidRDefault="008D6C10" w:rsidP="008D6C10">
            <w:pPr>
              <w:pStyle w:val="ab"/>
              <w:spacing w:line="360" w:lineRule="auto"/>
            </w:pPr>
            <w:r w:rsidRPr="008D6C10">
              <w:rPr>
                <w:rFonts w:hint="eastAsia"/>
              </w:rPr>
              <w:t>财务核算软件开发项目</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812" w:type="dxa"/>
            <w:vAlign w:val="center"/>
          </w:tcPr>
          <w:p w:rsidR="00DB18E3" w:rsidRPr="00F43840" w:rsidRDefault="00295E96" w:rsidP="00F43840">
            <w:r w:rsidRPr="00295E96">
              <w:rPr>
                <w:rFonts w:hAnsi="宋体" w:hint="eastAsia"/>
              </w:rPr>
              <w:t>深圳市第三人民医院</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812"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812" w:type="dxa"/>
            <w:vAlign w:val="center"/>
          </w:tcPr>
          <w:p w:rsidR="00DB18E3" w:rsidRDefault="00DB18E3" w:rsidP="00F43840">
            <w:pPr>
              <w:pStyle w:val="ab"/>
              <w:spacing w:line="360" w:lineRule="auto"/>
              <w:rPr>
                <w:rFonts w:hAnsi="宋体"/>
              </w:rPr>
            </w:pPr>
            <w:r>
              <w:rPr>
                <w:rFonts w:hAnsi="宋体" w:hint="eastAsia"/>
              </w:rPr>
              <w:t>财政</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812"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0E0204"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0E0204" w:rsidP="003D7227">
            <w:pPr>
              <w:pStyle w:val="ab"/>
              <w:spacing w:line="360" w:lineRule="auto"/>
              <w:ind w:left="378" w:hangingChars="180" w:hanging="378"/>
              <w:rPr>
                <w:rFonts w:hAnsi="宋体"/>
                <w:szCs w:val="21"/>
              </w:rPr>
            </w:pPr>
            <w:r>
              <w:rPr>
                <w:rFonts w:hAnsi="宋体" w:hint="eastAsia"/>
                <w:szCs w:val="21"/>
              </w:rPr>
              <w:t>3</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0E0204" w:rsidP="003D7227">
            <w:pPr>
              <w:pStyle w:val="ab"/>
              <w:spacing w:line="360" w:lineRule="auto"/>
              <w:ind w:left="378" w:hangingChars="180" w:hanging="378"/>
              <w:rPr>
                <w:rFonts w:hAnsi="宋体"/>
                <w:szCs w:val="21"/>
              </w:rPr>
            </w:pPr>
            <w:r>
              <w:rPr>
                <w:rFonts w:hAnsi="宋体" w:hint="eastAsia"/>
                <w:szCs w:val="21"/>
              </w:rPr>
              <w:t>4</w:t>
            </w:r>
            <w:r w:rsidR="002D4AE6">
              <w:rPr>
                <w:rFonts w:hAnsi="宋体" w:hint="eastAsia"/>
                <w:szCs w:val="21"/>
              </w:rPr>
              <w:t>、</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作出声明】</w:t>
            </w:r>
          </w:p>
          <w:p w:rsidR="003D7227" w:rsidRDefault="000E0204"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w:t>
            </w:r>
            <w:r w:rsidR="001A1302" w:rsidRPr="001A1302">
              <w:rPr>
                <w:rFonts w:hAnsi="宋体" w:hint="eastAsia"/>
                <w:szCs w:val="21"/>
              </w:rPr>
              <w:lastRenderedPageBreak/>
              <w:t>人信用信息查询渠道，相关信息以开标当日的查询结果为准。由采购代理机构查询，投标人无需提供证明】</w:t>
            </w:r>
          </w:p>
          <w:p w:rsidR="003D7227" w:rsidRDefault="000E0204"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812"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812"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812" w:type="dxa"/>
            <w:vAlign w:val="center"/>
          </w:tcPr>
          <w:p w:rsidR="00DB18E3" w:rsidRPr="00F35A11" w:rsidRDefault="000E0204" w:rsidP="00F43840">
            <w:pPr>
              <w:pStyle w:val="ab"/>
              <w:spacing w:line="360" w:lineRule="auto"/>
              <w:rPr>
                <w:rFonts w:hAnsi="宋体"/>
              </w:rPr>
            </w:pPr>
            <w:r>
              <w:rPr>
                <w:rFonts w:hAnsi="宋体" w:hint="eastAsia"/>
                <w:bCs/>
              </w:rPr>
              <w:t>无</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812"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812"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0E0204">
              <w:rPr>
                <w:rFonts w:ascii="Times New Roman" w:hAnsi="Times New Roman" w:hint="eastAsia"/>
                <w:b/>
                <w:snapToGrid w:val="0"/>
                <w:highlight w:val="yellow"/>
              </w:rPr>
              <w:t>0</w:t>
            </w:r>
            <w:r w:rsidR="00E5390B">
              <w:rPr>
                <w:rFonts w:ascii="Times New Roman" w:hAnsi="Times New Roman" w:hint="eastAsia"/>
                <w:b/>
                <w:snapToGrid w:val="0"/>
                <w:highlight w:val="yellow"/>
              </w:rPr>
              <w:t>5</w:t>
            </w:r>
            <w:r w:rsidRPr="00373358">
              <w:rPr>
                <w:rFonts w:ascii="Times New Roman" w:hAnsi="Times New Roman"/>
                <w:b/>
                <w:snapToGrid w:val="0"/>
                <w:highlight w:val="yellow"/>
              </w:rPr>
              <w:t>月</w:t>
            </w:r>
            <w:r w:rsidR="00A24C62">
              <w:rPr>
                <w:rFonts w:ascii="Times New Roman" w:hAnsi="Times New Roman" w:hint="eastAsia"/>
                <w:b/>
                <w:snapToGrid w:val="0"/>
                <w:highlight w:val="yellow"/>
              </w:rPr>
              <w:t>31</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D261E3">
              <w:rPr>
                <w:rFonts w:ascii="Times New Roman" w:hAnsi="Times New Roman" w:hint="eastAsia"/>
                <w:b/>
                <w:snapToGrid w:val="0"/>
                <w:highlight w:val="yellow"/>
              </w:rPr>
              <w:t>5</w:t>
            </w:r>
            <w:r w:rsidRPr="00373358">
              <w:rPr>
                <w:rFonts w:ascii="Times New Roman" w:hAnsi="Times New Roman"/>
                <w:b/>
                <w:snapToGrid w:val="0"/>
                <w:highlight w:val="yellow"/>
              </w:rPr>
              <w:t>：</w:t>
            </w:r>
            <w:r w:rsidR="00A71D4D">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812" w:type="dxa"/>
            <w:vAlign w:val="center"/>
          </w:tcPr>
          <w:p w:rsidR="00DB18E3" w:rsidRPr="00373358" w:rsidRDefault="00DB18E3" w:rsidP="00A24C62">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D261E3">
              <w:rPr>
                <w:rFonts w:ascii="Times New Roman" w:hAnsi="Times New Roman" w:hint="eastAsia"/>
                <w:b/>
                <w:snapToGrid w:val="0"/>
                <w:highlight w:val="yellow"/>
              </w:rPr>
              <w:t>0</w:t>
            </w:r>
            <w:r w:rsidR="00E5390B">
              <w:rPr>
                <w:rFonts w:ascii="Times New Roman" w:hAnsi="Times New Roman" w:hint="eastAsia"/>
                <w:b/>
                <w:snapToGrid w:val="0"/>
                <w:highlight w:val="yellow"/>
              </w:rPr>
              <w:t>5</w:t>
            </w:r>
            <w:r w:rsidR="00D261E3" w:rsidRPr="00373358">
              <w:rPr>
                <w:rFonts w:ascii="Times New Roman" w:hAnsi="Times New Roman"/>
                <w:b/>
                <w:snapToGrid w:val="0"/>
                <w:highlight w:val="yellow"/>
              </w:rPr>
              <w:t>月</w:t>
            </w:r>
            <w:r w:rsidR="00A24C62">
              <w:rPr>
                <w:rFonts w:ascii="Times New Roman" w:hAnsi="Times New Roman" w:hint="eastAsia"/>
                <w:b/>
                <w:snapToGrid w:val="0"/>
                <w:highlight w:val="yellow"/>
              </w:rPr>
              <w:t>31</w:t>
            </w:r>
            <w:r w:rsidR="00D261E3" w:rsidRPr="00373358">
              <w:rPr>
                <w:rFonts w:ascii="Times New Roman" w:hAnsi="Times New Roman"/>
                <w:b/>
                <w:snapToGrid w:val="0"/>
                <w:highlight w:val="yellow"/>
              </w:rPr>
              <w:t>日</w:t>
            </w:r>
            <w:r w:rsidR="00D261E3" w:rsidRPr="00373358">
              <w:rPr>
                <w:rFonts w:ascii="Times New Roman" w:hAnsi="Times New Roman" w:hint="eastAsia"/>
                <w:b/>
                <w:snapToGrid w:val="0"/>
                <w:highlight w:val="yellow"/>
              </w:rPr>
              <w:t>1</w:t>
            </w:r>
            <w:r w:rsidR="00D261E3">
              <w:rPr>
                <w:rFonts w:ascii="Times New Roman" w:hAnsi="Times New Roman" w:hint="eastAsia"/>
                <w:b/>
                <w:snapToGrid w:val="0"/>
                <w:highlight w:val="yellow"/>
              </w:rPr>
              <w:t>5</w:t>
            </w:r>
            <w:r w:rsidR="005A35AB" w:rsidRPr="00373358">
              <w:rPr>
                <w:rFonts w:ascii="Times New Roman" w:hAnsi="Times New Roman"/>
                <w:b/>
                <w:snapToGrid w:val="0"/>
                <w:highlight w:val="yellow"/>
              </w:rPr>
              <w:t>：</w:t>
            </w:r>
            <w:r w:rsidR="00A71D4D">
              <w:rPr>
                <w:rFonts w:ascii="Times New Roman" w:hAnsi="Times New Roman" w:hint="eastAsia"/>
                <w:b/>
                <w:snapToGrid w:val="0"/>
                <w:highlight w:val="yellow"/>
              </w:rPr>
              <w:t>0</w:t>
            </w:r>
            <w:r w:rsidR="005A35AB"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C57106">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812"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C57106">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812"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p w:rsidR="00597CA4" w:rsidRPr="005859EA" w:rsidRDefault="00597CA4" w:rsidP="00F43840">
            <w:pPr>
              <w:pStyle w:val="ab"/>
              <w:spacing w:line="340" w:lineRule="exact"/>
              <w:rPr>
                <w:rFonts w:hAnsi="宋体"/>
                <w:b/>
                <w:color w:val="FF0000"/>
              </w:rPr>
            </w:pPr>
            <w:r w:rsidRPr="005859EA">
              <w:rPr>
                <w:rFonts w:hAnsi="宋体" w:hint="eastAsia"/>
                <w:b/>
                <w:color w:val="FF0000"/>
              </w:rPr>
              <w:t>最低收取人民币4,050.00</w:t>
            </w:r>
          </w:p>
        </w:tc>
      </w:tr>
      <w:tr w:rsidR="00DB18E3" w:rsidTr="00C57106">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812" w:type="dxa"/>
            <w:vAlign w:val="center"/>
          </w:tcPr>
          <w:p w:rsidR="00DB18E3" w:rsidRPr="00373358" w:rsidRDefault="00DB18E3" w:rsidP="00325481">
            <w:pPr>
              <w:pStyle w:val="ab"/>
              <w:spacing w:line="340" w:lineRule="exact"/>
              <w:rPr>
                <w:rFonts w:hAnsi="宋体"/>
                <w:b/>
              </w:rPr>
            </w:pPr>
            <w:r w:rsidRPr="00373358">
              <w:rPr>
                <w:rFonts w:hAnsi="宋体" w:hint="eastAsia"/>
                <w:b/>
                <w:highlight w:val="yellow"/>
              </w:rPr>
              <w:t>人民币</w:t>
            </w:r>
            <w:r w:rsidR="00325481">
              <w:rPr>
                <w:rFonts w:hAnsi="宋体" w:hint="eastAsia"/>
                <w:b/>
                <w:highlight w:val="yellow"/>
              </w:rPr>
              <w:t>贰拾伍万</w:t>
            </w:r>
            <w:r w:rsidRPr="00373358">
              <w:rPr>
                <w:rFonts w:hAnsi="宋体" w:hint="eastAsia"/>
                <w:b/>
                <w:highlight w:val="yellow"/>
              </w:rPr>
              <w:t>元整（￥</w:t>
            </w:r>
            <w:r w:rsidR="00325481">
              <w:rPr>
                <w:rFonts w:hAnsi="宋体" w:hint="eastAsia"/>
                <w:b/>
                <w:highlight w:val="yellow"/>
                <w:u w:val="single"/>
              </w:rPr>
              <w:t>25</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82"/>
        <w:gridCol w:w="709"/>
        <w:gridCol w:w="6335"/>
      </w:tblGrid>
      <w:tr w:rsidR="00AB6CDF" w:rsidTr="00675699">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AB6CDF" w:rsidRDefault="00AB6CDF" w:rsidP="00675699">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AB6CDF" w:rsidRDefault="00AB6CDF" w:rsidP="00675699">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AB6CDF" w:rsidRDefault="00AB6CDF" w:rsidP="00675699">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AB6CDF" w:rsidRDefault="00AB6CDF" w:rsidP="00675699">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AB6CDF" w:rsidTr="00675699">
        <w:trPr>
          <w:jc w:val="center"/>
        </w:trPr>
        <w:tc>
          <w:tcPr>
            <w:tcW w:w="1242" w:type="dxa"/>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价格标（G）</w:t>
            </w:r>
          </w:p>
          <w:p w:rsidR="00AB6CDF" w:rsidRDefault="00AB6CDF" w:rsidP="0067569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（总分25分）</w:t>
            </w:r>
          </w:p>
        </w:tc>
        <w:tc>
          <w:tcPr>
            <w:tcW w:w="1182" w:type="dxa"/>
            <w:vAlign w:val="center"/>
          </w:tcPr>
          <w:p w:rsidR="00AB6CDF" w:rsidRDefault="00AB6CDF" w:rsidP="0067569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投标总价</w:t>
            </w:r>
          </w:p>
        </w:tc>
        <w:tc>
          <w:tcPr>
            <w:tcW w:w="709" w:type="dxa"/>
            <w:vAlign w:val="center"/>
          </w:tcPr>
          <w:p w:rsidR="00AB6CDF" w:rsidRDefault="00AB6CDF" w:rsidP="0067569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25</w:t>
            </w:r>
          </w:p>
        </w:tc>
        <w:tc>
          <w:tcPr>
            <w:tcW w:w="6335" w:type="dxa"/>
            <w:tcBorders>
              <w:right w:val="double" w:sz="4" w:space="0" w:color="auto"/>
            </w:tcBorders>
            <w:vAlign w:val="center"/>
          </w:tcPr>
          <w:p w:rsidR="00AB6CDF" w:rsidRDefault="00AB6CDF" w:rsidP="00675699">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AB6CDF" w:rsidRDefault="00AB6CDF" w:rsidP="00675699">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投标报价得分= Z/Sn×25</w:t>
            </w:r>
          </w:p>
          <w:p w:rsidR="00AB6CDF" w:rsidRDefault="00AB6CDF" w:rsidP="00675699">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--评标基准价，即通过资格性审查和符合性审查且投标价格最低的投标报价</w:t>
            </w:r>
          </w:p>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---投标报价，即通过资格性审查和符合性审查的投标报价。</w:t>
            </w:r>
          </w:p>
        </w:tc>
      </w:tr>
      <w:tr w:rsidR="00AB6CDF" w:rsidTr="00675699">
        <w:trPr>
          <w:jc w:val="center"/>
        </w:trPr>
        <w:tc>
          <w:tcPr>
            <w:tcW w:w="1242" w:type="dxa"/>
            <w:vMerge w:val="restart"/>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AB6CDF" w:rsidRDefault="00AB6CDF" w:rsidP="002623F4">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w:t>
            </w:r>
            <w:r w:rsidR="002623F4">
              <w:rPr>
                <w:rFonts w:ascii="仿宋" w:eastAsia="仿宋" w:hAnsi="仿宋" w:hint="eastAsia"/>
                <w:b/>
                <w:bCs/>
                <w:snapToGrid w:val="0"/>
                <w:kern w:val="0"/>
                <w:sz w:val="22"/>
              </w:rPr>
              <w:t>5</w:t>
            </w:r>
            <w:r>
              <w:rPr>
                <w:rFonts w:ascii="仿宋" w:eastAsia="仿宋" w:hAnsi="仿宋" w:hint="eastAsia"/>
                <w:b/>
                <w:bCs/>
                <w:snapToGrid w:val="0"/>
                <w:kern w:val="0"/>
                <w:sz w:val="22"/>
              </w:rPr>
              <w:t>分）</w:t>
            </w:r>
          </w:p>
        </w:tc>
        <w:tc>
          <w:tcPr>
            <w:tcW w:w="1182" w:type="dxa"/>
            <w:vAlign w:val="center"/>
          </w:tcPr>
          <w:p w:rsidR="00AB6CDF" w:rsidRDefault="00AB6CDF" w:rsidP="00675699">
            <w:pPr>
              <w:adjustRightInd w:val="0"/>
              <w:spacing w:line="360" w:lineRule="auto"/>
              <w:jc w:val="center"/>
              <w:rPr>
                <w:rFonts w:ascii="仿宋" w:eastAsia="仿宋" w:hAnsi="仿宋" w:cs="宋体"/>
                <w:kern w:val="0"/>
                <w:sz w:val="22"/>
              </w:rPr>
            </w:pPr>
            <w:r>
              <w:rPr>
                <w:rFonts w:ascii="仿宋" w:eastAsia="仿宋" w:hAnsi="仿宋" w:cs="宋体"/>
                <w:kern w:val="0"/>
                <w:sz w:val="22"/>
              </w:rPr>
              <w:t>项目需求的认识和理解</w:t>
            </w:r>
          </w:p>
        </w:tc>
        <w:tc>
          <w:tcPr>
            <w:tcW w:w="709" w:type="dxa"/>
            <w:vAlign w:val="center"/>
          </w:tcPr>
          <w:p w:rsidR="00AB6CDF" w:rsidRDefault="002623F4" w:rsidP="00675699">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评标委员会根据投标人提供项目需求的认识和理解</w:t>
            </w:r>
            <w:r>
              <w:rPr>
                <w:rFonts w:ascii="仿宋" w:eastAsia="仿宋" w:hAnsi="仿宋" w:cs="宋体" w:hint="eastAsia"/>
                <w:kern w:val="0"/>
                <w:sz w:val="22"/>
              </w:rPr>
              <w:t>（</w:t>
            </w:r>
            <w:r>
              <w:rPr>
                <w:rFonts w:ascii="仿宋" w:eastAsia="仿宋" w:hAnsi="仿宋" w:cs="宋体" w:hint="eastAsia"/>
                <w:b/>
                <w:kern w:val="0"/>
                <w:sz w:val="22"/>
              </w:rPr>
              <w:t>包括但不限于对项目的整体理解深刻,对项目实施的重点关键环节把握到位,对难点问题有充分预计，对用户建设目标理解充分</w:t>
            </w:r>
            <w:r>
              <w:rPr>
                <w:rFonts w:ascii="仿宋" w:eastAsia="仿宋" w:hAnsi="仿宋" w:cs="宋体" w:hint="eastAsia"/>
                <w:kern w:val="0"/>
                <w:sz w:val="22"/>
              </w:rPr>
              <w:t>）等</w:t>
            </w:r>
            <w:r>
              <w:rPr>
                <w:rFonts w:ascii="仿宋" w:eastAsia="仿宋" w:hAnsi="仿宋" w:cs="宋体"/>
                <w:kern w:val="0"/>
                <w:sz w:val="22"/>
              </w:rPr>
              <w:t>响应情况进行评审</w:t>
            </w:r>
            <w:r>
              <w:rPr>
                <w:rFonts w:ascii="仿宋" w:eastAsia="仿宋" w:hAnsi="仿宋" w:cs="宋体" w:hint="eastAsia"/>
                <w:kern w:val="0"/>
                <w:sz w:val="22"/>
              </w:rPr>
              <w:t>：</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hint="eastAsia"/>
                <w:kern w:val="0"/>
                <w:sz w:val="22"/>
              </w:rPr>
              <w:t>1）方案内容全面。2）方案内容科学合理。3）方案内容具体。4）方案内容针对性强。5）方案内容可操作性强。</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B6CDF" w:rsidRDefault="00AB6CDF" w:rsidP="002623F4">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w:t>
            </w:r>
            <w:r w:rsidR="002623F4">
              <w:rPr>
                <w:rFonts w:ascii="仿宋" w:eastAsia="仿宋" w:hAnsi="仿宋" w:cs="宋体" w:hint="eastAsia"/>
                <w:kern w:val="0"/>
                <w:sz w:val="22"/>
              </w:rPr>
              <w:t>10</w:t>
            </w:r>
            <w:r>
              <w:rPr>
                <w:rFonts w:ascii="仿宋" w:eastAsia="仿宋" w:hAnsi="仿宋" w:cs="宋体" w:hint="eastAsia"/>
                <w:kern w:val="0"/>
                <w:sz w:val="22"/>
              </w:rPr>
              <w:t>分。2）响应方案满足以上其中4项，得6分。3）响应方案满足以上其中3项，得3分。4）其他情况不得分。</w:t>
            </w:r>
          </w:p>
        </w:tc>
      </w:tr>
      <w:tr w:rsidR="00AB6CDF" w:rsidTr="00675699">
        <w:trPr>
          <w:jc w:val="center"/>
        </w:trPr>
        <w:tc>
          <w:tcPr>
            <w:tcW w:w="1242" w:type="dxa"/>
            <w:vMerge/>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p>
        </w:tc>
        <w:tc>
          <w:tcPr>
            <w:tcW w:w="1182" w:type="dxa"/>
            <w:vAlign w:val="center"/>
          </w:tcPr>
          <w:p w:rsidR="00AB6CDF" w:rsidRDefault="00AB6CDF" w:rsidP="0067569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总体设计</w:t>
            </w:r>
          </w:p>
        </w:tc>
        <w:tc>
          <w:tcPr>
            <w:tcW w:w="709" w:type="dxa"/>
            <w:vAlign w:val="center"/>
          </w:tcPr>
          <w:p w:rsidR="00AB6CDF" w:rsidRDefault="002623F4" w:rsidP="00675699">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总体设计（</w:t>
            </w:r>
            <w:r>
              <w:rPr>
                <w:rFonts w:ascii="仿宋" w:eastAsia="仿宋" w:hAnsi="仿宋" w:cs="宋体" w:hint="eastAsia"/>
                <w:b/>
                <w:kern w:val="0"/>
                <w:sz w:val="22"/>
              </w:rPr>
              <w:t>包括但不限于对目标、架构、软件设计</w:t>
            </w:r>
            <w:r>
              <w:rPr>
                <w:rFonts w:ascii="仿宋" w:eastAsia="仿宋" w:hAnsi="仿宋" w:cs="宋体" w:hint="eastAsia"/>
                <w:kern w:val="0"/>
                <w:sz w:val="22"/>
              </w:rPr>
              <w:t>）</w:t>
            </w:r>
            <w:r>
              <w:rPr>
                <w:rFonts w:ascii="仿宋" w:eastAsia="仿宋" w:hAnsi="仿宋" w:cs="宋体"/>
                <w:kern w:val="0"/>
                <w:sz w:val="22"/>
              </w:rPr>
              <w:t>响应情况进行评审</w:t>
            </w:r>
            <w:r>
              <w:rPr>
                <w:rFonts w:ascii="仿宋" w:eastAsia="仿宋" w:hAnsi="仿宋" w:cs="宋体" w:hint="eastAsia"/>
                <w:kern w:val="0"/>
                <w:sz w:val="22"/>
              </w:rPr>
              <w:t>：</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hint="eastAsia"/>
                <w:kern w:val="0"/>
                <w:sz w:val="22"/>
              </w:rPr>
              <w:t>1）方案内容全面。2）方案内容科学合理。3）方案内容具体。4）</w:t>
            </w:r>
            <w:r>
              <w:rPr>
                <w:rFonts w:ascii="仿宋" w:eastAsia="仿宋" w:hAnsi="仿宋" w:cs="宋体" w:hint="eastAsia"/>
                <w:kern w:val="0"/>
                <w:sz w:val="22"/>
              </w:rPr>
              <w:lastRenderedPageBreak/>
              <w:t>方案内容针对性强。5）方案内容可操作性强。</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B6CDF" w:rsidRDefault="00AB6CDF" w:rsidP="002623F4">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w:t>
            </w:r>
            <w:r w:rsidR="002623F4">
              <w:rPr>
                <w:rFonts w:ascii="仿宋" w:eastAsia="仿宋" w:hAnsi="仿宋" w:cs="宋体" w:hint="eastAsia"/>
                <w:kern w:val="0"/>
                <w:sz w:val="22"/>
              </w:rPr>
              <w:t>10</w:t>
            </w:r>
            <w:r>
              <w:rPr>
                <w:rFonts w:ascii="仿宋" w:eastAsia="仿宋" w:hAnsi="仿宋" w:cs="宋体" w:hint="eastAsia"/>
                <w:kern w:val="0"/>
                <w:sz w:val="22"/>
              </w:rPr>
              <w:t>分。2）响应方案满足以上其中4项，得6分。3）响应方案满足以上其中3项，得3分。4）其他情况不得分。</w:t>
            </w:r>
          </w:p>
        </w:tc>
      </w:tr>
      <w:tr w:rsidR="00AB6CDF" w:rsidTr="00675699">
        <w:trPr>
          <w:jc w:val="center"/>
        </w:trPr>
        <w:tc>
          <w:tcPr>
            <w:tcW w:w="1242" w:type="dxa"/>
            <w:vMerge/>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p>
        </w:tc>
        <w:tc>
          <w:tcPr>
            <w:tcW w:w="1182" w:type="dxa"/>
            <w:vAlign w:val="center"/>
          </w:tcPr>
          <w:p w:rsidR="00AB6CDF" w:rsidRDefault="00AB6CDF" w:rsidP="0067569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售后服务</w:t>
            </w:r>
          </w:p>
        </w:tc>
        <w:tc>
          <w:tcPr>
            <w:tcW w:w="709" w:type="dxa"/>
            <w:vAlign w:val="center"/>
          </w:tcPr>
          <w:p w:rsidR="00AB6CDF" w:rsidRDefault="002623F4" w:rsidP="00675699">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售后服务（</w:t>
            </w:r>
            <w:r>
              <w:rPr>
                <w:rFonts w:ascii="仿宋" w:eastAsia="仿宋" w:hAnsi="仿宋" w:cs="宋体" w:hint="eastAsia"/>
                <w:b/>
                <w:kern w:val="0"/>
                <w:sz w:val="22"/>
              </w:rPr>
              <w:t>包括但不限于售后服务、各阶段服务计划、响应时间、维护保养计划、系统升级计划</w:t>
            </w:r>
            <w:r>
              <w:rPr>
                <w:rFonts w:ascii="仿宋" w:eastAsia="仿宋" w:hAnsi="仿宋" w:cs="宋体" w:hint="eastAsia"/>
                <w:kern w:val="0"/>
                <w:sz w:val="22"/>
              </w:rPr>
              <w:t>）</w:t>
            </w:r>
            <w:r>
              <w:rPr>
                <w:rFonts w:ascii="仿宋" w:eastAsia="仿宋" w:hAnsi="仿宋" w:cs="宋体"/>
                <w:kern w:val="0"/>
                <w:sz w:val="22"/>
              </w:rPr>
              <w:t>响应情况进行评审</w:t>
            </w:r>
            <w:r>
              <w:rPr>
                <w:rFonts w:ascii="仿宋" w:eastAsia="仿宋" w:hAnsi="仿宋" w:cs="宋体" w:hint="eastAsia"/>
                <w:kern w:val="0"/>
                <w:sz w:val="22"/>
              </w:rPr>
              <w:t>：</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hint="eastAsia"/>
                <w:kern w:val="0"/>
                <w:sz w:val="22"/>
              </w:rPr>
              <w:t>1）方案内容全面。2）</w:t>
            </w:r>
            <w:r>
              <w:rPr>
                <w:rFonts w:ascii="仿宋" w:eastAsia="仿宋" w:hAnsi="仿宋" w:cs="宋体"/>
                <w:kern w:val="0"/>
                <w:sz w:val="22"/>
              </w:rPr>
              <w:t>方案内容具体</w:t>
            </w:r>
            <w:r>
              <w:rPr>
                <w:rFonts w:ascii="仿宋" w:eastAsia="仿宋" w:hAnsi="仿宋" w:cs="宋体" w:hint="eastAsia"/>
                <w:kern w:val="0"/>
                <w:sz w:val="22"/>
              </w:rPr>
              <w:t>。3）</w:t>
            </w:r>
            <w:r>
              <w:rPr>
                <w:rFonts w:ascii="仿宋" w:eastAsia="仿宋" w:hAnsi="仿宋" w:cs="宋体"/>
                <w:kern w:val="0"/>
                <w:sz w:val="22"/>
              </w:rPr>
              <w:t>方案内容科学合理</w:t>
            </w:r>
            <w:r>
              <w:rPr>
                <w:rFonts w:ascii="仿宋" w:eastAsia="仿宋" w:hAnsi="仿宋" w:cs="宋体" w:hint="eastAsia"/>
                <w:kern w:val="0"/>
                <w:sz w:val="22"/>
              </w:rPr>
              <w:t>。4）</w:t>
            </w:r>
            <w:r>
              <w:rPr>
                <w:rFonts w:ascii="仿宋" w:eastAsia="仿宋" w:hAnsi="仿宋" w:cs="宋体"/>
                <w:kern w:val="0"/>
                <w:sz w:val="22"/>
              </w:rPr>
              <w:t>方案</w:t>
            </w:r>
            <w:r>
              <w:rPr>
                <w:rFonts w:ascii="仿宋" w:eastAsia="仿宋" w:hAnsi="仿宋" w:cs="宋体" w:hint="eastAsia"/>
                <w:kern w:val="0"/>
                <w:sz w:val="22"/>
              </w:rPr>
              <w:t>针对</w:t>
            </w:r>
            <w:r>
              <w:rPr>
                <w:rFonts w:ascii="仿宋" w:eastAsia="仿宋" w:hAnsi="仿宋" w:cs="宋体"/>
                <w:kern w:val="0"/>
                <w:sz w:val="22"/>
              </w:rPr>
              <w:t>性强</w:t>
            </w:r>
            <w:r>
              <w:rPr>
                <w:rFonts w:ascii="仿宋" w:eastAsia="仿宋" w:hAnsi="仿宋" w:cs="宋体" w:hint="eastAsia"/>
                <w:kern w:val="0"/>
                <w:sz w:val="22"/>
              </w:rPr>
              <w:t>。5）</w:t>
            </w:r>
            <w:r>
              <w:rPr>
                <w:rFonts w:ascii="仿宋" w:eastAsia="仿宋" w:hAnsi="仿宋" w:cs="宋体"/>
                <w:kern w:val="0"/>
                <w:sz w:val="22"/>
              </w:rPr>
              <w:t>方案内容可操作性强</w:t>
            </w:r>
            <w:r>
              <w:rPr>
                <w:rFonts w:ascii="仿宋" w:eastAsia="仿宋" w:hAnsi="仿宋" w:cs="宋体" w:hint="eastAsia"/>
                <w:kern w:val="0"/>
                <w:sz w:val="22"/>
              </w:rPr>
              <w:t>。</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B6CDF" w:rsidRDefault="00AB6CDF" w:rsidP="002623F4">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w:t>
            </w:r>
            <w:r w:rsidR="002623F4">
              <w:rPr>
                <w:rFonts w:ascii="仿宋" w:eastAsia="仿宋" w:hAnsi="仿宋" w:cs="宋体" w:hint="eastAsia"/>
                <w:kern w:val="0"/>
                <w:sz w:val="22"/>
              </w:rPr>
              <w:t>10</w:t>
            </w:r>
            <w:r>
              <w:rPr>
                <w:rFonts w:ascii="仿宋" w:eastAsia="仿宋" w:hAnsi="仿宋" w:cs="宋体" w:hint="eastAsia"/>
                <w:kern w:val="0"/>
                <w:sz w:val="22"/>
              </w:rPr>
              <w:t>分。2）响应方案满足以上其中4项，得6分。3）响应方案满足以上其中3项，得3分。4）其他情况不得分。</w:t>
            </w:r>
          </w:p>
        </w:tc>
      </w:tr>
      <w:tr w:rsidR="00AB6CDF" w:rsidTr="00675699">
        <w:trPr>
          <w:jc w:val="center"/>
        </w:trPr>
        <w:tc>
          <w:tcPr>
            <w:tcW w:w="1242" w:type="dxa"/>
            <w:vMerge/>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p>
        </w:tc>
        <w:tc>
          <w:tcPr>
            <w:tcW w:w="1182" w:type="dxa"/>
            <w:vAlign w:val="center"/>
          </w:tcPr>
          <w:p w:rsidR="00AB6CDF" w:rsidRDefault="00AB6CDF" w:rsidP="00675699">
            <w:pPr>
              <w:adjustRightInd w:val="0"/>
              <w:spacing w:line="360" w:lineRule="auto"/>
              <w:jc w:val="center"/>
              <w:rPr>
                <w:rFonts w:ascii="仿宋" w:eastAsia="仿宋" w:hAnsi="仿宋" w:cs="宋体"/>
                <w:kern w:val="0"/>
                <w:sz w:val="22"/>
              </w:rPr>
            </w:pPr>
            <w:r>
              <w:rPr>
                <w:rFonts w:ascii="仿宋" w:eastAsia="仿宋" w:hAnsi="仿宋" w:cs="宋体"/>
                <w:kern w:val="0"/>
                <w:sz w:val="22"/>
              </w:rPr>
              <w:t>项目组织及实施方案</w:t>
            </w:r>
          </w:p>
        </w:tc>
        <w:tc>
          <w:tcPr>
            <w:tcW w:w="709" w:type="dxa"/>
            <w:vAlign w:val="center"/>
          </w:tcPr>
          <w:p w:rsidR="00AB6CDF" w:rsidRDefault="002623F4" w:rsidP="00675699">
            <w:pPr>
              <w:spacing w:line="360" w:lineRule="auto"/>
              <w:jc w:val="center"/>
              <w:rPr>
                <w:rFonts w:ascii="仿宋" w:eastAsia="仿宋" w:hAnsi="仿宋" w:cs="宋体"/>
                <w:kern w:val="0"/>
                <w:sz w:val="22"/>
              </w:rPr>
            </w:pPr>
            <w:r>
              <w:rPr>
                <w:rFonts w:ascii="仿宋" w:eastAsia="仿宋" w:hAnsi="仿宋" w:cs="宋体" w:hint="eastAsia"/>
                <w:kern w:val="0"/>
                <w:sz w:val="22"/>
              </w:rPr>
              <w:t>9</w:t>
            </w:r>
          </w:p>
        </w:tc>
        <w:tc>
          <w:tcPr>
            <w:tcW w:w="6335" w:type="dxa"/>
            <w:tcBorders>
              <w:right w:val="double" w:sz="4" w:space="0" w:color="auto"/>
            </w:tcBorders>
            <w:vAlign w:val="center"/>
          </w:tcPr>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评标委员会根据投标人提供的项目组织及实施方案响应情况进行评审</w:t>
            </w:r>
            <w:r>
              <w:rPr>
                <w:rFonts w:ascii="仿宋" w:eastAsia="仿宋" w:hAnsi="仿宋" w:cs="宋体" w:hint="eastAsia"/>
                <w:kern w:val="0"/>
                <w:sz w:val="22"/>
              </w:rPr>
              <w:t>：</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B6CDF" w:rsidRDefault="00AB6CDF" w:rsidP="00675699">
            <w:pPr>
              <w:adjustRightInd w:val="0"/>
              <w:spacing w:line="360" w:lineRule="auto"/>
              <w:rPr>
                <w:rFonts w:ascii="仿宋" w:eastAsia="仿宋" w:hAnsi="仿宋" w:cs="宋体"/>
                <w:kern w:val="0"/>
                <w:sz w:val="22"/>
              </w:rPr>
            </w:pPr>
            <w:r>
              <w:rPr>
                <w:rFonts w:ascii="仿宋" w:eastAsia="仿宋" w:hAnsi="仿宋" w:cs="宋体" w:hint="eastAsia"/>
                <w:kern w:val="0"/>
                <w:sz w:val="22"/>
              </w:rPr>
              <w:t>1）方案内容全面。2）方案内容科学合理。3）方案内容具体。4）方案内容针对性强。5）方案内容可操作性强。</w:t>
            </w:r>
          </w:p>
          <w:p w:rsidR="00AB6CDF" w:rsidRDefault="00AB6CDF" w:rsidP="0067569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B6CDF" w:rsidRDefault="00AB6CDF" w:rsidP="002623F4">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w:t>
            </w:r>
            <w:r w:rsidR="002623F4">
              <w:rPr>
                <w:rFonts w:ascii="仿宋" w:eastAsia="仿宋" w:hAnsi="仿宋" w:cs="宋体" w:hint="eastAsia"/>
                <w:kern w:val="0"/>
                <w:sz w:val="22"/>
              </w:rPr>
              <w:t>9</w:t>
            </w:r>
            <w:r>
              <w:rPr>
                <w:rFonts w:ascii="仿宋" w:eastAsia="仿宋" w:hAnsi="仿宋" w:cs="宋体" w:hint="eastAsia"/>
                <w:kern w:val="0"/>
                <w:sz w:val="22"/>
              </w:rPr>
              <w:t>分。2）响应方案满足以上其中4项，得</w:t>
            </w:r>
            <w:r w:rsidR="002623F4">
              <w:rPr>
                <w:rFonts w:ascii="仿宋" w:eastAsia="仿宋" w:hAnsi="仿宋" w:cs="宋体" w:hint="eastAsia"/>
                <w:kern w:val="0"/>
                <w:sz w:val="22"/>
              </w:rPr>
              <w:t>6</w:t>
            </w:r>
            <w:r>
              <w:rPr>
                <w:rFonts w:ascii="仿宋" w:eastAsia="仿宋" w:hAnsi="仿宋" w:cs="宋体" w:hint="eastAsia"/>
                <w:kern w:val="0"/>
                <w:sz w:val="22"/>
              </w:rPr>
              <w:t>分。3）响应方案满足以上其中3项，得3分。4）其他情况不得分。</w:t>
            </w:r>
          </w:p>
        </w:tc>
      </w:tr>
      <w:tr w:rsidR="00AB6CDF" w:rsidTr="00675699">
        <w:trPr>
          <w:jc w:val="center"/>
        </w:trPr>
        <w:tc>
          <w:tcPr>
            <w:tcW w:w="1242" w:type="dxa"/>
            <w:vMerge/>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p>
        </w:tc>
        <w:tc>
          <w:tcPr>
            <w:tcW w:w="1182" w:type="dxa"/>
            <w:vAlign w:val="center"/>
          </w:tcPr>
          <w:p w:rsidR="00AB6CDF" w:rsidRPr="004108B2" w:rsidRDefault="00AB6CDF" w:rsidP="00675699">
            <w:pPr>
              <w:adjustRightInd w:val="0"/>
              <w:spacing w:line="360" w:lineRule="auto"/>
              <w:jc w:val="center"/>
              <w:rPr>
                <w:rFonts w:ascii="仿宋" w:eastAsia="仿宋" w:hAnsi="仿宋" w:cs="宋体"/>
                <w:kern w:val="0"/>
                <w:sz w:val="22"/>
              </w:rPr>
            </w:pPr>
            <w:r w:rsidRPr="004108B2">
              <w:rPr>
                <w:rFonts w:ascii="仿宋" w:eastAsia="仿宋" w:hAnsi="仿宋" w:cs="宋体" w:hint="eastAsia"/>
                <w:kern w:val="0"/>
                <w:sz w:val="22"/>
              </w:rPr>
              <w:t>拟派项目团队成员</w:t>
            </w:r>
          </w:p>
        </w:tc>
        <w:tc>
          <w:tcPr>
            <w:tcW w:w="709" w:type="dxa"/>
            <w:vAlign w:val="center"/>
          </w:tcPr>
          <w:p w:rsidR="00AB6CDF" w:rsidRPr="004108B2" w:rsidRDefault="00AB6CDF" w:rsidP="00675699">
            <w:pPr>
              <w:spacing w:line="360" w:lineRule="auto"/>
              <w:jc w:val="center"/>
              <w:rPr>
                <w:rFonts w:ascii="仿宋" w:eastAsia="仿宋" w:hAnsi="仿宋" w:cs="宋体"/>
                <w:kern w:val="0"/>
                <w:sz w:val="22"/>
              </w:rPr>
            </w:pPr>
            <w:r w:rsidRPr="004108B2">
              <w:rPr>
                <w:rFonts w:ascii="仿宋" w:eastAsia="仿宋" w:hAnsi="仿宋" w:cs="宋体" w:hint="eastAsia"/>
                <w:kern w:val="0"/>
                <w:sz w:val="22"/>
              </w:rPr>
              <w:t>6</w:t>
            </w:r>
          </w:p>
        </w:tc>
        <w:tc>
          <w:tcPr>
            <w:tcW w:w="6335" w:type="dxa"/>
            <w:tcBorders>
              <w:right w:val="double" w:sz="4" w:space="0" w:color="auto"/>
            </w:tcBorders>
            <w:vAlign w:val="center"/>
          </w:tcPr>
          <w:p w:rsidR="00AB6CDF" w:rsidRPr="004108B2" w:rsidRDefault="00AB6CDF" w:rsidP="00675699">
            <w:pPr>
              <w:adjustRightInd w:val="0"/>
              <w:snapToGrid w:val="0"/>
              <w:spacing w:line="360" w:lineRule="auto"/>
              <w:rPr>
                <w:rFonts w:ascii="仿宋" w:eastAsia="仿宋" w:hAnsi="仿宋" w:cs="宋体"/>
                <w:kern w:val="0"/>
                <w:sz w:val="22"/>
              </w:rPr>
            </w:pPr>
            <w:r w:rsidRPr="004108B2">
              <w:rPr>
                <w:rFonts w:ascii="仿宋" w:eastAsia="仿宋" w:hAnsi="仿宋" w:cs="宋体" w:hint="eastAsia"/>
                <w:kern w:val="0"/>
                <w:sz w:val="22"/>
              </w:rPr>
              <w:t>拟派项目团队成员不得少于5名，均须是投标单位员工【提供投标单位为其缴纳的社保证明（2021年2月至4月）未提供本项不得分】成员数量不满足本项不得分，在此基础上进行以下评审：团队成员包含有相关项目经历的成员，每提供一名得1分。相关</w:t>
            </w:r>
            <w:r w:rsidRPr="004108B2">
              <w:rPr>
                <w:rFonts w:ascii="仿宋" w:eastAsia="仿宋" w:hAnsi="仿宋" w:cs="宋体" w:hint="eastAsia"/>
                <w:b/>
                <w:color w:val="FF0000"/>
                <w:kern w:val="0"/>
                <w:sz w:val="22"/>
              </w:rPr>
              <w:t>注：项目经历以参与项目签订合同为佐证材料，提供参与项目签</w:t>
            </w:r>
            <w:r w:rsidRPr="004108B2">
              <w:rPr>
                <w:rFonts w:ascii="仿宋" w:eastAsia="仿宋" w:hAnsi="仿宋" w:cs="宋体" w:hint="eastAsia"/>
                <w:b/>
                <w:color w:val="FF0000"/>
                <w:kern w:val="0"/>
                <w:sz w:val="22"/>
              </w:rPr>
              <w:lastRenderedPageBreak/>
              <w:t>订合同的扫描件。</w:t>
            </w:r>
          </w:p>
          <w:p w:rsidR="00AB6CDF" w:rsidRPr="004108B2" w:rsidRDefault="00AB6CDF" w:rsidP="00675699">
            <w:pPr>
              <w:pStyle w:val="ae"/>
            </w:pPr>
            <w:r w:rsidRPr="004108B2">
              <w:rPr>
                <w:rFonts w:hint="eastAsia"/>
              </w:rPr>
              <w:t>【</w:t>
            </w:r>
            <w:r w:rsidRPr="004108B2">
              <w:rPr>
                <w:rFonts w:ascii="仿宋" w:eastAsia="仿宋" w:hAnsi="仿宋" w:cs="宋体" w:hint="eastAsia"/>
                <w:kern w:val="0"/>
                <w:sz w:val="22"/>
              </w:rPr>
              <w:t>提供项目成员相关证明材料的扫描件并加盖投标人公章，原件备查。</w:t>
            </w:r>
            <w:r w:rsidRPr="004108B2">
              <w:rPr>
                <w:rFonts w:ascii="仿宋" w:eastAsia="仿宋" w:hAnsi="仿宋" w:cs="宋体"/>
                <w:kern w:val="0"/>
                <w:sz w:val="22"/>
              </w:rPr>
              <w:t>未按要求提供或提供不清晰导致专家无法有效判断的不得分</w:t>
            </w:r>
            <w:r w:rsidRPr="004108B2">
              <w:rPr>
                <w:rFonts w:ascii="仿宋" w:eastAsia="仿宋" w:hAnsi="仿宋" w:cs="宋体" w:hint="eastAsia"/>
                <w:kern w:val="0"/>
                <w:sz w:val="22"/>
              </w:rPr>
              <w:t>】</w:t>
            </w:r>
          </w:p>
        </w:tc>
      </w:tr>
      <w:tr w:rsidR="00AB6CDF" w:rsidTr="00675699">
        <w:trPr>
          <w:jc w:val="center"/>
        </w:trPr>
        <w:tc>
          <w:tcPr>
            <w:tcW w:w="1242" w:type="dxa"/>
            <w:vMerge w:val="restart"/>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lastRenderedPageBreak/>
              <w:t>商务标（S）</w:t>
            </w:r>
          </w:p>
          <w:p w:rsidR="00AB6CDF" w:rsidRDefault="00AB6CDF" w:rsidP="00B67F35">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w:t>
            </w:r>
            <w:r w:rsidR="00B67F35">
              <w:rPr>
                <w:rFonts w:ascii="仿宋" w:eastAsia="仿宋" w:hAnsi="仿宋" w:hint="eastAsia"/>
                <w:b/>
                <w:bCs/>
                <w:snapToGrid w:val="0"/>
                <w:kern w:val="0"/>
                <w:sz w:val="22"/>
              </w:rPr>
              <w:t>3</w:t>
            </w:r>
            <w:r w:rsidR="006B2654">
              <w:rPr>
                <w:rFonts w:ascii="仿宋" w:eastAsia="仿宋" w:hAnsi="仿宋" w:hint="eastAsia"/>
                <w:b/>
                <w:bCs/>
                <w:snapToGrid w:val="0"/>
                <w:kern w:val="0"/>
                <w:sz w:val="22"/>
              </w:rPr>
              <w:t>0</w:t>
            </w:r>
            <w:r>
              <w:rPr>
                <w:rFonts w:ascii="仿宋" w:eastAsia="仿宋" w:hAnsi="仿宋" w:hint="eastAsia"/>
                <w:b/>
                <w:bCs/>
                <w:snapToGrid w:val="0"/>
                <w:kern w:val="0"/>
                <w:sz w:val="22"/>
              </w:rPr>
              <w:t>分）</w:t>
            </w:r>
          </w:p>
        </w:tc>
        <w:tc>
          <w:tcPr>
            <w:tcW w:w="1182" w:type="dxa"/>
            <w:vAlign w:val="center"/>
          </w:tcPr>
          <w:p w:rsidR="00AB6CDF" w:rsidRPr="004108B2" w:rsidRDefault="00AB6CDF" w:rsidP="00675699">
            <w:pPr>
              <w:spacing w:line="360" w:lineRule="auto"/>
              <w:jc w:val="center"/>
              <w:rPr>
                <w:rFonts w:ascii="仿宋" w:eastAsia="仿宋" w:hAnsi="仿宋"/>
                <w:sz w:val="22"/>
              </w:rPr>
            </w:pPr>
            <w:r w:rsidRPr="004108B2">
              <w:rPr>
                <w:rFonts w:ascii="仿宋" w:eastAsia="仿宋" w:hAnsi="仿宋"/>
                <w:sz w:val="22"/>
              </w:rPr>
              <w:t>相关认证</w:t>
            </w:r>
          </w:p>
        </w:tc>
        <w:tc>
          <w:tcPr>
            <w:tcW w:w="709" w:type="dxa"/>
            <w:tcBorders>
              <w:right w:val="single" w:sz="4" w:space="0" w:color="auto"/>
            </w:tcBorders>
            <w:vAlign w:val="center"/>
          </w:tcPr>
          <w:p w:rsidR="00AB6CDF" w:rsidRPr="004108B2" w:rsidRDefault="00AB6CDF" w:rsidP="00675699">
            <w:pPr>
              <w:widowControl/>
              <w:adjustRightInd w:val="0"/>
              <w:spacing w:line="360" w:lineRule="auto"/>
              <w:jc w:val="center"/>
              <w:rPr>
                <w:rFonts w:ascii="仿宋" w:eastAsia="仿宋" w:hAnsi="仿宋"/>
                <w:sz w:val="22"/>
              </w:rPr>
            </w:pPr>
            <w:r w:rsidRPr="004108B2">
              <w:rPr>
                <w:rFonts w:ascii="仿宋" w:eastAsia="仿宋" w:hAnsi="仿宋" w:hint="eastAsia"/>
                <w:sz w:val="22"/>
              </w:rPr>
              <w:t>12</w:t>
            </w:r>
          </w:p>
        </w:tc>
        <w:tc>
          <w:tcPr>
            <w:tcW w:w="6335" w:type="dxa"/>
            <w:tcBorders>
              <w:left w:val="single" w:sz="4" w:space="0" w:color="auto"/>
              <w:right w:val="double" w:sz="4" w:space="0" w:color="auto"/>
            </w:tcBorders>
            <w:vAlign w:val="center"/>
          </w:tcPr>
          <w:p w:rsidR="00AB6CDF" w:rsidRPr="004108B2" w:rsidRDefault="00AB6CDF" w:rsidP="00675699">
            <w:pPr>
              <w:widowControl/>
              <w:spacing w:after="160"/>
              <w:jc w:val="left"/>
              <w:rPr>
                <w:rFonts w:ascii="仿宋" w:eastAsia="仿宋" w:hAnsi="仿宋"/>
                <w:sz w:val="22"/>
              </w:rPr>
            </w:pPr>
            <w:r w:rsidRPr="004108B2">
              <w:rPr>
                <w:rFonts w:ascii="仿宋" w:eastAsia="仿宋" w:hAnsi="仿宋" w:hint="eastAsia"/>
                <w:sz w:val="22"/>
              </w:rPr>
              <w:t>1）投标单位拥有自主知识产权，具备软件的源代码知识产权拥有《计算机软件著作权登记证书》，每提供一个得2分，最高得12分。</w:t>
            </w:r>
          </w:p>
          <w:p w:rsidR="00AB6CDF" w:rsidRPr="004108B2" w:rsidRDefault="00AB6CDF" w:rsidP="00675699">
            <w:pPr>
              <w:pStyle w:val="ae"/>
            </w:pPr>
            <w:r w:rsidRPr="004108B2">
              <w:rPr>
                <w:rFonts w:ascii="仿宋" w:eastAsia="仿宋" w:hAnsi="仿宋" w:hint="eastAsia"/>
                <w:sz w:val="22"/>
              </w:rPr>
              <w:t>【提供著作权登记证书的扫描件并加盖投标人公章，原件备查。</w:t>
            </w:r>
            <w:r w:rsidRPr="004108B2">
              <w:rPr>
                <w:rFonts w:ascii="仿宋" w:eastAsia="仿宋" w:hAnsi="仿宋" w:cs="宋体"/>
                <w:kern w:val="0"/>
                <w:sz w:val="22"/>
              </w:rPr>
              <w:t>未按要求提供或提供不清晰导致专家无法有效判断的不得分</w:t>
            </w:r>
            <w:r w:rsidRPr="004108B2">
              <w:rPr>
                <w:rFonts w:ascii="仿宋" w:eastAsia="仿宋" w:hAnsi="仿宋" w:hint="eastAsia"/>
                <w:sz w:val="22"/>
              </w:rPr>
              <w:t>】</w:t>
            </w:r>
          </w:p>
        </w:tc>
      </w:tr>
      <w:tr w:rsidR="00AB6CDF" w:rsidTr="00675699">
        <w:trPr>
          <w:jc w:val="center"/>
        </w:trPr>
        <w:tc>
          <w:tcPr>
            <w:tcW w:w="1242" w:type="dxa"/>
            <w:vMerge/>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p>
        </w:tc>
        <w:tc>
          <w:tcPr>
            <w:tcW w:w="1182" w:type="dxa"/>
            <w:vAlign w:val="center"/>
          </w:tcPr>
          <w:p w:rsidR="00AB6CDF" w:rsidRDefault="00AB6CDF" w:rsidP="00675699">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AB6CDF" w:rsidRDefault="00AB6CDF" w:rsidP="00675699">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AB6CDF" w:rsidRDefault="00AB6CDF" w:rsidP="00675699">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三</w:t>
            </w:r>
            <w:r>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Pr>
                <w:rFonts w:ascii="仿宋" w:eastAsia="仿宋" w:hAnsi="仿宋" w:cs="宋体"/>
                <w:kern w:val="0"/>
                <w:sz w:val="22"/>
              </w:rPr>
              <w:t>年1月1日开始，截止日为本项目发布招标公告之日），每提供一个有效业绩得</w:t>
            </w:r>
            <w:r>
              <w:rPr>
                <w:rFonts w:ascii="仿宋" w:eastAsia="仿宋" w:hAnsi="仿宋" w:cs="宋体" w:hint="eastAsia"/>
                <w:kern w:val="0"/>
                <w:sz w:val="22"/>
              </w:rPr>
              <w:t>1分</w:t>
            </w:r>
            <w:r>
              <w:rPr>
                <w:rFonts w:ascii="仿宋" w:eastAsia="仿宋" w:hAnsi="仿宋" w:cs="宋体"/>
                <w:kern w:val="0"/>
                <w:sz w:val="22"/>
              </w:rPr>
              <w:t>，本项得分最高得</w:t>
            </w:r>
            <w:r>
              <w:rPr>
                <w:rFonts w:ascii="仿宋" w:eastAsia="仿宋" w:hAnsi="仿宋" w:cs="宋体" w:hint="eastAsia"/>
                <w:kern w:val="0"/>
                <w:sz w:val="22"/>
              </w:rPr>
              <w:t>10分</w:t>
            </w:r>
            <w:r>
              <w:rPr>
                <w:rFonts w:ascii="仿宋" w:eastAsia="仿宋" w:hAnsi="仿宋" w:cs="宋体"/>
                <w:kern w:val="0"/>
                <w:sz w:val="22"/>
              </w:rPr>
              <w:t>。</w:t>
            </w:r>
          </w:p>
          <w:p w:rsidR="00AB6CDF" w:rsidRDefault="00AB6CDF" w:rsidP="00675699">
            <w:pPr>
              <w:snapToGrid w:val="0"/>
              <w:spacing w:line="360" w:lineRule="auto"/>
              <w:jc w:val="left"/>
              <w:rPr>
                <w:rFonts w:ascii="仿宋" w:eastAsia="仿宋" w:hAnsi="仿宋" w:cs="宋体"/>
                <w:kern w:val="0"/>
                <w:sz w:val="22"/>
              </w:rPr>
            </w:pPr>
            <w:r>
              <w:rPr>
                <w:rFonts w:ascii="仿宋" w:eastAsia="仿宋" w:hAnsi="仿宋" w:cs="宋体"/>
                <w:kern w:val="0"/>
                <w:sz w:val="22"/>
              </w:rPr>
              <w:t>【提供签订合同</w:t>
            </w:r>
            <w:r>
              <w:rPr>
                <w:rFonts w:ascii="仿宋" w:eastAsia="仿宋" w:hAnsi="仿宋" w:cs="宋体" w:hint="eastAsia"/>
                <w:kern w:val="0"/>
                <w:sz w:val="22"/>
              </w:rPr>
              <w:t>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AB6CDF" w:rsidTr="00675699">
        <w:trPr>
          <w:jc w:val="center"/>
        </w:trPr>
        <w:tc>
          <w:tcPr>
            <w:tcW w:w="1242" w:type="dxa"/>
            <w:vMerge/>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p>
        </w:tc>
        <w:tc>
          <w:tcPr>
            <w:tcW w:w="1182" w:type="dxa"/>
            <w:vAlign w:val="center"/>
          </w:tcPr>
          <w:p w:rsidR="00AB6CDF" w:rsidRDefault="00AB6CDF" w:rsidP="00675699">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服务网点</w:t>
            </w:r>
          </w:p>
        </w:tc>
        <w:tc>
          <w:tcPr>
            <w:tcW w:w="709" w:type="dxa"/>
            <w:tcBorders>
              <w:right w:val="single" w:sz="4" w:space="0" w:color="auto"/>
            </w:tcBorders>
            <w:vAlign w:val="center"/>
          </w:tcPr>
          <w:p w:rsidR="00AB6CDF" w:rsidRDefault="006B2654" w:rsidP="00675699">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3</w:t>
            </w:r>
          </w:p>
        </w:tc>
        <w:tc>
          <w:tcPr>
            <w:tcW w:w="6335" w:type="dxa"/>
            <w:tcBorders>
              <w:left w:val="single" w:sz="4" w:space="0" w:color="auto"/>
              <w:right w:val="double" w:sz="4" w:space="0" w:color="auto"/>
            </w:tcBorders>
            <w:vAlign w:val="center"/>
          </w:tcPr>
          <w:p w:rsidR="00AB6CDF" w:rsidRDefault="00AB6CDF" w:rsidP="00675699">
            <w:pPr>
              <w:spacing w:line="360" w:lineRule="auto"/>
              <w:jc w:val="left"/>
              <w:rPr>
                <w:rFonts w:ascii="仿宋" w:eastAsia="仿宋" w:hAnsi="仿宋"/>
                <w:sz w:val="22"/>
              </w:rPr>
            </w:pPr>
            <w:r>
              <w:rPr>
                <w:rFonts w:ascii="仿宋" w:eastAsia="仿宋" w:hAnsi="仿宋"/>
                <w:sz w:val="22"/>
              </w:rPr>
              <w:t>投标人为深圳供应商，或非深圳供应商但在深圳有合法注册的分公司（或售后机构），得</w:t>
            </w:r>
            <w:r>
              <w:rPr>
                <w:rFonts w:ascii="仿宋" w:eastAsia="仿宋" w:hAnsi="仿宋" w:hint="eastAsia"/>
                <w:sz w:val="22"/>
              </w:rPr>
              <w:t>3</w:t>
            </w:r>
            <w:r>
              <w:rPr>
                <w:rFonts w:ascii="仿宋" w:eastAsia="仿宋" w:hAnsi="仿宋"/>
                <w:sz w:val="22"/>
              </w:rPr>
              <w:t>分</w:t>
            </w:r>
            <w:r>
              <w:rPr>
                <w:rFonts w:ascii="仿宋" w:eastAsia="仿宋" w:hAnsi="仿宋" w:hint="eastAsia"/>
                <w:sz w:val="22"/>
              </w:rPr>
              <w:t>。</w:t>
            </w:r>
          </w:p>
          <w:p w:rsidR="00AB6CDF" w:rsidRDefault="00AB6CDF" w:rsidP="00675699">
            <w:pPr>
              <w:snapToGrid w:val="0"/>
              <w:spacing w:line="360" w:lineRule="auto"/>
              <w:jc w:val="left"/>
              <w:rPr>
                <w:rFonts w:ascii="仿宋" w:eastAsia="仿宋" w:hAnsi="仿宋" w:cs="宋体"/>
                <w:kern w:val="0"/>
                <w:sz w:val="22"/>
              </w:rPr>
            </w:pPr>
            <w:r>
              <w:rPr>
                <w:rFonts w:ascii="仿宋" w:eastAsia="仿宋" w:hAnsi="仿宋" w:hint="eastAsia"/>
                <w:sz w:val="22"/>
              </w:rPr>
              <w:t>【</w:t>
            </w:r>
            <w:r>
              <w:rPr>
                <w:rFonts w:ascii="仿宋" w:eastAsia="仿宋" w:hAnsi="仿宋"/>
                <w:sz w:val="22"/>
              </w:rPr>
              <w:t>提供营业执照；若是分公司须提供分公司营业执照；售后机构须同时提供售后服务合作合同及售后机构营业执照</w:t>
            </w:r>
            <w:r>
              <w:rPr>
                <w:rFonts w:ascii="仿宋" w:eastAsia="仿宋" w:hAnsi="仿宋" w:hint="eastAsia"/>
                <w:sz w:val="22"/>
              </w:rPr>
              <w:t>】</w:t>
            </w:r>
          </w:p>
        </w:tc>
      </w:tr>
      <w:tr w:rsidR="00AB6CDF" w:rsidTr="00675699">
        <w:trPr>
          <w:jc w:val="center"/>
        </w:trPr>
        <w:tc>
          <w:tcPr>
            <w:tcW w:w="1242" w:type="dxa"/>
            <w:vMerge/>
            <w:tcBorders>
              <w:left w:val="double" w:sz="4" w:space="0" w:color="auto"/>
            </w:tcBorders>
            <w:vAlign w:val="center"/>
          </w:tcPr>
          <w:p w:rsidR="00AB6CDF" w:rsidRDefault="00AB6CDF" w:rsidP="00675699">
            <w:pPr>
              <w:adjustRightInd w:val="0"/>
              <w:spacing w:line="360" w:lineRule="auto"/>
              <w:jc w:val="center"/>
              <w:rPr>
                <w:rFonts w:ascii="仿宋" w:eastAsia="仿宋" w:hAnsi="仿宋"/>
                <w:b/>
                <w:bCs/>
                <w:snapToGrid w:val="0"/>
                <w:kern w:val="0"/>
                <w:sz w:val="22"/>
              </w:rPr>
            </w:pPr>
          </w:p>
        </w:tc>
        <w:tc>
          <w:tcPr>
            <w:tcW w:w="1182" w:type="dxa"/>
            <w:vAlign w:val="center"/>
          </w:tcPr>
          <w:p w:rsidR="00AB6CDF" w:rsidRPr="00FE14AC" w:rsidRDefault="00AB6CDF" w:rsidP="00675699">
            <w:pPr>
              <w:widowControl/>
              <w:spacing w:before="100" w:beforeAutospacing="1" w:line="360" w:lineRule="auto"/>
              <w:jc w:val="center"/>
              <w:textAlignment w:val="center"/>
              <w:rPr>
                <w:rFonts w:ascii="仿宋" w:eastAsia="仿宋" w:hAnsi="仿宋"/>
                <w:sz w:val="22"/>
              </w:rPr>
            </w:pPr>
            <w:r w:rsidRPr="00FE14AC">
              <w:rPr>
                <w:rFonts w:ascii="仿宋" w:eastAsia="仿宋" w:hAnsi="仿宋" w:hint="eastAsia"/>
                <w:sz w:val="22"/>
              </w:rPr>
              <w:t>诚信</w:t>
            </w:r>
          </w:p>
        </w:tc>
        <w:tc>
          <w:tcPr>
            <w:tcW w:w="709" w:type="dxa"/>
            <w:tcBorders>
              <w:right w:val="single" w:sz="4" w:space="0" w:color="auto"/>
            </w:tcBorders>
            <w:vAlign w:val="center"/>
          </w:tcPr>
          <w:p w:rsidR="00AB6CDF" w:rsidRPr="00FE14AC" w:rsidRDefault="00AB6CDF" w:rsidP="00675699">
            <w:pPr>
              <w:widowControl/>
              <w:spacing w:before="100" w:beforeAutospacing="1" w:after="100" w:afterAutospacing="1" w:line="360" w:lineRule="auto"/>
              <w:jc w:val="center"/>
              <w:textAlignment w:val="center"/>
              <w:rPr>
                <w:rFonts w:ascii="仿宋" w:eastAsia="仿宋" w:hAnsi="仿宋"/>
                <w:sz w:val="22"/>
              </w:rPr>
            </w:pPr>
            <w:r w:rsidRPr="00FE14AC">
              <w:rPr>
                <w:rFonts w:ascii="仿宋" w:eastAsia="仿宋" w:hAnsi="仿宋" w:hint="eastAsia"/>
                <w:sz w:val="22"/>
              </w:rPr>
              <w:t>5</w:t>
            </w:r>
          </w:p>
        </w:tc>
        <w:tc>
          <w:tcPr>
            <w:tcW w:w="6335" w:type="dxa"/>
            <w:tcBorders>
              <w:left w:val="single" w:sz="4" w:space="0" w:color="auto"/>
              <w:right w:val="double" w:sz="4" w:space="0" w:color="auto"/>
            </w:tcBorders>
            <w:vAlign w:val="center"/>
          </w:tcPr>
          <w:p w:rsidR="00AB6CDF" w:rsidRPr="00FE14AC" w:rsidRDefault="00AB6CDF" w:rsidP="00675699">
            <w:pPr>
              <w:widowControl/>
              <w:adjustRightInd w:val="0"/>
              <w:snapToGrid w:val="0"/>
              <w:spacing w:line="360" w:lineRule="auto"/>
              <w:textAlignment w:val="center"/>
              <w:rPr>
                <w:rFonts w:ascii="仿宋" w:eastAsia="仿宋" w:hAnsi="仿宋"/>
                <w:sz w:val="22"/>
              </w:rPr>
            </w:pPr>
            <w:r w:rsidRPr="00FE14AC">
              <w:rPr>
                <w:rFonts w:ascii="仿宋" w:eastAsia="仿宋" w:hAnsi="仿宋" w:hint="eastAsia"/>
                <w:sz w:val="22"/>
              </w:rPr>
              <w:t>投标人参与政府采购活动在诚信管理中受过主管部门通报处理且仍在实施期限内的本项不得分，否则得100分。</w:t>
            </w:r>
          </w:p>
          <w:p w:rsidR="00AB6CDF" w:rsidRPr="00FE14AC" w:rsidRDefault="00AB6CDF" w:rsidP="00675699">
            <w:pPr>
              <w:widowControl/>
              <w:adjustRightInd w:val="0"/>
              <w:snapToGrid w:val="0"/>
              <w:spacing w:line="360" w:lineRule="auto"/>
              <w:textAlignment w:val="center"/>
              <w:rPr>
                <w:rFonts w:ascii="仿宋" w:eastAsia="仿宋" w:hAnsi="仿宋"/>
                <w:sz w:val="22"/>
              </w:rPr>
            </w:pPr>
            <w:r w:rsidRPr="00FE14AC">
              <w:rPr>
                <w:rFonts w:ascii="仿宋" w:eastAsia="仿宋" w:hAnsi="仿宋" w:hint="eastAsia"/>
                <w:sz w:val="22"/>
              </w:rPr>
              <w:t>【须提供《诚信承诺函》，按招标文件格式要求提供，否则不得分。存在不诚信情况的应不提供该承诺函并如实说明情况，如被认定提供的陈述与事实不符的，依法追究其责任】</w:t>
            </w:r>
          </w:p>
        </w:tc>
      </w:tr>
      <w:tr w:rsidR="00AB6CDF" w:rsidTr="00675699">
        <w:trPr>
          <w:jc w:val="center"/>
        </w:trPr>
        <w:tc>
          <w:tcPr>
            <w:tcW w:w="1242" w:type="dxa"/>
            <w:tcBorders>
              <w:left w:val="double" w:sz="4" w:space="0" w:color="auto"/>
              <w:bottom w:val="double" w:sz="4" w:space="0" w:color="auto"/>
            </w:tcBorders>
            <w:vAlign w:val="center"/>
          </w:tcPr>
          <w:p w:rsidR="00AB6CDF" w:rsidRDefault="00AB6CDF" w:rsidP="00675699">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AB6CDF" w:rsidRDefault="00AB6CDF" w:rsidP="00675699">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AB6CDF" w:rsidRDefault="00AB6CDF" w:rsidP="00675699">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AB6CDF" w:rsidRDefault="00AB6CDF" w:rsidP="00675699">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AB6CDF" w:rsidRDefault="00AB6CDF" w:rsidP="00675699">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92"/>
        <w:gridCol w:w="4315"/>
        <w:gridCol w:w="1134"/>
        <w:gridCol w:w="2289"/>
      </w:tblGrid>
      <w:tr w:rsidR="002623F4" w:rsidTr="00675699">
        <w:trPr>
          <w:trHeight w:val="587"/>
          <w:jc w:val="center"/>
        </w:trPr>
        <w:tc>
          <w:tcPr>
            <w:tcW w:w="1292" w:type="dxa"/>
            <w:shd w:val="clear" w:color="auto" w:fill="C6D9F1"/>
            <w:vAlign w:val="center"/>
          </w:tcPr>
          <w:p w:rsidR="002623F4" w:rsidRDefault="002623F4" w:rsidP="00675699">
            <w:pPr>
              <w:jc w:val="center"/>
              <w:rPr>
                <w:rFonts w:ascii="仿宋" w:eastAsia="仿宋" w:hAnsi="仿宋"/>
                <w:b/>
                <w:sz w:val="22"/>
              </w:rPr>
            </w:pPr>
            <w:r>
              <w:rPr>
                <w:rFonts w:ascii="仿宋" w:eastAsia="仿宋" w:hAnsi="仿宋" w:hint="eastAsia"/>
                <w:b/>
                <w:sz w:val="22"/>
              </w:rPr>
              <w:t>序号</w:t>
            </w:r>
          </w:p>
        </w:tc>
        <w:tc>
          <w:tcPr>
            <w:tcW w:w="4315" w:type="dxa"/>
            <w:shd w:val="clear" w:color="auto" w:fill="C6D9F1"/>
            <w:vAlign w:val="center"/>
          </w:tcPr>
          <w:p w:rsidR="002623F4" w:rsidRDefault="002623F4" w:rsidP="00675699">
            <w:pPr>
              <w:jc w:val="center"/>
              <w:rPr>
                <w:rFonts w:ascii="仿宋" w:eastAsia="仿宋" w:hAnsi="仿宋"/>
                <w:b/>
                <w:sz w:val="22"/>
              </w:rPr>
            </w:pPr>
            <w:r>
              <w:rPr>
                <w:rFonts w:ascii="仿宋" w:eastAsia="仿宋" w:hAnsi="仿宋" w:hint="eastAsia"/>
                <w:b/>
                <w:sz w:val="22"/>
              </w:rPr>
              <w:t>项目名称</w:t>
            </w:r>
          </w:p>
        </w:tc>
        <w:tc>
          <w:tcPr>
            <w:tcW w:w="1134" w:type="dxa"/>
            <w:shd w:val="clear" w:color="auto" w:fill="C6D9F1"/>
            <w:vAlign w:val="center"/>
          </w:tcPr>
          <w:p w:rsidR="002623F4" w:rsidRDefault="002623F4" w:rsidP="00675699">
            <w:pPr>
              <w:jc w:val="center"/>
              <w:rPr>
                <w:rFonts w:ascii="仿宋" w:eastAsia="仿宋" w:hAnsi="仿宋"/>
                <w:b/>
                <w:sz w:val="22"/>
              </w:rPr>
            </w:pPr>
            <w:r>
              <w:rPr>
                <w:rFonts w:ascii="仿宋" w:eastAsia="仿宋" w:hAnsi="仿宋" w:hint="eastAsia"/>
                <w:b/>
                <w:sz w:val="22"/>
              </w:rPr>
              <w:t>数量</w:t>
            </w:r>
          </w:p>
        </w:tc>
        <w:tc>
          <w:tcPr>
            <w:tcW w:w="2289" w:type="dxa"/>
            <w:shd w:val="clear" w:color="auto" w:fill="C6D9F1"/>
            <w:vAlign w:val="center"/>
          </w:tcPr>
          <w:p w:rsidR="002623F4" w:rsidRDefault="002623F4" w:rsidP="00675699">
            <w:pPr>
              <w:jc w:val="center"/>
              <w:rPr>
                <w:rFonts w:ascii="仿宋" w:eastAsia="仿宋" w:hAnsi="仿宋"/>
                <w:b/>
                <w:sz w:val="22"/>
              </w:rPr>
            </w:pPr>
            <w:r>
              <w:rPr>
                <w:rFonts w:ascii="仿宋" w:eastAsia="仿宋" w:hAnsi="仿宋" w:hint="eastAsia"/>
                <w:b/>
                <w:sz w:val="22"/>
              </w:rPr>
              <w:t>采购控制金额</w:t>
            </w:r>
          </w:p>
        </w:tc>
      </w:tr>
      <w:tr w:rsidR="002623F4" w:rsidTr="00675699">
        <w:trPr>
          <w:trHeight w:val="519"/>
          <w:jc w:val="center"/>
        </w:trPr>
        <w:tc>
          <w:tcPr>
            <w:tcW w:w="1292" w:type="dxa"/>
            <w:vAlign w:val="center"/>
          </w:tcPr>
          <w:p w:rsidR="002623F4" w:rsidRDefault="002623F4" w:rsidP="00675699">
            <w:pPr>
              <w:spacing w:line="360" w:lineRule="auto"/>
              <w:jc w:val="center"/>
              <w:rPr>
                <w:rFonts w:ascii="仿宋" w:eastAsia="仿宋" w:hAnsi="仿宋"/>
                <w:sz w:val="22"/>
              </w:rPr>
            </w:pPr>
            <w:r>
              <w:rPr>
                <w:rFonts w:ascii="仿宋" w:eastAsia="仿宋" w:hAnsi="仿宋" w:hint="eastAsia"/>
                <w:sz w:val="22"/>
              </w:rPr>
              <w:t>1</w:t>
            </w:r>
          </w:p>
        </w:tc>
        <w:tc>
          <w:tcPr>
            <w:tcW w:w="4315" w:type="dxa"/>
            <w:vAlign w:val="center"/>
          </w:tcPr>
          <w:p w:rsidR="002623F4" w:rsidRDefault="002623F4" w:rsidP="00675699">
            <w:pPr>
              <w:spacing w:line="360" w:lineRule="auto"/>
              <w:jc w:val="center"/>
              <w:rPr>
                <w:rFonts w:ascii="仿宋" w:eastAsia="仿宋" w:hAnsi="仿宋"/>
                <w:sz w:val="22"/>
              </w:rPr>
            </w:pPr>
            <w:r>
              <w:rPr>
                <w:rFonts w:ascii="仿宋" w:eastAsia="仿宋" w:hAnsi="仿宋" w:hint="eastAsia"/>
                <w:sz w:val="22"/>
              </w:rPr>
              <w:t>财务核算软件开发项目</w:t>
            </w:r>
          </w:p>
        </w:tc>
        <w:tc>
          <w:tcPr>
            <w:tcW w:w="1134" w:type="dxa"/>
            <w:vAlign w:val="center"/>
          </w:tcPr>
          <w:p w:rsidR="002623F4" w:rsidRDefault="002623F4" w:rsidP="00675699">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2623F4" w:rsidRDefault="002623F4" w:rsidP="00675699">
            <w:pPr>
              <w:spacing w:line="360" w:lineRule="auto"/>
              <w:jc w:val="center"/>
              <w:rPr>
                <w:rFonts w:ascii="仿宋" w:eastAsia="仿宋" w:hAnsi="仿宋"/>
                <w:sz w:val="22"/>
              </w:rPr>
            </w:pPr>
            <w:r>
              <w:rPr>
                <w:rFonts w:ascii="仿宋" w:eastAsia="仿宋" w:hAnsi="仿宋" w:hint="eastAsia"/>
                <w:sz w:val="22"/>
              </w:rPr>
              <w:t>25万元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2623F4" w:rsidRDefault="002623F4" w:rsidP="002623F4">
      <w:pPr>
        <w:widowControl/>
        <w:jc w:val="left"/>
        <w:rPr>
          <w:rFonts w:ascii="仿宋" w:eastAsia="仿宋" w:hAnsi="仿宋"/>
          <w:b/>
          <w:bCs/>
          <w:sz w:val="28"/>
          <w:szCs w:val="21"/>
        </w:rPr>
      </w:pPr>
      <w:r>
        <w:rPr>
          <w:rFonts w:ascii="仿宋" w:eastAsia="仿宋" w:hAnsi="仿宋" w:hint="eastAsia"/>
          <w:b/>
          <w:bCs/>
          <w:sz w:val="28"/>
          <w:szCs w:val="21"/>
        </w:rPr>
        <w:t>二、项目概况</w:t>
      </w:r>
    </w:p>
    <w:p w:rsidR="002623F4" w:rsidRDefault="002623F4" w:rsidP="002623F4">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国家感染性疾病临床医学研究中心成立于2020年，现业务不断增多，需要独立核算并出相关的财务报表。</w:t>
      </w:r>
    </w:p>
    <w:p w:rsidR="002623F4" w:rsidRDefault="002623F4" w:rsidP="002623F4">
      <w:pPr>
        <w:widowControl/>
        <w:spacing w:line="360" w:lineRule="auto"/>
        <w:jc w:val="left"/>
        <w:rPr>
          <w:rFonts w:ascii="仿宋" w:eastAsia="仿宋" w:hAnsi="仿宋"/>
          <w:b/>
          <w:bCs/>
          <w:sz w:val="28"/>
          <w:szCs w:val="21"/>
        </w:rPr>
      </w:pPr>
    </w:p>
    <w:p w:rsidR="002623F4" w:rsidRDefault="002623F4" w:rsidP="002623F4">
      <w:pPr>
        <w:widowControl/>
        <w:spacing w:line="360" w:lineRule="auto"/>
        <w:jc w:val="left"/>
        <w:rPr>
          <w:rFonts w:ascii="仿宋" w:eastAsia="仿宋" w:hAnsi="仿宋"/>
          <w:b/>
          <w:bCs/>
          <w:sz w:val="28"/>
          <w:szCs w:val="21"/>
        </w:rPr>
      </w:pPr>
      <w:r>
        <w:rPr>
          <w:rFonts w:ascii="仿宋" w:eastAsia="仿宋" w:hAnsi="仿宋" w:hint="eastAsia"/>
          <w:b/>
          <w:bCs/>
          <w:sz w:val="22"/>
          <w:szCs w:val="21"/>
          <w:highlight w:val="yellow"/>
        </w:rPr>
        <w:t>★</w:t>
      </w:r>
      <w:r w:rsidRPr="004E21B1">
        <w:rPr>
          <w:rFonts w:ascii="仿宋" w:eastAsia="仿宋" w:hAnsi="仿宋" w:hint="eastAsia"/>
          <w:b/>
          <w:bCs/>
          <w:sz w:val="28"/>
          <w:szCs w:val="21"/>
          <w:highlight w:val="yellow"/>
        </w:rPr>
        <w:t>三、业务需求</w:t>
      </w:r>
    </w:p>
    <w:p w:rsidR="002623F4" w:rsidRPr="00C7076C" w:rsidRDefault="002623F4" w:rsidP="002623F4">
      <w:pPr>
        <w:pStyle w:val="ae"/>
        <w:spacing w:line="360" w:lineRule="auto"/>
        <w:ind w:firstLineChars="196" w:firstLine="433"/>
        <w:rPr>
          <w:rFonts w:ascii="仿宋" w:eastAsia="仿宋" w:hAnsi="仿宋"/>
          <w:b/>
          <w:bCs/>
          <w:color w:val="FF0000"/>
          <w:sz w:val="22"/>
          <w:szCs w:val="21"/>
        </w:rPr>
      </w:pPr>
      <w:r w:rsidRPr="00C7076C">
        <w:rPr>
          <w:rFonts w:ascii="仿宋" w:eastAsia="仿宋" w:hAnsi="仿宋" w:hint="eastAsia"/>
          <w:b/>
          <w:bCs/>
          <w:color w:val="FF0000"/>
          <w:sz w:val="22"/>
          <w:szCs w:val="21"/>
        </w:rPr>
        <w:t>注：投标人自行承诺如若中标所提供的业务模块各项功能技术指标及要求全部符合医院要求，并确保各项功能流畅实施和运行，提供承诺函并加盖投标人公章。</w:t>
      </w:r>
    </w:p>
    <w:tbl>
      <w:tblPr>
        <w:tblW w:w="9263" w:type="dxa"/>
        <w:jc w:val="center"/>
        <w:tblLayout w:type="fixed"/>
        <w:tblLook w:val="04A0"/>
      </w:tblPr>
      <w:tblGrid>
        <w:gridCol w:w="733"/>
        <w:gridCol w:w="1149"/>
        <w:gridCol w:w="7381"/>
      </w:tblGrid>
      <w:tr w:rsidR="002623F4" w:rsidTr="00675699">
        <w:trPr>
          <w:tblHeader/>
          <w:jc w:val="center"/>
        </w:trPr>
        <w:tc>
          <w:tcPr>
            <w:tcW w:w="7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序号</w:t>
            </w:r>
          </w:p>
        </w:tc>
        <w:tc>
          <w:tcPr>
            <w:tcW w:w="1149" w:type="dxa"/>
            <w:tcBorders>
              <w:top w:val="single" w:sz="4" w:space="0" w:color="auto"/>
              <w:left w:val="nil"/>
              <w:bottom w:val="single" w:sz="4" w:space="0" w:color="auto"/>
              <w:right w:val="single" w:sz="4" w:space="0" w:color="auto"/>
            </w:tcBorders>
            <w:shd w:val="clear" w:color="auto" w:fill="C6D9F1" w:themeFill="text2" w:themeFillTint="33"/>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功能</w:t>
            </w:r>
          </w:p>
        </w:tc>
        <w:tc>
          <w:tcPr>
            <w:tcW w:w="7381" w:type="dxa"/>
            <w:tcBorders>
              <w:top w:val="single" w:sz="4" w:space="0" w:color="auto"/>
              <w:left w:val="nil"/>
              <w:bottom w:val="single" w:sz="4" w:space="0" w:color="auto"/>
              <w:right w:val="single" w:sz="4" w:space="0" w:color="auto"/>
            </w:tcBorders>
            <w:shd w:val="clear" w:color="auto" w:fill="C6D9F1" w:themeFill="text2" w:themeFillTint="33"/>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招标规格</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1</w:t>
            </w:r>
          </w:p>
        </w:tc>
        <w:tc>
          <w:tcPr>
            <w:tcW w:w="1149" w:type="dxa"/>
            <w:vMerge w:val="restart"/>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界面</w:t>
            </w: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软件平台能够基于互联网Web运行，支持B/S结构框架。</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2</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软件平台界面简洁友好，操作简单方便。能够使用鼠标完成浏览操作。</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3</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包括网页版应用和移动版应用，网页版应用必须具有良好的兼容性，支持IE、谷歌、360等主流浏览器，移动版应与微信公众号模式；</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4</w:t>
            </w:r>
          </w:p>
        </w:tc>
        <w:tc>
          <w:tcPr>
            <w:tcW w:w="1149" w:type="dxa"/>
            <w:tcBorders>
              <w:top w:val="nil"/>
              <w:left w:val="nil"/>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用户管理</w:t>
            </w: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用户信息的增删改查、分配角色、修改密码功能，初始化密码通过短信发送。</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5</w:t>
            </w:r>
          </w:p>
        </w:tc>
        <w:tc>
          <w:tcPr>
            <w:tcW w:w="1149" w:type="dxa"/>
            <w:tcBorders>
              <w:top w:val="nil"/>
              <w:left w:val="nil"/>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权限管理</w:t>
            </w: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实现权限分级管理，不同层面、不同部门的管理者有不同的权限。</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6</w:t>
            </w:r>
          </w:p>
        </w:tc>
        <w:tc>
          <w:tcPr>
            <w:tcW w:w="1149" w:type="dxa"/>
            <w:tcBorders>
              <w:top w:val="nil"/>
              <w:left w:val="nil"/>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科室管理</w:t>
            </w: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科室信息增删改查功能</w:t>
            </w:r>
            <w:r w:rsidR="00A25AA4">
              <w:rPr>
                <w:rFonts w:ascii="仿宋" w:eastAsia="仿宋" w:hAnsi="仿宋" w:hint="eastAsia"/>
                <w:szCs w:val="21"/>
              </w:rPr>
              <w:t>，</w:t>
            </w:r>
            <w:r w:rsidR="00A25AA4" w:rsidRPr="001621D3">
              <w:rPr>
                <w:rFonts w:ascii="仿宋" w:eastAsia="仿宋" w:hAnsi="仿宋" w:hint="eastAsia"/>
                <w:color w:val="FF0000"/>
                <w:szCs w:val="21"/>
                <w:highlight w:val="yellow"/>
              </w:rPr>
              <w:t>可对接本机构使用的OA及人事系统，保证相关信息准确</w:t>
            </w:r>
            <w:r>
              <w:rPr>
                <w:rFonts w:ascii="仿宋" w:eastAsia="仿宋" w:hAnsi="仿宋" w:hint="eastAsia"/>
                <w:szCs w:val="21"/>
              </w:rPr>
              <w:t>。</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7</w:t>
            </w:r>
          </w:p>
        </w:tc>
        <w:tc>
          <w:tcPr>
            <w:tcW w:w="1149" w:type="dxa"/>
            <w:vMerge w:val="restart"/>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财务基础设置</w:t>
            </w: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支持自定义设置货币、摘要、科目性质、科目类别、凭证类型（记账凭证与预算凭证并行）和凭证分段。</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8</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支持自定义设置基础参数，如会计科目编码规则、预算科目规则、辅助部门规则、现金流量项目规则、经济类和功能类科目规则、出纳取数方式等。</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9</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支持自定义设置辅助科室、辅助关系和配置档案。</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10</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支持自定义报表和数字表，并提供多种报表查询和财务分析方式。</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ind w:right="110"/>
              <w:jc w:val="center"/>
              <w:rPr>
                <w:rFonts w:ascii="仿宋" w:eastAsia="仿宋" w:hAnsi="仿宋"/>
                <w:szCs w:val="21"/>
              </w:rPr>
            </w:pPr>
            <w:r>
              <w:rPr>
                <w:rFonts w:ascii="仿宋" w:eastAsia="仿宋" w:hAnsi="仿宋" w:hint="eastAsia"/>
                <w:szCs w:val="21"/>
              </w:rPr>
              <w:t>11</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支持自定义设置会计科目与经济科目与功能类科目及预算科目的对应关系。</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12</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自定义设置会计科目，可导入和导出科目，并设置相关联的经济类和功能类科目。政府会计制度财务会计科目与预算会计科目并行。</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lastRenderedPageBreak/>
              <w:t>13</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提供明细权限设置，在系统权限的基础上，财务管理模块可另设明细权限，更严格的控制各个岗位人员的操作范围。</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14</w:t>
            </w:r>
          </w:p>
        </w:tc>
        <w:tc>
          <w:tcPr>
            <w:tcW w:w="1149" w:type="dxa"/>
            <w:vMerge w:val="restart"/>
            <w:tcBorders>
              <w:top w:val="nil"/>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账务处理</w:t>
            </w: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支持自定义报表和数字表，并提供多种报表查询和财务分析方式。</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15</w:t>
            </w:r>
          </w:p>
        </w:tc>
        <w:tc>
          <w:tcPr>
            <w:tcW w:w="1149" w:type="dxa"/>
            <w:vMerge/>
            <w:tcBorders>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支持记录一个独立核算单位发生的各种经济业务在账务上反映的全部内容；反映整个账务处理的全过程，从账务处理所需初始信息，到凭证录入、审核、记账，以及各种辅助核算账信息的输入和输出，包括部门核算、供应商核算、科研项目核算和往来核算等.</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16</w:t>
            </w:r>
          </w:p>
        </w:tc>
        <w:tc>
          <w:tcPr>
            <w:tcW w:w="1149" w:type="dxa"/>
            <w:vMerge/>
            <w:tcBorders>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录入凭证时，可直接为会计科目挂上关联的辅助科目、辅助科室、资金来源等。财务会计和预算会计“平行记账“方式，对于纳入预算管理的现金收支，在采用财务会计核算的同时进行预算会计核算，自动编制平行分录。并可灵活自动切换预算凭证与财务凭证。</w:t>
            </w:r>
          </w:p>
        </w:tc>
      </w:tr>
      <w:tr w:rsidR="002623F4" w:rsidTr="00675699">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17</w:t>
            </w:r>
          </w:p>
        </w:tc>
        <w:tc>
          <w:tcPr>
            <w:tcW w:w="1149" w:type="dxa"/>
            <w:vMerge/>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single" w:sz="4" w:space="0" w:color="auto"/>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支持保存凭证模板、凭证替换、凭证冲销，EXCEL凭证导入、现金流量标记，凭证审核，凭证记账，凭证分册，凭证打印，凭证统计,标记本期预算结余与本期盈余的收支等，可自定义设置录入界面的字体等。</w:t>
            </w:r>
          </w:p>
        </w:tc>
      </w:tr>
      <w:tr w:rsidR="002623F4" w:rsidTr="00675699">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18</w:t>
            </w:r>
          </w:p>
        </w:tc>
        <w:tc>
          <w:tcPr>
            <w:tcW w:w="1149" w:type="dxa"/>
            <w:vMerge/>
            <w:tcBorders>
              <w:top w:val="single" w:sz="4" w:space="0" w:color="auto"/>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single" w:sz="4" w:space="0" w:color="auto"/>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支持凭证录入界面快速切换凭证查询及凭证清单界面，并可通过凭证查询结果直接复制凭证、编辑凭证操作。凭证录入界面要直接双击科目直接查询科目发生额及余额查询并可导出EXCEL及打印。</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19</w:t>
            </w:r>
          </w:p>
        </w:tc>
        <w:tc>
          <w:tcPr>
            <w:tcW w:w="1149" w:type="dxa"/>
            <w:vMerge/>
            <w:tcBorders>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支持接口凭证，为分录多行、模板固定、有规律的凭证做接口，省去手工录入工作，使用电子表格等作为数据源快速生成凭证。</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20</w:t>
            </w:r>
          </w:p>
        </w:tc>
        <w:tc>
          <w:tcPr>
            <w:tcW w:w="1149" w:type="dxa"/>
            <w:vMerge/>
            <w:tcBorders>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支持预算、财务两类会计凭证显示记账凭证（预）方便财务人员能直观地识别当前分录是否包括预算类会计科目。</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21</w:t>
            </w:r>
          </w:p>
        </w:tc>
        <w:tc>
          <w:tcPr>
            <w:tcW w:w="1149" w:type="dxa"/>
            <w:vMerge/>
            <w:tcBorders>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支持删除记账凭证自动提醒预算凭证记录，可手工取消关联（财务凭证与预算凭证的关系）。</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22</w:t>
            </w:r>
          </w:p>
        </w:tc>
        <w:tc>
          <w:tcPr>
            <w:tcW w:w="1149" w:type="dxa"/>
            <w:vMerge/>
            <w:tcBorders>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支持账务月结后也可调整现金流量项目，经济科目及功能类科目，无需反月结处理。</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23</w:t>
            </w:r>
          </w:p>
        </w:tc>
        <w:tc>
          <w:tcPr>
            <w:tcW w:w="1149" w:type="dxa"/>
            <w:vMerge/>
            <w:tcBorders>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月末自动检查凭证空号，凭证与辅助的明细核对，现金流挂接，末编辑完的凭证及借贷相反的凭证。</w:t>
            </w:r>
          </w:p>
        </w:tc>
      </w:tr>
      <w:tr w:rsidR="00A25AA4" w:rsidTr="00675699">
        <w:trPr>
          <w:jc w:val="center"/>
        </w:trPr>
        <w:tc>
          <w:tcPr>
            <w:tcW w:w="733" w:type="dxa"/>
            <w:tcBorders>
              <w:top w:val="nil"/>
              <w:left w:val="single" w:sz="4" w:space="0" w:color="auto"/>
              <w:bottom w:val="single" w:sz="4" w:space="0" w:color="auto"/>
              <w:right w:val="single" w:sz="4" w:space="0" w:color="auto"/>
            </w:tcBorders>
            <w:vAlign w:val="center"/>
          </w:tcPr>
          <w:p w:rsidR="00A25AA4" w:rsidRDefault="00A25AA4" w:rsidP="00675699">
            <w:pPr>
              <w:spacing w:line="276" w:lineRule="auto"/>
              <w:jc w:val="center"/>
              <w:rPr>
                <w:rFonts w:ascii="仿宋" w:eastAsia="仿宋" w:hAnsi="仿宋"/>
                <w:szCs w:val="21"/>
              </w:rPr>
            </w:pPr>
          </w:p>
        </w:tc>
        <w:tc>
          <w:tcPr>
            <w:tcW w:w="1149" w:type="dxa"/>
            <w:tcBorders>
              <w:left w:val="single" w:sz="4" w:space="0" w:color="auto"/>
              <w:bottom w:val="single" w:sz="4" w:space="0" w:color="auto"/>
              <w:right w:val="single" w:sz="4" w:space="0" w:color="auto"/>
            </w:tcBorders>
            <w:vAlign w:val="center"/>
          </w:tcPr>
          <w:p w:rsidR="00A25AA4" w:rsidRDefault="00A25AA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A25AA4" w:rsidRDefault="00A25AA4" w:rsidP="00675699">
            <w:pPr>
              <w:spacing w:line="276" w:lineRule="auto"/>
              <w:rPr>
                <w:rFonts w:ascii="仿宋" w:eastAsia="仿宋" w:hAnsi="仿宋"/>
                <w:szCs w:val="21"/>
              </w:rPr>
            </w:pPr>
            <w:r w:rsidRPr="001621D3">
              <w:rPr>
                <w:rFonts w:ascii="仿宋" w:eastAsia="仿宋" w:hAnsi="仿宋" w:hint="eastAsia"/>
                <w:szCs w:val="21"/>
                <w:highlight w:val="yellow"/>
              </w:rPr>
              <w:t>可对接本机构使用的其他业务活动端口，如人事管理系统、采购系统、科研项目管理系统</w:t>
            </w:r>
            <w:r>
              <w:rPr>
                <w:rFonts w:ascii="仿宋" w:eastAsia="仿宋" w:hAnsi="仿宋" w:hint="eastAsia"/>
                <w:szCs w:val="21"/>
              </w:rPr>
              <w:t>等，数据直接获取至本财务系统。</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24</w:t>
            </w:r>
          </w:p>
        </w:tc>
        <w:tc>
          <w:tcPr>
            <w:tcW w:w="1149" w:type="dxa"/>
            <w:vMerge w:val="restart"/>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账务查询</w:t>
            </w: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凭证查询可导出凭证及辅助明细资料、可根据经济科目、功能科目、摘要、金额范围等条件进行查询。凭证清单可批量打印财务凭证、预算凭证及辅助明细。可根据制单人员进行分类查询。科目汇总表可进行凭证分册、及打印。科目发生额余额等查询，查询结果可导出和打印，支出分类科目表进行分类汇总查询。</w:t>
            </w:r>
          </w:p>
        </w:tc>
      </w:tr>
      <w:tr w:rsidR="002623F4" w:rsidTr="00675699">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25</w:t>
            </w:r>
          </w:p>
        </w:tc>
        <w:tc>
          <w:tcPr>
            <w:tcW w:w="1149" w:type="dxa"/>
            <w:vMerge/>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支持三栏明细账、多栏明细账、总分类账和数量金额账，支持打印账簿。</w:t>
            </w:r>
          </w:p>
        </w:tc>
      </w:tr>
      <w:tr w:rsidR="002623F4" w:rsidTr="00675699">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26</w:t>
            </w:r>
          </w:p>
        </w:tc>
        <w:tc>
          <w:tcPr>
            <w:tcW w:w="1149" w:type="dxa"/>
            <w:vMerge/>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single" w:sz="4" w:space="0" w:color="auto"/>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支持辅助查询明细查询、辅助汇总查询、辅助发生额查询及辅助科室发生额查询。辅助账（复合）查询、辅助明细（复合）、辅助发生额（复合），打印辅助并可导出成EXCEL。</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lastRenderedPageBreak/>
              <w:t>27</w:t>
            </w:r>
          </w:p>
        </w:tc>
        <w:tc>
          <w:tcPr>
            <w:tcW w:w="1149" w:type="dxa"/>
            <w:vMerge/>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支持月份数据对比，对比结果展示可选数据表和折线图。账簿和对比数据可导出。</w:t>
            </w:r>
          </w:p>
        </w:tc>
      </w:tr>
      <w:tr w:rsidR="002623F4" w:rsidTr="00675699">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28</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r>
              <w:rPr>
                <w:rFonts w:ascii="仿宋" w:eastAsia="仿宋" w:hAnsi="仿宋" w:hint="eastAsia"/>
                <w:b/>
                <w:szCs w:val="21"/>
              </w:rPr>
              <w:t>报表管理</w:t>
            </w:r>
          </w:p>
        </w:tc>
        <w:tc>
          <w:tcPr>
            <w:tcW w:w="7381" w:type="dxa"/>
            <w:tcBorders>
              <w:top w:val="single" w:sz="4" w:space="0" w:color="auto"/>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报表定义简单，易操作，可直接批量设置报表定义，与EXCEL紧密相连，可直接导入导出报表。</w:t>
            </w:r>
          </w:p>
        </w:tc>
      </w:tr>
      <w:tr w:rsidR="002623F4" w:rsidTr="00675699">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szCs w:val="21"/>
              </w:rPr>
            </w:pPr>
            <w:r>
              <w:rPr>
                <w:rFonts w:ascii="仿宋" w:eastAsia="仿宋" w:hAnsi="仿宋" w:hint="eastAsia"/>
                <w:szCs w:val="21"/>
              </w:rPr>
              <w:t>29</w:t>
            </w:r>
          </w:p>
        </w:tc>
        <w:tc>
          <w:tcPr>
            <w:tcW w:w="1149" w:type="dxa"/>
            <w:vMerge/>
            <w:tcBorders>
              <w:top w:val="single" w:sz="4" w:space="0" w:color="auto"/>
              <w:left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single" w:sz="4" w:space="0" w:color="auto"/>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cs="宋体"/>
                <w:szCs w:val="21"/>
              </w:rPr>
            </w:pPr>
            <w:r>
              <w:rPr>
                <w:rFonts w:ascii="仿宋" w:eastAsia="仿宋" w:hAnsi="仿宋" w:hint="eastAsia"/>
                <w:szCs w:val="21"/>
              </w:rPr>
              <w:t>针对一些特殊的查询要求提供的，提供更详细全面的查询条件，查询结果具备不同的展现形式。</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30</w:t>
            </w:r>
          </w:p>
        </w:tc>
        <w:tc>
          <w:tcPr>
            <w:tcW w:w="1149" w:type="dxa"/>
            <w:vMerge/>
            <w:tcBorders>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cs="宋体"/>
                <w:b/>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spacing w:line="276" w:lineRule="auto"/>
              <w:rPr>
                <w:rFonts w:ascii="仿宋" w:eastAsia="仿宋" w:hAnsi="仿宋"/>
                <w:szCs w:val="21"/>
              </w:rPr>
            </w:pPr>
            <w:r>
              <w:rPr>
                <w:rFonts w:ascii="仿宋" w:eastAsia="仿宋" w:hAnsi="仿宋" w:hint="eastAsia"/>
                <w:szCs w:val="21"/>
              </w:rPr>
              <w:t>自定义报表定义模板的，设置报表加锁后限制其他用户的操作；提供报表查询分析。用户根据自己单位需求，快速的查询所需报表。</w:t>
            </w:r>
          </w:p>
        </w:tc>
      </w:tr>
      <w:tr w:rsidR="002623F4" w:rsidTr="00675699">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31</w:t>
            </w:r>
          </w:p>
        </w:tc>
        <w:tc>
          <w:tcPr>
            <w:tcW w:w="1149" w:type="dxa"/>
            <w:vMerge w:val="restart"/>
            <w:tcBorders>
              <w:top w:val="single" w:sz="4" w:space="0" w:color="auto"/>
              <w:left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r>
              <w:rPr>
                <w:rFonts w:ascii="仿宋" w:eastAsia="仿宋" w:hAnsi="仿宋" w:cs="宋体" w:hint="eastAsia"/>
                <w:b/>
                <w:bCs/>
                <w:szCs w:val="21"/>
              </w:rPr>
              <w:t>资产管理</w:t>
            </w:r>
          </w:p>
        </w:tc>
        <w:tc>
          <w:tcPr>
            <w:tcW w:w="7381" w:type="dxa"/>
            <w:tcBorders>
              <w:top w:val="single" w:sz="4" w:space="0" w:color="auto"/>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在此可查看所有资产的基本信息。按类别、分公司、部门、日期、类别等查询；按卡片号、编号、名称、拼音码等关键字查询；按资产状态和使用状况筛选；新增资产的卡片号和编码由系统按照已设定的编码规则生成，需填写的基本信息项目有名称、国标码、类别、规格型号、资金来源、供应商、制造厂、产地、机身号、生产日期、使用部门等，折旧信息包括折旧方法、单位、原值、重置价值、启用日期等，净残值和折旧率等由已设定的规则计算得出；可上传图片。可添加附属资产；可配置显示列；可进行批量修改和删除；可导出数据为excel表格；选中某个资产，页面下方可显示变动明细。</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32</w:t>
            </w:r>
          </w:p>
        </w:tc>
        <w:tc>
          <w:tcPr>
            <w:tcW w:w="1149" w:type="dxa"/>
            <w:vMerge/>
            <w:tcBorders>
              <w:left w:val="single" w:sz="4" w:space="0" w:color="auto"/>
              <w:bottom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1.资产增加：包括资产购入、直接购入、盘盈、接受捐赠的处理。可自定义配置所需的入库类单据，如入库单、清单、审批表，并可打印。</w:t>
            </w:r>
            <w:r>
              <w:rPr>
                <w:rFonts w:ascii="仿宋" w:eastAsia="仿宋" w:hAnsi="仿宋" w:cs="宋体" w:hint="eastAsia"/>
                <w:szCs w:val="21"/>
              </w:rPr>
              <w:br/>
              <w:t>2.资产调配：资产由总仓务调配至分仓库，包含领用单位、资产信息、日期等项目。可配置显示列，打印单据。</w:t>
            </w:r>
            <w:r>
              <w:rPr>
                <w:rFonts w:ascii="仿宋" w:eastAsia="仿宋" w:hAnsi="仿宋" w:cs="宋体" w:hint="eastAsia"/>
                <w:szCs w:val="21"/>
              </w:rPr>
              <w:br/>
              <w:t>3.资产转移：包括部门之间转移、退回仓库和转入待报废资产。记录转移方式、转移前后所属部门、日期等信息，可打印。</w:t>
            </w:r>
            <w:r>
              <w:rPr>
                <w:rFonts w:ascii="仿宋" w:eastAsia="仿宋" w:hAnsi="仿宋" w:cs="宋体" w:hint="eastAsia"/>
                <w:szCs w:val="21"/>
              </w:rPr>
              <w:br/>
              <w:t>4.资产重置：记录日期、重置价值，选择需重置的资产则自动带出其各项信息。</w:t>
            </w:r>
            <w:r>
              <w:rPr>
                <w:rFonts w:ascii="仿宋" w:eastAsia="仿宋" w:hAnsi="仿宋" w:cs="宋体" w:hint="eastAsia"/>
                <w:szCs w:val="21"/>
              </w:rPr>
              <w:br/>
              <w:t>5.资产减少：包括报损、捐赠、盘亏、转为低成本消耗品。</w:t>
            </w:r>
            <w:r>
              <w:rPr>
                <w:rFonts w:ascii="仿宋" w:eastAsia="仿宋" w:hAnsi="仿宋" w:cs="宋体" w:hint="eastAsia"/>
                <w:szCs w:val="21"/>
              </w:rPr>
              <w:br/>
              <w:t>6.资产拆分：选择需拆分的资产，可编辑拆分数量、拆分后各部分的名称、重置原值、原值和累计折旧。</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33</w:t>
            </w:r>
          </w:p>
        </w:tc>
        <w:tc>
          <w:tcPr>
            <w:tcW w:w="1149" w:type="dxa"/>
            <w:vMerge w:val="restart"/>
            <w:tcBorders>
              <w:left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r>
              <w:rPr>
                <w:rFonts w:ascii="仿宋" w:eastAsia="仿宋" w:hAnsi="仿宋" w:cs="宋体" w:hint="eastAsia"/>
                <w:b/>
                <w:bCs/>
                <w:szCs w:val="21"/>
              </w:rPr>
              <w:t>资产管理</w:t>
            </w: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可按照年度和仓库来查询盘点历史，可新增盘点。新增盘点选择仓库和期间，可选择取账面数，盘点表可导出和打印。记录账面数量、实盘数量、差异数量和差异金额。</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34</w:t>
            </w:r>
          </w:p>
        </w:tc>
        <w:tc>
          <w:tcPr>
            <w:tcW w:w="1149" w:type="dxa"/>
            <w:vMerge/>
            <w:tcBorders>
              <w:left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当月购入的固定资产当月计提折旧，计算过程中有错误出现则停止并提示中断原因。</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35</w:t>
            </w:r>
          </w:p>
        </w:tc>
        <w:tc>
          <w:tcPr>
            <w:tcW w:w="1149" w:type="dxa"/>
            <w:vMerge/>
            <w:tcBorders>
              <w:left w:val="single" w:sz="4" w:space="0" w:color="auto"/>
              <w:bottom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p>
        </w:tc>
        <w:tc>
          <w:tcPr>
            <w:tcW w:w="7381" w:type="dxa"/>
            <w:tcBorders>
              <w:top w:val="nil"/>
              <w:left w:val="nil"/>
              <w:bottom w:val="single" w:sz="4" w:space="0" w:color="auto"/>
              <w:right w:val="single" w:sz="4" w:space="0" w:color="auto"/>
            </w:tcBorders>
            <w:vAlign w:val="center"/>
          </w:tcPr>
          <w:p w:rsidR="002623F4" w:rsidRDefault="002623F4" w:rsidP="00A25AA4">
            <w:pPr>
              <w:widowControl/>
              <w:spacing w:line="276" w:lineRule="auto"/>
              <w:rPr>
                <w:rFonts w:ascii="仿宋" w:eastAsia="仿宋" w:hAnsi="仿宋" w:cs="宋体"/>
                <w:szCs w:val="21"/>
              </w:rPr>
            </w:pPr>
            <w:r>
              <w:rPr>
                <w:rFonts w:ascii="仿宋" w:eastAsia="仿宋" w:hAnsi="仿宋" w:cs="宋体" w:hint="eastAsia"/>
                <w:szCs w:val="21"/>
              </w:rPr>
              <w:t>在此打印资产条码。所有的资产都有对应条码，打印后贴于资产上，做到每个资产都有迹可查，便于管理。</w:t>
            </w:r>
            <w:r w:rsidR="00A25AA4">
              <w:rPr>
                <w:rFonts w:ascii="仿宋" w:eastAsia="仿宋" w:hAnsi="仿宋" w:cs="宋体" w:hint="eastAsia"/>
                <w:szCs w:val="21"/>
              </w:rPr>
              <w:t>能配合移动服务端，实现现场扫码核实。</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36</w:t>
            </w:r>
          </w:p>
        </w:tc>
        <w:tc>
          <w:tcPr>
            <w:tcW w:w="1149" w:type="dxa"/>
            <w:vMerge w:val="restart"/>
            <w:tcBorders>
              <w:left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r>
              <w:rPr>
                <w:rFonts w:ascii="仿宋" w:eastAsia="仿宋" w:hAnsi="仿宋" w:cs="宋体" w:hint="eastAsia"/>
                <w:b/>
                <w:bCs/>
                <w:szCs w:val="21"/>
              </w:rPr>
              <w:t>资产查询</w:t>
            </w: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包括资产明细查询、变动明细查询、资产汇总查询、变动汇总查询、入库汇总查询、领用汇总查询和部门资产查询。查询某个期间内资产的基本情况和变动情况，可查明细和汇总数据。可以自定义组合：设备名称、型号、管理处、编码、厂家品牌、供应商、原值范围、设备状态等查询参数，查询结果可导出和</w:t>
            </w:r>
            <w:r>
              <w:rPr>
                <w:rFonts w:ascii="仿宋" w:eastAsia="仿宋" w:hAnsi="仿宋" w:cs="宋体" w:hint="eastAsia"/>
                <w:szCs w:val="21"/>
              </w:rPr>
              <w:lastRenderedPageBreak/>
              <w:t>打印。</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lastRenderedPageBreak/>
              <w:t>37</w:t>
            </w:r>
          </w:p>
        </w:tc>
        <w:tc>
          <w:tcPr>
            <w:tcW w:w="1149" w:type="dxa"/>
            <w:vMerge/>
            <w:tcBorders>
              <w:left w:val="single" w:sz="4" w:space="0" w:color="auto"/>
              <w:bottom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可查询某个期间内的附属资产，可按照仓库筛选；可自定义项目组合条件如卡片号、资产名称、编号、规格型号等查询资产档案。查询结果可导出和打印。</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38</w:t>
            </w:r>
          </w:p>
        </w:tc>
        <w:tc>
          <w:tcPr>
            <w:tcW w:w="1149" w:type="dxa"/>
            <w:vMerge w:val="restart"/>
            <w:tcBorders>
              <w:left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r>
              <w:rPr>
                <w:rFonts w:ascii="仿宋" w:eastAsia="仿宋" w:hAnsi="仿宋" w:cs="宋体" w:hint="eastAsia"/>
                <w:b/>
                <w:bCs/>
                <w:szCs w:val="21"/>
              </w:rPr>
              <w:t>资产基本资料</w:t>
            </w: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设置资产类别，按照分级规则设置类别层级。</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39</w:t>
            </w:r>
          </w:p>
        </w:tc>
        <w:tc>
          <w:tcPr>
            <w:tcW w:w="1149" w:type="dxa"/>
            <w:vMerge/>
            <w:tcBorders>
              <w:left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展示资产国标码、国标名称、单位、拼音码和备注。</w:t>
            </w:r>
          </w:p>
        </w:tc>
      </w:tr>
      <w:tr w:rsidR="002623F4" w:rsidTr="00675699">
        <w:trPr>
          <w:jc w:val="center"/>
        </w:trPr>
        <w:tc>
          <w:tcPr>
            <w:tcW w:w="733" w:type="dxa"/>
            <w:tcBorders>
              <w:top w:val="nil"/>
              <w:left w:val="single" w:sz="4" w:space="0" w:color="auto"/>
              <w:bottom w:val="single" w:sz="4" w:space="0" w:color="auto"/>
              <w:right w:val="single" w:sz="4" w:space="0" w:color="auto"/>
            </w:tcBorders>
            <w:vAlign w:val="center"/>
          </w:tcPr>
          <w:p w:rsidR="002623F4" w:rsidRDefault="002623F4" w:rsidP="00675699">
            <w:pPr>
              <w:spacing w:line="276" w:lineRule="auto"/>
              <w:jc w:val="center"/>
              <w:rPr>
                <w:rFonts w:ascii="仿宋" w:eastAsia="仿宋" w:hAnsi="仿宋"/>
                <w:szCs w:val="21"/>
              </w:rPr>
            </w:pPr>
            <w:r>
              <w:rPr>
                <w:rFonts w:ascii="仿宋" w:eastAsia="仿宋" w:hAnsi="仿宋" w:hint="eastAsia"/>
                <w:szCs w:val="21"/>
              </w:rPr>
              <w:t>40</w:t>
            </w:r>
          </w:p>
        </w:tc>
        <w:tc>
          <w:tcPr>
            <w:tcW w:w="1149" w:type="dxa"/>
            <w:vMerge/>
            <w:tcBorders>
              <w:left w:val="single" w:sz="4" w:space="0" w:color="auto"/>
              <w:bottom w:val="single" w:sz="4" w:space="0" w:color="auto"/>
              <w:right w:val="single" w:sz="4" w:space="0" w:color="auto"/>
            </w:tcBorders>
            <w:vAlign w:val="center"/>
          </w:tcPr>
          <w:p w:rsidR="002623F4" w:rsidRDefault="002623F4" w:rsidP="00675699">
            <w:pPr>
              <w:widowControl/>
              <w:spacing w:line="276" w:lineRule="auto"/>
              <w:jc w:val="center"/>
              <w:rPr>
                <w:rFonts w:ascii="仿宋" w:eastAsia="仿宋" w:hAnsi="仿宋" w:cs="宋体"/>
                <w:b/>
                <w:bCs/>
                <w:szCs w:val="21"/>
              </w:rPr>
            </w:pPr>
          </w:p>
        </w:tc>
        <w:tc>
          <w:tcPr>
            <w:tcW w:w="7381" w:type="dxa"/>
            <w:tcBorders>
              <w:top w:val="nil"/>
              <w:left w:val="nil"/>
              <w:bottom w:val="single" w:sz="4" w:space="0" w:color="auto"/>
              <w:right w:val="single" w:sz="4" w:space="0" w:color="auto"/>
            </w:tcBorders>
            <w:vAlign w:val="center"/>
          </w:tcPr>
          <w:p w:rsidR="002623F4" w:rsidRDefault="002623F4" w:rsidP="00675699">
            <w:pPr>
              <w:widowControl/>
              <w:spacing w:line="276" w:lineRule="auto"/>
              <w:rPr>
                <w:rFonts w:ascii="仿宋" w:eastAsia="仿宋" w:hAnsi="仿宋" w:cs="宋体"/>
                <w:szCs w:val="21"/>
              </w:rPr>
            </w:pPr>
            <w:r>
              <w:rPr>
                <w:rFonts w:ascii="仿宋" w:eastAsia="仿宋" w:hAnsi="仿宋" w:cs="宋体" w:hint="eastAsia"/>
                <w:szCs w:val="21"/>
              </w:rPr>
              <w:t>设置资产档案包含的项目，可设置档案项目是否可编辑、可阅读。档案项目可自定义新增、修改和删除。</w:t>
            </w:r>
          </w:p>
        </w:tc>
      </w:tr>
    </w:tbl>
    <w:p w:rsidR="002623F4" w:rsidRDefault="002623F4" w:rsidP="002623F4">
      <w:pPr>
        <w:widowControl/>
        <w:spacing w:line="360" w:lineRule="auto"/>
        <w:ind w:firstLineChars="200" w:firstLine="440"/>
        <w:jc w:val="left"/>
        <w:rPr>
          <w:rFonts w:ascii="仿宋" w:eastAsia="仿宋" w:hAnsi="仿宋"/>
          <w:bCs/>
          <w:sz w:val="22"/>
          <w:szCs w:val="21"/>
        </w:rPr>
      </w:pPr>
    </w:p>
    <w:p w:rsidR="002623F4" w:rsidRDefault="002623F4" w:rsidP="002623F4">
      <w:pPr>
        <w:widowControl/>
        <w:jc w:val="left"/>
        <w:rPr>
          <w:rFonts w:ascii="仿宋" w:eastAsia="仿宋" w:hAnsi="仿宋"/>
          <w:b/>
          <w:bCs/>
          <w:sz w:val="28"/>
          <w:szCs w:val="21"/>
        </w:rPr>
      </w:pPr>
      <w:r>
        <w:rPr>
          <w:rFonts w:ascii="仿宋" w:eastAsia="仿宋" w:hAnsi="仿宋" w:hint="eastAsia"/>
          <w:b/>
          <w:bCs/>
          <w:sz w:val="28"/>
          <w:szCs w:val="21"/>
        </w:rPr>
        <w:t>三、商务需求</w:t>
      </w:r>
    </w:p>
    <w:p w:rsidR="002623F4" w:rsidRDefault="002623F4" w:rsidP="002623F4">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highlight w:val="yellow"/>
        </w:rPr>
        <w:t>★1、交货期限：</w:t>
      </w:r>
      <w:r w:rsidRPr="002623F4">
        <w:rPr>
          <w:rFonts w:ascii="仿宋" w:eastAsia="仿宋" w:hAnsi="仿宋" w:hint="eastAsia"/>
          <w:b/>
          <w:bCs/>
          <w:sz w:val="22"/>
          <w:szCs w:val="21"/>
          <w:highlight w:val="yellow"/>
        </w:rPr>
        <w:t>合同签订后30个日历日内</w:t>
      </w:r>
    </w:p>
    <w:p w:rsidR="002623F4" w:rsidRDefault="002623F4" w:rsidP="002623F4">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highlight w:val="yellow"/>
        </w:rPr>
        <w:t>★2、质保期：1年的维保期</w:t>
      </w:r>
    </w:p>
    <w:p w:rsidR="002623F4" w:rsidRDefault="002623F4" w:rsidP="002623F4">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w:t>
      </w:r>
      <w:r>
        <w:rPr>
          <w:rFonts w:ascii="仿宋" w:eastAsia="仿宋" w:hAnsi="仿宋" w:hint="eastAsia"/>
          <w:b/>
          <w:bCs/>
          <w:sz w:val="22"/>
          <w:szCs w:val="21"/>
        </w:rPr>
        <w:t>交货地点：</w:t>
      </w:r>
      <w:r>
        <w:rPr>
          <w:rFonts w:ascii="仿宋" w:eastAsia="仿宋" w:hAnsi="仿宋" w:hint="eastAsia"/>
          <w:bCs/>
          <w:sz w:val="22"/>
          <w:szCs w:val="21"/>
        </w:rPr>
        <w:t>国家感染性疾病临床医学研究中心</w:t>
      </w:r>
    </w:p>
    <w:p w:rsidR="002623F4" w:rsidRDefault="002623F4" w:rsidP="002623F4">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w:t>
      </w:r>
      <w:r>
        <w:rPr>
          <w:rFonts w:ascii="仿宋" w:eastAsia="仿宋" w:hAnsi="仿宋" w:hint="eastAsia"/>
          <w:b/>
          <w:bCs/>
          <w:sz w:val="22"/>
          <w:szCs w:val="21"/>
        </w:rPr>
        <w:t>付款方式：</w:t>
      </w:r>
      <w:r>
        <w:rPr>
          <w:rFonts w:ascii="仿宋" w:eastAsia="仿宋" w:hAnsi="仿宋" w:hint="eastAsia"/>
          <w:bCs/>
          <w:sz w:val="22"/>
          <w:szCs w:val="21"/>
        </w:rPr>
        <w:t>合同签订后先行付款40%，双方验收合格后付款50%，余款10%在质保期满30日内一次性付清。</w:t>
      </w:r>
    </w:p>
    <w:p w:rsidR="002623F4" w:rsidRDefault="002623F4" w:rsidP="002623F4">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5、</w:t>
      </w:r>
      <w:r>
        <w:rPr>
          <w:rFonts w:ascii="仿宋" w:eastAsia="仿宋" w:hAnsi="仿宋" w:hint="eastAsia"/>
          <w:b/>
          <w:bCs/>
          <w:sz w:val="22"/>
          <w:szCs w:val="21"/>
        </w:rPr>
        <w:t>售后服务要求：</w:t>
      </w:r>
      <w:r>
        <w:rPr>
          <w:rFonts w:ascii="仿宋" w:eastAsia="仿宋" w:hAnsi="仿宋" w:hint="eastAsia"/>
          <w:bCs/>
          <w:sz w:val="22"/>
          <w:szCs w:val="21"/>
        </w:rPr>
        <w:t>在软件操作过程中出现的相关技术性问题提供一年的免费售后服务（包括电话、Email、上门服务等），免费为我医院软件操作员提供培训。提供7*24小时的服务响应，保证可以随时找到相应的技术人员，在接到用户电话、传真通知后，60分钟内响应，一般问题24小时内解决，重大问题72小时内解决。</w:t>
      </w:r>
    </w:p>
    <w:p w:rsidR="002623F4" w:rsidRDefault="002623F4" w:rsidP="002623F4">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6、</w:t>
      </w:r>
      <w:r>
        <w:rPr>
          <w:rFonts w:ascii="仿宋" w:eastAsia="仿宋" w:hAnsi="仿宋" w:hint="eastAsia"/>
          <w:b/>
          <w:bCs/>
          <w:sz w:val="22"/>
          <w:szCs w:val="21"/>
        </w:rPr>
        <w:t>验收方式：</w:t>
      </w:r>
      <w:r>
        <w:rPr>
          <w:rFonts w:ascii="仿宋" w:eastAsia="仿宋" w:hAnsi="仿宋" w:hint="eastAsia"/>
          <w:bCs/>
          <w:sz w:val="22"/>
          <w:szCs w:val="21"/>
        </w:rPr>
        <w:t>现场测试演示</w:t>
      </w:r>
    </w:p>
    <w:p w:rsidR="002623F4" w:rsidRDefault="002623F4" w:rsidP="002623F4">
      <w:pPr>
        <w:widowControl/>
        <w:spacing w:line="360" w:lineRule="auto"/>
        <w:ind w:firstLineChars="200" w:firstLine="440"/>
        <w:jc w:val="left"/>
        <w:rPr>
          <w:rFonts w:ascii="仿宋" w:eastAsia="仿宋" w:hAnsi="仿宋"/>
          <w:b/>
          <w:bCs/>
          <w:sz w:val="22"/>
          <w:szCs w:val="21"/>
        </w:rPr>
      </w:pPr>
      <w:r>
        <w:rPr>
          <w:rFonts w:ascii="仿宋" w:eastAsia="仿宋" w:hAnsi="仿宋" w:hint="eastAsia"/>
          <w:bCs/>
          <w:sz w:val="22"/>
          <w:szCs w:val="21"/>
        </w:rPr>
        <w:t>7、</w:t>
      </w:r>
      <w:r>
        <w:rPr>
          <w:rFonts w:ascii="仿宋" w:eastAsia="仿宋" w:hAnsi="仿宋" w:hint="eastAsia"/>
          <w:b/>
          <w:bCs/>
          <w:sz w:val="22"/>
          <w:szCs w:val="21"/>
        </w:rPr>
        <w:t>保密责任及申明：</w:t>
      </w:r>
    </w:p>
    <w:p w:rsidR="002623F4" w:rsidRDefault="002623F4" w:rsidP="002623F4">
      <w:pPr>
        <w:widowControl/>
        <w:spacing w:line="360" w:lineRule="auto"/>
        <w:ind w:firstLineChars="400" w:firstLine="880"/>
        <w:jc w:val="left"/>
        <w:rPr>
          <w:rFonts w:ascii="仿宋" w:eastAsia="仿宋" w:hAnsi="仿宋"/>
          <w:bCs/>
          <w:sz w:val="22"/>
          <w:szCs w:val="21"/>
        </w:rPr>
      </w:pPr>
      <w:r>
        <w:rPr>
          <w:rFonts w:ascii="仿宋" w:eastAsia="仿宋" w:hAnsi="仿宋" w:hint="eastAsia"/>
          <w:bCs/>
          <w:sz w:val="22"/>
          <w:szCs w:val="21"/>
        </w:rPr>
        <w:t>1）对采购方提供的资料进行保密。</w:t>
      </w:r>
    </w:p>
    <w:p w:rsidR="00492ED3" w:rsidRDefault="002623F4" w:rsidP="002623F4">
      <w:pPr>
        <w:widowControl/>
        <w:spacing w:line="276" w:lineRule="auto"/>
        <w:ind w:firstLineChars="200" w:firstLine="440"/>
        <w:jc w:val="left"/>
      </w:pPr>
      <w:r>
        <w:rPr>
          <w:rFonts w:ascii="仿宋" w:eastAsia="仿宋" w:hAnsi="仿宋" w:hint="eastAsia"/>
          <w:bCs/>
          <w:sz w:val="22"/>
          <w:szCs w:val="21"/>
        </w:rPr>
        <w:t>2）此次采购工作各项条款及未尽事宜的最终解释权归采购方，双方协商一致后签订合同。</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A3142F" w:rsidP="00867868">
      <w:pPr>
        <w:spacing w:line="360" w:lineRule="auto"/>
        <w:ind w:leftChars="474" w:left="1394" w:hangingChars="190" w:hanging="399"/>
        <w:rPr>
          <w:rFonts w:ascii="仿宋" w:eastAsia="仿宋" w:hAnsi="仿宋"/>
          <w:bCs/>
        </w:rPr>
      </w:pPr>
      <w:r>
        <w:rPr>
          <w:rFonts w:ascii="仿宋" w:eastAsia="仿宋" w:hAnsi="仿宋" w:hint="eastAsia"/>
          <w:bCs/>
        </w:rPr>
        <w:t>4</w:t>
      </w:r>
      <w:r w:rsidR="00EC36BC" w:rsidRPr="00867868">
        <w:rPr>
          <w:rFonts w:ascii="仿宋" w:eastAsia="仿宋" w:hAnsi="仿宋" w:hint="eastAsia"/>
          <w:bCs/>
        </w:rPr>
        <w:t>、</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A3142F"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A3142F"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C941FB"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C941FB" w:rsidP="009C797B">
      <w:pPr>
        <w:spacing w:line="360" w:lineRule="auto"/>
        <w:rPr>
          <w:rFonts w:ascii="黑体" w:eastAsia="黑体"/>
        </w:rPr>
      </w:pPr>
      <w:bookmarkStart w:id="4" w:name="_Toc226217114"/>
      <w:r w:rsidRPr="00C941FB">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6D6455" w:rsidP="003B3548">
            <w:pPr>
              <w:spacing w:line="360" w:lineRule="auto"/>
              <w:jc w:val="center"/>
              <w:rPr>
                <w:rFonts w:ascii="仿宋" w:eastAsia="仿宋" w:hAnsi="仿宋"/>
                <w:b/>
              </w:rPr>
            </w:pPr>
            <w:r>
              <w:rPr>
                <w:rFonts w:ascii="仿宋" w:eastAsia="仿宋" w:hAnsi="仿宋" w:hint="eastAsia"/>
                <w:b/>
              </w:rPr>
              <w:t>交货</w:t>
            </w:r>
            <w:r w:rsidR="003B3548" w:rsidRPr="00AB14C7">
              <w:rPr>
                <w:rFonts w:ascii="仿宋" w:eastAsia="仿宋" w:hAnsi="仿宋" w:hint="eastAsia"/>
                <w:b/>
              </w:rPr>
              <w:t>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6D6455" w:rsidP="006D6455">
            <w:pPr>
              <w:spacing w:line="360" w:lineRule="auto"/>
              <w:jc w:val="center"/>
              <w:rPr>
                <w:rFonts w:ascii="仿宋" w:eastAsia="仿宋" w:hAnsi="仿宋"/>
              </w:rPr>
            </w:pPr>
            <w:r w:rsidRPr="006D6455">
              <w:rPr>
                <w:rFonts w:ascii="仿宋" w:eastAsia="仿宋" w:hAnsi="仿宋" w:hint="eastAsia"/>
              </w:rPr>
              <w:t>合同签订后</w:t>
            </w:r>
            <w:r>
              <w:rPr>
                <w:rFonts w:ascii="仿宋" w:eastAsia="仿宋" w:hAnsi="仿宋" w:hint="eastAsia"/>
                <w:u w:val="single"/>
              </w:rPr>
              <w:t xml:space="preserve">   </w:t>
            </w:r>
            <w:r w:rsidRPr="006D6455">
              <w:rPr>
                <w:rFonts w:ascii="仿宋" w:eastAsia="仿宋" w:hAnsi="仿宋" w:hint="eastAsia"/>
              </w:rPr>
              <w:t>个日历日内</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Default="0015310D" w:rsidP="004740E2">
      <w:pPr>
        <w:spacing w:line="360" w:lineRule="auto"/>
        <w:rPr>
          <w:rFonts w:ascii="仿宋" w:eastAsia="仿宋" w:hAnsi="仿宋"/>
        </w:rPr>
      </w:pPr>
      <w:r>
        <w:rPr>
          <w:rFonts w:ascii="仿宋" w:eastAsia="仿宋" w:hAnsi="仿宋" w:hint="eastAsia"/>
        </w:rPr>
        <w:t>1、</w:t>
      </w:r>
      <w:r w:rsidR="00907857" w:rsidRPr="00907857">
        <w:rPr>
          <w:rFonts w:ascii="仿宋" w:eastAsia="仿宋" w:hAnsi="仿宋" w:cs="宋体" w:hint="eastAsia"/>
          <w:kern w:val="0"/>
          <w:sz w:val="22"/>
        </w:rPr>
        <w:t>项目需求的认识和理解</w:t>
      </w:r>
    </w:p>
    <w:p w:rsidR="0015310D" w:rsidRDefault="0015310D" w:rsidP="004740E2">
      <w:pPr>
        <w:spacing w:line="360" w:lineRule="auto"/>
        <w:rPr>
          <w:rFonts w:ascii="仿宋" w:eastAsia="仿宋" w:hAnsi="仿宋"/>
        </w:rPr>
      </w:pPr>
      <w:r>
        <w:rPr>
          <w:rFonts w:ascii="仿宋" w:eastAsia="仿宋" w:hAnsi="仿宋" w:hint="eastAsia"/>
        </w:rPr>
        <w:t>2、</w:t>
      </w:r>
      <w:r w:rsidR="00907857" w:rsidRPr="00907857">
        <w:rPr>
          <w:rFonts w:ascii="仿宋" w:eastAsia="仿宋" w:hAnsi="仿宋" w:cs="宋体" w:hint="eastAsia"/>
          <w:kern w:val="0"/>
          <w:sz w:val="22"/>
        </w:rPr>
        <w:t>总体设计</w:t>
      </w:r>
    </w:p>
    <w:p w:rsidR="0015310D" w:rsidRDefault="0015310D" w:rsidP="004740E2">
      <w:pPr>
        <w:spacing w:line="360" w:lineRule="auto"/>
        <w:rPr>
          <w:rFonts w:ascii="仿宋" w:eastAsia="仿宋" w:hAnsi="仿宋"/>
        </w:rPr>
      </w:pPr>
      <w:r>
        <w:rPr>
          <w:rFonts w:ascii="仿宋" w:eastAsia="仿宋" w:hAnsi="仿宋" w:hint="eastAsia"/>
        </w:rPr>
        <w:t>3、</w:t>
      </w:r>
      <w:r w:rsidR="00907857" w:rsidRPr="00907857">
        <w:rPr>
          <w:rFonts w:ascii="仿宋" w:eastAsia="仿宋" w:hAnsi="仿宋" w:cs="宋体" w:hint="eastAsia"/>
          <w:kern w:val="0"/>
          <w:sz w:val="22"/>
        </w:rPr>
        <w:t>售后服务</w:t>
      </w:r>
    </w:p>
    <w:p w:rsidR="0015310D" w:rsidRDefault="0015310D" w:rsidP="004740E2">
      <w:pPr>
        <w:spacing w:line="360" w:lineRule="auto"/>
        <w:rPr>
          <w:rFonts w:ascii="仿宋" w:eastAsia="仿宋" w:hAnsi="仿宋"/>
        </w:rPr>
      </w:pPr>
      <w:r>
        <w:rPr>
          <w:rFonts w:ascii="仿宋" w:eastAsia="仿宋" w:hAnsi="仿宋" w:hint="eastAsia"/>
        </w:rPr>
        <w:t>4、</w:t>
      </w:r>
      <w:r w:rsidR="00907857" w:rsidRPr="00907857">
        <w:rPr>
          <w:rFonts w:ascii="仿宋" w:eastAsia="仿宋" w:hAnsi="仿宋" w:hint="eastAsia"/>
          <w:sz w:val="22"/>
        </w:rPr>
        <w:t>项目组织及实施方案</w:t>
      </w:r>
    </w:p>
    <w:p w:rsidR="0015310D" w:rsidRDefault="0015310D" w:rsidP="004740E2">
      <w:pPr>
        <w:spacing w:line="360" w:lineRule="auto"/>
        <w:rPr>
          <w:rFonts w:ascii="仿宋" w:eastAsia="仿宋" w:hAnsi="仿宋"/>
        </w:rPr>
      </w:pPr>
      <w:r>
        <w:rPr>
          <w:rFonts w:ascii="仿宋" w:eastAsia="仿宋" w:hAnsi="仿宋" w:hint="eastAsia"/>
        </w:rPr>
        <w:t>5、</w:t>
      </w:r>
      <w:r w:rsidR="00907857" w:rsidRPr="004108B2">
        <w:rPr>
          <w:rFonts w:ascii="仿宋" w:eastAsia="仿宋" w:hAnsi="仿宋" w:cs="宋体" w:hint="eastAsia"/>
          <w:kern w:val="0"/>
          <w:sz w:val="22"/>
        </w:rPr>
        <w:t>拟派项目团队成员</w:t>
      </w:r>
    </w:p>
    <w:p w:rsidR="0015310D" w:rsidRDefault="0015310D" w:rsidP="004740E2">
      <w:pPr>
        <w:spacing w:line="360" w:lineRule="auto"/>
        <w:rPr>
          <w:rFonts w:ascii="仿宋" w:eastAsia="仿宋" w:hAnsi="仿宋"/>
        </w:rPr>
      </w:pPr>
      <w:r>
        <w:rPr>
          <w:rFonts w:ascii="仿宋" w:eastAsia="仿宋" w:hAnsi="仿宋" w:hint="eastAsia"/>
        </w:rPr>
        <w:t>6、</w:t>
      </w:r>
      <w:r w:rsidR="00907857" w:rsidRPr="004108B2">
        <w:rPr>
          <w:rFonts w:ascii="仿宋" w:eastAsia="仿宋" w:hAnsi="仿宋"/>
          <w:sz w:val="22"/>
        </w:rPr>
        <w:t>相关认证</w:t>
      </w:r>
    </w:p>
    <w:p w:rsidR="0015310D" w:rsidRDefault="0015310D" w:rsidP="004740E2">
      <w:pPr>
        <w:spacing w:line="360" w:lineRule="auto"/>
        <w:rPr>
          <w:rFonts w:ascii="仿宋" w:eastAsia="仿宋" w:hAnsi="仿宋"/>
          <w:sz w:val="22"/>
        </w:rPr>
      </w:pPr>
      <w:r>
        <w:rPr>
          <w:rFonts w:ascii="仿宋" w:eastAsia="仿宋" w:hAnsi="仿宋" w:hint="eastAsia"/>
        </w:rPr>
        <w:t>7、</w:t>
      </w:r>
      <w:r w:rsidR="00106FE5" w:rsidRPr="00F254EB">
        <w:rPr>
          <w:rFonts w:ascii="仿宋" w:eastAsia="仿宋" w:hAnsi="仿宋" w:hint="eastAsia"/>
          <w:sz w:val="22"/>
        </w:rPr>
        <w:t>同类业绩</w:t>
      </w:r>
    </w:p>
    <w:p w:rsidR="00907857" w:rsidRDefault="00907857" w:rsidP="004740E2">
      <w:pPr>
        <w:spacing w:line="360" w:lineRule="auto"/>
        <w:rPr>
          <w:rFonts w:ascii="仿宋" w:eastAsia="仿宋" w:hAnsi="仿宋"/>
          <w:sz w:val="22"/>
        </w:rPr>
      </w:pPr>
      <w:r>
        <w:rPr>
          <w:rFonts w:ascii="仿宋" w:eastAsia="仿宋" w:hAnsi="仿宋" w:hint="eastAsia"/>
          <w:sz w:val="22"/>
        </w:rPr>
        <w:t>8、服务网点</w:t>
      </w:r>
    </w:p>
    <w:p w:rsidR="00907857" w:rsidRDefault="00907857" w:rsidP="004740E2">
      <w:pPr>
        <w:spacing w:line="360" w:lineRule="auto"/>
        <w:rPr>
          <w:rFonts w:ascii="仿宋" w:eastAsia="仿宋" w:hAnsi="仿宋"/>
          <w:sz w:val="22"/>
        </w:rPr>
      </w:pPr>
      <w:r>
        <w:rPr>
          <w:rFonts w:ascii="仿宋" w:eastAsia="仿宋" w:hAnsi="仿宋" w:hint="eastAsia"/>
          <w:sz w:val="22"/>
        </w:rPr>
        <w:t>9、</w:t>
      </w:r>
      <w:r w:rsidRPr="00FE14AC">
        <w:rPr>
          <w:rFonts w:ascii="仿宋" w:eastAsia="仿宋" w:hAnsi="仿宋" w:hint="eastAsia"/>
          <w:sz w:val="22"/>
        </w:rPr>
        <w:t>诚信</w:t>
      </w:r>
    </w:p>
    <w:p w:rsidR="00907857" w:rsidRDefault="00907857" w:rsidP="004740E2">
      <w:pPr>
        <w:spacing w:line="360" w:lineRule="auto"/>
        <w:rPr>
          <w:rFonts w:ascii="仿宋" w:eastAsia="仿宋" w:hAnsi="仿宋"/>
        </w:rPr>
      </w:pPr>
      <w:r>
        <w:rPr>
          <w:rFonts w:ascii="仿宋" w:eastAsia="仿宋" w:hAnsi="仿宋" w:hint="eastAsia"/>
          <w:sz w:val="22"/>
        </w:rPr>
        <w:t>10、项目需求要求的承诺函</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3402"/>
        <w:gridCol w:w="2410"/>
        <w:gridCol w:w="1751"/>
      </w:tblGrid>
      <w:tr w:rsidR="00FD0B60" w:rsidTr="00066873">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34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410"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1751"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066873">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3402"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410"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1751" w:type="dxa"/>
            <w:vAlign w:val="center"/>
          </w:tcPr>
          <w:p w:rsidR="00FD0B60" w:rsidRDefault="00FD0B60" w:rsidP="00F312B1">
            <w:pPr>
              <w:spacing w:line="360" w:lineRule="auto"/>
              <w:jc w:val="center"/>
              <w:rPr>
                <w:rFonts w:ascii="仿宋" w:eastAsia="仿宋" w:hAnsi="仿宋"/>
              </w:rPr>
            </w:pP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C941FB"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7C" w:rsidRDefault="0040147C" w:rsidP="008D1C6E">
      <w:r>
        <w:separator/>
      </w:r>
    </w:p>
  </w:endnote>
  <w:endnote w:type="continuationSeparator" w:id="1">
    <w:p w:rsidR="0040147C" w:rsidRDefault="0040147C"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C941FB">
        <w:pPr>
          <w:pStyle w:val="a6"/>
          <w:jc w:val="center"/>
        </w:pPr>
        <w:fldSimple w:instr=" PAGE   \* MERGEFORMAT ">
          <w:r w:rsidR="00A24C62" w:rsidRPr="00A24C62">
            <w:rPr>
              <w:noProof/>
              <w:lang w:val="zh-CN"/>
            </w:rPr>
            <w:t>11</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C941FB">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7C" w:rsidRDefault="0040147C" w:rsidP="008D1C6E">
      <w:r>
        <w:separator/>
      </w:r>
    </w:p>
  </w:footnote>
  <w:footnote w:type="continuationSeparator" w:id="1">
    <w:p w:rsidR="0040147C" w:rsidRDefault="0040147C"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8576DE">
    <w:pPr>
      <w:pStyle w:val="a5"/>
      <w:ind w:firstLineChars="100" w:firstLine="180"/>
      <w:jc w:val="left"/>
    </w:pPr>
    <w:r>
      <w:rPr>
        <w:rFonts w:hint="eastAsia"/>
      </w:rPr>
      <w:t>项目名称：</w:t>
    </w:r>
    <w:r w:rsidR="004B5372" w:rsidRPr="004B5372">
      <w:rPr>
        <w:rFonts w:ascii="宋体" w:hAnsi="宋体" w:hint="eastAsia"/>
      </w:rPr>
      <w:t>财务核算软件开发项目</w:t>
    </w:r>
    <w:r>
      <w:rPr>
        <w:rFonts w:hint="eastAsia"/>
      </w:rPr>
      <w:t xml:space="preserve"> </w:t>
    </w:r>
    <w:r w:rsidR="004B5372">
      <w:rPr>
        <w:rFonts w:hint="eastAsia"/>
      </w:rPr>
      <w:t xml:space="preserve">                               </w:t>
    </w:r>
    <w:r>
      <w:rPr>
        <w:rFonts w:hint="eastAsia"/>
      </w:rPr>
      <w:t>项目编号：</w:t>
    </w:r>
    <w:r>
      <w:t>SZZZ202</w:t>
    </w:r>
    <w:r>
      <w:rPr>
        <w:rFonts w:hint="eastAsia"/>
      </w:rPr>
      <w:t>1</w:t>
    </w:r>
    <w:r w:rsidR="004B5372">
      <w:t>-QC0</w:t>
    </w:r>
    <w:r w:rsidR="004B5372">
      <w:rPr>
        <w:rFonts w:hint="eastAsia"/>
      </w:rPr>
      <w:t>124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1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416"/>
    <w:rsid w:val="00000DEE"/>
    <w:rsid w:val="00000FB1"/>
    <w:rsid w:val="00001625"/>
    <w:rsid w:val="000042A9"/>
    <w:rsid w:val="0000490F"/>
    <w:rsid w:val="00007AED"/>
    <w:rsid w:val="00007ECB"/>
    <w:rsid w:val="000111D4"/>
    <w:rsid w:val="00014E98"/>
    <w:rsid w:val="000159CF"/>
    <w:rsid w:val="000163CB"/>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5D89"/>
    <w:rsid w:val="00056E7C"/>
    <w:rsid w:val="000600D8"/>
    <w:rsid w:val="00060560"/>
    <w:rsid w:val="00060B4F"/>
    <w:rsid w:val="0006220B"/>
    <w:rsid w:val="00066873"/>
    <w:rsid w:val="000679AB"/>
    <w:rsid w:val="00072F2B"/>
    <w:rsid w:val="00075875"/>
    <w:rsid w:val="00076401"/>
    <w:rsid w:val="000771B0"/>
    <w:rsid w:val="00080FB8"/>
    <w:rsid w:val="00081812"/>
    <w:rsid w:val="00081C0F"/>
    <w:rsid w:val="000851F4"/>
    <w:rsid w:val="0008553C"/>
    <w:rsid w:val="00094CF9"/>
    <w:rsid w:val="000A02CF"/>
    <w:rsid w:val="000B12D8"/>
    <w:rsid w:val="000B3159"/>
    <w:rsid w:val="000B44BC"/>
    <w:rsid w:val="000B61F1"/>
    <w:rsid w:val="000B7A52"/>
    <w:rsid w:val="000C05F3"/>
    <w:rsid w:val="000C1AEC"/>
    <w:rsid w:val="000C2FC4"/>
    <w:rsid w:val="000C4E01"/>
    <w:rsid w:val="000C7610"/>
    <w:rsid w:val="000C7E05"/>
    <w:rsid w:val="000D170E"/>
    <w:rsid w:val="000D3053"/>
    <w:rsid w:val="000D4339"/>
    <w:rsid w:val="000D4C91"/>
    <w:rsid w:val="000D74FE"/>
    <w:rsid w:val="000E0204"/>
    <w:rsid w:val="000E1731"/>
    <w:rsid w:val="000E647C"/>
    <w:rsid w:val="000E6F68"/>
    <w:rsid w:val="000F4536"/>
    <w:rsid w:val="000F47BD"/>
    <w:rsid w:val="000F5214"/>
    <w:rsid w:val="000F5791"/>
    <w:rsid w:val="0010276A"/>
    <w:rsid w:val="001036FB"/>
    <w:rsid w:val="0010378A"/>
    <w:rsid w:val="00103A07"/>
    <w:rsid w:val="00103BD6"/>
    <w:rsid w:val="00103D0B"/>
    <w:rsid w:val="00103E57"/>
    <w:rsid w:val="00105AE0"/>
    <w:rsid w:val="00106FE5"/>
    <w:rsid w:val="001071FF"/>
    <w:rsid w:val="001075BE"/>
    <w:rsid w:val="0011046C"/>
    <w:rsid w:val="0011120F"/>
    <w:rsid w:val="00112047"/>
    <w:rsid w:val="001120AB"/>
    <w:rsid w:val="00113460"/>
    <w:rsid w:val="00113EC5"/>
    <w:rsid w:val="001170C0"/>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0B8"/>
    <w:rsid w:val="0015310D"/>
    <w:rsid w:val="00155BE9"/>
    <w:rsid w:val="0016076C"/>
    <w:rsid w:val="00161DC5"/>
    <w:rsid w:val="001629BA"/>
    <w:rsid w:val="00165708"/>
    <w:rsid w:val="001667AC"/>
    <w:rsid w:val="00166E7A"/>
    <w:rsid w:val="001713CD"/>
    <w:rsid w:val="001746A8"/>
    <w:rsid w:val="00174A8D"/>
    <w:rsid w:val="001807E0"/>
    <w:rsid w:val="0018134E"/>
    <w:rsid w:val="00182643"/>
    <w:rsid w:val="001830D7"/>
    <w:rsid w:val="00185010"/>
    <w:rsid w:val="001850C4"/>
    <w:rsid w:val="00185C42"/>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E703B"/>
    <w:rsid w:val="001F0977"/>
    <w:rsid w:val="001F2061"/>
    <w:rsid w:val="001F259A"/>
    <w:rsid w:val="001F2D31"/>
    <w:rsid w:val="001F36D4"/>
    <w:rsid w:val="001F3B93"/>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4D6D"/>
    <w:rsid w:val="002259B7"/>
    <w:rsid w:val="00226BD7"/>
    <w:rsid w:val="00230218"/>
    <w:rsid w:val="002304B2"/>
    <w:rsid w:val="00235A7C"/>
    <w:rsid w:val="002366EC"/>
    <w:rsid w:val="002407DB"/>
    <w:rsid w:val="00240B70"/>
    <w:rsid w:val="00241247"/>
    <w:rsid w:val="00241A35"/>
    <w:rsid w:val="00244EDA"/>
    <w:rsid w:val="002463C2"/>
    <w:rsid w:val="0024707D"/>
    <w:rsid w:val="00251EE6"/>
    <w:rsid w:val="0025204C"/>
    <w:rsid w:val="00252A0E"/>
    <w:rsid w:val="00256F3C"/>
    <w:rsid w:val="0026095A"/>
    <w:rsid w:val="00260974"/>
    <w:rsid w:val="002623F4"/>
    <w:rsid w:val="00264F5D"/>
    <w:rsid w:val="00265825"/>
    <w:rsid w:val="002666B6"/>
    <w:rsid w:val="00270AB4"/>
    <w:rsid w:val="0027125F"/>
    <w:rsid w:val="00271702"/>
    <w:rsid w:val="0027386D"/>
    <w:rsid w:val="00273CE7"/>
    <w:rsid w:val="00281900"/>
    <w:rsid w:val="00282D0F"/>
    <w:rsid w:val="00284440"/>
    <w:rsid w:val="00285487"/>
    <w:rsid w:val="00290049"/>
    <w:rsid w:val="0029352A"/>
    <w:rsid w:val="00293E95"/>
    <w:rsid w:val="00294665"/>
    <w:rsid w:val="00295E96"/>
    <w:rsid w:val="002A06F5"/>
    <w:rsid w:val="002A179B"/>
    <w:rsid w:val="002A3990"/>
    <w:rsid w:val="002A3A19"/>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0D9B"/>
    <w:rsid w:val="00312539"/>
    <w:rsid w:val="00312A7C"/>
    <w:rsid w:val="003165DD"/>
    <w:rsid w:val="003206AD"/>
    <w:rsid w:val="003215BB"/>
    <w:rsid w:val="00321654"/>
    <w:rsid w:val="00321AB6"/>
    <w:rsid w:val="00321C69"/>
    <w:rsid w:val="00324BEB"/>
    <w:rsid w:val="00325481"/>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77B9B"/>
    <w:rsid w:val="003817C2"/>
    <w:rsid w:val="003821BD"/>
    <w:rsid w:val="00384E85"/>
    <w:rsid w:val="00385F8F"/>
    <w:rsid w:val="00387839"/>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480A"/>
    <w:rsid w:val="003E7DA3"/>
    <w:rsid w:val="003F06C3"/>
    <w:rsid w:val="003F2113"/>
    <w:rsid w:val="003F35A5"/>
    <w:rsid w:val="003F5A49"/>
    <w:rsid w:val="00400065"/>
    <w:rsid w:val="0040147C"/>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32DE4"/>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40E2"/>
    <w:rsid w:val="00476772"/>
    <w:rsid w:val="004807D8"/>
    <w:rsid w:val="0048492A"/>
    <w:rsid w:val="00484A52"/>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372"/>
    <w:rsid w:val="004B5B8D"/>
    <w:rsid w:val="004B702D"/>
    <w:rsid w:val="004B7A5D"/>
    <w:rsid w:val="004C01E3"/>
    <w:rsid w:val="004C1824"/>
    <w:rsid w:val="004C1F8C"/>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116"/>
    <w:rsid w:val="0050673A"/>
    <w:rsid w:val="00507910"/>
    <w:rsid w:val="005101D8"/>
    <w:rsid w:val="0051143B"/>
    <w:rsid w:val="005115F1"/>
    <w:rsid w:val="00513405"/>
    <w:rsid w:val="00516927"/>
    <w:rsid w:val="00517508"/>
    <w:rsid w:val="00524960"/>
    <w:rsid w:val="00524AB5"/>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56F87"/>
    <w:rsid w:val="00562A80"/>
    <w:rsid w:val="005659BA"/>
    <w:rsid w:val="00565F47"/>
    <w:rsid w:val="00571D74"/>
    <w:rsid w:val="00571DC0"/>
    <w:rsid w:val="00574D07"/>
    <w:rsid w:val="00580DD1"/>
    <w:rsid w:val="00581D61"/>
    <w:rsid w:val="0058457D"/>
    <w:rsid w:val="00584C51"/>
    <w:rsid w:val="005859EA"/>
    <w:rsid w:val="0059165F"/>
    <w:rsid w:val="00594812"/>
    <w:rsid w:val="00595965"/>
    <w:rsid w:val="00597492"/>
    <w:rsid w:val="005977CD"/>
    <w:rsid w:val="00597CA4"/>
    <w:rsid w:val="005A198A"/>
    <w:rsid w:val="005A2D99"/>
    <w:rsid w:val="005A35AB"/>
    <w:rsid w:val="005A556A"/>
    <w:rsid w:val="005A6A03"/>
    <w:rsid w:val="005A6E3F"/>
    <w:rsid w:val="005B1387"/>
    <w:rsid w:val="005B39F5"/>
    <w:rsid w:val="005B3CF3"/>
    <w:rsid w:val="005B6672"/>
    <w:rsid w:val="005C038C"/>
    <w:rsid w:val="005C1F40"/>
    <w:rsid w:val="005C26E6"/>
    <w:rsid w:val="005C297C"/>
    <w:rsid w:val="005C2C02"/>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6E51"/>
    <w:rsid w:val="0061385D"/>
    <w:rsid w:val="00614576"/>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1525"/>
    <w:rsid w:val="0069583C"/>
    <w:rsid w:val="006A07DE"/>
    <w:rsid w:val="006A5038"/>
    <w:rsid w:val="006A535A"/>
    <w:rsid w:val="006A7A1E"/>
    <w:rsid w:val="006B2654"/>
    <w:rsid w:val="006B36EE"/>
    <w:rsid w:val="006B752A"/>
    <w:rsid w:val="006B7F97"/>
    <w:rsid w:val="006C29E2"/>
    <w:rsid w:val="006C3937"/>
    <w:rsid w:val="006C57C7"/>
    <w:rsid w:val="006C5E75"/>
    <w:rsid w:val="006C7615"/>
    <w:rsid w:val="006D0B4B"/>
    <w:rsid w:val="006D0B9C"/>
    <w:rsid w:val="006D0CD7"/>
    <w:rsid w:val="006D125F"/>
    <w:rsid w:val="006D609F"/>
    <w:rsid w:val="006D6455"/>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64E7"/>
    <w:rsid w:val="007311D6"/>
    <w:rsid w:val="00731470"/>
    <w:rsid w:val="00731E75"/>
    <w:rsid w:val="0073473A"/>
    <w:rsid w:val="00734C96"/>
    <w:rsid w:val="00734FEE"/>
    <w:rsid w:val="00740C34"/>
    <w:rsid w:val="007421A3"/>
    <w:rsid w:val="007458E4"/>
    <w:rsid w:val="007516CF"/>
    <w:rsid w:val="00753B18"/>
    <w:rsid w:val="007615B7"/>
    <w:rsid w:val="007619AC"/>
    <w:rsid w:val="00761B09"/>
    <w:rsid w:val="0076307E"/>
    <w:rsid w:val="00772F41"/>
    <w:rsid w:val="0077521B"/>
    <w:rsid w:val="00776554"/>
    <w:rsid w:val="007811AB"/>
    <w:rsid w:val="00785D37"/>
    <w:rsid w:val="00785E4F"/>
    <w:rsid w:val="0078680E"/>
    <w:rsid w:val="0079010C"/>
    <w:rsid w:val="007911FB"/>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03F9"/>
    <w:rsid w:val="00844881"/>
    <w:rsid w:val="00851111"/>
    <w:rsid w:val="0085139E"/>
    <w:rsid w:val="00851BAA"/>
    <w:rsid w:val="00854839"/>
    <w:rsid w:val="00855CDD"/>
    <w:rsid w:val="008576DE"/>
    <w:rsid w:val="00857895"/>
    <w:rsid w:val="00860209"/>
    <w:rsid w:val="00861447"/>
    <w:rsid w:val="00862F1A"/>
    <w:rsid w:val="00866DC9"/>
    <w:rsid w:val="00867868"/>
    <w:rsid w:val="00867964"/>
    <w:rsid w:val="00867F26"/>
    <w:rsid w:val="00870B1C"/>
    <w:rsid w:val="00871FDA"/>
    <w:rsid w:val="00875E76"/>
    <w:rsid w:val="008760F4"/>
    <w:rsid w:val="008765D6"/>
    <w:rsid w:val="00876C9B"/>
    <w:rsid w:val="00880E46"/>
    <w:rsid w:val="00884EE0"/>
    <w:rsid w:val="00885021"/>
    <w:rsid w:val="008857F3"/>
    <w:rsid w:val="00886EB5"/>
    <w:rsid w:val="0089097C"/>
    <w:rsid w:val="008913F6"/>
    <w:rsid w:val="008978BC"/>
    <w:rsid w:val="00897B8F"/>
    <w:rsid w:val="008A00DE"/>
    <w:rsid w:val="008A1135"/>
    <w:rsid w:val="008A5579"/>
    <w:rsid w:val="008A7105"/>
    <w:rsid w:val="008B23ED"/>
    <w:rsid w:val="008B3CF6"/>
    <w:rsid w:val="008B6E3E"/>
    <w:rsid w:val="008C22C3"/>
    <w:rsid w:val="008C2872"/>
    <w:rsid w:val="008C2BC2"/>
    <w:rsid w:val="008C4E93"/>
    <w:rsid w:val="008C5174"/>
    <w:rsid w:val="008C5331"/>
    <w:rsid w:val="008C6776"/>
    <w:rsid w:val="008C7EF1"/>
    <w:rsid w:val="008D1C6E"/>
    <w:rsid w:val="008D589B"/>
    <w:rsid w:val="008D5F36"/>
    <w:rsid w:val="008D6C10"/>
    <w:rsid w:val="008D6F39"/>
    <w:rsid w:val="008D74D8"/>
    <w:rsid w:val="008E0B4B"/>
    <w:rsid w:val="008E23C1"/>
    <w:rsid w:val="008E45DD"/>
    <w:rsid w:val="008E5BEA"/>
    <w:rsid w:val="008E61CF"/>
    <w:rsid w:val="008E66A7"/>
    <w:rsid w:val="008F0027"/>
    <w:rsid w:val="008F13F4"/>
    <w:rsid w:val="008F2248"/>
    <w:rsid w:val="008F429A"/>
    <w:rsid w:val="008F4809"/>
    <w:rsid w:val="008F4885"/>
    <w:rsid w:val="008F69B0"/>
    <w:rsid w:val="008F6DFC"/>
    <w:rsid w:val="00900FA9"/>
    <w:rsid w:val="0090254E"/>
    <w:rsid w:val="0090397D"/>
    <w:rsid w:val="00903B8A"/>
    <w:rsid w:val="0090531F"/>
    <w:rsid w:val="00906EC2"/>
    <w:rsid w:val="00907857"/>
    <w:rsid w:val="00907F35"/>
    <w:rsid w:val="0091449C"/>
    <w:rsid w:val="00915C0A"/>
    <w:rsid w:val="00916394"/>
    <w:rsid w:val="00916C61"/>
    <w:rsid w:val="00920BE6"/>
    <w:rsid w:val="00920D54"/>
    <w:rsid w:val="00922E91"/>
    <w:rsid w:val="009253A2"/>
    <w:rsid w:val="00925CAB"/>
    <w:rsid w:val="009260F9"/>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29F"/>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0754"/>
    <w:rsid w:val="00A011F7"/>
    <w:rsid w:val="00A02547"/>
    <w:rsid w:val="00A02E6E"/>
    <w:rsid w:val="00A03F22"/>
    <w:rsid w:val="00A054BC"/>
    <w:rsid w:val="00A064C9"/>
    <w:rsid w:val="00A0662C"/>
    <w:rsid w:val="00A12624"/>
    <w:rsid w:val="00A1407B"/>
    <w:rsid w:val="00A14B13"/>
    <w:rsid w:val="00A14B40"/>
    <w:rsid w:val="00A15BF3"/>
    <w:rsid w:val="00A17FB5"/>
    <w:rsid w:val="00A17FEB"/>
    <w:rsid w:val="00A20772"/>
    <w:rsid w:val="00A214C8"/>
    <w:rsid w:val="00A21567"/>
    <w:rsid w:val="00A215C7"/>
    <w:rsid w:val="00A21CE5"/>
    <w:rsid w:val="00A22C2D"/>
    <w:rsid w:val="00A24B13"/>
    <w:rsid w:val="00A24C62"/>
    <w:rsid w:val="00A25794"/>
    <w:rsid w:val="00A25AA4"/>
    <w:rsid w:val="00A26C8A"/>
    <w:rsid w:val="00A30451"/>
    <w:rsid w:val="00A3142F"/>
    <w:rsid w:val="00A3148A"/>
    <w:rsid w:val="00A324AB"/>
    <w:rsid w:val="00A33C11"/>
    <w:rsid w:val="00A34E09"/>
    <w:rsid w:val="00A35B35"/>
    <w:rsid w:val="00A37B66"/>
    <w:rsid w:val="00A44A6C"/>
    <w:rsid w:val="00A45819"/>
    <w:rsid w:val="00A4687A"/>
    <w:rsid w:val="00A47350"/>
    <w:rsid w:val="00A47C08"/>
    <w:rsid w:val="00A52F47"/>
    <w:rsid w:val="00A54695"/>
    <w:rsid w:val="00A54D83"/>
    <w:rsid w:val="00A61F5C"/>
    <w:rsid w:val="00A62579"/>
    <w:rsid w:val="00A63384"/>
    <w:rsid w:val="00A6416E"/>
    <w:rsid w:val="00A71754"/>
    <w:rsid w:val="00A717E7"/>
    <w:rsid w:val="00A71D4D"/>
    <w:rsid w:val="00A71EDB"/>
    <w:rsid w:val="00A74152"/>
    <w:rsid w:val="00A757D1"/>
    <w:rsid w:val="00A76A28"/>
    <w:rsid w:val="00A8284E"/>
    <w:rsid w:val="00A82D5C"/>
    <w:rsid w:val="00A83243"/>
    <w:rsid w:val="00A83CC9"/>
    <w:rsid w:val="00A8789C"/>
    <w:rsid w:val="00A90111"/>
    <w:rsid w:val="00A91528"/>
    <w:rsid w:val="00A95196"/>
    <w:rsid w:val="00A9738A"/>
    <w:rsid w:val="00AA1EFF"/>
    <w:rsid w:val="00AA5115"/>
    <w:rsid w:val="00AA66B1"/>
    <w:rsid w:val="00AB14C7"/>
    <w:rsid w:val="00AB2264"/>
    <w:rsid w:val="00AB4E47"/>
    <w:rsid w:val="00AB67F7"/>
    <w:rsid w:val="00AB6CDF"/>
    <w:rsid w:val="00AC0715"/>
    <w:rsid w:val="00AC13A4"/>
    <w:rsid w:val="00AC146C"/>
    <w:rsid w:val="00AC1F76"/>
    <w:rsid w:val="00AC2615"/>
    <w:rsid w:val="00AC460E"/>
    <w:rsid w:val="00AC5AB5"/>
    <w:rsid w:val="00AC64D8"/>
    <w:rsid w:val="00AD12D2"/>
    <w:rsid w:val="00AD1729"/>
    <w:rsid w:val="00AD2774"/>
    <w:rsid w:val="00AD3941"/>
    <w:rsid w:val="00AD5261"/>
    <w:rsid w:val="00AE0009"/>
    <w:rsid w:val="00AE357A"/>
    <w:rsid w:val="00AE38B2"/>
    <w:rsid w:val="00AE5A4E"/>
    <w:rsid w:val="00AE6F9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67F35"/>
    <w:rsid w:val="00B71457"/>
    <w:rsid w:val="00B750BF"/>
    <w:rsid w:val="00B75217"/>
    <w:rsid w:val="00B81AFD"/>
    <w:rsid w:val="00B85442"/>
    <w:rsid w:val="00B91090"/>
    <w:rsid w:val="00B926B7"/>
    <w:rsid w:val="00B94A3A"/>
    <w:rsid w:val="00B95094"/>
    <w:rsid w:val="00BB1040"/>
    <w:rsid w:val="00BC1876"/>
    <w:rsid w:val="00BC4096"/>
    <w:rsid w:val="00BC65BA"/>
    <w:rsid w:val="00BD55FE"/>
    <w:rsid w:val="00BE0383"/>
    <w:rsid w:val="00BE07A0"/>
    <w:rsid w:val="00BE1C3A"/>
    <w:rsid w:val="00BE611C"/>
    <w:rsid w:val="00BE70FF"/>
    <w:rsid w:val="00BE7D01"/>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4B78"/>
    <w:rsid w:val="00C35140"/>
    <w:rsid w:val="00C35A34"/>
    <w:rsid w:val="00C3715A"/>
    <w:rsid w:val="00C421FF"/>
    <w:rsid w:val="00C425BE"/>
    <w:rsid w:val="00C44F2B"/>
    <w:rsid w:val="00C50F5E"/>
    <w:rsid w:val="00C545D3"/>
    <w:rsid w:val="00C54A8C"/>
    <w:rsid w:val="00C56388"/>
    <w:rsid w:val="00C5675C"/>
    <w:rsid w:val="00C57106"/>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1FB"/>
    <w:rsid w:val="00C94BF8"/>
    <w:rsid w:val="00C94F86"/>
    <w:rsid w:val="00CA180E"/>
    <w:rsid w:val="00CA23F1"/>
    <w:rsid w:val="00CA3D05"/>
    <w:rsid w:val="00CA4DB3"/>
    <w:rsid w:val="00CA574E"/>
    <w:rsid w:val="00CA69FF"/>
    <w:rsid w:val="00CA7107"/>
    <w:rsid w:val="00CA7FEE"/>
    <w:rsid w:val="00CB0B37"/>
    <w:rsid w:val="00CB0CBA"/>
    <w:rsid w:val="00CB11FA"/>
    <w:rsid w:val="00CB46CF"/>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2059"/>
    <w:rsid w:val="00D02D89"/>
    <w:rsid w:val="00D03B55"/>
    <w:rsid w:val="00D04D65"/>
    <w:rsid w:val="00D063F2"/>
    <w:rsid w:val="00D06DB2"/>
    <w:rsid w:val="00D10FDF"/>
    <w:rsid w:val="00D15CC8"/>
    <w:rsid w:val="00D20615"/>
    <w:rsid w:val="00D20796"/>
    <w:rsid w:val="00D2538D"/>
    <w:rsid w:val="00D261E3"/>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CA6"/>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20A"/>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2A7F"/>
    <w:rsid w:val="00E47A9E"/>
    <w:rsid w:val="00E52810"/>
    <w:rsid w:val="00E5390B"/>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0F8A"/>
    <w:rsid w:val="00E92C08"/>
    <w:rsid w:val="00E94054"/>
    <w:rsid w:val="00E94B32"/>
    <w:rsid w:val="00E94F48"/>
    <w:rsid w:val="00E95A5B"/>
    <w:rsid w:val="00EA02B6"/>
    <w:rsid w:val="00EA1009"/>
    <w:rsid w:val="00EA50FC"/>
    <w:rsid w:val="00EA6123"/>
    <w:rsid w:val="00EB170B"/>
    <w:rsid w:val="00EB290D"/>
    <w:rsid w:val="00EB632A"/>
    <w:rsid w:val="00EC36BC"/>
    <w:rsid w:val="00ED2203"/>
    <w:rsid w:val="00ED2569"/>
    <w:rsid w:val="00ED25B1"/>
    <w:rsid w:val="00ED7FAF"/>
    <w:rsid w:val="00EE0104"/>
    <w:rsid w:val="00EE07DA"/>
    <w:rsid w:val="00EE2AD2"/>
    <w:rsid w:val="00EE324B"/>
    <w:rsid w:val="00EE56CB"/>
    <w:rsid w:val="00EE6C48"/>
    <w:rsid w:val="00EF0079"/>
    <w:rsid w:val="00EF4E25"/>
    <w:rsid w:val="00EF6EF8"/>
    <w:rsid w:val="00EF771A"/>
    <w:rsid w:val="00F03DD9"/>
    <w:rsid w:val="00F05FA2"/>
    <w:rsid w:val="00F06A8A"/>
    <w:rsid w:val="00F0761C"/>
    <w:rsid w:val="00F1054C"/>
    <w:rsid w:val="00F11975"/>
    <w:rsid w:val="00F11C77"/>
    <w:rsid w:val="00F1246B"/>
    <w:rsid w:val="00F243C8"/>
    <w:rsid w:val="00F26D6A"/>
    <w:rsid w:val="00F304A9"/>
    <w:rsid w:val="00F30C1A"/>
    <w:rsid w:val="00F33F84"/>
    <w:rsid w:val="00F3568E"/>
    <w:rsid w:val="00F35A11"/>
    <w:rsid w:val="00F400ED"/>
    <w:rsid w:val="00F420CC"/>
    <w:rsid w:val="00F43840"/>
    <w:rsid w:val="00F43BBA"/>
    <w:rsid w:val="00F453A8"/>
    <w:rsid w:val="00F46253"/>
    <w:rsid w:val="00F50479"/>
    <w:rsid w:val="00F507CD"/>
    <w:rsid w:val="00F50890"/>
    <w:rsid w:val="00F52083"/>
    <w:rsid w:val="00F530E3"/>
    <w:rsid w:val="00F53C91"/>
    <w:rsid w:val="00F56151"/>
    <w:rsid w:val="00F56191"/>
    <w:rsid w:val="00F6000A"/>
    <w:rsid w:val="00F64BB0"/>
    <w:rsid w:val="00F709AA"/>
    <w:rsid w:val="00F71915"/>
    <w:rsid w:val="00F72CCB"/>
    <w:rsid w:val="00F75244"/>
    <w:rsid w:val="00F801B9"/>
    <w:rsid w:val="00F8304C"/>
    <w:rsid w:val="00F85A8C"/>
    <w:rsid w:val="00F864D7"/>
    <w:rsid w:val="00F903F4"/>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790"/>
    <w:rsid w:val="00FE45A5"/>
    <w:rsid w:val="00FE4DC8"/>
    <w:rsid w:val="00FE4EA6"/>
    <w:rsid w:val="00FE5AA7"/>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paragraph" w:styleId="ae">
    <w:name w:val="Body Text"/>
    <w:basedOn w:val="a"/>
    <w:next w:val="a"/>
    <w:link w:val="Char7"/>
    <w:qFormat/>
    <w:rsid w:val="00AB6CDF"/>
    <w:pPr>
      <w:spacing w:after="120"/>
    </w:pPr>
  </w:style>
  <w:style w:type="character" w:customStyle="1" w:styleId="Char7">
    <w:name w:val="正文文本 Char"/>
    <w:basedOn w:val="a0"/>
    <w:link w:val="ae"/>
    <w:rsid w:val="00AB6CDF"/>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F12E-8929-4279-A73B-58740D9E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4630</Words>
  <Characters>26397</Characters>
  <Application>Microsoft Office Word</Application>
  <DocSecurity>0</DocSecurity>
  <Lines>219</Lines>
  <Paragraphs>61</Paragraphs>
  <ScaleCrop>false</ScaleCrop>
  <Company>China</Company>
  <LinksUpToDate>false</LinksUpToDate>
  <CharactersWithSpaces>30966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2020-05-21T02:27:00Z</cp:lastPrinted>
  <dcterms:created xsi:type="dcterms:W3CDTF">2021-05-14T00:52:00Z</dcterms:created>
  <dcterms:modified xsi:type="dcterms:W3CDTF">2021-05-19T07:11:00Z</dcterms:modified>
</cp:coreProperties>
</file>