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60288;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坪山区环境安全应急技术服务招标项目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项目编号：SZZZ2021-QC0034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
      <w:pPr>
        <w:pStyle w:val="28"/>
        <w:adjustRightInd w:val="0"/>
        <w:snapToGrid w:val="0"/>
        <w:spacing w:line="300" w:lineRule="auto"/>
        <w:ind w:hanging="835"/>
        <w:jc w:val="center"/>
        <w:rPr>
          <w:b/>
          <w:kern w:val="0"/>
          <w:sz w:val="28"/>
          <w:szCs w:val="28"/>
        </w:rPr>
      </w:pPr>
      <w:r>
        <w:rPr>
          <w:rFonts w:hint="eastAsia"/>
          <w:b/>
          <w:snapToGrid w:val="0"/>
          <w:sz w:val="30"/>
        </w:rPr>
        <w:t>二〇二一年二月</w:t>
      </w:r>
    </w:p>
    <w:p>
      <w:pPr>
        <w:adjustRightInd w:val="0"/>
        <w:snapToGrid w:val="0"/>
        <w:spacing w:line="300" w:lineRule="auto"/>
        <w:jc w:val="left"/>
        <w:rPr>
          <w:b/>
          <w:kern w:val="0"/>
          <w:sz w:val="28"/>
          <w:szCs w:val="28"/>
        </w:rPr>
        <w:sectPr>
          <w:headerReference r:id="rId3" w:type="default"/>
          <w:footerReference r:id="rId5" w:type="default"/>
          <w:headerReference r:id="rId4" w:type="even"/>
          <w:footerReference r:id="rId6" w:type="even"/>
          <w:pgSz w:w="11906" w:h="16838"/>
          <w:pgMar w:top="1134" w:right="1134" w:bottom="1134" w:left="1134" w:header="851" w:footer="992" w:gutter="0"/>
          <w:cols w:space="425" w:num="1"/>
          <w:titlePg/>
          <w:docGrid w:type="lines" w:linePitch="312" w:charSpace="0"/>
        </w:sectPr>
      </w:pPr>
    </w:p>
    <w:p>
      <w:pPr>
        <w:pStyle w:val="2"/>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警示条款</w:t>
      </w:r>
    </w:p>
    <w:p>
      <w:pPr>
        <w:spacing w:line="360" w:lineRule="auto"/>
        <w:ind w:firstLine="480" w:firstLineChars="200"/>
        <w:rPr>
          <w:rFonts w:ascii="宋体" w:hAnsi="宋体"/>
          <w:sz w:val="24"/>
        </w:rPr>
      </w:pPr>
    </w:p>
    <w:p>
      <w:pPr>
        <w:spacing w:line="360" w:lineRule="auto"/>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360" w:lineRule="auto"/>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360" w:lineRule="auto"/>
        <w:ind w:firstLine="480" w:firstLineChars="200"/>
        <w:rPr>
          <w:rFonts w:ascii="仿宋" w:hAnsi="仿宋" w:eastAsia="仿宋"/>
          <w:sz w:val="24"/>
        </w:rPr>
      </w:pPr>
      <w:r>
        <w:rPr>
          <w:rFonts w:hint="eastAsia" w:ascii="仿宋" w:hAnsi="仿宋" w:eastAsia="仿宋"/>
          <w:sz w:val="24"/>
        </w:rPr>
        <w:t>（三）隐瞒真实情况，提供虚假资料的；</w:t>
      </w:r>
    </w:p>
    <w:p>
      <w:pPr>
        <w:spacing w:line="360" w:lineRule="auto"/>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360" w:lineRule="auto"/>
        <w:ind w:firstLine="480" w:firstLineChars="200"/>
        <w:rPr>
          <w:rFonts w:ascii="仿宋" w:hAnsi="仿宋" w:eastAsia="仿宋"/>
          <w:sz w:val="24"/>
        </w:rPr>
      </w:pPr>
      <w:r>
        <w:rPr>
          <w:rFonts w:hint="eastAsia" w:ascii="仿宋" w:hAnsi="仿宋" w:eastAsia="仿宋"/>
          <w:sz w:val="24"/>
        </w:rPr>
        <w:t>（五）与其他采购参加人串通投标的；</w:t>
      </w:r>
    </w:p>
    <w:p>
      <w:pPr>
        <w:spacing w:line="360" w:lineRule="auto"/>
        <w:ind w:firstLine="480" w:firstLineChars="200"/>
        <w:rPr>
          <w:rFonts w:ascii="仿宋" w:hAnsi="仿宋" w:eastAsia="仿宋"/>
          <w:sz w:val="24"/>
        </w:rPr>
      </w:pPr>
      <w:r>
        <w:rPr>
          <w:rFonts w:hint="eastAsia" w:ascii="仿宋" w:hAnsi="仿宋" w:eastAsia="仿宋"/>
          <w:sz w:val="24"/>
        </w:rPr>
        <w:t>（六）恶意投诉的；</w:t>
      </w:r>
    </w:p>
    <w:p>
      <w:pPr>
        <w:spacing w:line="360" w:lineRule="auto"/>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360" w:lineRule="auto"/>
        <w:ind w:firstLine="480" w:firstLineChars="200"/>
        <w:rPr>
          <w:rFonts w:ascii="仿宋" w:hAnsi="仿宋" w:eastAsia="仿宋"/>
          <w:sz w:val="24"/>
        </w:rPr>
      </w:pPr>
      <w:r>
        <w:rPr>
          <w:rFonts w:hint="eastAsia" w:ascii="仿宋" w:hAnsi="仿宋" w:eastAsia="仿宋"/>
          <w:sz w:val="24"/>
        </w:rPr>
        <w:t>（八）阻碍、抗拒主管部门监督检查的；</w:t>
      </w:r>
    </w:p>
    <w:p>
      <w:pPr>
        <w:spacing w:line="360" w:lineRule="auto"/>
        <w:ind w:firstLine="480" w:firstLineChars="200"/>
        <w:rPr>
          <w:rFonts w:ascii="仿宋" w:hAnsi="仿宋" w:eastAsia="仿宋"/>
          <w:sz w:val="24"/>
        </w:rPr>
      </w:pPr>
      <w:r>
        <w:rPr>
          <w:rFonts w:hint="eastAsia" w:ascii="仿宋" w:hAnsi="仿宋" w:eastAsia="仿宋"/>
          <w:sz w:val="24"/>
        </w:rPr>
        <w:t>（九）其他违反本条例规定的行为。</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二、根据《深圳市财政局关于明确政府采购保证金管理工作的通知》（深财购</w:t>
      </w:r>
      <w:r>
        <w:rPr>
          <w:rFonts w:ascii="仿宋" w:hAnsi="仿宋" w:eastAsia="仿宋"/>
          <w:sz w:val="24"/>
        </w:rPr>
        <w:t>[2019]42</w:t>
      </w:r>
      <w:r>
        <w:rPr>
          <w:rFonts w:hint="eastAsia" w:ascii="仿宋" w:hAnsi="仿宋" w:eastAsia="仿宋"/>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pPr>
        <w:spacing w:line="360" w:lineRule="auto"/>
        <w:ind w:firstLine="480" w:firstLineChars="200"/>
        <w:rPr>
          <w:rFonts w:ascii="仿宋" w:hAnsi="仿宋" w:eastAsia="仿宋"/>
          <w:sz w:val="24"/>
        </w:rPr>
      </w:pPr>
      <w:r>
        <w:rPr>
          <w:rFonts w:hint="eastAsia" w:ascii="仿宋" w:hAnsi="仿宋" w:eastAsia="仿宋"/>
          <w:sz w:val="24"/>
        </w:rPr>
        <w:t>（一）投标截止后，撤销投标的；</w:t>
      </w:r>
    </w:p>
    <w:p>
      <w:pPr>
        <w:spacing w:line="360" w:lineRule="auto"/>
        <w:ind w:firstLine="480" w:firstLineChars="200"/>
        <w:rPr>
          <w:rFonts w:ascii="仿宋" w:hAnsi="仿宋" w:eastAsia="仿宋"/>
          <w:sz w:val="24"/>
        </w:rPr>
      </w:pPr>
      <w:r>
        <w:rPr>
          <w:rFonts w:hint="eastAsia" w:ascii="仿宋" w:hAnsi="仿宋" w:eastAsia="仿宋"/>
          <w:sz w:val="24"/>
        </w:rPr>
        <w:t>（二）中标后无正当理由未在规定期限内签订合同的；</w:t>
      </w:r>
    </w:p>
    <w:p>
      <w:pPr>
        <w:spacing w:line="360" w:lineRule="auto"/>
        <w:ind w:firstLine="480" w:firstLineChars="200"/>
        <w:rPr>
          <w:rFonts w:ascii="仿宋" w:hAnsi="仿宋" w:eastAsia="仿宋"/>
          <w:sz w:val="24"/>
        </w:rPr>
      </w:pPr>
      <w:r>
        <w:rPr>
          <w:rFonts w:hint="eastAsia" w:ascii="仿宋" w:hAnsi="仿宋" w:eastAsia="仿宋"/>
          <w:sz w:val="24"/>
        </w:rPr>
        <w:t>（三）将中标项目转让给他人、或者在投标文件中未说明且未经采购人、采购招标机构同意，将中标项目分包给他人的；</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（四）拒绝履行合同义务的。</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jc w:val="left"/>
      </w:pPr>
      <w:r>
        <w:br w:type="page"/>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"_Toc45030741" </w:instrText>
          </w:r>
          <w:r>
            <w:fldChar w:fldCharType="separate"/>
          </w:r>
          <w:r>
            <w:rPr>
              <w:rStyle w:val="57"/>
              <w:rFonts w:hint="eastAsia" w:ascii="仿宋" w:hAnsi="仿宋" w:eastAsia="仿宋"/>
              <w:sz w:val="24"/>
            </w:rPr>
            <w:t>第一章</w:t>
          </w:r>
          <w:r>
            <w:rPr>
              <w:rStyle w:val="57"/>
              <w:rFonts w:ascii="仿宋" w:hAnsi="仿宋" w:eastAsia="仿宋"/>
              <w:sz w:val="24"/>
            </w:rPr>
            <w:t xml:space="preserve">  </w:t>
          </w:r>
          <w:r>
            <w:rPr>
              <w:rStyle w:val="57"/>
              <w:rFonts w:hint="eastAsia" w:ascii="仿宋" w:hAnsi="仿宋" w:eastAsia="仿宋"/>
              <w:sz w:val="24"/>
            </w:rPr>
            <w:t>投标邀请</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_Toc45030741 \h </w:instrText>
          </w:r>
          <w:r>
            <w:rPr>
              <w:rFonts w:ascii="仿宋" w:hAnsi="仿宋" w:eastAsia="仿宋"/>
              <w:sz w:val="24"/>
            </w:rPr>
            <w:fldChar w:fldCharType="separate"/>
          </w:r>
          <w:r>
            <w:rPr>
              <w:rFonts w:ascii="仿宋" w:hAnsi="仿宋" w:eastAsia="仿宋"/>
              <w:sz w:val="24"/>
            </w:rPr>
            <w:t>1</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"_Toc45030742" </w:instrText>
          </w:r>
          <w:r>
            <w:fldChar w:fldCharType="separate"/>
          </w:r>
          <w:r>
            <w:rPr>
              <w:rStyle w:val="57"/>
              <w:rFonts w:hint="eastAsia" w:ascii="仿宋" w:hAnsi="仿宋" w:eastAsia="仿宋"/>
              <w:sz w:val="24"/>
            </w:rPr>
            <w:t>第二章</w:t>
          </w:r>
          <w:r>
            <w:rPr>
              <w:rStyle w:val="57"/>
              <w:rFonts w:ascii="仿宋" w:hAnsi="仿宋" w:eastAsia="仿宋"/>
              <w:sz w:val="24"/>
            </w:rPr>
            <w:t xml:space="preserve">  </w:t>
          </w:r>
          <w:r>
            <w:rPr>
              <w:rStyle w:val="57"/>
              <w:rFonts w:hint="eastAsia" w:ascii="仿宋" w:hAnsi="仿宋" w:eastAsia="仿宋"/>
              <w:sz w:val="24"/>
            </w:rPr>
            <w:t>项目需求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_Toc45030742 \h </w:instrText>
          </w:r>
          <w:r>
            <w:rPr>
              <w:rFonts w:ascii="仿宋" w:hAnsi="仿宋" w:eastAsia="仿宋"/>
              <w:sz w:val="24"/>
            </w:rPr>
            <w:fldChar w:fldCharType="separate"/>
          </w:r>
          <w:r>
            <w:rPr>
              <w:rFonts w:ascii="仿宋" w:hAnsi="仿宋" w:eastAsia="仿宋"/>
              <w:sz w:val="24"/>
            </w:rPr>
            <w:t>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"_Toc45030743" </w:instrText>
          </w:r>
          <w:r>
            <w:fldChar w:fldCharType="separate"/>
          </w:r>
          <w:r>
            <w:rPr>
              <w:rStyle w:val="57"/>
              <w:rFonts w:hint="eastAsia" w:ascii="仿宋" w:hAnsi="仿宋" w:eastAsia="仿宋"/>
              <w:sz w:val="24"/>
            </w:rPr>
            <w:t>第三章</w:t>
          </w:r>
          <w:r>
            <w:rPr>
              <w:rStyle w:val="57"/>
              <w:rFonts w:ascii="仿宋" w:hAnsi="仿宋" w:eastAsia="仿宋"/>
              <w:sz w:val="24"/>
            </w:rPr>
            <w:t xml:space="preserve">  </w:t>
          </w:r>
          <w:r>
            <w:rPr>
              <w:rStyle w:val="57"/>
              <w:rFonts w:hint="eastAsia" w:ascii="仿宋" w:hAnsi="仿宋" w:eastAsia="仿宋"/>
              <w:sz w:val="24"/>
            </w:rPr>
            <w:t>投标文件初审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_Toc45030743 \h </w:instrText>
          </w:r>
          <w:r>
            <w:rPr>
              <w:rFonts w:ascii="仿宋" w:hAnsi="仿宋" w:eastAsia="仿宋"/>
              <w:sz w:val="24"/>
            </w:rPr>
            <w:fldChar w:fldCharType="separate"/>
          </w:r>
          <w:r>
            <w:rPr>
              <w:rFonts w:ascii="仿宋" w:hAnsi="仿宋" w:eastAsia="仿宋"/>
              <w:sz w:val="24"/>
            </w:rPr>
            <w:t>7</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"_Toc45030744" </w:instrText>
          </w:r>
          <w:r>
            <w:fldChar w:fldCharType="separate"/>
          </w:r>
          <w:r>
            <w:rPr>
              <w:rStyle w:val="57"/>
              <w:rFonts w:hint="eastAsia" w:ascii="仿宋" w:hAnsi="仿宋" w:eastAsia="仿宋"/>
              <w:sz w:val="24"/>
            </w:rPr>
            <w:t>第四章</w:t>
          </w:r>
          <w:r>
            <w:rPr>
              <w:rStyle w:val="57"/>
              <w:rFonts w:ascii="仿宋" w:hAnsi="仿宋" w:eastAsia="仿宋"/>
              <w:sz w:val="24"/>
            </w:rPr>
            <w:t xml:space="preserve">  </w:t>
          </w:r>
          <w:r>
            <w:rPr>
              <w:rStyle w:val="57"/>
              <w:rFonts w:hint="eastAsia" w:ascii="仿宋" w:hAnsi="仿宋" w:eastAsia="仿宋"/>
              <w:sz w:val="24"/>
            </w:rPr>
            <w:t>评标方法和标准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_Toc45030744 \h </w:instrText>
          </w:r>
          <w:r>
            <w:rPr>
              <w:rFonts w:ascii="仿宋" w:hAnsi="仿宋" w:eastAsia="仿宋"/>
              <w:sz w:val="24"/>
            </w:rPr>
            <w:fldChar w:fldCharType="separate"/>
          </w:r>
          <w:r>
            <w:rPr>
              <w:rFonts w:ascii="仿宋" w:hAnsi="仿宋" w:eastAsia="仿宋"/>
              <w:sz w:val="24"/>
            </w:rPr>
            <w:t>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"_Toc45030745" </w:instrText>
          </w:r>
          <w:r>
            <w:fldChar w:fldCharType="separate"/>
          </w:r>
          <w:r>
            <w:rPr>
              <w:rStyle w:val="57"/>
              <w:rFonts w:hint="eastAsia" w:ascii="仿宋" w:hAnsi="仿宋" w:eastAsia="仿宋"/>
              <w:sz w:val="24"/>
            </w:rPr>
            <w:t>一、评标方法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_Toc45030745 \h </w:instrText>
          </w:r>
          <w:r>
            <w:rPr>
              <w:rFonts w:ascii="仿宋" w:hAnsi="仿宋" w:eastAsia="仿宋"/>
              <w:sz w:val="24"/>
            </w:rPr>
            <w:fldChar w:fldCharType="separate"/>
          </w:r>
          <w:r>
            <w:rPr>
              <w:rFonts w:ascii="仿宋" w:hAnsi="仿宋" w:eastAsia="仿宋"/>
              <w:sz w:val="24"/>
            </w:rPr>
            <w:t>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"_Toc45030746" </w:instrText>
          </w:r>
          <w:r>
            <w:fldChar w:fldCharType="separate"/>
          </w:r>
          <w:r>
            <w:rPr>
              <w:rStyle w:val="57"/>
              <w:rFonts w:hint="eastAsia" w:ascii="仿宋" w:hAnsi="仿宋" w:eastAsia="仿宋"/>
              <w:sz w:val="24"/>
            </w:rPr>
            <w:t>二、评标标准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_Toc45030746 \h </w:instrText>
          </w:r>
          <w:r>
            <w:rPr>
              <w:rFonts w:ascii="仿宋" w:hAnsi="仿宋" w:eastAsia="仿宋"/>
              <w:sz w:val="24"/>
            </w:rPr>
            <w:fldChar w:fldCharType="separate"/>
          </w:r>
          <w:r>
            <w:rPr>
              <w:rFonts w:ascii="仿宋" w:hAnsi="仿宋" w:eastAsia="仿宋"/>
              <w:sz w:val="24"/>
            </w:rPr>
            <w:t>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"_Toc45030747" </w:instrText>
          </w:r>
          <w:r>
            <w:fldChar w:fldCharType="separate"/>
          </w:r>
          <w:r>
            <w:rPr>
              <w:rStyle w:val="57"/>
              <w:rFonts w:hint="eastAsia" w:ascii="仿宋" w:hAnsi="仿宋" w:eastAsia="仿宋"/>
              <w:sz w:val="24"/>
            </w:rPr>
            <w:t>备注：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_Toc45030747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"_Toc45030748" </w:instrText>
          </w:r>
          <w:r>
            <w:fldChar w:fldCharType="separate"/>
          </w:r>
          <w:r>
            <w:rPr>
              <w:rStyle w:val="57"/>
              <w:rFonts w:ascii="仿宋" w:hAnsi="仿宋" w:eastAsia="仿宋"/>
              <w:sz w:val="24"/>
            </w:rPr>
            <w:t>1</w:t>
          </w:r>
          <w:r>
            <w:rPr>
              <w:rStyle w:val="57"/>
              <w:rFonts w:hint="eastAsia" w:ascii="仿宋" w:hAnsi="仿宋" w:eastAsia="仿宋"/>
              <w:sz w:val="24"/>
            </w:rPr>
            <w:t>、资质证书有效期</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_Toc45030748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"_Toc45030749" </w:instrText>
          </w:r>
          <w:r>
            <w:fldChar w:fldCharType="separate"/>
          </w:r>
          <w:r>
            <w:rPr>
              <w:rStyle w:val="57"/>
              <w:rFonts w:ascii="仿宋" w:hAnsi="仿宋" w:eastAsia="仿宋"/>
              <w:sz w:val="24"/>
            </w:rPr>
            <w:t>2</w:t>
          </w:r>
          <w:r>
            <w:rPr>
              <w:rStyle w:val="57"/>
              <w:rFonts w:hint="eastAsia" w:ascii="仿宋" w:hAnsi="仿宋" w:eastAsia="仿宋"/>
              <w:sz w:val="24"/>
            </w:rPr>
            <w:t>、政府采购优惠政策</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_Toc45030749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"_Toc45030750" </w:instrText>
          </w:r>
          <w:r>
            <w:fldChar w:fldCharType="separate"/>
          </w:r>
          <w:r>
            <w:rPr>
              <w:rStyle w:val="57"/>
              <w:rFonts w:hint="eastAsia" w:ascii="仿宋" w:hAnsi="仿宋" w:eastAsia="仿宋"/>
              <w:sz w:val="24"/>
            </w:rPr>
            <w:t>第五章</w:t>
          </w:r>
          <w:r>
            <w:rPr>
              <w:rStyle w:val="57"/>
              <w:rFonts w:ascii="仿宋" w:hAnsi="仿宋" w:eastAsia="仿宋"/>
              <w:sz w:val="24"/>
            </w:rPr>
            <w:t xml:space="preserve">  </w:t>
          </w:r>
          <w:r>
            <w:rPr>
              <w:rStyle w:val="57"/>
              <w:rFonts w:hint="eastAsia" w:ascii="仿宋" w:hAnsi="仿宋" w:eastAsia="仿宋"/>
              <w:sz w:val="24"/>
            </w:rPr>
            <w:t>投标人须知前附表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_Toc45030750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"_Toc45030751" </w:instrText>
          </w:r>
          <w:r>
            <w:fldChar w:fldCharType="separate"/>
          </w:r>
          <w:r>
            <w:rPr>
              <w:rStyle w:val="57"/>
              <w:rFonts w:hint="eastAsia" w:ascii="仿宋" w:hAnsi="仿宋" w:eastAsia="仿宋"/>
              <w:sz w:val="24"/>
            </w:rPr>
            <w:t>第六章</w:t>
          </w:r>
          <w:r>
            <w:rPr>
              <w:rStyle w:val="57"/>
              <w:rFonts w:ascii="仿宋" w:hAnsi="仿宋" w:eastAsia="仿宋"/>
              <w:sz w:val="24"/>
            </w:rPr>
            <w:t xml:space="preserve">  </w:t>
          </w:r>
          <w:r>
            <w:rPr>
              <w:rStyle w:val="57"/>
              <w:rFonts w:hint="eastAsia" w:ascii="仿宋" w:hAnsi="仿宋" w:eastAsia="仿宋"/>
              <w:sz w:val="24"/>
            </w:rPr>
            <w:t>投标人须知</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_Toc45030751 \h </w:instrText>
          </w:r>
          <w:r>
            <w:rPr>
              <w:rFonts w:ascii="仿宋" w:hAnsi="仿宋" w:eastAsia="仿宋"/>
              <w:sz w:val="24"/>
            </w:rPr>
            <w:fldChar w:fldCharType="separate"/>
          </w:r>
          <w:r>
            <w:rPr>
              <w:rFonts w:ascii="仿宋" w:hAnsi="仿宋" w:eastAsia="仿宋"/>
              <w:sz w:val="24"/>
            </w:rPr>
            <w:t>14</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"_Toc45030752" </w:instrText>
          </w:r>
          <w:r>
            <w:fldChar w:fldCharType="separate"/>
          </w:r>
          <w:r>
            <w:rPr>
              <w:rStyle w:val="57"/>
              <w:rFonts w:hint="eastAsia" w:ascii="仿宋" w:hAnsi="仿宋" w:eastAsia="仿宋"/>
              <w:sz w:val="24"/>
            </w:rPr>
            <w:t>一、说</w:t>
          </w:r>
          <w:r>
            <w:rPr>
              <w:rStyle w:val="57"/>
              <w:rFonts w:ascii="仿宋" w:hAnsi="仿宋" w:eastAsia="仿宋"/>
              <w:sz w:val="24"/>
            </w:rPr>
            <w:t xml:space="preserve">  </w:t>
          </w:r>
          <w:r>
            <w:rPr>
              <w:rStyle w:val="57"/>
              <w:rFonts w:hint="eastAsia" w:ascii="仿宋" w:hAnsi="仿宋" w:eastAsia="仿宋"/>
              <w:sz w:val="24"/>
            </w:rPr>
            <w:t>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_Toc45030752 \h </w:instrText>
          </w:r>
          <w:r>
            <w:rPr>
              <w:rFonts w:ascii="仿宋" w:hAnsi="仿宋" w:eastAsia="仿宋"/>
              <w:sz w:val="24"/>
            </w:rPr>
            <w:fldChar w:fldCharType="separate"/>
          </w:r>
          <w:r>
            <w:rPr>
              <w:rFonts w:ascii="仿宋" w:hAnsi="仿宋" w:eastAsia="仿宋"/>
              <w:sz w:val="24"/>
            </w:rPr>
            <w:t>14</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"_Toc45030753" </w:instrText>
          </w:r>
          <w:r>
            <w:fldChar w:fldCharType="separate"/>
          </w:r>
          <w:r>
            <w:rPr>
              <w:rStyle w:val="57"/>
              <w:rFonts w:hint="eastAsia" w:ascii="仿宋" w:hAnsi="仿宋" w:eastAsia="仿宋"/>
              <w:sz w:val="24"/>
            </w:rPr>
            <w:t>二、招标文件说明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_Toc45030753 \h </w:instrText>
          </w:r>
          <w:r>
            <w:rPr>
              <w:rFonts w:ascii="仿宋" w:hAnsi="仿宋" w:eastAsia="仿宋"/>
              <w:sz w:val="24"/>
            </w:rPr>
            <w:fldChar w:fldCharType="separate"/>
          </w:r>
          <w:r>
            <w:rPr>
              <w:rFonts w:ascii="仿宋" w:hAnsi="仿宋" w:eastAsia="仿宋"/>
              <w:sz w:val="24"/>
            </w:rPr>
            <w:t>16</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"_Toc45030754" </w:instrText>
          </w:r>
          <w:r>
            <w:fldChar w:fldCharType="separate"/>
          </w:r>
          <w:r>
            <w:rPr>
              <w:rStyle w:val="57"/>
              <w:rFonts w:hint="eastAsia" w:ascii="仿宋" w:hAnsi="仿宋" w:eastAsia="仿宋"/>
              <w:sz w:val="24"/>
            </w:rPr>
            <w:t>三、投标文件的编写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_Toc45030754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"_Toc45030755" </w:instrText>
          </w:r>
          <w:r>
            <w:fldChar w:fldCharType="separate"/>
          </w:r>
          <w:r>
            <w:rPr>
              <w:rStyle w:val="57"/>
              <w:rFonts w:hint="eastAsia" w:ascii="仿宋" w:hAnsi="仿宋" w:eastAsia="仿宋"/>
              <w:sz w:val="24"/>
            </w:rPr>
            <w:t>四、投标文件的递交</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_Toc45030755 \h </w:instrText>
          </w:r>
          <w:r>
            <w:rPr>
              <w:rFonts w:ascii="仿宋" w:hAnsi="仿宋" w:eastAsia="仿宋"/>
              <w:sz w:val="24"/>
            </w:rPr>
            <w:fldChar w:fldCharType="separate"/>
          </w:r>
          <w:r>
            <w:rPr>
              <w:rFonts w:ascii="仿宋" w:hAnsi="仿宋" w:eastAsia="仿宋"/>
              <w:sz w:val="24"/>
            </w:rPr>
            <w:t>19</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"_Toc45030756" </w:instrText>
          </w:r>
          <w:r>
            <w:fldChar w:fldCharType="separate"/>
          </w:r>
          <w:r>
            <w:rPr>
              <w:rStyle w:val="57"/>
              <w:rFonts w:hint="eastAsia" w:ascii="仿宋" w:hAnsi="仿宋" w:eastAsia="仿宋"/>
              <w:sz w:val="24"/>
            </w:rPr>
            <w:t>五、开标和评标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_Toc45030756 \h </w:instrText>
          </w:r>
          <w:r>
            <w:rPr>
              <w:rFonts w:ascii="仿宋" w:hAnsi="仿宋" w:eastAsia="仿宋"/>
              <w:sz w:val="24"/>
            </w:rPr>
            <w:fldChar w:fldCharType="separate"/>
          </w:r>
          <w:r>
            <w:rPr>
              <w:rFonts w:ascii="仿宋" w:hAnsi="仿宋" w:eastAsia="仿宋"/>
              <w:sz w:val="24"/>
            </w:rPr>
            <w:t>21</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"_Toc45030757" </w:instrText>
          </w:r>
          <w:r>
            <w:fldChar w:fldCharType="separate"/>
          </w:r>
          <w:r>
            <w:rPr>
              <w:rStyle w:val="57"/>
              <w:rFonts w:hint="eastAsia" w:ascii="仿宋" w:hAnsi="仿宋" w:eastAsia="仿宋"/>
              <w:sz w:val="24"/>
            </w:rPr>
            <w:t>六、授予合同</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_Toc45030757 \h </w:instrText>
          </w:r>
          <w:r>
            <w:rPr>
              <w:rFonts w:ascii="仿宋" w:hAnsi="仿宋" w:eastAsia="仿宋"/>
              <w:sz w:val="24"/>
            </w:rPr>
            <w:fldChar w:fldCharType="separate"/>
          </w:r>
          <w:r>
            <w:rPr>
              <w:rFonts w:ascii="仿宋" w:hAnsi="仿宋" w:eastAsia="仿宋"/>
              <w:sz w:val="24"/>
            </w:rPr>
            <w:t>23</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"_Toc45030758" </w:instrText>
          </w:r>
          <w:r>
            <w:fldChar w:fldCharType="separate"/>
          </w:r>
          <w:r>
            <w:rPr>
              <w:rStyle w:val="57"/>
              <w:rFonts w:hint="eastAsia" w:ascii="仿宋" w:hAnsi="仿宋" w:eastAsia="仿宋"/>
              <w:sz w:val="24"/>
            </w:rPr>
            <w:t>第七章</w:t>
          </w:r>
          <w:r>
            <w:rPr>
              <w:rStyle w:val="57"/>
              <w:rFonts w:ascii="仿宋" w:hAnsi="仿宋" w:eastAsia="仿宋"/>
              <w:sz w:val="24"/>
            </w:rPr>
            <w:t xml:space="preserve">  </w:t>
          </w:r>
          <w:r>
            <w:rPr>
              <w:rStyle w:val="57"/>
              <w:rFonts w:hint="eastAsia" w:ascii="仿宋" w:hAnsi="仿宋" w:eastAsia="仿宋"/>
              <w:sz w:val="24"/>
            </w:rPr>
            <w:t>投标文件格式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_Toc45030758 \h </w:instrText>
          </w:r>
          <w:r>
            <w:rPr>
              <w:rFonts w:ascii="仿宋" w:hAnsi="仿宋" w:eastAsia="仿宋"/>
              <w:sz w:val="24"/>
            </w:rPr>
            <w:fldChar w:fldCharType="separate"/>
          </w:r>
          <w:r>
            <w:rPr>
              <w:rFonts w:ascii="仿宋" w:hAnsi="仿宋" w:eastAsia="仿宋"/>
              <w:sz w:val="24"/>
            </w:rPr>
            <w:t>25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"_Toc45030759" </w:instrText>
          </w:r>
          <w:r>
            <w:fldChar w:fldCharType="separate"/>
          </w:r>
          <w:r>
            <w:rPr>
              <w:rStyle w:val="57"/>
              <w:rFonts w:hint="eastAsia" w:ascii="仿宋" w:hAnsi="仿宋" w:eastAsia="仿宋"/>
              <w:sz w:val="24"/>
            </w:rPr>
            <w:t>投标文件编制说明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_Toc45030759 \h </w:instrText>
          </w:r>
          <w:r>
            <w:rPr>
              <w:rFonts w:ascii="仿宋" w:hAnsi="仿宋" w:eastAsia="仿宋"/>
              <w:sz w:val="24"/>
            </w:rPr>
            <w:fldChar w:fldCharType="separate"/>
          </w:r>
          <w:r>
            <w:rPr>
              <w:rFonts w:ascii="仿宋" w:hAnsi="仿宋" w:eastAsia="仿宋"/>
              <w:sz w:val="24"/>
            </w:rPr>
            <w:t>25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"_Toc45030760" </w:instrText>
          </w:r>
          <w:r>
            <w:fldChar w:fldCharType="separate"/>
          </w:r>
          <w:r>
            <w:rPr>
              <w:rStyle w:val="57"/>
              <w:rFonts w:hint="eastAsia" w:ascii="仿宋" w:hAnsi="仿宋" w:eastAsia="仿宋"/>
              <w:sz w:val="24"/>
            </w:rPr>
            <w:t>投标文件格式目录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_Toc45030760 \h </w:instrText>
          </w:r>
          <w:r>
            <w:rPr>
              <w:rFonts w:ascii="仿宋" w:hAnsi="仿宋" w:eastAsia="仿宋"/>
              <w:sz w:val="24"/>
            </w:rPr>
            <w:fldChar w:fldCharType="separate"/>
          </w:r>
          <w:r>
            <w:rPr>
              <w:rFonts w:ascii="仿宋" w:hAnsi="仿宋" w:eastAsia="仿宋"/>
              <w:sz w:val="24"/>
            </w:rPr>
            <w:t>27</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"_Toc45030761" </w:instrText>
          </w:r>
          <w:r>
            <w:fldChar w:fldCharType="separate"/>
          </w:r>
          <w:r>
            <w:rPr>
              <w:rStyle w:val="57"/>
              <w:rFonts w:hint="eastAsia" w:ascii="仿宋" w:hAnsi="仿宋" w:eastAsia="仿宋"/>
              <w:sz w:val="24"/>
            </w:rPr>
            <w:t>评标指引表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_Toc45030761 \h </w:instrText>
          </w:r>
          <w:r>
            <w:rPr>
              <w:rFonts w:ascii="仿宋" w:hAnsi="仿宋" w:eastAsia="仿宋"/>
              <w:sz w:val="24"/>
            </w:rPr>
            <w:fldChar w:fldCharType="separate"/>
          </w:r>
          <w:r>
            <w:rPr>
              <w:rFonts w:ascii="仿宋" w:hAnsi="仿宋" w:eastAsia="仿宋"/>
              <w:sz w:val="24"/>
            </w:rPr>
            <w:t>28</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Theme="minorHAnsi" w:hAnsiTheme="minorHAnsi" w:eastAsiaTheme="minorEastAsia" w:cstheme="minorBidi"/>
              <w:b w:val="0"/>
              <w:bCs w:val="0"/>
              <w:caps w:val="0"/>
              <w:szCs w:val="22"/>
            </w:rPr>
          </w:pPr>
          <w:r>
            <w:fldChar w:fldCharType="begin"/>
          </w:r>
          <w:r>
            <w:instrText xml:space="preserve"> HYPERLINK \l "_Toc45030762" </w:instrText>
          </w:r>
          <w:r>
            <w:fldChar w:fldCharType="separate"/>
          </w:r>
          <w:r>
            <w:rPr>
              <w:rStyle w:val="57"/>
              <w:rFonts w:hint="eastAsia" w:ascii="仿宋" w:hAnsi="仿宋" w:eastAsia="仿宋"/>
              <w:sz w:val="24"/>
            </w:rPr>
            <w:t>第八章</w:t>
          </w:r>
          <w:r>
            <w:rPr>
              <w:rStyle w:val="57"/>
              <w:rFonts w:ascii="仿宋" w:hAnsi="仿宋" w:eastAsia="仿宋"/>
              <w:sz w:val="24"/>
            </w:rPr>
            <w:t xml:space="preserve">  </w:t>
          </w:r>
          <w:r>
            <w:rPr>
              <w:rStyle w:val="57"/>
              <w:rFonts w:hint="eastAsia" w:ascii="仿宋" w:hAnsi="仿宋" w:eastAsia="仿宋"/>
              <w:sz w:val="24"/>
            </w:rPr>
            <w:t>合同条款</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_Toc45030762 \h </w:instrText>
          </w:r>
          <w:r>
            <w:rPr>
              <w:rFonts w:ascii="仿宋" w:hAnsi="仿宋" w:eastAsia="仿宋"/>
              <w:sz w:val="24"/>
            </w:rPr>
            <w:fldChar w:fldCharType="separate"/>
          </w:r>
          <w:r>
            <w:rPr>
              <w:rFonts w:ascii="仿宋" w:hAnsi="仿宋" w:eastAsia="仿宋"/>
              <w:sz w:val="24"/>
            </w:rPr>
            <w:t>46</w:t>
          </w:r>
          <w:r>
            <w:rPr>
              <w:rFonts w:ascii="仿宋" w:hAnsi="仿宋" w:eastAsia="仿宋"/>
              <w:sz w:val="24"/>
            </w:rPr>
            <w:fldChar w:fldCharType="end"/>
          </w:r>
          <w:r>
            <w:rPr>
              <w:rFonts w:ascii="仿宋" w:hAnsi="仿宋" w:eastAsia="仿宋"/>
              <w:sz w:val="24"/>
            </w:rPr>
            <w:fldChar w:fldCharType="end"/>
          </w:r>
        </w:p>
        <w:p>
          <w:r>
            <w:fldChar w:fldCharType="end"/>
          </w:r>
        </w:p>
      </w:sdtContent>
    </w:sdt>
    <w:p>
      <w:pPr>
        <w:sectPr>
          <w:footerReference r:id="rId8" w:type="first"/>
          <w:footerReference r:id="rId7" w:type="default"/>
          <w:pgSz w:w="11906" w:h="16838"/>
          <w:pgMar w:top="1134" w:right="1134" w:bottom="1134" w:left="1134" w:header="851" w:footer="992" w:gutter="0"/>
          <w:cols w:space="425" w:num="1"/>
          <w:titlePg/>
          <w:docGrid w:type="lines" w:linePitch="312" w:charSpace="0"/>
        </w:sectPr>
      </w:pPr>
    </w:p>
    <w:p>
      <w:pPr>
        <w:pStyle w:val="2"/>
      </w:pPr>
    </w:p>
    <w:p>
      <w:pPr>
        <w:pStyle w:val="3"/>
      </w:pPr>
      <w:bookmarkStart w:id="0" w:name="_Toc45030741"/>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坪山区环境安全应急技术服务</w:t>
      </w:r>
      <w:r>
        <w:rPr>
          <w:rFonts w:hint="eastAsia" w:ascii="宋体" w:hAnsi="宋体" w:cs="Arial Unicode MS"/>
          <w:snapToGrid w:val="0"/>
          <w:kern w:val="0"/>
          <w:szCs w:val="21"/>
          <w:u w:val="single"/>
        </w:rPr>
        <w:t>招标项目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2021年</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SZZZ2021-QC0034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2、项目名称：坪山区环境安全应急技术服务招标项目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92.5</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92.5</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8788" w:type="dxa"/>
        <w:tblInd w:w="486"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708"/>
        <w:gridCol w:w="3261"/>
        <w:gridCol w:w="708"/>
        <w:gridCol w:w="709"/>
        <w:gridCol w:w="2552"/>
        <w:gridCol w:w="85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line="360" w:lineRule="auto"/>
              <w:jc w:val="center"/>
              <w:rPr>
                <w:sz w:val="21"/>
              </w:rPr>
            </w:pPr>
            <w:r>
              <w:rPr>
                <w:sz w:val="21"/>
              </w:rPr>
              <w:t>标的名称</w:t>
            </w:r>
          </w:p>
        </w:tc>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数量</w:t>
            </w:r>
          </w:p>
        </w:tc>
        <w:tc>
          <w:tcPr>
            <w:tcW w:w="709"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坪山区环境安全应急技术服务</w:t>
            </w:r>
          </w:p>
        </w:tc>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709"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7、合同履行期限：自合同签订之日至2021年11月30日。</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（1）近三年内（投标人成立不足三年的从成立之日起算）无行贿犯罪记录（须按本项目投标文件格式要求提供《政府采购投标承诺函》加盖投标人公章）；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（2）线上获取：投标人通过邮件报名及获取招标文件，报名时间以我司邮箱收件时间为准（我司邮箱：ztzszzzt@163.com），逾期不予受理。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购买招标文件费用的银行转帐凭证或现金支付。</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1、凡参与深圳市政府采购活动的供应商，须自行在深圳公共资源交易中心网站上办理注册（注册网址：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本项目所属行业为</w:t>
      </w:r>
      <w:r>
        <w:rPr>
          <w:rFonts w:hint="eastAsia" w:ascii="宋体" w:hAnsi="宋体" w:eastAsia="宋体"/>
          <w:b/>
          <w:snapToGrid w:val="0"/>
          <w:color w:val="auto"/>
          <w:sz w:val="21"/>
          <w:szCs w:val="21"/>
          <w:u w:val="single"/>
        </w:rPr>
        <w:t>其他未列明行业</w:t>
      </w:r>
      <w:r>
        <w:rPr>
          <w:rFonts w:hint="eastAsia" w:ascii="宋体" w:hAnsi="宋体" w:eastAsia="宋体"/>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 xml:space="preserve">名称：深圳市生态环境局坪山管理局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fldChar w:fldCharType="begin"/>
      </w:r>
      <w:r>
        <w:instrText xml:space="preserve"> HYPERLINK "https://ditu.so.com/?pid=3e5e86c033b00a24&amp;src=onebox" \t "https://www.so.com/_blank" </w:instrText>
      </w:r>
      <w:r>
        <w:fldChar w:fldCharType="separate"/>
      </w:r>
      <w:r>
        <w:rPr>
          <w:rFonts w:hint="eastAsia" w:ascii="宋体" w:hAnsi="宋体" w:eastAsia="宋体"/>
          <w:snapToGrid w:val="0"/>
          <w:color w:val="auto"/>
          <w:sz w:val="21"/>
          <w:szCs w:val="21"/>
        </w:rPr>
        <w:t>深圳市坪山区龙坪路华瀚科技大厦7楼</w:t>
      </w:r>
      <w:r>
        <w:rPr>
          <w:rFonts w:hint="eastAsia" w:ascii="宋体" w:hAnsi="宋体" w:eastAsia="宋体"/>
          <w:snapToGrid w:val="0"/>
          <w:color w:val="auto"/>
          <w:sz w:val="21"/>
          <w:szCs w:val="21"/>
        </w:rPr>
        <w:fldChar w:fldCharType="end"/>
      </w:r>
      <w:r>
        <w:rPr>
          <w:rFonts w:hint="eastAsia"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联系方式：廖小姐，0755-28829958</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联系方式：傅小姐，0755-83026699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项目联系人：傅小姐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八、附件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招标文件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（附件内容请在深圳市中正招标网相关公告中下载查阅）</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ascii="宋体" w:hAnsi="宋体"/>
          <w:snapToGrid w:val="0"/>
          <w:kern w:val="0"/>
          <w:sz w:val="21"/>
          <w:szCs w:val="21"/>
        </w:rPr>
      </w:pPr>
      <w:r>
        <w:rPr>
          <w:rFonts w:hint="eastAsia" w:ascii="宋体" w:hAnsi="宋体"/>
          <w:snapToGrid w:val="0"/>
          <w:kern w:val="0"/>
          <w:sz w:val="21"/>
          <w:szCs w:val="21"/>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b/>
          <w:sz w:val="21"/>
          <w:szCs w:val="21"/>
        </w:rPr>
      </w:pPr>
      <w:r>
        <w:rPr>
          <w:rFonts w:ascii="宋体" w:hAnsi="宋体"/>
          <w:snapToGrid w:val="0"/>
          <w:kern w:val="0"/>
          <w:sz w:val="21"/>
          <w:szCs w:val="21"/>
        </w:rPr>
        <w:t>202</w:t>
      </w:r>
      <w:r>
        <w:rPr>
          <w:rFonts w:hint="eastAsia" w:ascii="宋体" w:hAnsi="宋体"/>
          <w:snapToGrid w:val="0"/>
          <w:kern w:val="0"/>
          <w:sz w:val="21"/>
          <w:szCs w:val="21"/>
        </w:rPr>
        <w:t>1</w:t>
      </w:r>
      <w:r>
        <w:rPr>
          <w:rFonts w:ascii="宋体" w:hAnsi="宋体"/>
          <w:snapToGrid w:val="0"/>
          <w:kern w:val="0"/>
          <w:sz w:val="21"/>
          <w:szCs w:val="21"/>
        </w:rPr>
        <w:t>年</w:t>
      </w:r>
      <w:r>
        <w:rPr>
          <w:rFonts w:hint="eastAsia" w:ascii="宋体" w:hAnsi="宋体"/>
          <w:snapToGrid w:val="0"/>
          <w:kern w:val="0"/>
          <w:sz w:val="21"/>
          <w:szCs w:val="21"/>
          <w:lang w:val="en-US" w:eastAsia="zh-CN"/>
        </w:rPr>
        <w:t>2</w:t>
      </w:r>
      <w:r>
        <w:rPr>
          <w:rFonts w:ascii="宋体" w:hAnsi="宋体"/>
          <w:snapToGrid w:val="0"/>
          <w:kern w:val="0"/>
          <w:sz w:val="21"/>
          <w:szCs w:val="21"/>
        </w:rPr>
        <w:t>月</w:t>
      </w:r>
      <w:r>
        <w:rPr>
          <w:rFonts w:hint="eastAsia" w:ascii="宋体" w:hAnsi="宋体"/>
          <w:snapToGrid w:val="0"/>
          <w:kern w:val="0"/>
          <w:sz w:val="21"/>
          <w:szCs w:val="21"/>
          <w:lang w:val="en-US" w:eastAsia="zh-CN"/>
        </w:rPr>
        <w:t>26</w:t>
      </w:r>
      <w:r>
        <w:rPr>
          <w:rFonts w:hint="eastAsia" w:ascii="宋体" w:hAnsi="宋体"/>
          <w:snapToGrid w:val="0"/>
          <w:kern w:val="0"/>
          <w:sz w:val="21"/>
          <w:szCs w:val="21"/>
        </w:rPr>
        <w:t>日</w:t>
      </w:r>
    </w:p>
    <w:p/>
    <w:p/>
    <w:p>
      <w:pPr>
        <w:pStyle w:val="2"/>
      </w:pPr>
    </w:p>
    <w:p>
      <w:pPr>
        <w:pStyle w:val="3"/>
      </w:pPr>
      <w:bookmarkStart w:id="1" w:name="_Toc45030742"/>
      <w:r>
        <w:rPr>
          <w:rFonts w:hint="eastAsia"/>
        </w:rPr>
        <w:t>第二章  项目需求</w:t>
      </w:r>
      <w:bookmarkEnd w:id="1"/>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采购控制金额</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坪山区环境安全应急技术服务招标项目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人民币92.5万元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8"/>
        <w:wordWrap/>
        <w:spacing w:afterLines="0"/>
        <w:ind w:firstLine="452"/>
        <w:rPr>
          <w:sz w:val="21"/>
          <w:szCs w:val="21"/>
        </w:rPr>
      </w:pPr>
      <w:r>
        <w:rPr>
          <w:rFonts w:hint="eastAsia"/>
          <w:sz w:val="21"/>
          <w:szCs w:val="21"/>
        </w:rPr>
        <w:t>（1）项目背景</w:t>
      </w:r>
    </w:p>
    <w:p>
      <w:pPr>
        <w:pStyle w:val="508"/>
        <w:wordWrap/>
        <w:spacing w:afterLines="0"/>
        <w:ind w:firstLine="452"/>
        <w:rPr>
          <w:sz w:val="21"/>
          <w:szCs w:val="21"/>
        </w:rPr>
      </w:pPr>
      <w:r>
        <w:rPr>
          <w:rFonts w:hint="eastAsia"/>
          <w:sz w:val="21"/>
          <w:szCs w:val="21"/>
        </w:rPr>
        <w:t>2020年深圳市生态环境局印发《2020年深圳市环境应急管理工作要点》，明确要求各管理局于2021年6月前按照《行政区域突发环境事件风险评估推荐方法》和《环境应急资源调查指南》，组织开展环境应急资源调查，完成区域环境风险评估工作。</w:t>
      </w:r>
    </w:p>
    <w:p>
      <w:pPr>
        <w:pStyle w:val="508"/>
        <w:wordWrap/>
        <w:spacing w:afterLines="0"/>
        <w:ind w:firstLine="452"/>
        <w:rPr>
          <w:sz w:val="21"/>
          <w:szCs w:val="21"/>
        </w:rPr>
      </w:pPr>
      <w:r>
        <w:rPr>
          <w:rFonts w:hint="eastAsia"/>
          <w:sz w:val="21"/>
          <w:szCs w:val="21"/>
        </w:rPr>
        <w:t>《市生态环境局关于印发&lt;深圳市环境应急力量分级建设指导意见&gt;的通知》（2020年）提出各区要积极建立政企合作的应急资源共享机制，以在最短时间内实现环境应急物资贮备与建设分级标准相匹配，要持续强化风险管控和队伍建设，充分提升应急处置能效。</w:t>
      </w:r>
    </w:p>
    <w:p>
      <w:pPr>
        <w:pStyle w:val="508"/>
        <w:wordWrap/>
        <w:spacing w:afterLines="0"/>
        <w:ind w:firstLine="452"/>
        <w:rPr>
          <w:sz w:val="21"/>
          <w:szCs w:val="21"/>
        </w:rPr>
      </w:pPr>
      <w:r>
        <w:rPr>
          <w:rFonts w:hint="eastAsia"/>
          <w:sz w:val="21"/>
          <w:szCs w:val="21"/>
        </w:rPr>
        <w:t>坪山区地处深惠交界处，属于大亚湾核电站辐射影响范围，地理位置偏远，生态环境敏感。辖区危险化学品企业量大、面广，风险特征多样、复杂，跨界水环境（三类水）容量极为有限，环境安全形势迫切严峻。长期以来，辖区相较其他区人员、经费等保障力度不足，未对辖区风险细致摸底、未组织开展环境应急能力标准化建设，应急处置物资匮乏、处置队伍建设滞后，应急能力建设存在明显短板，不能满足辖区和跨界环境安全保障和突发环境事件应急处置需求。</w:t>
      </w:r>
    </w:p>
    <w:p>
      <w:pPr>
        <w:pStyle w:val="508"/>
        <w:wordWrap/>
        <w:spacing w:afterLines="0"/>
        <w:ind w:firstLine="452"/>
        <w:rPr>
          <w:sz w:val="21"/>
          <w:szCs w:val="21"/>
        </w:rPr>
      </w:pPr>
      <w:r>
        <w:rPr>
          <w:rFonts w:hint="eastAsia"/>
          <w:sz w:val="21"/>
          <w:szCs w:val="21"/>
        </w:rPr>
        <w:t>（2）目的意义</w:t>
      </w:r>
    </w:p>
    <w:p>
      <w:pPr>
        <w:pStyle w:val="508"/>
        <w:wordWrap/>
        <w:spacing w:afterLines="0"/>
        <w:ind w:firstLine="452"/>
        <w:rPr>
          <w:sz w:val="21"/>
          <w:szCs w:val="21"/>
        </w:rPr>
      </w:pPr>
      <w:r>
        <w:rPr>
          <w:rFonts w:hint="eastAsia"/>
          <w:sz w:val="21"/>
          <w:szCs w:val="21"/>
        </w:rPr>
        <w:t xml:space="preserve">在充分调研辖区应急资源和环境风险实际的基础上，以国内先进的环境应急处置体系为标杆，结合“安全、严谨、专业、高效”的环境应急救援为原则，拟通过建立政企合作的应急资源共享机制、短时间内补齐应急物资与装备缺口；加强应急队伍培训和演练、引进环境安全专业机构团队等方面全面、系统、专业建立“防、治、建”三位一体的全过程环境应急管理体系。 </w:t>
      </w:r>
    </w:p>
    <w:p>
      <w:pPr>
        <w:pStyle w:val="508"/>
        <w:wordWrap/>
        <w:spacing w:afterLines="0"/>
        <w:ind w:firstLine="452"/>
        <w:rPr>
          <w:sz w:val="21"/>
          <w:szCs w:val="21"/>
        </w:rPr>
      </w:pPr>
    </w:p>
    <w:p>
      <w:pPr>
        <w:pStyle w:val="321"/>
        <w:ind w:firstLine="0" w:firstLineChars="0"/>
        <w:rPr>
          <w:b/>
        </w:rPr>
      </w:pPr>
      <w:r>
        <w:rPr>
          <w:rFonts w:hint="eastAsia"/>
          <w:b/>
        </w:rPr>
        <w:t>二、项目服务要求</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（一）工作内容</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①根据《2020年深圳市环境应急管理工作要点》的要求，对坪山区环境应急资源进行调查，对区域环境风险进行评估。其中，环境应急资源调查重点在于调查直接使用或可以协调使用的环境应急资源，明晰处置突发环境事件存在的物资贮备差距；区域环境风险评估的工作内容包括调查环境风险基础数据、识别风险单元和敏感受体、分析环境风险形势、制定环境风险数字地图等。通过上述基础工作的开展，为坪山区应急能力建设提升奠定理论基础。</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②分区域、分行业建立坪山区应急物资战略贮备和共享机制。根据《市生态环境局关于印发&lt;深圳市环境应急力量分级建设指导意见&gt;的通知》（2020年）的要求，通过辅导3家不同区域、不同行业的风险源企业实现环境应急能力标准化建设，以协议方式建立应急物资战略贮备和共享机制，快速补齐市生态环境局坪山管理局应急物资存在的缺口。同时，为了更好管理企业代贮或共享使用的应急物资，制定《环境应急物资贮备物资调用及补偿制度》。</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③筹建危险废物专项巡查工作组和专家团队支持，安排一名专业人员在市生态环境局坪山管理局驻点，根据需要对辖区约200家产废企业（包含重点监管企业、“小废水”企业等）的危险废物进行规范化检查，督促隐患整改落实，并协助开展市级危险废物规范化考核工作。</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④开展危险废物和环境应急培训。面向辖区环境风险源企业和执法人员组织危险废物、环境应急培训共4期。</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⑤开展1次突发环境事件应急实战演练和1次大气污染应急桌面演练。含方案策划、脚本编制、场景布置、摄影、设备租赁和消耗等。</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⑥选择3家分属不同行业的企业通过桌面或操作演练的方式，组织各行业相关企业观摩学习，提高风险防范和应急能力水平。</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（二）人员要求（岗位要求、数量）</w:t>
      </w:r>
    </w:p>
    <w:p>
      <w:pPr>
        <w:pStyle w:val="506"/>
        <w:wordWrap/>
        <w:spacing w:afterLines="0" w:line="360" w:lineRule="auto"/>
        <w:ind w:firstLine="436"/>
        <w:rPr>
          <w:bCs/>
          <w:sz w:val="21"/>
          <w:szCs w:val="21"/>
        </w:rPr>
      </w:pPr>
      <w:r>
        <w:rPr>
          <w:rFonts w:hint="eastAsia"/>
          <w:bCs/>
          <w:sz w:val="21"/>
          <w:szCs w:val="21"/>
        </w:rPr>
        <w:t>中标人项目组应配备固定的专职技术人员，项目负责人及项目团队成员应具有相关工作经历：</w:t>
      </w:r>
    </w:p>
    <w:p>
      <w:pPr>
        <w:pStyle w:val="506"/>
        <w:wordWrap/>
        <w:spacing w:afterLines="0" w:line="360" w:lineRule="auto"/>
        <w:ind w:firstLine="436"/>
        <w:rPr>
          <w:bCs/>
          <w:sz w:val="21"/>
          <w:szCs w:val="21"/>
        </w:rPr>
      </w:pPr>
      <w:r>
        <w:rPr>
          <w:rFonts w:hint="eastAsia"/>
          <w:bCs/>
          <w:sz w:val="21"/>
          <w:szCs w:val="21"/>
        </w:rPr>
        <w:t>①项目负责人（1名）应具备副高级及以上专业职称；</w:t>
      </w:r>
    </w:p>
    <w:p>
      <w:pPr>
        <w:pStyle w:val="506"/>
        <w:wordWrap/>
        <w:spacing w:afterLines="0" w:line="360" w:lineRule="auto"/>
        <w:ind w:firstLine="436"/>
        <w:rPr>
          <w:bCs/>
          <w:sz w:val="21"/>
          <w:szCs w:val="21"/>
        </w:rPr>
      </w:pPr>
      <w:r>
        <w:rPr>
          <w:rFonts w:hint="eastAsia"/>
          <w:bCs/>
          <w:sz w:val="21"/>
          <w:szCs w:val="21"/>
        </w:rPr>
        <w:t>②项目团队成员至少配备3名环境、生态或化工类硕士及以上学位或中级及以上专业职称人员；</w:t>
      </w:r>
    </w:p>
    <w:p>
      <w:pPr>
        <w:pStyle w:val="506"/>
        <w:wordWrap/>
        <w:spacing w:afterLines="0" w:line="360" w:lineRule="auto"/>
        <w:ind w:firstLine="436"/>
        <w:rPr>
          <w:bCs/>
          <w:sz w:val="21"/>
          <w:szCs w:val="21"/>
        </w:rPr>
      </w:pPr>
      <w:r>
        <w:rPr>
          <w:rFonts w:hint="eastAsia"/>
          <w:bCs/>
          <w:sz w:val="21"/>
          <w:szCs w:val="21"/>
        </w:rPr>
        <w:t>③项目团队至少配备2名环保相关专业本科及以上学历人员；</w:t>
      </w:r>
    </w:p>
    <w:p>
      <w:pPr>
        <w:pStyle w:val="506"/>
        <w:wordWrap/>
        <w:spacing w:afterLines="0" w:line="360" w:lineRule="auto"/>
        <w:ind w:firstLine="436"/>
        <w:rPr>
          <w:bCs/>
          <w:sz w:val="21"/>
          <w:szCs w:val="21"/>
        </w:rPr>
      </w:pPr>
      <w:r>
        <w:rPr>
          <w:rFonts w:hint="eastAsia"/>
          <w:bCs/>
          <w:sz w:val="21"/>
          <w:szCs w:val="21"/>
        </w:rPr>
        <w:t>④项目工作团队至少配备1名注册安全工程师；</w:t>
      </w:r>
    </w:p>
    <w:p>
      <w:pPr>
        <w:pStyle w:val="506"/>
        <w:wordWrap/>
        <w:spacing w:afterLines="0" w:line="360" w:lineRule="auto"/>
        <w:ind w:firstLine="436"/>
        <w:rPr>
          <w:bCs/>
          <w:sz w:val="21"/>
          <w:szCs w:val="21"/>
        </w:rPr>
      </w:pPr>
      <w:r>
        <w:rPr>
          <w:rFonts w:hint="eastAsia"/>
          <w:bCs/>
          <w:sz w:val="21"/>
          <w:szCs w:val="21"/>
        </w:rPr>
        <w:t>⑤项目团队应配备1名环境保护类工程师驻点协助开展相关工作，且持有合法驾驶证。</w:t>
      </w:r>
    </w:p>
    <w:p>
      <w:pPr>
        <w:pStyle w:val="506"/>
        <w:wordWrap/>
        <w:spacing w:afterLines="0" w:line="360" w:lineRule="auto"/>
        <w:ind w:firstLine="436"/>
        <w:rPr>
          <w:bCs/>
          <w:sz w:val="21"/>
          <w:szCs w:val="21"/>
        </w:rPr>
      </w:pPr>
      <w:r>
        <w:rPr>
          <w:rFonts w:hint="eastAsia"/>
          <w:bCs/>
          <w:sz w:val="21"/>
          <w:szCs w:val="21"/>
        </w:rPr>
        <w:t>（上述人员职称与学历数量不得重复计算）</w:t>
      </w:r>
    </w:p>
    <w:p>
      <w:pPr>
        <w:pStyle w:val="506"/>
        <w:wordWrap/>
        <w:spacing w:afterLines="0" w:line="360" w:lineRule="auto"/>
        <w:ind w:firstLine="436"/>
        <w:rPr>
          <w:bCs/>
          <w:sz w:val="21"/>
          <w:szCs w:val="21"/>
        </w:rPr>
      </w:pPr>
    </w:p>
    <w:p>
      <w:pPr>
        <w:pStyle w:val="321"/>
        <w:ind w:firstLine="0" w:firstLineChars="0"/>
        <w:rPr>
          <w:b/>
        </w:rPr>
      </w:pPr>
      <w:r>
        <w:rPr>
          <w:rFonts w:hint="eastAsia"/>
          <w:b/>
        </w:rPr>
        <w:t>三、项目商务要求</w:t>
      </w:r>
    </w:p>
    <w:p>
      <w:pPr>
        <w:pStyle w:val="255"/>
        <w:spacing w:before="156" w:line="360" w:lineRule="auto"/>
        <w:ind w:firstLine="0" w:firstLineChars="0"/>
        <w:rPr>
          <w:rFonts w:asciiTheme="minorEastAsia" w:hAnsiTheme="minorEastAsia" w:eastAsiaTheme="minorEastAsia"/>
        </w:rPr>
      </w:pPr>
      <w:r>
        <w:rPr>
          <w:rFonts w:hint="eastAsia" w:asciiTheme="minorEastAsia" w:hAnsiTheme="minorEastAsia" w:eastAsiaTheme="minorEastAsia"/>
          <w:b/>
        </w:rPr>
        <w:t>（一）服务期限：</w:t>
      </w:r>
      <w:r>
        <w:rPr>
          <w:rFonts w:hint="eastAsia" w:asciiTheme="minorEastAsia" w:hAnsiTheme="minorEastAsia" w:eastAsiaTheme="minorEastAsia"/>
        </w:rPr>
        <w:t>自合同签订之日至2021年11月30日。</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r>
        <w:rPr>
          <w:rFonts w:hint="eastAsia" w:asciiTheme="minorEastAsia" w:hAnsiTheme="minorEastAsia" w:eastAsiaTheme="minorEastAsia"/>
          <w:bCs/>
        </w:rPr>
        <w:t>采购人指定地点，具体以合同约定为准。</w:t>
      </w:r>
    </w:p>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（三）后续服务要求</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售后服务期限内提供数据更新、相关咨询、协调和项目审查等技术支持。投标人在投标文件中应提供具体的售后服务承诺书，并加盖投标人单位公章。项目通过采购人验收后进入售后服务期，本项目的售后服务时间为验收合格之日起1年。</w:t>
      </w:r>
    </w:p>
    <w:p>
      <w:pPr>
        <w:pStyle w:val="255"/>
        <w:numPr>
          <w:ilvl w:val="0"/>
          <w:numId w:val="4"/>
        </w:numPr>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成果要求</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项目完成后，提供完整的成果报告，包括《坪山区环境安全技术服务项目总结报告》、《坪山区环境风险评估报告》、《坪山区环境应急资源调查报告》。</w:t>
      </w:r>
    </w:p>
    <w:p>
      <w:pPr>
        <w:pStyle w:val="255"/>
        <w:numPr>
          <w:ilvl w:val="0"/>
          <w:numId w:val="4"/>
        </w:numPr>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考核办法/验收方式</w:t>
      </w:r>
    </w:p>
    <w:p>
      <w:pPr>
        <w:pStyle w:val="255"/>
        <w:spacing w:before="156" w:line="360" w:lineRule="auto"/>
        <w:ind w:firstLine="420"/>
        <w:rPr>
          <w:rFonts w:asciiTheme="minorEastAsia" w:hAnsiTheme="minorEastAsia" w:eastAsiaTheme="minorEastAsia"/>
          <w:bCs/>
        </w:rPr>
      </w:pPr>
      <w:r>
        <w:rPr>
          <w:rFonts w:hint="eastAsia" w:asciiTheme="minorEastAsia" w:hAnsiTheme="minorEastAsia" w:eastAsiaTheme="minorEastAsia"/>
          <w:bCs/>
        </w:rPr>
        <w:t>主要项目成果获得采购单位认可。</w:t>
      </w:r>
    </w:p>
    <w:p>
      <w:pPr>
        <w:pStyle w:val="255"/>
        <w:numPr>
          <w:ilvl w:val="0"/>
          <w:numId w:val="4"/>
        </w:numPr>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付款方式：</w:t>
      </w:r>
    </w:p>
    <w:p>
      <w:pPr>
        <w:pStyle w:val="255"/>
        <w:spacing w:before="156" w:line="360" w:lineRule="auto"/>
        <w:ind w:firstLine="420"/>
        <w:rPr>
          <w:rFonts w:asciiTheme="minorEastAsia" w:hAnsiTheme="minorEastAsia" w:eastAsiaTheme="minorEastAsia"/>
          <w:b/>
        </w:rPr>
      </w:pPr>
      <w:r>
        <w:rPr>
          <w:rFonts w:hint="eastAsia" w:asciiTheme="minorEastAsia" w:hAnsiTheme="minorEastAsia" w:eastAsiaTheme="minorEastAsia"/>
          <w:bCs/>
        </w:rPr>
        <w:t>分三笔支付。第一笔款：签订合同后支付合同总费用50%的首期款；第二笔款：完成坪山区环境应急资源调查和区域风险评估，并提交《坪山区环境风险评估报告》和《坪山区环境应急资源调查报告》，支付合同总费用40%的阶段款；第三笔款：合同约定内容完成并通过甲方验收后支付合同总费用10%的尾款。</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2" w:name="_Toc45030743"/>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5、招标项目完成期或服务期未满足招标文件要求的。</w:t>
      </w:r>
    </w:p>
    <w:p>
      <w:pPr>
        <w:adjustRightInd w:val="0"/>
        <w:spacing w:line="360" w:lineRule="auto"/>
        <w:rPr>
          <w:rFonts w:ascii="宋体" w:hAnsi="宋体"/>
          <w:snapToGrid w:val="0"/>
          <w:kern w:val="0"/>
        </w:rPr>
      </w:pPr>
      <w:r>
        <w:rPr>
          <w:rFonts w:hint="eastAsia" w:ascii="宋体" w:hAnsi="宋体"/>
          <w:snapToGrid w:val="0"/>
          <w:kern w:val="0"/>
        </w:rPr>
        <w:t>6、投标文件的关键内容字迹模糊、无法辨认的。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7、投标报价有严重缺漏项的。</w:t>
      </w:r>
    </w:p>
    <w:p>
      <w:pPr>
        <w:adjustRightInd w:val="0"/>
        <w:spacing w:line="360" w:lineRule="auto"/>
        <w:rPr>
          <w:rFonts w:ascii="宋体" w:hAnsi="宋体"/>
          <w:snapToGrid w:val="0"/>
          <w:kern w:val="0"/>
        </w:rPr>
      </w:pPr>
      <w:r>
        <w:rPr>
          <w:rFonts w:hint="eastAsia" w:ascii="宋体" w:hAnsi="宋体"/>
          <w:snapToGrid w:val="0"/>
          <w:kern w:val="0"/>
        </w:rPr>
        <w:t>8、未按招标文件所提供的样式填写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9、任一项带★的指标未响应或不满足要求（如有带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10、将一个项目包拆分投标，对同一货物及服务投标时，同时提供两套或以上的投标方案。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11、投标文件附有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12、投标违规行为：如以他人名义竞标、串通投标或者以其他弄虚作假方式投标的。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13、</w:t>
      </w:r>
      <w:r>
        <w:rPr>
          <w:rFonts w:hint="eastAsia" w:ascii="宋体" w:hAnsi="宋体"/>
          <w:bCs/>
          <w:szCs w:val="21"/>
        </w:rPr>
        <w:t>投标人的投标总价超过采购控制金额（最高投标限价）的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14、法律法规规定的其它情形。</w:t>
      </w:r>
    </w:p>
    <w:p/>
    <w:p/>
    <w:p/>
    <w:p>
      <w:pPr>
        <w:widowControl/>
        <w:jc w:val="left"/>
      </w:pPr>
      <w:r>
        <w:br w:type="page"/>
      </w:r>
    </w:p>
    <w:p/>
    <w:p>
      <w:pPr>
        <w:pStyle w:val="3"/>
        <w:spacing w:after="0"/>
      </w:pPr>
      <w:bookmarkStart w:id="3" w:name="_Toc45030744"/>
      <w:r>
        <w:rPr>
          <w:rFonts w:hint="eastAsia"/>
        </w:rPr>
        <w:t>第四章  评标方法和标准</w:t>
      </w:r>
      <w:bookmarkEnd w:id="3"/>
    </w:p>
    <w:p/>
    <w:p>
      <w:pPr>
        <w:pStyle w:val="5"/>
        <w:spacing w:before="0" w:after="0"/>
      </w:pPr>
      <w:bookmarkStart w:id="4" w:name="_Toc44690702"/>
      <w:bookmarkStart w:id="5" w:name="_Toc44691161"/>
      <w:bookmarkStart w:id="6" w:name="_Toc45030745"/>
      <w:bookmarkStart w:id="7" w:name="_Toc4469139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45030746"/>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一、价格标</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×20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二、技术标</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2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spacing w:line="400" w:lineRule="exact"/>
              <w:jc w:val="center"/>
              <w:rPr>
                <w:kern w:val="0"/>
                <w:szCs w:val="21"/>
              </w:rPr>
            </w:pPr>
            <w:r>
              <w:rPr>
                <w:rFonts w:hint="eastAsia"/>
                <w:kern w:val="0"/>
                <w:szCs w:val="21"/>
              </w:rPr>
              <w:t>项目实施</w:t>
            </w:r>
          </w:p>
          <w:p>
            <w:pPr>
              <w:spacing w:line="400" w:lineRule="exact"/>
              <w:jc w:val="center"/>
              <w:rPr>
                <w:kern w:val="0"/>
                <w:szCs w:val="21"/>
              </w:rPr>
            </w:pPr>
            <w:r>
              <w:rPr>
                <w:rFonts w:hint="eastAsia"/>
                <w:kern w:val="0"/>
                <w:szCs w:val="21"/>
              </w:rPr>
              <w:t>方案</w:t>
            </w:r>
          </w:p>
        </w:tc>
        <w:tc>
          <w:tcPr>
            <w:tcW w:w="709" w:type="dxa"/>
            <w:vAlign w:val="center"/>
          </w:tcPr>
          <w:p>
            <w:pPr>
              <w:spacing w:line="400" w:lineRule="exact"/>
              <w:jc w:val="center"/>
              <w:rPr>
                <w:rFonts w:ascii="宋体" w:hAnsi="宋体"/>
                <w:kern w:val="0"/>
                <w:szCs w:val="21"/>
              </w:rPr>
            </w:pPr>
            <w:r>
              <w:rPr>
                <w:rFonts w:hint="eastAsia"/>
                <w:szCs w:val="21"/>
              </w:rPr>
              <w:t>15</w:t>
            </w:r>
          </w:p>
        </w:tc>
        <w:tc>
          <w:tcPr>
            <w:tcW w:w="5953" w:type="dxa"/>
            <w:vAlign w:val="center"/>
          </w:tcPr>
          <w:p>
            <w:pPr>
              <w:spacing w:line="340" w:lineRule="exact"/>
              <w:jc w:val="left"/>
            </w:pPr>
            <w:r>
              <w:rPr>
                <w:rFonts w:hint="eastAsia"/>
              </w:rPr>
              <w:t>评审内容：根据坪山区环境风险特征及本项目工作目标，制定本项目的具体工作方案。</w:t>
            </w:r>
          </w:p>
          <w:p>
            <w:pPr>
              <w:spacing w:line="340" w:lineRule="exact"/>
              <w:jc w:val="left"/>
            </w:pPr>
            <w:r>
              <w:rPr>
                <w:rFonts w:hint="eastAsia"/>
              </w:rPr>
              <w:t>根据招标文件的需求和投标文件的响应情况进行评审：</w:t>
            </w:r>
          </w:p>
          <w:p>
            <w:pPr>
              <w:spacing w:line="340" w:lineRule="exact"/>
              <w:jc w:val="left"/>
            </w:pPr>
            <w:r>
              <w:rPr>
                <w:rFonts w:hint="eastAsia"/>
              </w:rPr>
              <w:t>（1）实施方案具体、操作性强、重点突出，评价为优，得15分；</w:t>
            </w:r>
          </w:p>
          <w:p>
            <w:pPr>
              <w:spacing w:line="340" w:lineRule="exact"/>
              <w:jc w:val="left"/>
            </w:pPr>
            <w:r>
              <w:rPr>
                <w:rFonts w:hint="eastAsia"/>
              </w:rPr>
              <w:t>（2）实施方案较为具体、操作性较强，重点较突出，评价为良，得12分；</w:t>
            </w:r>
          </w:p>
          <w:p>
            <w:pPr>
              <w:spacing w:line="340" w:lineRule="exact"/>
              <w:jc w:val="left"/>
            </w:pPr>
            <w:r>
              <w:rPr>
                <w:rFonts w:hint="eastAsia"/>
              </w:rPr>
              <w:t>（3）实施方案完整性一般、操作性一般、重点不突出，评价为中，得9分；</w:t>
            </w:r>
          </w:p>
          <w:p>
            <w:pPr>
              <w:spacing w:line="340" w:lineRule="exact"/>
              <w:jc w:val="left"/>
            </w:pPr>
            <w:r>
              <w:rPr>
                <w:rFonts w:hint="eastAsia"/>
              </w:rPr>
              <w:t>（4）实施方案完整性较差、操作性较差、抓不住重点评价为差，得4.5分；</w:t>
            </w:r>
          </w:p>
          <w:p>
            <w:pPr>
              <w:spacing w:line="340" w:lineRule="exact"/>
              <w:jc w:val="left"/>
            </w:pPr>
            <w:r>
              <w:rPr>
                <w:rFonts w:hint="eastAsia"/>
              </w:rPr>
              <w:t>（5）未提供相关内容的不得分。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400" w:lineRule="exact"/>
              <w:jc w:val="center"/>
              <w:rPr>
                <w:kern w:val="0"/>
                <w:szCs w:val="21"/>
              </w:rPr>
            </w:pPr>
            <w:r>
              <w:rPr>
                <w:rFonts w:hint="eastAsia"/>
                <w:kern w:val="0"/>
                <w:szCs w:val="21"/>
              </w:rPr>
              <w:t>项目重点难点分析及应对措施</w:t>
            </w:r>
          </w:p>
        </w:tc>
        <w:tc>
          <w:tcPr>
            <w:tcW w:w="709" w:type="dxa"/>
            <w:vAlign w:val="center"/>
          </w:tcPr>
          <w:p>
            <w:pPr>
              <w:spacing w:line="400" w:lineRule="exact"/>
              <w:jc w:val="center"/>
              <w:rPr>
                <w:rFonts w:ascii="宋体" w:hAnsi="宋体"/>
                <w:kern w:val="0"/>
                <w:szCs w:val="21"/>
              </w:rPr>
            </w:pPr>
            <w:r>
              <w:rPr>
                <w:rFonts w:hint="eastAsia"/>
                <w:szCs w:val="21"/>
              </w:rPr>
              <w:t>10</w:t>
            </w:r>
          </w:p>
        </w:tc>
        <w:tc>
          <w:tcPr>
            <w:tcW w:w="5953" w:type="dxa"/>
            <w:vAlign w:val="center"/>
          </w:tcPr>
          <w:p>
            <w:pPr>
              <w:spacing w:line="340" w:lineRule="exact"/>
              <w:jc w:val="left"/>
            </w:pPr>
            <w:r>
              <w:rPr>
                <w:rFonts w:hint="eastAsia"/>
              </w:rPr>
              <w:t>评审内容：针对本项目的重点难点分析及应对措施。</w:t>
            </w:r>
          </w:p>
          <w:p>
            <w:pPr>
              <w:spacing w:line="340" w:lineRule="exact"/>
              <w:jc w:val="left"/>
            </w:pPr>
            <w:r>
              <w:rPr>
                <w:rFonts w:hint="eastAsia"/>
              </w:rPr>
              <w:t>根据招标文件的需求和投标文件的响应情况进行评审：</w:t>
            </w:r>
          </w:p>
          <w:p>
            <w:pPr>
              <w:spacing w:line="340" w:lineRule="exact"/>
              <w:jc w:val="left"/>
            </w:pPr>
            <w:r>
              <w:rPr>
                <w:rFonts w:hint="eastAsia"/>
              </w:rPr>
              <w:t>（1）重点难点分析及应对措施具体、合理、重点突出，评价为优，得10分；</w:t>
            </w:r>
          </w:p>
          <w:p>
            <w:pPr>
              <w:spacing w:line="340" w:lineRule="exact"/>
              <w:jc w:val="left"/>
            </w:pPr>
            <w:r>
              <w:rPr>
                <w:rFonts w:hint="eastAsia"/>
              </w:rPr>
              <w:t>（2）重点难点分析及应对措施较具体、较合理、重点较为突出评价为良，得8分；</w:t>
            </w:r>
          </w:p>
          <w:p>
            <w:pPr>
              <w:spacing w:line="340" w:lineRule="exact"/>
              <w:jc w:val="left"/>
            </w:pPr>
            <w:r>
              <w:rPr>
                <w:rFonts w:hint="eastAsia"/>
              </w:rPr>
              <w:t>（3）重点难点分析及应对措施合理性一般、具体性一般、重点不突出，评价为中，得6分；</w:t>
            </w:r>
          </w:p>
          <w:p>
            <w:pPr>
              <w:spacing w:line="340" w:lineRule="exact"/>
              <w:jc w:val="left"/>
            </w:pPr>
            <w:r>
              <w:rPr>
                <w:rFonts w:hint="eastAsia"/>
              </w:rPr>
              <w:t>（4）重点难点分析及应对措施合理性较差、具体性较差、抓不住重点，评价为差，得3分；</w:t>
            </w:r>
          </w:p>
          <w:p>
            <w:pPr>
              <w:spacing w:line="340" w:lineRule="exact"/>
              <w:jc w:val="left"/>
            </w:pPr>
            <w:r>
              <w:rPr>
                <w:rFonts w:hint="eastAsia"/>
              </w:rPr>
              <w:t>（5）未提供相关内容的不得分。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spacing w:line="400" w:lineRule="exact"/>
              <w:jc w:val="center"/>
              <w:rPr>
                <w:kern w:val="0"/>
                <w:szCs w:val="21"/>
              </w:rPr>
            </w:pPr>
            <w:r>
              <w:rPr>
                <w:rFonts w:hint="eastAsia"/>
                <w:kern w:val="0"/>
                <w:szCs w:val="21"/>
              </w:rPr>
              <w:t>项目保障措施（质量、进度、安全、环保）</w:t>
            </w:r>
          </w:p>
        </w:tc>
        <w:tc>
          <w:tcPr>
            <w:tcW w:w="709" w:type="dxa"/>
            <w:vAlign w:val="center"/>
          </w:tcPr>
          <w:p>
            <w:pPr>
              <w:spacing w:line="400" w:lineRule="exact"/>
              <w:ind w:firstLine="29" w:firstLineChars="14"/>
              <w:jc w:val="center"/>
              <w:rPr>
                <w:rFonts w:ascii="宋体" w:hAnsi="宋体"/>
                <w:kern w:val="0"/>
                <w:szCs w:val="21"/>
              </w:rPr>
            </w:pPr>
            <w:r>
              <w:rPr>
                <w:rFonts w:hint="eastAsia"/>
                <w:szCs w:val="21"/>
              </w:rPr>
              <w:t>10</w:t>
            </w:r>
          </w:p>
        </w:tc>
        <w:tc>
          <w:tcPr>
            <w:tcW w:w="5953" w:type="dxa"/>
            <w:vAlign w:val="center"/>
          </w:tcPr>
          <w:p>
            <w:pPr>
              <w:spacing w:line="340" w:lineRule="exact"/>
              <w:jc w:val="left"/>
            </w:pPr>
            <w:r>
              <w:rPr>
                <w:rFonts w:hint="eastAsia"/>
              </w:rPr>
              <w:t>评审内容：针对本项目的完成时间、质量保障及安全环保措施。</w:t>
            </w:r>
          </w:p>
          <w:p>
            <w:pPr>
              <w:spacing w:line="340" w:lineRule="exact"/>
              <w:jc w:val="left"/>
            </w:pPr>
            <w:r>
              <w:rPr>
                <w:rFonts w:hint="eastAsia"/>
              </w:rPr>
              <w:t>根据招标文件的需求和投标文件的响应情况进行评审：</w:t>
            </w:r>
          </w:p>
          <w:p>
            <w:pPr>
              <w:spacing w:line="340" w:lineRule="exact"/>
              <w:jc w:val="left"/>
            </w:pPr>
            <w:r>
              <w:rPr>
                <w:rFonts w:hint="eastAsia"/>
              </w:rPr>
              <w:t>（1）对本项目的完成时间、质量保障及安全环保措施及方案具体、针对性强、细致、重点突出，评价为优，得10分；</w:t>
            </w:r>
          </w:p>
          <w:p>
            <w:pPr>
              <w:spacing w:line="340" w:lineRule="exact"/>
              <w:jc w:val="left"/>
            </w:pPr>
            <w:r>
              <w:rPr>
                <w:rFonts w:hint="eastAsia"/>
              </w:rPr>
              <w:t>（2）对本项目的完成时间、质量保障及安全环保措施及方案较为具体、有一定针对性、细致，重点较为突出，评价为良，得8分；</w:t>
            </w:r>
          </w:p>
          <w:p>
            <w:pPr>
              <w:spacing w:line="340" w:lineRule="exact"/>
              <w:jc w:val="left"/>
            </w:pPr>
            <w:r>
              <w:rPr>
                <w:rFonts w:hint="eastAsia"/>
              </w:rPr>
              <w:t>（3）对本项目的完成时间、质量保障及安全环保措施及方案合理性针对性一般、细致性一般、重点不突出，评价为中，得6分；</w:t>
            </w:r>
          </w:p>
          <w:p>
            <w:pPr>
              <w:spacing w:line="340" w:lineRule="exact"/>
              <w:jc w:val="left"/>
            </w:pPr>
            <w:r>
              <w:rPr>
                <w:rFonts w:hint="eastAsia"/>
              </w:rPr>
              <w:t>（4）对本项目的完成时间、质量保障及安全环保措施及方案合理性针对性较差、细致性较差、找不出重点，评价为差，得3分。</w:t>
            </w:r>
          </w:p>
          <w:p>
            <w:pPr>
              <w:spacing w:line="340" w:lineRule="exact"/>
              <w:jc w:val="left"/>
            </w:pPr>
            <w:r>
              <w:rPr>
                <w:rFonts w:hint="eastAsia"/>
              </w:rPr>
              <w:t>（5）未提供相关内容的不得分。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spacing w:line="400" w:lineRule="exact"/>
              <w:jc w:val="center"/>
              <w:rPr>
                <w:kern w:val="0"/>
                <w:szCs w:val="21"/>
              </w:rPr>
            </w:pPr>
            <w:r>
              <w:rPr>
                <w:rFonts w:hint="eastAsia"/>
                <w:kern w:val="0"/>
                <w:szCs w:val="21"/>
              </w:rPr>
              <w:t>项目完成（服务期满）后的服务承诺</w:t>
            </w:r>
          </w:p>
        </w:tc>
        <w:tc>
          <w:tcPr>
            <w:tcW w:w="709" w:type="dxa"/>
            <w:vAlign w:val="center"/>
          </w:tcPr>
          <w:p>
            <w:pPr>
              <w:spacing w:line="400" w:lineRule="exact"/>
              <w:ind w:firstLine="29" w:firstLineChars="14"/>
              <w:jc w:val="center"/>
              <w:rPr>
                <w:rFonts w:ascii="宋体" w:hAnsi="宋体" w:cs="宋体"/>
                <w:kern w:val="0"/>
                <w:szCs w:val="21"/>
              </w:rPr>
            </w:pPr>
            <w:r>
              <w:rPr>
                <w:rFonts w:hint="eastAsia"/>
                <w:szCs w:val="21"/>
              </w:rPr>
              <w:t>5</w:t>
            </w:r>
          </w:p>
        </w:tc>
        <w:tc>
          <w:tcPr>
            <w:tcW w:w="5953" w:type="dxa"/>
            <w:vAlign w:val="center"/>
          </w:tcPr>
          <w:p>
            <w:pPr>
              <w:spacing w:line="340" w:lineRule="exact"/>
              <w:jc w:val="left"/>
            </w:pPr>
            <w:r>
              <w:rPr>
                <w:rFonts w:hint="eastAsia"/>
              </w:rPr>
              <w:t>根据招标文件的需求和投标文件的响应情况进行评审：</w:t>
            </w:r>
          </w:p>
          <w:p>
            <w:pPr>
              <w:spacing w:line="340" w:lineRule="exact"/>
              <w:jc w:val="left"/>
            </w:pPr>
            <w:r>
              <w:rPr>
                <w:rFonts w:hint="eastAsia"/>
              </w:rPr>
              <w:t>（1）项目完成（服务期满）后的服务承诺针对性强、可行性高、重点突出，评价为优，得5分；</w:t>
            </w:r>
          </w:p>
          <w:p>
            <w:pPr>
              <w:spacing w:line="340" w:lineRule="exact"/>
              <w:jc w:val="left"/>
            </w:pPr>
            <w:r>
              <w:rPr>
                <w:rFonts w:hint="eastAsia"/>
              </w:rPr>
              <w:t>（2）项目完成（服务期满）后的服务承诺针对性</w:t>
            </w:r>
            <w:r>
              <w:rPr>
                <w:rFonts w:hint="eastAsia"/>
                <w:lang w:eastAsia="zh-CN"/>
              </w:rPr>
              <w:t>较</w:t>
            </w:r>
            <w:r>
              <w:rPr>
                <w:rFonts w:hint="eastAsia"/>
              </w:rPr>
              <w:t>强、可行性</w:t>
            </w:r>
            <w:r>
              <w:rPr>
                <w:rFonts w:hint="eastAsia"/>
                <w:lang w:eastAsia="zh-CN"/>
              </w:rPr>
              <w:t>较</w:t>
            </w:r>
            <w:r>
              <w:rPr>
                <w:rFonts w:hint="eastAsia"/>
              </w:rPr>
              <w:t>高、重点较为突出，评价为良，得3分；</w:t>
            </w:r>
          </w:p>
          <w:p>
            <w:pPr>
              <w:spacing w:line="340" w:lineRule="exact"/>
              <w:jc w:val="left"/>
            </w:pPr>
            <w:r>
              <w:rPr>
                <w:rFonts w:hint="eastAsia"/>
              </w:rPr>
              <w:t>（3）项目完成（服务期满）后的服务承诺针对性</w:t>
            </w:r>
            <w:r>
              <w:rPr>
                <w:rFonts w:hint="eastAsia"/>
                <w:lang w:eastAsia="zh-CN"/>
              </w:rPr>
              <w:t>一般</w:t>
            </w:r>
            <w:r>
              <w:rPr>
                <w:rFonts w:hint="eastAsia"/>
              </w:rPr>
              <w:t>、可行性</w:t>
            </w:r>
            <w:r>
              <w:rPr>
                <w:rFonts w:hint="eastAsia"/>
                <w:lang w:eastAsia="zh-CN"/>
              </w:rPr>
              <w:t>一般</w:t>
            </w:r>
            <w:r>
              <w:rPr>
                <w:rFonts w:hint="eastAsia"/>
              </w:rPr>
              <w:t>、重点突出不明显，评价为中，得1分；</w:t>
            </w:r>
          </w:p>
          <w:p>
            <w:pPr>
              <w:spacing w:line="340" w:lineRule="exact"/>
              <w:jc w:val="left"/>
            </w:pPr>
            <w:r>
              <w:rPr>
                <w:rFonts w:hint="eastAsia"/>
              </w:rPr>
              <w:t>（4）其余情况不得分。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三、商务标</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400" w:lineRule="exact"/>
              <w:jc w:val="center"/>
              <w:rPr>
                <w:kern w:val="0"/>
                <w:szCs w:val="21"/>
                <w:lang w:val="zh-CN"/>
              </w:rPr>
            </w:pPr>
            <w:r>
              <w:rPr>
                <w:rFonts w:hint="eastAsia"/>
                <w:kern w:val="0"/>
                <w:szCs w:val="21"/>
              </w:rPr>
              <w:t>投标人资格情况及通过相关认证情况</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3</w:t>
            </w:r>
          </w:p>
        </w:tc>
        <w:tc>
          <w:tcPr>
            <w:tcW w:w="5953" w:type="dxa"/>
            <w:vAlign w:val="center"/>
          </w:tcPr>
          <w:p>
            <w:pPr>
              <w:spacing w:line="340" w:lineRule="exact"/>
              <w:jc w:val="left"/>
            </w:pPr>
            <w:r>
              <w:rPr>
                <w:rFonts w:hint="eastAsia"/>
              </w:rPr>
              <w:t>（一）评分内容：</w:t>
            </w:r>
          </w:p>
          <w:p>
            <w:pPr>
              <w:spacing w:line="340" w:lineRule="exact"/>
              <w:jc w:val="left"/>
            </w:pPr>
            <w:r>
              <w:rPr>
                <w:rFonts w:hint="eastAsia"/>
              </w:rPr>
              <w:t>1.投标人同时具有开标日当天在有效期内的：①ISO9001质量管理体系认证证书；②OHSAS18001或ISO45001职业健康安全管理体系认证证书；③ISO14001环境管理体系认证证书，得2分。</w:t>
            </w:r>
          </w:p>
          <w:p>
            <w:pPr>
              <w:spacing w:line="340" w:lineRule="exact"/>
              <w:jc w:val="left"/>
            </w:pPr>
            <w:r>
              <w:rPr>
                <w:rFonts w:hint="eastAsia"/>
              </w:rPr>
              <w:t>2.投标人具有省级或以上环保技术咨询服务能力评价证书(含临时)的，得1分，否则不得分。</w:t>
            </w:r>
          </w:p>
          <w:p>
            <w:pPr>
              <w:spacing w:line="340" w:lineRule="exact"/>
              <w:jc w:val="left"/>
            </w:pPr>
            <w:r>
              <w:rPr>
                <w:rFonts w:hint="eastAsia"/>
              </w:rPr>
              <w:t>3.以上两项累计计分，最高得3分。</w:t>
            </w:r>
          </w:p>
          <w:p>
            <w:pPr>
              <w:spacing w:line="340" w:lineRule="exact"/>
              <w:jc w:val="left"/>
            </w:pPr>
            <w:r>
              <w:rPr>
                <w:rFonts w:hint="eastAsia"/>
              </w:rPr>
              <w:t>（二）评分依据：</w:t>
            </w:r>
          </w:p>
          <w:p>
            <w:pPr>
              <w:spacing w:line="340" w:lineRule="exact"/>
              <w:jc w:val="left"/>
              <w:rPr>
                <w:rFonts w:hint="eastAsia"/>
                <w:lang w:val="zh-CN"/>
              </w:rPr>
            </w:pPr>
            <w:r>
              <w:rPr>
                <w:rFonts w:hint="eastAsia"/>
              </w:rPr>
              <w:t>1.提供有效认证证书复印件或扫描件加盖投标人公章（</w:t>
            </w:r>
            <w:r>
              <w:rPr>
                <w:rFonts w:hint="eastAsia"/>
                <w:lang w:val="zh-CN"/>
              </w:rPr>
              <w:t>原件备查</w:t>
            </w:r>
            <w:r>
              <w:rPr>
                <w:rFonts w:hint="eastAsia"/>
              </w:rPr>
              <w:t>）</w:t>
            </w:r>
            <w:r>
              <w:rPr>
                <w:rFonts w:hint="eastAsia"/>
                <w:lang w:val="zh-CN"/>
              </w:rPr>
              <w:t>及证书官网或</w:t>
            </w:r>
            <w:r>
              <w:rPr>
                <w:rFonts w:hint="eastAsia"/>
              </w:rPr>
              <w:t>中国国家认证认可监督管理委员会网站（www.cnca.gov.cn）</w:t>
            </w:r>
            <w:r>
              <w:rPr>
                <w:rFonts w:hint="eastAsia"/>
                <w:lang w:val="zh-CN"/>
              </w:rPr>
              <w:t>的认证信息查询截图作为评审依据。相关证书在公开渠道无法查询的，投标人需提供颁发部门的证明材料，证明证书真实有效且为合法机构颁发。</w:t>
            </w:r>
          </w:p>
          <w:p>
            <w:pPr>
              <w:spacing w:line="340" w:lineRule="exact"/>
              <w:jc w:val="left"/>
              <w:rPr>
                <w:rFonts w:hint="eastAsia"/>
                <w:lang w:val="en-US" w:eastAsia="zh-CN"/>
              </w:rPr>
            </w:pPr>
            <w:r>
              <w:rPr>
                <w:rFonts w:hint="eastAsia"/>
                <w:lang w:val="en-US" w:eastAsia="zh-CN"/>
              </w:rPr>
              <w:t>2.提供环保技术咨询服务能力评价证书(含临时)扫描件或复印件加盖投标人公章。</w:t>
            </w:r>
          </w:p>
          <w:p>
            <w:pPr>
              <w:spacing w:line="340" w:lineRule="exact"/>
              <w:jc w:val="left"/>
              <w:rPr>
                <w:lang w:val="zh-CN"/>
              </w:rPr>
            </w:pPr>
            <w:r>
              <w:rPr>
                <w:rFonts w:hint="eastAsia"/>
                <w:lang w:val="en-US" w:eastAsia="zh-CN"/>
              </w:rPr>
              <w:t>3</w:t>
            </w:r>
            <w:r>
              <w:rPr>
                <w:rFonts w:hint="eastAsia"/>
              </w:rPr>
              <w:t>.评分中出现无证明资料或专家无法凭所提供资料判断是否得分的情况，一律作不得分处理。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spacing w:line="400" w:lineRule="exact"/>
              <w:jc w:val="center"/>
              <w:rPr>
                <w:kern w:val="0"/>
                <w:szCs w:val="21"/>
                <w:lang w:val="zh-CN"/>
              </w:rPr>
            </w:pPr>
            <w:r>
              <w:rPr>
                <w:rFonts w:hint="eastAsia"/>
                <w:kern w:val="0"/>
                <w:szCs w:val="21"/>
              </w:rPr>
              <w:t>投标人同类项目业绩情况</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15</w:t>
            </w:r>
          </w:p>
        </w:tc>
        <w:tc>
          <w:tcPr>
            <w:tcW w:w="5953" w:type="dxa"/>
            <w:vAlign w:val="center"/>
          </w:tcPr>
          <w:p>
            <w:pPr>
              <w:spacing w:line="340" w:lineRule="exact"/>
              <w:jc w:val="left"/>
            </w:pPr>
            <w:r>
              <w:rPr>
                <w:rFonts w:hint="eastAsia"/>
              </w:rPr>
              <w:t>（一）评分内容：</w:t>
            </w:r>
          </w:p>
          <w:p>
            <w:pPr>
              <w:spacing w:line="340" w:lineRule="exact"/>
              <w:jc w:val="left"/>
            </w:pPr>
            <w:r>
              <w:rPr>
                <w:rFonts w:hint="eastAsia"/>
              </w:rPr>
              <w:t>1.同类项目指：2017年1月1日至本项目开标之日止（以合同签订日期为准），投标人承担过环境安全</w:t>
            </w:r>
            <w:r>
              <w:rPr>
                <w:rFonts w:hint="eastAsia"/>
                <w:lang w:eastAsia="zh-CN"/>
              </w:rPr>
              <w:t>或</w:t>
            </w:r>
            <w:r>
              <w:rPr>
                <w:rFonts w:hint="eastAsia"/>
              </w:rPr>
              <w:t>环境应急方面的技术服务项目，合同名称应含有环境安全或环境应急之一字样。</w:t>
            </w:r>
          </w:p>
          <w:p>
            <w:pPr>
              <w:spacing w:line="340" w:lineRule="exact"/>
              <w:jc w:val="left"/>
            </w:pPr>
            <w:r>
              <w:rPr>
                <w:rFonts w:hint="eastAsia"/>
              </w:rPr>
              <w:t>2.投标人每提供1个同类项目业绩得1分，本项满分15分。</w:t>
            </w:r>
          </w:p>
          <w:p>
            <w:pPr>
              <w:spacing w:line="340" w:lineRule="exact"/>
              <w:jc w:val="left"/>
            </w:pPr>
            <w:r>
              <w:rPr>
                <w:rFonts w:hint="eastAsia"/>
              </w:rPr>
              <w:t>（二）评分依据：</w:t>
            </w:r>
          </w:p>
          <w:p>
            <w:pPr>
              <w:spacing w:line="340" w:lineRule="exact"/>
              <w:jc w:val="left"/>
              <w:rPr>
                <w:lang w:val="zh-CN"/>
              </w:rPr>
            </w:pPr>
            <w:r>
              <w:rPr>
                <w:rFonts w:hint="eastAsia"/>
              </w:rPr>
              <w:t>1.</w:t>
            </w:r>
            <w:r>
              <w:rPr>
                <w:rFonts w:hint="eastAsia"/>
                <w:lang w:val="zh-CN"/>
              </w:rPr>
              <w:t>提供同类项目合同</w:t>
            </w:r>
            <w:r>
              <w:rPr>
                <w:rFonts w:hint="eastAsia"/>
              </w:rPr>
              <w:t>扫描</w:t>
            </w:r>
            <w:r>
              <w:rPr>
                <w:rFonts w:hint="eastAsia"/>
                <w:lang w:val="zh-CN"/>
              </w:rPr>
              <w:t>件或复印件加盖投标人公章，原件备查。</w:t>
            </w:r>
          </w:p>
          <w:p>
            <w:pPr>
              <w:spacing w:line="340" w:lineRule="exact"/>
              <w:jc w:val="left"/>
              <w:rPr>
                <w:lang w:val="zh-CN"/>
              </w:rPr>
            </w:pPr>
            <w:r>
              <w:rPr>
                <w:rFonts w:hint="eastAsia"/>
                <w:lang w:val="zh-CN"/>
              </w:rPr>
              <w:t>2.评分中出现无证明资料或专家无法凭所提供资料判断是否得分的情况，一律作不得分处理。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400" w:lineRule="exact"/>
              <w:jc w:val="center"/>
              <w:rPr>
                <w:kern w:val="0"/>
                <w:szCs w:val="21"/>
                <w:lang w:val="zh-CN"/>
              </w:rPr>
            </w:pPr>
            <w:r>
              <w:rPr>
                <w:rFonts w:hint="eastAsia"/>
                <w:kern w:val="0"/>
                <w:szCs w:val="21"/>
              </w:rPr>
              <w:t>拟安排的项目负责人情况（仅限一人）</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7</w:t>
            </w:r>
          </w:p>
        </w:tc>
        <w:tc>
          <w:tcPr>
            <w:tcW w:w="5953" w:type="dxa"/>
            <w:vAlign w:val="center"/>
          </w:tcPr>
          <w:p>
            <w:pPr>
              <w:spacing w:line="340" w:lineRule="exact"/>
              <w:jc w:val="left"/>
            </w:pPr>
            <w:r>
              <w:rPr>
                <w:rFonts w:hint="eastAsia"/>
              </w:rPr>
              <w:t>（一）评分内容：</w:t>
            </w:r>
          </w:p>
          <w:p>
            <w:pPr>
              <w:spacing w:line="340" w:lineRule="exact"/>
              <w:jc w:val="left"/>
            </w:pPr>
            <w:r>
              <w:rPr>
                <w:rFonts w:hint="eastAsia"/>
              </w:rPr>
              <w:t>1.项目负责人必须是投标单位的全职工作人员，否则本项不得分。</w:t>
            </w:r>
          </w:p>
          <w:p>
            <w:pPr>
              <w:spacing w:line="340" w:lineRule="exact"/>
              <w:jc w:val="left"/>
            </w:pPr>
            <w:r>
              <w:rPr>
                <w:rFonts w:hint="eastAsia"/>
              </w:rPr>
              <w:t>2.职称与资质：具有副高或以上工程师职称且持有注册安全工程师资质证书，得3.5分；仅为副高或以上工程师职称或持有注册安全工程师资质，得1.5分。</w:t>
            </w:r>
          </w:p>
          <w:p>
            <w:pPr>
              <w:spacing w:line="340" w:lineRule="exact"/>
              <w:jc w:val="left"/>
            </w:pPr>
            <w:r>
              <w:rPr>
                <w:rFonts w:hint="eastAsia"/>
              </w:rPr>
              <w:t>3.公开出版过环境应急或环境安全方面的专业书籍，书籍名字含有环境应急或环境安全字样，第一作者，得3.5分，第二作者，得1.5分，其他不得分。</w:t>
            </w:r>
          </w:p>
          <w:p>
            <w:pPr>
              <w:spacing w:line="340" w:lineRule="exact"/>
              <w:jc w:val="left"/>
            </w:pPr>
            <w:r>
              <w:rPr>
                <w:rFonts w:hint="eastAsia"/>
              </w:rPr>
              <w:t>（二）评分依据：</w:t>
            </w:r>
          </w:p>
          <w:p>
            <w:pPr>
              <w:spacing w:line="340" w:lineRule="exact"/>
              <w:jc w:val="left"/>
            </w:pPr>
            <w:r>
              <w:rPr>
                <w:rFonts w:hint="eastAsia"/>
              </w:rPr>
              <w:t>1.投标人需提供与项目负责人签订的劳动合同，如果投标单位法人拟担任项目负责人，则需提供说明和营业执照。</w:t>
            </w:r>
          </w:p>
          <w:p>
            <w:pPr>
              <w:spacing w:line="340" w:lineRule="exact"/>
              <w:jc w:val="left"/>
            </w:pPr>
            <w:r>
              <w:rPr>
                <w:rFonts w:hint="eastAsia"/>
              </w:rPr>
              <w:t>2.投标人需提供项目负责人相关有效期内的证书</w:t>
            </w:r>
            <w:r>
              <w:rPr>
                <w:rFonts w:hint="eastAsia"/>
                <w:lang w:val="zh-CN"/>
              </w:rPr>
              <w:t>。</w:t>
            </w:r>
          </w:p>
          <w:p>
            <w:pPr>
              <w:spacing w:line="340" w:lineRule="exact"/>
              <w:jc w:val="left"/>
            </w:pPr>
            <w:r>
              <w:rPr>
                <w:rFonts w:hint="eastAsia"/>
              </w:rPr>
              <w:t>3.投标人需提供专业书籍封面或关键页（需体现评审相关内容）。</w:t>
            </w:r>
          </w:p>
          <w:p>
            <w:pPr>
              <w:spacing w:line="340" w:lineRule="exact"/>
              <w:jc w:val="left"/>
              <w:rPr>
                <w:lang w:val="zh-CN"/>
              </w:rPr>
            </w:pPr>
            <w:r>
              <w:rPr>
                <w:rFonts w:hint="eastAsia"/>
              </w:rPr>
              <w:t>4.以上证明文件均提供复印件或扫描件，原件备查。评分中出现无证明资料或专家无法凭所提供资料判断是否得分的情况，一律作不得分处理。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400" w:lineRule="exact"/>
              <w:jc w:val="center"/>
              <w:rPr>
                <w:kern w:val="0"/>
                <w:szCs w:val="21"/>
                <w:lang w:val="zh-CN"/>
              </w:rPr>
            </w:pPr>
            <w:r>
              <w:rPr>
                <w:rFonts w:hint="eastAsia"/>
                <w:kern w:val="0"/>
                <w:szCs w:val="21"/>
              </w:rPr>
              <w:t>拟安排的项目团队成员（项目负责人除外）情况</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8</w:t>
            </w:r>
          </w:p>
        </w:tc>
        <w:tc>
          <w:tcPr>
            <w:tcW w:w="5953" w:type="dxa"/>
            <w:vAlign w:val="center"/>
          </w:tcPr>
          <w:p>
            <w:pPr>
              <w:spacing w:line="340" w:lineRule="exact"/>
              <w:jc w:val="left"/>
            </w:pPr>
            <w:r>
              <w:rPr>
                <w:rFonts w:hint="eastAsia"/>
              </w:rPr>
              <w:t>（一）评分内容：</w:t>
            </w:r>
          </w:p>
          <w:p>
            <w:pPr>
              <w:spacing w:line="340" w:lineRule="exact"/>
              <w:jc w:val="left"/>
            </w:pPr>
            <w:r>
              <w:rPr>
                <w:rFonts w:hint="eastAsia"/>
              </w:rPr>
              <w:t>1.项目团队成员必须是投标单位的全职工作人员，否则本项不得分。</w:t>
            </w:r>
          </w:p>
          <w:p>
            <w:pPr>
              <w:spacing w:line="340" w:lineRule="exact"/>
              <w:jc w:val="left"/>
            </w:pPr>
            <w:r>
              <w:rPr>
                <w:rFonts w:hint="eastAsia"/>
              </w:rPr>
              <w:t>2.配备3名环境、生态或化工类硕士及以上学位或</w:t>
            </w:r>
            <w:r>
              <w:rPr>
                <w:rFonts w:hint="eastAsia"/>
                <w:lang w:eastAsia="zh-CN"/>
              </w:rPr>
              <w:t>具有</w:t>
            </w:r>
            <w:r>
              <w:rPr>
                <w:rFonts w:hint="eastAsia"/>
              </w:rPr>
              <w:t>中级及以上专业职称</w:t>
            </w:r>
            <w:r>
              <w:rPr>
                <w:rFonts w:hint="eastAsia"/>
                <w:lang w:eastAsia="zh-CN"/>
              </w:rPr>
              <w:t>的</w:t>
            </w:r>
            <w:r>
              <w:rPr>
                <w:rFonts w:hint="eastAsia"/>
              </w:rPr>
              <w:t>项目团队成员，得1分，每增加1名得1分，满分3分；</w:t>
            </w:r>
          </w:p>
          <w:p>
            <w:pPr>
              <w:spacing w:line="340" w:lineRule="exact"/>
              <w:jc w:val="left"/>
            </w:pPr>
            <w:r>
              <w:rPr>
                <w:rFonts w:hint="eastAsia"/>
              </w:rPr>
              <w:t>3.配备2名环保相关专业本科及以上学历</w:t>
            </w:r>
            <w:r>
              <w:rPr>
                <w:rFonts w:hint="eastAsia"/>
                <w:lang w:eastAsia="zh-CN"/>
              </w:rPr>
              <w:t>的</w:t>
            </w:r>
            <w:r>
              <w:rPr>
                <w:rFonts w:hint="eastAsia"/>
              </w:rPr>
              <w:t>项目团队成员，得1分，每增加1名得1分，满分2分；</w:t>
            </w:r>
          </w:p>
          <w:p>
            <w:pPr>
              <w:spacing w:line="340" w:lineRule="exact"/>
              <w:jc w:val="left"/>
            </w:pPr>
            <w:r>
              <w:rPr>
                <w:rFonts w:hint="eastAsia"/>
              </w:rPr>
              <w:t>4.配备1名</w:t>
            </w:r>
            <w:r>
              <w:rPr>
                <w:rFonts w:hint="eastAsia"/>
                <w:lang w:eastAsia="zh-CN"/>
              </w:rPr>
              <w:t>具有</w:t>
            </w:r>
            <w:r>
              <w:rPr>
                <w:rFonts w:hint="eastAsia"/>
              </w:rPr>
              <w:t>注册安全工程师</w:t>
            </w:r>
            <w:r>
              <w:rPr>
                <w:rFonts w:hint="eastAsia"/>
                <w:lang w:eastAsia="zh-CN"/>
              </w:rPr>
              <w:t>证书的</w:t>
            </w:r>
            <w:r>
              <w:rPr>
                <w:rFonts w:hint="eastAsia"/>
              </w:rPr>
              <w:t>项目团队成员，得1分，每增加1名得1分，满分2分；</w:t>
            </w:r>
          </w:p>
          <w:p>
            <w:pPr>
              <w:spacing w:line="340" w:lineRule="exact"/>
              <w:jc w:val="left"/>
            </w:pPr>
            <w:r>
              <w:rPr>
                <w:rFonts w:hint="eastAsia"/>
              </w:rPr>
              <w:t>5.配备1名</w:t>
            </w:r>
            <w:r>
              <w:rPr>
                <w:rFonts w:hint="eastAsia"/>
                <w:lang w:eastAsia="zh-CN"/>
              </w:rPr>
              <w:t>具有</w:t>
            </w:r>
            <w:r>
              <w:rPr>
                <w:rFonts w:hint="eastAsia"/>
              </w:rPr>
              <w:t>环境保护类工程师</w:t>
            </w:r>
            <w:r>
              <w:rPr>
                <w:rFonts w:hint="eastAsia"/>
                <w:lang w:eastAsia="zh-CN"/>
              </w:rPr>
              <w:t>职称证书的</w:t>
            </w:r>
            <w:r>
              <w:rPr>
                <w:rFonts w:hint="eastAsia"/>
              </w:rPr>
              <w:t>项目团队成员驻点协助开展相关工作，且持有合法驾驶证，得1分。</w:t>
            </w:r>
          </w:p>
          <w:p>
            <w:pPr>
              <w:spacing w:line="340" w:lineRule="exact"/>
              <w:jc w:val="left"/>
            </w:pPr>
            <w:r>
              <w:rPr>
                <w:rFonts w:hint="eastAsia"/>
              </w:rPr>
              <w:t>（二）评分依据：</w:t>
            </w:r>
          </w:p>
          <w:p>
            <w:pPr>
              <w:spacing w:line="340" w:lineRule="exact"/>
              <w:jc w:val="left"/>
            </w:pPr>
            <w:r>
              <w:rPr>
                <w:rFonts w:hint="eastAsia"/>
              </w:rPr>
              <w:t>1.投标人需提供与项目团队成员签订的劳动合同。</w:t>
            </w:r>
          </w:p>
          <w:p>
            <w:pPr>
              <w:spacing w:line="340" w:lineRule="exact"/>
              <w:jc w:val="left"/>
            </w:pPr>
            <w:r>
              <w:rPr>
                <w:rFonts w:hint="eastAsia"/>
              </w:rPr>
              <w:t>2.投标人需提供相关有效期内的证书（学位证书、职称证书、注册安全工程师证书、驾驶证）。</w:t>
            </w:r>
          </w:p>
          <w:p>
            <w:pPr>
              <w:spacing w:line="340" w:lineRule="exact"/>
              <w:jc w:val="left"/>
            </w:pPr>
            <w:r>
              <w:rPr>
                <w:rFonts w:hint="eastAsia"/>
              </w:rPr>
              <w:t>3.本项不允许同一人多次得分。</w:t>
            </w:r>
          </w:p>
          <w:p>
            <w:pPr>
              <w:spacing w:line="340" w:lineRule="exact"/>
              <w:jc w:val="left"/>
              <w:rPr>
                <w:lang w:val="zh-CN"/>
              </w:rPr>
            </w:pPr>
            <w:r>
              <w:rPr>
                <w:rFonts w:hint="eastAsia"/>
              </w:rPr>
              <w:t>4.以上证明文件均提供</w:t>
            </w:r>
            <w:bookmarkStart w:id="79" w:name="_GoBack"/>
            <w:bookmarkEnd w:id="79"/>
            <w:r>
              <w:rPr>
                <w:rFonts w:hint="eastAsia"/>
              </w:rPr>
              <w:t>复印件或扫描件，原件备查。评分中出现无证明资料或专家无法凭所提供资料判断是否得分的情况，一律作不得分处理。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400" w:lineRule="exact"/>
              <w:jc w:val="center"/>
              <w:rPr>
                <w:kern w:val="0"/>
                <w:szCs w:val="21"/>
                <w:lang w:val="zh-CN"/>
              </w:rPr>
            </w:pPr>
            <w:r>
              <w:rPr>
                <w:rFonts w:hint="eastAsia"/>
                <w:kern w:val="0"/>
                <w:szCs w:val="21"/>
              </w:rPr>
              <w:t>服务网点</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2</w:t>
            </w:r>
          </w:p>
        </w:tc>
        <w:tc>
          <w:tcPr>
            <w:tcW w:w="5953" w:type="dxa"/>
            <w:vAlign w:val="center"/>
          </w:tcPr>
          <w:p>
            <w:pPr>
              <w:spacing w:line="340" w:lineRule="exact"/>
              <w:jc w:val="left"/>
            </w:pPr>
            <w:r>
              <w:rPr>
                <w:rFonts w:hint="eastAsia"/>
              </w:rPr>
              <w:t>（一）评分内容：</w:t>
            </w:r>
          </w:p>
          <w:p>
            <w:pPr>
              <w:spacing w:line="340" w:lineRule="exact"/>
              <w:jc w:val="left"/>
            </w:pPr>
            <w:r>
              <w:rPr>
                <w:rFonts w:hint="eastAsia"/>
              </w:rPr>
              <w:t>1.投标人为深圳市注册企业或在深圳市设有分公司、办事处等机构的，得2分。</w:t>
            </w:r>
          </w:p>
          <w:p>
            <w:pPr>
              <w:spacing w:line="340" w:lineRule="exact"/>
              <w:jc w:val="left"/>
            </w:pPr>
            <w:r>
              <w:rPr>
                <w:rFonts w:hint="eastAsia"/>
              </w:rPr>
              <w:t>2.投标人承诺中标后一个月内在深圳市设立分公司或办事处的，得1分，其他情况不得分。</w:t>
            </w:r>
          </w:p>
          <w:p>
            <w:pPr>
              <w:spacing w:line="340" w:lineRule="exact"/>
              <w:jc w:val="left"/>
            </w:pPr>
            <w:r>
              <w:rPr>
                <w:rFonts w:hint="eastAsia"/>
              </w:rPr>
              <w:t>（二）评分依据：</w:t>
            </w:r>
          </w:p>
          <w:p>
            <w:pPr>
              <w:spacing w:line="340" w:lineRule="exact"/>
              <w:jc w:val="left"/>
              <w:rPr>
                <w:lang w:val="zh-CN"/>
              </w:rPr>
            </w:pPr>
            <w:r>
              <w:rPr>
                <w:rFonts w:hint="eastAsia"/>
              </w:rPr>
              <w:t>投标人需提供机构营业执照或房屋产权证明或租赁合同复印件或扫描件加盖投标人公章，或提供承诺函（格式自拟），作为得分依据。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6</w:t>
            </w:r>
          </w:p>
        </w:tc>
        <w:tc>
          <w:tcPr>
            <w:tcW w:w="1143" w:type="dxa"/>
            <w:vAlign w:val="center"/>
          </w:tcPr>
          <w:p>
            <w:pPr>
              <w:spacing w:line="400" w:lineRule="exact"/>
              <w:jc w:val="center"/>
              <w:rPr>
                <w:kern w:val="0"/>
                <w:szCs w:val="21"/>
                <w:lang w:val="zh-CN"/>
              </w:rPr>
            </w:pPr>
            <w:r>
              <w:rPr>
                <w:rFonts w:hint="eastAsia"/>
                <w:kern w:val="0"/>
                <w:szCs w:val="21"/>
              </w:rPr>
              <w:t>诚信</w:t>
            </w:r>
          </w:p>
        </w:tc>
        <w:tc>
          <w:tcPr>
            <w:tcW w:w="709" w:type="dxa"/>
            <w:vAlign w:val="center"/>
          </w:tcPr>
          <w:p>
            <w:pPr>
              <w:spacing w:line="400" w:lineRule="exact"/>
              <w:ind w:firstLine="29" w:firstLineChars="14"/>
              <w:jc w:val="center"/>
              <w:rPr>
                <w:rFonts w:ascii="宋体" w:hAnsi="宋体" w:cs="仿宋"/>
                <w:szCs w:val="21"/>
                <w:lang w:val="zh-CN"/>
              </w:rPr>
            </w:pPr>
            <w:r>
              <w:rPr>
                <w:rFonts w:hint="eastAsia"/>
                <w:szCs w:val="21"/>
              </w:rPr>
              <w:t>5</w:t>
            </w:r>
          </w:p>
        </w:tc>
        <w:tc>
          <w:tcPr>
            <w:tcW w:w="5953" w:type="dxa"/>
            <w:vAlign w:val="center"/>
          </w:tcPr>
          <w:p>
            <w:pPr>
              <w:spacing w:line="340" w:lineRule="exact"/>
              <w:jc w:val="left"/>
            </w:pPr>
            <w:r>
              <w:rPr>
                <w:rFonts w:hint="eastAsia"/>
              </w:rPr>
              <w:t>投标人参与政府采购活动在诚信管理中受过主管部门通报处理且仍在实施期限内的本项不得分，未出现相关诚信问题的得5分。</w:t>
            </w:r>
          </w:p>
          <w:p>
            <w:pPr>
              <w:spacing w:line="340" w:lineRule="exact"/>
              <w:jc w:val="left"/>
              <w:rPr>
                <w:lang w:val="zh-CN"/>
              </w:rPr>
            </w:pPr>
            <w:r>
              <w:rPr>
                <w:rFonts w:hint="eastAsia"/>
              </w:rPr>
              <w:t>【投标人须按招标文件格式如实提供《诚信承诺函》原件加盖投标人公章，且承诺函格式及内容不得修改，否则不得分。如若投标人承诺与实际情况不相符，将按虚假应标报相关主管部门处理。】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专家打分</w:t>
            </w:r>
          </w:p>
        </w:tc>
      </w:tr>
    </w:tbl>
    <w:p>
      <w:pPr>
        <w:pStyle w:val="5"/>
        <w:spacing w:before="0" w:after="0"/>
        <w:jc w:val="left"/>
        <w:rPr>
          <w:rFonts w:asciiTheme="minorEastAsia" w:hAnsiTheme="minorEastAsia"/>
          <w:bCs w:val="0"/>
          <w:sz w:val="21"/>
          <w:szCs w:val="21"/>
        </w:rPr>
      </w:pPr>
      <w:bookmarkStart w:id="10" w:name="_Toc45030747"/>
      <w:bookmarkStart w:id="11" w:name="_Toc44691394"/>
      <w:bookmarkStart w:id="12" w:name="_Toc44691162"/>
      <w:bookmarkStart w:id="13" w:name="_Toc44690703"/>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45030748"/>
      <w:r>
        <w:rPr>
          <w:rFonts w:hint="eastAsia"/>
        </w:rPr>
        <w:t>1、资质证书有效期</w:t>
      </w:r>
      <w:bookmarkEnd w:id="15"/>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45030749"/>
      <w:r>
        <w:rPr>
          <w:rFonts w:hint="eastAsia" w:asciiTheme="minorEastAsia" w:hAnsiTheme="minorEastAsia" w:eastAsiaTheme="minorEastAsia"/>
        </w:rPr>
        <w:t>2、政府采购优惠政策</w:t>
      </w:r>
      <w:bookmarkEnd w:id="16"/>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after="60" w:line="360" w:lineRule="exact"/>
        <w:ind w:firstLine="424" w:firstLineChars="202"/>
      </w:pPr>
      <w:r>
        <w:rPr>
          <w:rFonts w:hint="eastAsia" w:ascii="宋体" w:hAnsi="宋体"/>
        </w:rPr>
        <w:t>（3）优惠主体资格的认定资料为《中小企业声明函》、《残疾人福利性单位声明函》以及《监狱企业声明函》等承诺性质的资料（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rPr>
        <w:t>）；监狱企业或者代理提供监狱企业货物的供应商如须享受优惠政策，除上述资料外，还须提供省级以上监狱管理局、戒毒管理局出具的监狱企业证明文件。</w:t>
      </w:r>
    </w:p>
    <w:p/>
    <w:p/>
    <w:p>
      <w:pPr>
        <w:widowControl/>
        <w:jc w:val="left"/>
      </w:pPr>
      <w:r>
        <w:br w:type="page"/>
      </w:r>
    </w:p>
    <w:p/>
    <w:p/>
    <w:p>
      <w:pPr>
        <w:pStyle w:val="3"/>
        <w:spacing w:before="0"/>
      </w:pPr>
      <w:bookmarkStart w:id="17" w:name="_Toc45030750"/>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坪山区环境安全应急技术服务招标项目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深圳市生态环境局坪山管理局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与《第一章 投标邀请》“申请人的资格要求”一致</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2021年</w:t>
            </w:r>
            <w:r>
              <w:rPr>
                <w:rFonts w:hint="eastAsia" w:hAnsi="宋体"/>
                <w:b/>
                <w:snapToGrid w:val="0"/>
                <w:szCs w:val="18"/>
                <w:lang w:val="en-US" w:eastAsia="zh-CN"/>
              </w:rPr>
              <w:t>3</w:t>
            </w:r>
            <w:r>
              <w:rPr>
                <w:rFonts w:hint="eastAsia" w:hAnsi="宋体"/>
                <w:b/>
                <w:snapToGrid w:val="0"/>
                <w:szCs w:val="18"/>
              </w:rPr>
              <w:t>月</w:t>
            </w:r>
            <w:r>
              <w:rPr>
                <w:rFonts w:hint="eastAsia" w:hAnsi="宋体"/>
                <w:b/>
                <w:snapToGrid w:val="0"/>
                <w:szCs w:val="18"/>
                <w:lang w:val="en-US" w:eastAsia="zh-CN"/>
              </w:rPr>
              <w:t>9</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2021年</w:t>
            </w:r>
            <w:r>
              <w:rPr>
                <w:rFonts w:hint="eastAsia" w:hAnsi="宋体"/>
                <w:b/>
                <w:snapToGrid w:val="0"/>
                <w:szCs w:val="18"/>
                <w:lang w:val="en-US" w:eastAsia="zh-CN"/>
              </w:rPr>
              <w:t>3</w:t>
            </w:r>
            <w:r>
              <w:rPr>
                <w:rFonts w:hint="eastAsia" w:hAnsi="宋体"/>
                <w:b/>
                <w:snapToGrid w:val="0"/>
                <w:szCs w:val="18"/>
              </w:rPr>
              <w:t>月</w:t>
            </w:r>
            <w:r>
              <w:rPr>
                <w:rFonts w:hint="eastAsia" w:hAnsi="宋体"/>
                <w:b/>
                <w:snapToGrid w:val="0"/>
                <w:szCs w:val="18"/>
                <w:lang w:val="en-US" w:eastAsia="zh-CN"/>
              </w:rPr>
              <w:t>9</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4</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32</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33</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，最低收取人民币5000元。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45030751"/>
      <w:r>
        <w:rPr>
          <w:rFonts w:hint="eastAsia"/>
        </w:rPr>
        <w:t>第六章  投标人须知</w:t>
      </w:r>
      <w:bookmarkEnd w:id="18"/>
    </w:p>
    <w:p>
      <w:pPr>
        <w:pStyle w:val="5"/>
        <w:spacing w:before="0" w:after="0"/>
      </w:pPr>
      <w:bookmarkStart w:id="19" w:name="_Toc45030752"/>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“服务”系指招标文件规定卖方须承担设计和其它类似的义务。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45030753"/>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45030754"/>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（4）投标函（投标文件格式2）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（6）报价表（投标文件格式5）</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snapToGrid w:val="0"/>
          <w:kern w:val="0"/>
        </w:rPr>
        <w:t>服务方案</w:t>
      </w:r>
      <w:r>
        <w:rPr>
          <w:rFonts w:hint="eastAsia" w:asciiTheme="minorEastAsia" w:hAnsiTheme="minorEastAsia" w:eastAsiaTheme="minorEastAsia"/>
          <w:snapToGrid w:val="0"/>
          <w:kern w:val="0"/>
        </w:rPr>
        <w:t>（投标文件格式6）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（9）偏离表（投标文件格式8）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（10）招标文件要求的其他资料或投标人认为需要补充的资料（投标文件格式9）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w:t>
      </w:r>
      <w:r>
        <w:rPr>
          <w:rFonts w:hint="eastAsia" w:asciiTheme="minorEastAsia" w:hAnsiTheme="minorEastAsia" w:eastAsiaTheme="minorEastAsia"/>
        </w:rPr>
        <w:t>电子</w:t>
      </w:r>
      <w:r>
        <w:rPr>
          <w:rFonts w:asciiTheme="minorEastAsia" w:hAnsiTheme="minorEastAsia" w:eastAsiaTheme="minorEastAsia"/>
        </w:rPr>
        <w:t>备份光盘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45030755"/>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45030756"/>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所有投标人法定代表人或授权代表都须按时参加开标会，否则不接受其投标。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核对法定代表人或其授权代表身份证明，若不能提供相应的身份证明或不相符，则视为无效投标。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3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 评标委员会将对低于成本价格的投标作无效投标处理。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26.4评标委员会按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45030757"/>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本项目采购合同授予本须知26.4款所确定的中标人。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667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564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3360;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2336;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合计收费=1.5+3.2+2.25＝6.95（万元）</w:t>
      </w:r>
    </w:p>
    <w:p>
      <w:pPr>
        <w:jc w:val="center"/>
        <w:rPr>
          <w:b/>
          <w:sz w:val="52"/>
          <w:szCs w:val="52"/>
        </w:rPr>
      </w:pPr>
    </w:p>
    <w:p/>
    <w:p/>
    <w:p/>
    <w:p/>
    <w:p/>
    <w:p/>
    <w:p/>
    <w:p/>
    <w:p/>
    <w:p/>
    <w:p/>
    <w:p/>
    <w:p/>
    <w:p>
      <w:pPr>
        <w:widowControl/>
        <w:jc w:val="left"/>
      </w:pPr>
    </w:p>
    <w:p/>
    <w:p>
      <w:pPr>
        <w:pStyle w:val="3"/>
      </w:pPr>
      <w:bookmarkStart w:id="31" w:name="_Toc45030758"/>
      <w:r>
        <w:rPr>
          <w:rFonts w:hint="eastAsia"/>
        </w:rPr>
        <w:t>第七章  投标文件格式</w:t>
      </w:r>
      <w:bookmarkEnd w:id="31"/>
    </w:p>
    <w:p>
      <w:pPr>
        <w:jc w:val="center"/>
        <w:rPr>
          <w:b/>
          <w:sz w:val="52"/>
          <w:szCs w:val="52"/>
        </w:rPr>
      </w:pPr>
    </w:p>
    <w:p>
      <w:pPr>
        <w:pStyle w:val="5"/>
        <w:spacing w:line="400" w:lineRule="exact"/>
        <w:rPr>
          <w:rFonts w:ascii="仿宋" w:hAnsi="仿宋" w:eastAsia="仿宋"/>
        </w:rPr>
      </w:pPr>
      <w:bookmarkStart w:id="32" w:name="_Toc11772"/>
      <w:bookmarkStart w:id="33" w:name="_Toc45030759"/>
      <w:bookmarkStart w:id="34" w:name="_Toc44690431"/>
      <w:bookmarkStart w:id="35" w:name="_Toc25194"/>
      <w:bookmarkStart w:id="36" w:name="_Toc14934"/>
      <w:bookmarkStart w:id="37" w:name="_Toc31468"/>
      <w:bookmarkStart w:id="38" w:name="_Toc44691395"/>
      <w:bookmarkStart w:id="39" w:name="_Toc44690704"/>
      <w:bookmarkStart w:id="40" w:name="_Toc44691163"/>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45030760"/>
      <w:r>
        <w:rPr>
          <w:rFonts w:hint="eastAsia" w:ascii="仿宋" w:hAnsi="仿宋" w:eastAsia="仿宋"/>
        </w:rPr>
        <w:t>投标文件格式</w:t>
      </w:r>
      <w:bookmarkEnd w:id="43"/>
    </w:p>
    <w:bookmarkEnd w:id="42"/>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开标一览表（格式4）</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招标代理机构。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报价表（格式5）</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6</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8</w:t>
      </w:r>
      <w:r>
        <w:rPr>
          <w:rFonts w:asciiTheme="minorEastAsia" w:hAnsiTheme="minorEastAsia" w:eastAsiaTheme="minorEastAsia"/>
          <w:snapToGrid w:val="0"/>
          <w:kern w:val="0"/>
          <w:szCs w:val="21"/>
        </w:rPr>
        <w:t>）</w:t>
      </w:r>
    </w:p>
    <w:p>
      <w:pPr>
        <w:pStyle w:val="455"/>
        <w:adjustRightInd w:val="0"/>
        <w:spacing w:line="360" w:lineRule="auto"/>
        <w:ind w:firstLine="0"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十一、招标文件要求的其他资料或投标人认为需要补充的资料</w:t>
      </w:r>
      <w:r>
        <w:rPr>
          <w:rFonts w:hint="eastAsia" w:asciiTheme="minorEastAsia" w:hAnsiTheme="minorEastAsia" w:eastAsiaTheme="minorEastAsia"/>
          <w:snapToGrid w:val="0"/>
          <w:kern w:val="0"/>
          <w:szCs w:val="21"/>
        </w:rPr>
        <w:t>（格式9）</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45030761"/>
      <w:r>
        <w:rPr>
          <w:rFonts w:hint="eastAsia" w:ascii="仿宋" w:hAnsi="仿宋" w:eastAsia="仿宋"/>
        </w:rPr>
        <w:t>评标指引表</w:t>
      </w:r>
      <w:bookmarkEnd w:id="45"/>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价格标</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396"/>
      <w:bookmarkStart w:id="47" w:name="_Toc44690705"/>
      <w:bookmarkStart w:id="48" w:name="_Toc44690432"/>
      <w:bookmarkStart w:id="49" w:name="_Toc44691164"/>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政府采购投标承诺函</w:t>
      </w:r>
      <w:r>
        <w:rPr>
          <w:rFonts w:hint="eastAsia" w:ascii="宋体" w:hAnsi="宋体"/>
        </w:rPr>
        <w:t>（详见格式《政府采购投标承诺函》）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政府采购投标承诺函</w:t>
      </w:r>
    </w:p>
    <w:p>
      <w:pPr>
        <w:spacing w:line="360" w:lineRule="auto"/>
        <w:rPr>
          <w:rFonts w:ascii="宋体" w:hAnsi="宋体" w:cs="Courier New"/>
          <w:snapToGrid w:val="0"/>
          <w:szCs w:val="18"/>
        </w:rPr>
      </w:pPr>
    </w:p>
    <w:p>
      <w:pPr>
        <w:spacing w:line="360" w:lineRule="auto"/>
        <w:rPr>
          <w:rFonts w:ascii="宋体" w:hAnsi="宋体" w:cs="Courier New"/>
          <w:snapToGrid w:val="0"/>
          <w:szCs w:val="18"/>
        </w:rPr>
      </w:pPr>
      <w:r>
        <w:rPr>
          <w:rFonts w:hint="eastAsia" w:ascii="宋体" w:hAnsi="宋体" w:cs="Courier New"/>
          <w:snapToGrid w:val="0"/>
          <w:szCs w:val="18"/>
        </w:rPr>
        <w:t>深圳市中正招标有限公司：</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1、近三年内(成立不足三年的从成立之日起算)无行贿犯罪记录。</w:t>
      </w:r>
    </w:p>
    <w:p>
      <w:pPr>
        <w:spacing w:line="360" w:lineRule="auto"/>
        <w:ind w:firstLine="420" w:firstLineChars="200"/>
        <w:rPr>
          <w:rFonts w:ascii="宋体" w:hAnsi="宋体"/>
          <w:szCs w:val="21"/>
        </w:rPr>
      </w:pPr>
      <w:r>
        <w:rPr>
          <w:rFonts w:hint="eastAsia" w:ascii="宋体" w:hAnsi="宋体" w:cs="Courier New"/>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pPr>
        <w:spacing w:line="360" w:lineRule="auto"/>
        <w:ind w:firstLine="420" w:firstLineChars="200"/>
        <w:rPr>
          <w:rFonts w:ascii="宋体" w:hAnsi="宋体"/>
          <w:szCs w:val="21"/>
        </w:rPr>
      </w:pPr>
      <w:r>
        <w:rPr>
          <w:rFonts w:hint="eastAsia" w:ascii="宋体" w:hAnsi="宋体" w:cs="宋体"/>
          <w:kern w:val="0"/>
          <w:szCs w:val="21"/>
        </w:rPr>
        <w:t>3、我单位本次投标非联合体投标，且不将本项目非法</w:t>
      </w:r>
      <w:r>
        <w:rPr>
          <w:rFonts w:hint="eastAsia" w:ascii="宋体" w:hAnsi="宋体"/>
          <w:szCs w:val="21"/>
        </w:rPr>
        <w:t>转包或分包。</w:t>
      </w:r>
    </w:p>
    <w:p>
      <w:pPr>
        <w:spacing w:line="360" w:lineRule="auto"/>
        <w:ind w:firstLine="420" w:firstLineChars="200"/>
        <w:rPr>
          <w:rFonts w:ascii="宋体" w:hAnsi="宋体" w:cs="宋体"/>
          <w:kern w:val="0"/>
          <w:szCs w:val="21"/>
        </w:rPr>
      </w:pPr>
      <w:r>
        <w:rPr>
          <w:rFonts w:hint="eastAsia" w:ascii="宋体" w:hAnsi="宋体"/>
          <w:szCs w:val="21"/>
        </w:rPr>
        <w:t>4、</w:t>
      </w:r>
      <w:r>
        <w:rPr>
          <w:rFonts w:hint="eastAsia" w:ascii="宋体" w:hAnsi="宋体" w:cs="宋体"/>
          <w:kern w:val="0"/>
          <w:szCs w:val="21"/>
        </w:rPr>
        <w:t>我单位为</w:t>
      </w:r>
      <w:r>
        <w:rPr>
          <w:rFonts w:hint="eastAsia" w:ascii="宋体" w:hAnsi="宋体"/>
          <w:szCs w:val="21"/>
        </w:rPr>
        <w:t>本招标项目所提供的货物或服务未侵犯知识产权。</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6、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360" w:lineRule="auto"/>
        <w:ind w:firstLine="420" w:firstLineChars="200"/>
        <w:rPr>
          <w:rFonts w:ascii="宋体" w:hAnsi="宋体" w:cs="Courier New"/>
          <w:snapToGrid w:val="0"/>
          <w:szCs w:val="18"/>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rPr>
          <w:rFonts w:ascii="宋体" w:hAnsi="宋体"/>
          <w:b/>
          <w:sz w:val="30"/>
          <w:szCs w:val="30"/>
        </w:rPr>
      </w:pPr>
      <w:r>
        <w:rPr>
          <w:rFonts w:hint="eastAsia"/>
        </w:rPr>
        <w:t>年     月    日</w:t>
      </w: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r>
        <w:rPr>
          <w:rFonts w:hint="eastAsia" w:ascii="宋体" w:hAnsi="宋体"/>
          <w:b/>
          <w:sz w:val="30"/>
          <w:szCs w:val="30"/>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81792;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80768;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900" w:lineRule="exact"/>
        <w:ind w:firstLine="2249" w:firstLineChars="800"/>
        <w:rPr>
          <w:b/>
          <w:bCs/>
          <w:sz w:val="28"/>
        </w:rPr>
      </w:pPr>
    </w:p>
    <w:p>
      <w:pPr>
        <w:spacing w:line="900" w:lineRule="exact"/>
        <w:ind w:firstLine="2249" w:firstLineChars="800"/>
        <w:rPr>
          <w:b/>
          <w:bCs/>
          <w:sz w:val="28"/>
        </w:rPr>
      </w:pP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0" w:name="_Toc226217114"/>
      <w:r>
        <w:rPr>
          <w:rFonts w:ascii="宋体"/>
        </w:rPr>
        <w:pict>
          <v:rect id="Rectangle 2" o:spid="_x0000_s3093" o:spt="1" style="position:absolute;left:0pt;margin-left:-10.35pt;margin-top:5.6pt;height:156pt;width:243pt;z-index:251678720;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9744;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0"/>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格式2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6．我单位愿按《中华人民共和国合同法》履行自己的全部责任。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履约承诺函</w:t>
      </w:r>
    </w:p>
    <w:p>
      <w:pPr>
        <w:rPr>
          <w:rFonts w:ascii="宋体" w:hAnsi="宋体"/>
          <w:szCs w:val="21"/>
        </w:rPr>
      </w:pPr>
    </w:p>
    <w:p>
      <w:pPr>
        <w:rPr>
          <w:rFonts w:ascii="宋体" w:hAnsi="宋体"/>
          <w:szCs w:val="21"/>
        </w:rPr>
      </w:pPr>
      <w:r>
        <w:rPr>
          <w:rFonts w:hint="eastAsia" w:ascii="宋体" w:hAnsi="宋体"/>
          <w:szCs w:val="21"/>
        </w:rPr>
        <w:t>深圳市中正招标有限公司：</w:t>
      </w:r>
    </w:p>
    <w:p>
      <w:pPr>
        <w:spacing w:line="360" w:lineRule="auto"/>
        <w:ind w:firstLine="420" w:firstLineChars="200"/>
        <w:rPr>
          <w:rFonts w:ascii="宋体" w:hAnsi="宋体"/>
          <w:szCs w:val="21"/>
        </w:rPr>
      </w:pPr>
      <w:r>
        <w:rPr>
          <w:rFonts w:hint="eastAsia" w:ascii="宋体" w:hAnsi="宋体"/>
          <w:szCs w:val="21"/>
        </w:rPr>
        <w:t>我单位承诺：在本项目</w:t>
      </w:r>
      <w:r>
        <w:rPr>
          <w:rFonts w:hint="eastAsia" w:ascii="宋体" w:hAnsi="宋体"/>
          <w:color w:val="000000"/>
          <w:szCs w:val="21"/>
        </w:rPr>
        <w:t>投标截止日前近三年内，我</w:t>
      </w:r>
      <w:r>
        <w:rPr>
          <w:rFonts w:hint="eastAsia" w:ascii="宋体" w:hAnsi="宋体"/>
          <w:szCs w:val="21"/>
        </w:rPr>
        <w:t>单位</w:t>
      </w:r>
      <w:r>
        <w:rPr>
          <w:rFonts w:hint="eastAsia" w:ascii="宋体" w:hAnsi="宋体"/>
          <w:color w:val="000000"/>
          <w:szCs w:val="21"/>
        </w:rPr>
        <w:t>在深圳市范围内政府采购招标投标活动中不存在履约评价为差的记录，</w:t>
      </w:r>
      <w:r>
        <w:rPr>
          <w:rFonts w:hint="eastAsia" w:ascii="宋体" w:hAnsi="宋体"/>
          <w:szCs w:val="21"/>
        </w:rPr>
        <w:t>如若投标文件与实际情况不符，我单位自愿承担“隐瞒真实情况，提供虚假资料”以及其他一切不利的法律后果。</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right="480" w:firstLine="3360" w:firstLineChars="1600"/>
        <w:rPr>
          <w:rFonts w:ascii="宋体" w:hAnsi="宋体"/>
          <w:szCs w:val="21"/>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415"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417"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1" w:name="_Toc44691397"/>
      <w:bookmarkStart w:id="52" w:name="_Toc44691165"/>
      <w:bookmarkStart w:id="53" w:name="_Toc44690433"/>
      <w:bookmarkStart w:id="54" w:name="_Toc44690706"/>
      <w:r>
        <w:rPr>
          <w:rFonts w:hint="eastAsia" w:asciiTheme="minorEastAsia" w:hAnsiTheme="minorEastAsia" w:eastAsiaTheme="minorEastAsia"/>
          <w:sz w:val="24"/>
        </w:rPr>
        <w:t>格式4  开标一览表</w:t>
      </w:r>
      <w:bookmarkEnd w:id="51"/>
      <w:bookmarkEnd w:id="52"/>
      <w:bookmarkEnd w:id="53"/>
      <w:bookmarkEnd w:id="54"/>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rFonts w:hint="eastAsia"/>
          <w:bCs/>
          <w:snapToGrid w:val="0"/>
          <w:kern w:val="0"/>
          <w:u w:val="single"/>
        </w:rPr>
        <w:t>坪山区环境安全应急技术服务招标项目</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rFonts w:hint="eastAsia"/>
          <w:bCs/>
          <w:snapToGrid w:val="0"/>
          <w:kern w:val="0"/>
          <w:u w:val="single"/>
        </w:rPr>
        <w:t>SZZZ2021-QC0034</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3291"/>
        <w:gridCol w:w="2479"/>
        <w:gridCol w:w="12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87"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329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报</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479"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687" w:type="dxa"/>
            <w:tcBorders>
              <w:top w:val="single" w:color="auto" w:sz="4" w:space="0"/>
            </w:tcBorders>
            <w:vAlign w:val="center"/>
          </w:tcPr>
          <w:p>
            <w:pPr>
              <w:adjustRightInd w:val="0"/>
              <w:snapToGrid w:val="0"/>
              <w:spacing w:line="360" w:lineRule="auto"/>
              <w:jc w:val="center"/>
            </w:pPr>
            <w:r>
              <w:rPr>
                <w:rFonts w:hint="eastAsia"/>
              </w:rPr>
              <w:t>坪山区环境安全应急技术服务招标项目</w:t>
            </w:r>
          </w:p>
        </w:tc>
        <w:tc>
          <w:tcPr>
            <w:tcW w:w="3291"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color="auto" w:sz="4" w:space="0"/>
            </w:tcBorders>
            <w:vAlign w:val="center"/>
          </w:tcPr>
          <w:p>
            <w:pPr>
              <w:adjustRightInd w:val="0"/>
              <w:snapToGrid w:val="0"/>
              <w:spacing w:line="360" w:lineRule="auto"/>
              <w:jc w:val="center"/>
              <w:rPr>
                <w:snapToGrid w:val="0"/>
                <w:kern w:val="0"/>
              </w:rPr>
            </w:pPr>
            <w:r>
              <w:rPr>
                <w:rFonts w:hint="eastAsia"/>
                <w:snapToGrid w:val="0"/>
                <w:kern w:val="0"/>
              </w:rPr>
              <w:t>自合同签订之日至2021年11月30日</w:t>
            </w:r>
          </w:p>
        </w:tc>
        <w:tc>
          <w:tcPr>
            <w:tcW w:w="1228"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投标报价为综合报价，包含完成本项目所需的全部费用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1398"/>
      <w:bookmarkStart w:id="56" w:name="_Toc44690434"/>
      <w:bookmarkStart w:id="57" w:name="_Toc44691166"/>
      <w:bookmarkStart w:id="58" w:name="_Toc44690707"/>
      <w:r>
        <w:rPr>
          <w:rFonts w:hint="eastAsia" w:asciiTheme="minorEastAsia" w:hAnsiTheme="minorEastAsia" w:eastAsiaTheme="minorEastAsia"/>
          <w:sz w:val="24"/>
        </w:rPr>
        <w:t>格式5  报价表</w:t>
      </w:r>
      <w:bookmarkEnd w:id="55"/>
      <w:bookmarkEnd w:id="56"/>
      <w:bookmarkEnd w:id="57"/>
      <w:bookmarkEnd w:id="58"/>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投标报价为综合报价，包含完成本项目所需的全部费用。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开标一览表中的投标报价应与本表中的报价合计金额一致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435"/>
      <w:bookmarkStart w:id="60" w:name="_Toc44690708"/>
      <w:bookmarkStart w:id="61" w:name="_Toc44691167"/>
      <w:bookmarkStart w:id="62" w:name="_Toc44691399"/>
      <w:r>
        <w:rPr>
          <w:rFonts w:hint="eastAsia" w:asciiTheme="minorEastAsia" w:hAnsiTheme="minorEastAsia" w:eastAsiaTheme="minorEastAsia"/>
          <w:sz w:val="24"/>
        </w:rPr>
        <w:t>格式6  服务方案</w:t>
      </w:r>
      <w:bookmarkEnd w:id="59"/>
      <w:bookmarkEnd w:id="60"/>
      <w:bookmarkEnd w:id="61"/>
      <w:bookmarkEnd w:id="62"/>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项目实施方案</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项目重点难点分析及应对措施</w:t>
      </w:r>
    </w:p>
    <w:p>
      <w:pPr>
        <w:spacing w:line="360" w:lineRule="auto"/>
        <w:ind w:firstLine="420" w:firstLineChars="200"/>
        <w:rPr>
          <w:rFonts w:ascii="宋体" w:hAnsi="宋体" w:cs="宋体"/>
          <w:szCs w:val="21"/>
        </w:rPr>
      </w:pPr>
      <w:r>
        <w:rPr>
          <w:rFonts w:hint="eastAsia" w:ascii="宋体" w:hAnsi="宋体" w:cs="宋体"/>
          <w:szCs w:val="21"/>
        </w:rPr>
        <w:t>3、项目保障措施（质量、进度、安全、环保）</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szCs w:val="21"/>
        </w:rPr>
      </w:pPr>
      <w:r>
        <w:rPr>
          <w:rFonts w:hint="eastAsia" w:ascii="宋体" w:hAnsi="宋体"/>
          <w:szCs w:val="21"/>
        </w:rPr>
        <w:t>5、拟投入人员情况：包括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6、投标人认为必要的其他方案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7</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436"/>
      <w:bookmarkStart w:id="64" w:name="_Toc44691168"/>
      <w:bookmarkStart w:id="65" w:name="_Toc44690709"/>
      <w:bookmarkStart w:id="66" w:name="_Toc44691400"/>
      <w:r>
        <w:rPr>
          <w:rFonts w:hint="eastAsia" w:asciiTheme="minorEastAsia" w:hAnsiTheme="minorEastAsia" w:eastAsiaTheme="minorEastAsia"/>
          <w:sz w:val="24"/>
        </w:rPr>
        <w:t>格式8  偏离表</w:t>
      </w:r>
      <w:bookmarkEnd w:id="63"/>
      <w:bookmarkEnd w:id="64"/>
      <w:bookmarkEnd w:id="65"/>
      <w:bookmarkEnd w:id="66"/>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69"/>
        <w:gridCol w:w="3685"/>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969" w:type="dxa"/>
            <w:vAlign w:val="center"/>
          </w:tcPr>
          <w:p>
            <w:pPr>
              <w:ind w:left="136" w:leftChars="65"/>
              <w:jc w:val="center"/>
              <w:rPr>
                <w:rFonts w:ascii="宋体" w:hAnsi="宋体"/>
                <w:szCs w:val="21"/>
              </w:rPr>
            </w:pPr>
            <w:r>
              <w:rPr>
                <w:rFonts w:hint="eastAsia" w:ascii="宋体" w:hAnsi="宋体"/>
                <w:szCs w:val="21"/>
              </w:rPr>
              <w:t>招标项目需求</w:t>
            </w:r>
          </w:p>
        </w:tc>
        <w:tc>
          <w:tcPr>
            <w:tcW w:w="3685" w:type="dxa"/>
            <w:vAlign w:val="center"/>
          </w:tcPr>
          <w:p>
            <w:pPr>
              <w:ind w:left="136" w:leftChars="65"/>
              <w:jc w:val="center"/>
              <w:rPr>
                <w:rFonts w:ascii="宋体" w:hAnsi="宋体"/>
                <w:szCs w:val="21"/>
              </w:rPr>
            </w:pPr>
            <w:r>
              <w:rPr>
                <w:rFonts w:hint="eastAsia" w:ascii="宋体" w:hAnsi="宋体"/>
                <w:szCs w:val="21"/>
              </w:rPr>
              <w:t>投标文件响应</w:t>
            </w:r>
          </w:p>
        </w:tc>
        <w:tc>
          <w:tcPr>
            <w:tcW w:w="1418" w:type="dxa"/>
            <w:vAlign w:val="center"/>
          </w:tcPr>
          <w:p>
            <w:pPr>
              <w:ind w:left="136" w:leftChars="65"/>
              <w:jc w:val="center"/>
              <w:rPr>
                <w:rFonts w:ascii="宋体" w:hAnsi="宋体"/>
                <w:szCs w:val="21"/>
              </w:rPr>
            </w:pPr>
            <w:r>
              <w:rPr>
                <w:rFonts w:hint="eastAsia" w:ascii="宋体" w:hAnsi="宋体"/>
                <w:szCs w:val="21"/>
              </w:rPr>
              <w:t>偏离情况</w:t>
            </w:r>
          </w:p>
        </w:tc>
        <w:tc>
          <w:tcPr>
            <w:tcW w:w="113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881"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969"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p>
            <w:pPr>
              <w:rPr>
                <w:rFonts w:ascii="宋体" w:hAnsi="宋体"/>
              </w:rPr>
            </w:pPr>
            <w:r>
              <w:rPr>
                <w:rFonts w:hint="eastAsia" w:ascii="宋体" w:hAnsi="宋体"/>
                <w:b/>
                <w:color w:val="FF0000"/>
              </w:rPr>
              <w:t>【投标人必须完全响应满足所有带</w:t>
            </w:r>
            <w:r>
              <w:rPr>
                <w:rFonts w:hint="eastAsia" w:ascii="宋体" w:hAnsi="宋体"/>
                <w:b/>
                <w:color w:val="FF0000"/>
                <w:kern w:val="0"/>
                <w:szCs w:val="21"/>
              </w:rPr>
              <w:t>★号条款</w:t>
            </w:r>
            <w:r>
              <w:rPr>
                <w:rFonts w:hint="eastAsia" w:ascii="宋体" w:hAnsi="宋体"/>
                <w:b/>
                <w:color w:val="FF0000"/>
              </w:rPr>
              <w:t>的要求，否则将导致投标无效。中标</w:t>
            </w:r>
            <w:r>
              <w:rPr>
                <w:rFonts w:hint="eastAsia" w:ascii="宋体" w:hAnsi="宋体"/>
                <w:b/>
                <w:color w:val="FF0000"/>
                <w:szCs w:val="21"/>
              </w:rPr>
              <w:t>后被发现不能满足</w:t>
            </w:r>
            <w:r>
              <w:rPr>
                <w:rFonts w:hint="eastAsia" w:ascii="宋体" w:hAnsi="宋体"/>
                <w:b/>
                <w:color w:val="FF0000"/>
              </w:rPr>
              <w:t>《项目需求》</w:t>
            </w:r>
            <w:r>
              <w:rPr>
                <w:rFonts w:hint="eastAsia" w:ascii="宋体" w:hAnsi="宋体"/>
                <w:b/>
                <w:color w:val="FF0000"/>
                <w:szCs w:val="21"/>
              </w:rPr>
              <w:t>中所有</w:t>
            </w:r>
            <w:r>
              <w:rPr>
                <w:rFonts w:hint="eastAsia" w:ascii="宋体" w:hAnsi="宋体"/>
                <w:b/>
                <w:color w:val="FF0000"/>
              </w:rPr>
              <w:t>带</w:t>
            </w:r>
            <w:r>
              <w:rPr>
                <w:rFonts w:hint="eastAsia" w:ascii="宋体" w:hAnsi="宋体"/>
                <w:b/>
                <w:color w:val="FF0000"/>
                <w:kern w:val="0"/>
                <w:szCs w:val="21"/>
              </w:rPr>
              <w:t>★号条款</w:t>
            </w:r>
            <w:r>
              <w:rPr>
                <w:rFonts w:hint="eastAsia" w:ascii="宋体" w:hAnsi="宋体"/>
                <w:b/>
                <w:color w:val="FF0000"/>
              </w:rPr>
              <w:t>要求的</w:t>
            </w:r>
            <w:r>
              <w:rPr>
                <w:rFonts w:hint="eastAsia" w:ascii="宋体" w:hAnsi="宋体"/>
                <w:b/>
                <w:color w:val="FF0000"/>
                <w:szCs w:val="21"/>
              </w:rPr>
              <w:t xml:space="preserve">，采购单位有权拒绝签订合同，一切后果由投标人自行承担。】 </w:t>
            </w:r>
          </w:p>
        </w:tc>
        <w:tc>
          <w:tcPr>
            <w:tcW w:w="3685" w:type="dxa"/>
            <w:vAlign w:val="center"/>
          </w:tcPr>
          <w:p>
            <w:pPr>
              <w:rPr>
                <w:rFonts w:ascii="宋体" w:hAnsi="宋体" w:cs="Arial"/>
                <w:sz w:val="18"/>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w:t>
            </w:r>
            <w:r>
              <w:rPr>
                <w:rFonts w:hint="eastAsia" w:ascii="宋体" w:hAnsi="宋体"/>
                <w:b/>
                <w:color w:val="FF0000"/>
                <w:kern w:val="0"/>
                <w:sz w:val="20"/>
                <w:szCs w:val="18"/>
              </w:rPr>
              <w:t>★</w:t>
            </w:r>
            <w:r>
              <w:rPr>
                <w:rFonts w:hint="eastAsia" w:ascii="宋体" w:hAnsi="宋体" w:cs="Arial"/>
                <w:b/>
                <w:color w:val="0000FF"/>
                <w:sz w:val="20"/>
                <w:szCs w:val="18"/>
              </w:rPr>
              <w:t>号条款的要求”</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，无需另行编制填写内容。】</w:t>
            </w:r>
          </w:p>
        </w:tc>
        <w:tc>
          <w:tcPr>
            <w:tcW w:w="1418" w:type="dxa"/>
            <w:vAlign w:val="center"/>
          </w:tcPr>
          <w:p>
            <w:pPr>
              <w:ind w:left="136" w:leftChars="65"/>
              <w:jc w:val="center"/>
              <w:rPr>
                <w:rFonts w:ascii="宋体" w:hAnsi="宋体"/>
                <w:szCs w:val="21"/>
              </w:rPr>
            </w:pPr>
          </w:p>
        </w:tc>
        <w:tc>
          <w:tcPr>
            <w:tcW w:w="1134" w:type="dxa"/>
            <w:vAlign w:val="center"/>
          </w:tcPr>
          <w:p>
            <w:pPr>
              <w:ind w:left="2"/>
              <w:rPr>
                <w:rFonts w:ascii="宋体" w:hAnsi="宋体"/>
                <w:szCs w:val="21"/>
              </w:rPr>
            </w:pPr>
            <w:r>
              <w:rPr>
                <w:rFonts w:hint="eastAsia" w:ascii="宋体" w:hAnsi="宋体"/>
                <w:szCs w:val="21"/>
              </w:rPr>
              <w:t>如需附证明文件，应在此栏填写证明文件对应页码。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81"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675" w:type="dxa"/>
            <w:vAlign w:val="center"/>
          </w:tcPr>
          <w:p>
            <w:pPr>
              <w:jc w:val="center"/>
              <w:rPr>
                <w:rFonts w:ascii="宋体" w:hAnsi="宋体"/>
                <w:szCs w:val="21"/>
              </w:rPr>
            </w:pPr>
            <w:r>
              <w:rPr>
                <w:rFonts w:hint="eastAsia" w:ascii="宋体" w:hAnsi="宋体"/>
              </w:rPr>
              <w:t>1</w:t>
            </w:r>
          </w:p>
        </w:tc>
        <w:tc>
          <w:tcPr>
            <w:tcW w:w="2969" w:type="dxa"/>
            <w:vAlign w:val="center"/>
          </w:tcPr>
          <w:p>
            <w:pPr>
              <w:rPr>
                <w:rFonts w:ascii="宋体" w:hAnsi="宋体"/>
                <w:szCs w:val="21"/>
              </w:rPr>
            </w:pPr>
            <w:r>
              <w:rPr>
                <w:rFonts w:hint="eastAsia" w:ascii="宋体" w:hAnsi="宋体"/>
                <w:b/>
                <w:szCs w:val="21"/>
              </w:rPr>
              <w:t>此项内容为招标文件第二章《项目需求》中</w:t>
            </w:r>
            <w:r>
              <w:rPr>
                <w:rFonts w:hint="eastAsia" w:ascii="宋体" w:hAnsi="宋体"/>
                <w:b/>
                <w:color w:val="FF0000"/>
                <w:szCs w:val="21"/>
              </w:rPr>
              <w:t>未带★号</w:t>
            </w:r>
            <w:r>
              <w:rPr>
                <w:rFonts w:hint="eastAsia" w:ascii="宋体" w:hAnsi="宋体"/>
                <w:b/>
                <w:szCs w:val="21"/>
              </w:rPr>
              <w:t>内容的所有条款要求。</w:t>
            </w:r>
          </w:p>
        </w:tc>
        <w:tc>
          <w:tcPr>
            <w:tcW w:w="3685"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418" w:type="dxa"/>
            <w:vAlign w:val="center"/>
          </w:tcPr>
          <w:p>
            <w:pPr>
              <w:ind w:left="136" w:leftChars="65"/>
              <w:jc w:val="center"/>
              <w:rPr>
                <w:rFonts w:ascii="宋体" w:hAnsi="宋体"/>
                <w:szCs w:val="21"/>
              </w:rPr>
            </w:pPr>
          </w:p>
        </w:tc>
        <w:tc>
          <w:tcPr>
            <w:tcW w:w="1134" w:type="dxa"/>
            <w:vAlign w:val="center"/>
          </w:tcPr>
          <w:p>
            <w:pPr>
              <w:ind w:left="57" w:leftChars="27"/>
              <w:rPr>
                <w:rFonts w:ascii="宋体" w:hAnsi="宋体"/>
                <w:szCs w:val="21"/>
              </w:rPr>
            </w:pPr>
            <w:r>
              <w:rPr>
                <w:rFonts w:hint="eastAsia" w:ascii="宋体" w:hAnsi="宋体"/>
                <w:szCs w:val="21"/>
              </w:rPr>
              <w:t>如需附证明文件，应在此栏填写证明文件对应页码。</w:t>
            </w:r>
          </w:p>
        </w:tc>
      </w:tr>
    </w:tbl>
    <w:p>
      <w:pPr>
        <w:spacing w:line="360" w:lineRule="auto"/>
        <w:ind w:firstLine="422" w:firstLineChars="201"/>
      </w:pPr>
      <w:r>
        <w:rPr>
          <w:rFonts w:hint="eastAsia"/>
        </w:rPr>
        <w:t>填写说明：</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（2）请投标人于“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 “偏离情况”栏中根据响应情况填写，没有达到要求的填“负偏离”，达到要求的填“无偏离”，优于要求的填“正偏离”</w:t>
      </w:r>
      <w:r>
        <w:rPr>
          <w:rFonts w:hint="eastAsia" w:cs="Arial" w:asciiTheme="minorEastAsia" w:hAnsiTheme="minorEastAsia" w:eastAsiaTheme="minorEastAsia"/>
          <w:bCs/>
          <w:szCs w:val="21"/>
        </w:rPr>
        <w:t>。</w:t>
      </w:r>
    </w:p>
    <w:p>
      <w:pPr>
        <w:snapToGrid w:val="0"/>
        <w:spacing w:line="360" w:lineRule="auto"/>
        <w:jc w:val="center"/>
      </w:pPr>
    </w:p>
    <w:p>
      <w:pPr>
        <w:adjustRightInd w:val="0"/>
        <w:snapToGrid w:val="0"/>
        <w:spacing w:line="300" w:lineRule="auto"/>
        <w:rPr>
          <w:rFonts w:eastAsia="楷体_GB2312"/>
          <w:snapToGrid w:val="0"/>
          <w:kern w:val="0"/>
        </w:rPr>
      </w:pP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格式5__"/>
      <w:bookmarkEnd w:id="67"/>
      <w:bookmarkStart w:id="68" w:name="_格式4__"/>
      <w:bookmarkEnd w:id="68"/>
      <w:bookmarkStart w:id="69" w:name="q17"/>
      <w:bookmarkEnd w:id="69"/>
      <w:bookmarkStart w:id="70" w:name="q16"/>
      <w:bookmarkEnd w:id="70"/>
      <w:bookmarkStart w:id="71" w:name="q15"/>
      <w:bookmarkEnd w:id="71"/>
      <w:bookmarkStart w:id="72" w:name="_格式2__投标保证金凭证"/>
      <w:bookmarkEnd w:id="72"/>
      <w:bookmarkStart w:id="73" w:name="_格式3__"/>
      <w:bookmarkEnd w:id="73"/>
      <w:r>
        <w:rPr>
          <w:rFonts w:asciiTheme="minorEastAsia" w:hAnsiTheme="minorEastAsia" w:eastAsiaTheme="minorEastAsia"/>
          <w:sz w:val="24"/>
        </w:rPr>
        <w:tab/>
      </w:r>
      <w:bookmarkStart w:id="74" w:name="_Toc44690437"/>
      <w:bookmarkStart w:id="75" w:name="_Toc44691401"/>
      <w:bookmarkStart w:id="76" w:name="_Toc44690710"/>
      <w:bookmarkStart w:id="77" w:name="_Toc44691169"/>
      <w:r>
        <w:rPr>
          <w:rFonts w:hint="eastAsia" w:asciiTheme="minorEastAsia" w:hAnsiTheme="minorEastAsia" w:eastAsiaTheme="minorEastAsia"/>
          <w:sz w:val="24"/>
        </w:rPr>
        <w:t xml:space="preserve">格式9  </w:t>
      </w:r>
      <w:bookmarkEnd w:id="74"/>
      <w:bookmarkEnd w:id="75"/>
      <w:bookmarkEnd w:id="76"/>
      <w:bookmarkEnd w:id="77"/>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78" w:name="_Toc45030762"/>
      <w:r>
        <w:rPr>
          <w:rFonts w:hint="eastAsia"/>
        </w:rPr>
        <w:t>第八章  合同条款</w:t>
      </w:r>
      <w:bookmarkEnd w:id="7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根据《中华人民共和国政府采购法》、《深圳经济特区政府采购条例》、《中华人民共和国合同法》之规定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日期：   年     月    日</w:t>
      </w:r>
    </w:p>
    <w:p>
      <w:pPr>
        <w:jc w:val="center"/>
        <w:rPr>
          <w:b/>
          <w:sz w:val="52"/>
          <w:szCs w:val="52"/>
        </w:rPr>
      </w:pPr>
    </w:p>
    <w:p>
      <w:pPr>
        <w:tabs>
          <w:tab w:val="left" w:pos="1875"/>
        </w:tabs>
      </w:pPr>
    </w:p>
    <w:sectPr>
      <w:footerReference r:id="rId10" w:type="first"/>
      <w:footerReference r:id="rId9" w:type="default"/>
      <w:pgSz w:w="11906" w:h="16838"/>
      <w:pgMar w:top="1134" w:right="1134" w:bottom="1134" w:left="113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1"/>
                </w:pPr>
                <w:r>
                  <w:fldChar w:fldCharType="begin"/>
                </w:r>
                <w:r>
                  <w:instrText xml:space="preserve"> PAGE  \* MERGEFORMAT </w:instrText>
                </w:r>
                <w:r>
                  <w:fldChar w:fldCharType="separate"/>
                </w:r>
                <w:r>
                  <w:t>7</w:t>
                </w:r>
                <w:r>
                  <w:fldChar w:fldCharType="end"/>
                </w:r>
              </w:p>
            </w:txbxContent>
          </v:textbox>
        </v:shape>
      </w:pic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tab/>
    </w:r>
    <w:r>
      <w:rPr>
        <w:rFonts w:hint="eastAsia"/>
      </w:rPr>
      <w:t>项目名称：坪山区环境安全应急技术服务招标项目                                    项目编号：SZZZ2021-QC0034</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074983"/>
    <w:multiLevelType w:val="singleLevel"/>
    <w:tmpl w:val="1F074983"/>
    <w:lvl w:ilvl="0" w:tentative="0">
      <w:start w:val="4"/>
      <w:numFmt w:val="chineseCounting"/>
      <w:suff w:val="nothing"/>
      <w:lvlText w:val="（%1）"/>
      <w:lvlJc w:val="left"/>
      <w:rPr>
        <w:rFonts w:hint="eastAsia"/>
      </w:r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73C"/>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39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657E"/>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2E3B"/>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74E8"/>
    <w:rsid w:val="00787E46"/>
    <w:rsid w:val="00790C65"/>
    <w:rsid w:val="007914C4"/>
    <w:rsid w:val="007929D3"/>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22F"/>
    <w:rsid w:val="00854CBF"/>
    <w:rsid w:val="00855CB8"/>
    <w:rsid w:val="00856618"/>
    <w:rsid w:val="008566CA"/>
    <w:rsid w:val="008568C5"/>
    <w:rsid w:val="00856B2E"/>
    <w:rsid w:val="008576E8"/>
    <w:rsid w:val="00861804"/>
    <w:rsid w:val="00862584"/>
    <w:rsid w:val="00862D18"/>
    <w:rsid w:val="008632E4"/>
    <w:rsid w:val="008637BB"/>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9A9"/>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5A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1D61"/>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AC8"/>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087436"/>
    <w:rsid w:val="05C87DB9"/>
    <w:rsid w:val="088C115F"/>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C6627F"/>
    <w:rsid w:val="17F52C18"/>
    <w:rsid w:val="184530EF"/>
    <w:rsid w:val="19227A4B"/>
    <w:rsid w:val="1B3E182A"/>
    <w:rsid w:val="1B4B5195"/>
    <w:rsid w:val="1B897C90"/>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664493"/>
    <w:rsid w:val="35961B12"/>
    <w:rsid w:val="364523AD"/>
    <w:rsid w:val="36700D38"/>
    <w:rsid w:val="36C4673D"/>
    <w:rsid w:val="372170E7"/>
    <w:rsid w:val="37B10B63"/>
    <w:rsid w:val="37D17C49"/>
    <w:rsid w:val="390721D7"/>
    <w:rsid w:val="393B510C"/>
    <w:rsid w:val="393F4767"/>
    <w:rsid w:val="39A97E97"/>
    <w:rsid w:val="3A260C29"/>
    <w:rsid w:val="3A6C57E8"/>
    <w:rsid w:val="3B57268D"/>
    <w:rsid w:val="3B6176CE"/>
    <w:rsid w:val="3BF9504C"/>
    <w:rsid w:val="3CF11603"/>
    <w:rsid w:val="3D7507FB"/>
    <w:rsid w:val="3EAF36A5"/>
    <w:rsid w:val="3EB5127A"/>
    <w:rsid w:val="3F503E5E"/>
    <w:rsid w:val="3FC16214"/>
    <w:rsid w:val="41576FF8"/>
    <w:rsid w:val="41D9164E"/>
    <w:rsid w:val="41DD521D"/>
    <w:rsid w:val="423B7022"/>
    <w:rsid w:val="4389060E"/>
    <w:rsid w:val="43C8028A"/>
    <w:rsid w:val="43D51667"/>
    <w:rsid w:val="443B2C25"/>
    <w:rsid w:val="448421F1"/>
    <w:rsid w:val="45D37D9B"/>
    <w:rsid w:val="47874D0A"/>
    <w:rsid w:val="48194FD5"/>
    <w:rsid w:val="484514CB"/>
    <w:rsid w:val="48C86EE1"/>
    <w:rsid w:val="49FA6EF8"/>
    <w:rsid w:val="4A784961"/>
    <w:rsid w:val="4ACF3A3C"/>
    <w:rsid w:val="4B1700DF"/>
    <w:rsid w:val="4B6437DC"/>
    <w:rsid w:val="4F0F6A19"/>
    <w:rsid w:val="51D10A66"/>
    <w:rsid w:val="528A390F"/>
    <w:rsid w:val="528C6991"/>
    <w:rsid w:val="54054633"/>
    <w:rsid w:val="540605E4"/>
    <w:rsid w:val="547F0032"/>
    <w:rsid w:val="54A02A20"/>
    <w:rsid w:val="55C87B3E"/>
    <w:rsid w:val="58D67D8C"/>
    <w:rsid w:val="58E10577"/>
    <w:rsid w:val="59165EF7"/>
    <w:rsid w:val="59702A12"/>
    <w:rsid w:val="59D01817"/>
    <w:rsid w:val="5AED2A9C"/>
    <w:rsid w:val="5BC746C9"/>
    <w:rsid w:val="5CC61F72"/>
    <w:rsid w:val="5CF206F7"/>
    <w:rsid w:val="5D0E11E6"/>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3D27A6"/>
    <w:rsid w:val="776C2FB6"/>
    <w:rsid w:val="79982284"/>
    <w:rsid w:val="7998662D"/>
    <w:rsid w:val="7A8C5878"/>
    <w:rsid w:val="7B471854"/>
    <w:rsid w:val="7C552333"/>
    <w:rsid w:val="7CA86C55"/>
    <w:rsid w:val="7CF019C1"/>
    <w:rsid w:val="7D461CAD"/>
    <w:rsid w:val="7E28286A"/>
    <w:rsid w:val="7E4515FE"/>
    <w:rsid w:val="7EAD59B2"/>
    <w:rsid w:val="7F0A79C7"/>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9"/>
    <customShpInfo spid="_x0000_s4100"/>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09283-E90B-40CF-9755-D880C0AEC532}">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51</Pages>
  <Words>4911</Words>
  <Characters>27995</Characters>
  <Lines>233</Lines>
  <Paragraphs>65</Paragraphs>
  <TotalTime>3</TotalTime>
  <ScaleCrop>false</ScaleCrop>
  <LinksUpToDate>false</LinksUpToDate>
  <CharactersWithSpaces>32841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Doris</cp:lastModifiedBy>
  <cp:lastPrinted>2020-05-26T01:03:00Z</cp:lastPrinted>
  <dcterms:modified xsi:type="dcterms:W3CDTF">2021-02-26T09:48:14Z</dcterms:modified>
  <dc:title>招标编号：UHO2010-G0029</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