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项目需求</w:t>
      </w:r>
    </w:p>
    <w:p>
      <w:pPr>
        <w:widowControl/>
        <w:jc w:val="left"/>
      </w:pPr>
      <w:r>
        <w:rPr>
          <w:rFonts w:hint="eastAsia" w:ascii="仿宋" w:hAnsi="仿宋" w:eastAsia="仿宋"/>
          <w:b/>
          <w:bCs/>
          <w:sz w:val="28"/>
          <w:szCs w:val="21"/>
        </w:rPr>
        <w:t>一、采购预算</w:t>
      </w:r>
    </w:p>
    <w:tbl>
      <w:tblPr>
        <w:tblStyle w:val="16"/>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5025"/>
        <w:gridCol w:w="795"/>
        <w:gridCol w:w="1695"/>
        <w:gridCol w:w="7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502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lang w:val="en-US" w:eastAsia="zh-CN"/>
              </w:rPr>
              <w:t>项目名称</w:t>
            </w:r>
          </w:p>
        </w:tc>
        <w:tc>
          <w:tcPr>
            <w:tcW w:w="79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695"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采购控制金额</w:t>
            </w:r>
          </w:p>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（人民币元）</w:t>
            </w:r>
          </w:p>
        </w:tc>
        <w:tc>
          <w:tcPr>
            <w:tcW w:w="746"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5025"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深圳市公共卫生临床医学中心建设工程、信息化、医疗设备购置、开办费项目建议书编制服务（含概念设计方案）</w:t>
            </w:r>
          </w:p>
        </w:tc>
        <w:tc>
          <w:tcPr>
            <w:tcW w:w="795"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1项</w:t>
            </w:r>
          </w:p>
        </w:tc>
        <w:tc>
          <w:tcPr>
            <w:tcW w:w="1695"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500,000.00</w:t>
            </w:r>
          </w:p>
        </w:tc>
        <w:tc>
          <w:tcPr>
            <w:tcW w:w="746"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无</w:t>
            </w:r>
          </w:p>
        </w:tc>
      </w:tr>
    </w:tbl>
    <w:p/>
    <w:p>
      <w:pPr>
        <w:widowControl/>
        <w:jc w:val="left"/>
        <w:rPr>
          <w:rFonts w:ascii="仿宋" w:hAnsi="仿宋" w:eastAsia="仿宋"/>
          <w:b/>
          <w:bCs/>
          <w:sz w:val="28"/>
          <w:szCs w:val="21"/>
        </w:rPr>
      </w:pPr>
      <w:r>
        <w:rPr>
          <w:rFonts w:hint="eastAsia" w:ascii="仿宋" w:hAnsi="仿宋" w:eastAsia="仿宋"/>
          <w:b/>
          <w:bCs/>
          <w:sz w:val="28"/>
          <w:szCs w:val="21"/>
        </w:rPr>
        <w:t>二、采购明细清单</w:t>
      </w:r>
    </w:p>
    <w:tbl>
      <w:tblPr>
        <w:tblStyle w:val="16"/>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905"/>
        <w:gridCol w:w="750"/>
        <w:gridCol w:w="756"/>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905"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lang w:val="en-US" w:eastAsia="zh-CN"/>
              </w:rPr>
              <w:t>项目</w:t>
            </w:r>
            <w:r>
              <w:rPr>
                <w:rFonts w:hint="eastAsia" w:ascii="仿宋" w:hAnsi="仿宋" w:eastAsia="仿宋" w:cs="仿宋"/>
                <w:b/>
                <w:sz w:val="24"/>
                <w:szCs w:val="24"/>
              </w:rPr>
              <w:t>名称</w:t>
            </w:r>
          </w:p>
        </w:tc>
        <w:tc>
          <w:tcPr>
            <w:tcW w:w="75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756"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1830" w:type="dxa"/>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财政预算限额（</w:t>
            </w:r>
            <w:r>
              <w:rPr>
                <w:rFonts w:hint="eastAsia" w:ascii="仿宋" w:hAnsi="仿宋" w:eastAsia="仿宋" w:cs="仿宋"/>
                <w:b/>
                <w:sz w:val="24"/>
                <w:szCs w:val="24"/>
                <w:lang w:val="en-US" w:eastAsia="zh-CN"/>
              </w:rPr>
              <w:t>人民币</w:t>
            </w:r>
            <w:r>
              <w:rPr>
                <w:rFonts w:hint="eastAsia" w:ascii="仿宋" w:hAnsi="仿宋" w:eastAsia="仿宋" w:cs="仿宋"/>
                <w:b/>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8"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4905" w:type="dxa"/>
            <w:vAlign w:val="center"/>
          </w:tcPr>
          <w:p>
            <w:pPr>
              <w:jc w:val="center"/>
              <w:rPr>
                <w:rFonts w:hint="eastAsia" w:ascii="仿宋" w:hAnsi="仿宋" w:eastAsia="仿宋" w:cs="仿宋"/>
                <w:color w:val="000000" w:themeColor="text1"/>
                <w:sz w:val="24"/>
                <w:szCs w:val="24"/>
              </w:rPr>
            </w:pPr>
            <w:r>
              <w:rPr>
                <w:rFonts w:hint="eastAsia" w:ascii="仿宋" w:hAnsi="仿宋" w:eastAsia="仿宋" w:cs="Times New Roman"/>
                <w:sz w:val="24"/>
                <w:szCs w:val="24"/>
                <w:lang w:val="en-US" w:eastAsia="zh-CN"/>
              </w:rPr>
              <w:t>深圳市公共卫生临床医学中心建设工程、信息化、医疗设备购置、开办费项目建议书编制服务（含概念设计方案）</w:t>
            </w:r>
          </w:p>
        </w:tc>
        <w:tc>
          <w:tcPr>
            <w:tcW w:w="750" w:type="dxa"/>
            <w:vAlign w:val="center"/>
          </w:tcPr>
          <w:p>
            <w:pPr>
              <w:jc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1</w:t>
            </w:r>
          </w:p>
        </w:tc>
        <w:tc>
          <w:tcPr>
            <w:tcW w:w="756" w:type="dxa"/>
            <w:vAlign w:val="center"/>
          </w:tcPr>
          <w:p>
            <w:pPr>
              <w:jc w:val="center"/>
              <w:rPr>
                <w:rFonts w:hint="eastAsia" w:ascii="仿宋" w:hAnsi="仿宋" w:eastAsia="仿宋" w:cs="仿宋"/>
                <w:color w:val="000000" w:themeColor="text1"/>
                <w:sz w:val="24"/>
                <w:szCs w:val="24"/>
                <w:lang w:eastAsia="zh-CN"/>
              </w:rPr>
            </w:pPr>
            <w:r>
              <w:rPr>
                <w:rFonts w:hint="eastAsia" w:ascii="仿宋" w:hAnsi="仿宋" w:eastAsia="仿宋" w:cs="仿宋"/>
                <w:color w:val="000000" w:themeColor="text1"/>
                <w:sz w:val="24"/>
                <w:szCs w:val="24"/>
                <w:lang w:val="en-US" w:eastAsia="zh-CN"/>
              </w:rPr>
              <w:t>项</w:t>
            </w:r>
          </w:p>
        </w:tc>
        <w:tc>
          <w:tcPr>
            <w:tcW w:w="1830" w:type="dxa"/>
            <w:vAlign w:val="center"/>
          </w:tcPr>
          <w:p>
            <w:pPr>
              <w:jc w:val="center"/>
              <w:rPr>
                <w:rFonts w:hint="eastAsia" w:ascii="仿宋" w:hAnsi="仿宋" w:eastAsia="仿宋" w:cs="仿宋"/>
                <w:color w:val="000000" w:themeColor="text1"/>
                <w:sz w:val="24"/>
                <w:szCs w:val="24"/>
                <w:lang w:val="en-US" w:eastAsia="zh-CN"/>
              </w:rPr>
            </w:pPr>
            <w:r>
              <w:rPr>
                <w:rFonts w:hint="eastAsia" w:ascii="仿宋" w:hAnsi="仿宋" w:eastAsia="仿宋" w:cs="仿宋"/>
                <w:color w:val="000000" w:themeColor="text1"/>
                <w:sz w:val="24"/>
                <w:szCs w:val="24"/>
                <w:lang w:val="en-US" w:eastAsia="zh-CN"/>
              </w:rPr>
              <w:t>500,000.00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jc w:val="left"/>
        <w:textAlignment w:val="auto"/>
        <w:rPr>
          <w:rFonts w:hint="eastAsia" w:ascii="仿宋" w:hAnsi="仿宋" w:eastAsia="仿宋" w:cs="仿宋"/>
          <w:b/>
          <w:color w:val="auto"/>
          <w:spacing w:val="0"/>
          <w:position w:val="0"/>
          <w:sz w:val="28"/>
          <w:szCs w:val="28"/>
          <w:shd w:val="clear"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jc w:val="left"/>
        <w:textAlignment w:val="auto"/>
        <w:rPr>
          <w:rFonts w:hint="eastAsia" w:ascii="仿宋" w:hAnsi="仿宋" w:eastAsia="仿宋" w:cs="仿宋"/>
          <w:b/>
          <w:color w:val="auto"/>
          <w:spacing w:val="0"/>
          <w:position w:val="0"/>
          <w:sz w:val="24"/>
          <w:szCs w:val="24"/>
          <w:shd w:val="clear" w:fill="auto"/>
          <w:lang w:val="en-US" w:eastAsia="zh-CN"/>
        </w:rPr>
      </w:pPr>
      <w:r>
        <w:rPr>
          <w:rFonts w:hint="eastAsia" w:ascii="仿宋" w:hAnsi="仿宋" w:eastAsia="仿宋" w:cs="仿宋"/>
          <w:b/>
          <w:color w:val="auto"/>
          <w:spacing w:val="0"/>
          <w:position w:val="0"/>
          <w:sz w:val="28"/>
          <w:szCs w:val="28"/>
          <w:shd w:val="clear" w:fill="auto"/>
          <w:lang w:val="en-US" w:eastAsia="zh-CN"/>
        </w:rPr>
        <w:t>三、</w:t>
      </w:r>
      <w:r>
        <w:rPr>
          <w:rFonts w:hint="eastAsia" w:ascii="仿宋" w:hAnsi="仿宋" w:eastAsia="仿宋" w:cs="仿宋"/>
          <w:b/>
          <w:color w:val="auto"/>
          <w:spacing w:val="0"/>
          <w:position w:val="0"/>
          <w:sz w:val="28"/>
          <w:szCs w:val="28"/>
          <w:shd w:val="clear" w:fill="auto"/>
        </w:rPr>
        <w:t>项目背景</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both"/>
        <w:textAlignment w:val="auto"/>
        <w:rPr>
          <w:rFonts w:hint="eastAsia" w:ascii="仿宋" w:hAnsi="仿宋" w:eastAsia="仿宋" w:cs="仿宋"/>
          <w:color w:val="auto"/>
          <w:spacing w:val="0"/>
          <w:position w:val="0"/>
          <w:sz w:val="24"/>
          <w:szCs w:val="24"/>
          <w:shd w:val="clear" w:fill="auto"/>
          <w:lang w:val="en-US" w:eastAsia="zh-CN"/>
        </w:rPr>
      </w:pPr>
      <w:r>
        <w:rPr>
          <w:rFonts w:hint="eastAsia" w:ascii="仿宋" w:hAnsi="仿宋" w:eastAsia="仿宋" w:cs="仿宋"/>
          <w:color w:val="auto"/>
          <w:spacing w:val="0"/>
          <w:position w:val="0"/>
          <w:sz w:val="24"/>
          <w:szCs w:val="24"/>
          <w:shd w:val="clear" w:fill="auto"/>
          <w:lang w:val="en-US" w:eastAsia="zh-CN"/>
        </w:rPr>
        <w:t>为落实国家、省关于“平急两用”公共基础设施建设的决策部署，我市出台《深圳市“平急两用”公共基础设施建设实施方案》（深发改〔2023〕941号），加强现状医疗卫生机构“平急两用”升级改造，新规划一批医疗应急服务设施，以健全应急隔离、医疗救治和物资保障体系，提升我市重大突发公共事件应对和中心城区功能运转能力。方案明确，“依托市第三人民医院建设市级公共卫生临床中心，争创国家级重大传染病防治基地”。为加快项目推进，需要一家专业咨询服务公司，负责深圳市公共卫生临床医学中心建设工程、信息化、医疗设备购置、开办费项目建议书编制咨询服务及建筑概念设计等工作。</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210"/>
        <w:jc w:val="both"/>
        <w:textAlignment w:val="auto"/>
        <w:rPr>
          <w:rFonts w:hint="eastAsia" w:ascii="仿宋" w:hAnsi="仿宋" w:eastAsia="仿宋" w:cs="仿宋"/>
          <w:color w:val="auto"/>
          <w:spacing w:val="0"/>
          <w:position w:val="0"/>
          <w:sz w:val="24"/>
          <w:szCs w:val="24"/>
          <w:shd w:val="clear"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0" w:leftChars="0" w:right="0" w:rightChars="0"/>
        <w:jc w:val="left"/>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8"/>
          <w:szCs w:val="28"/>
          <w:shd w:val="clear" w:fill="auto"/>
          <w:lang w:val="en-US" w:eastAsia="zh-CN"/>
        </w:rPr>
        <w:t>四、</w:t>
      </w:r>
      <w:r>
        <w:rPr>
          <w:rFonts w:hint="eastAsia" w:ascii="仿宋" w:hAnsi="仿宋" w:eastAsia="仿宋" w:cs="仿宋"/>
          <w:b/>
          <w:color w:val="auto"/>
          <w:spacing w:val="0"/>
          <w:position w:val="0"/>
          <w:sz w:val="28"/>
          <w:szCs w:val="28"/>
          <w:shd w:val="clear" w:fill="auto"/>
        </w:rPr>
        <w:t>具体服务需求</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b w:val="0"/>
          <w:bCs/>
          <w:color w:val="auto"/>
          <w:spacing w:val="0"/>
          <w:position w:val="0"/>
          <w:sz w:val="24"/>
          <w:szCs w:val="24"/>
          <w:shd w:val="clear" w:fill="auto"/>
        </w:rPr>
      </w:pPr>
      <w:r>
        <w:rPr>
          <w:rFonts w:hint="eastAsia" w:ascii="仿宋" w:hAnsi="仿宋" w:eastAsia="仿宋" w:cs="仿宋"/>
          <w:b w:val="0"/>
          <w:bCs/>
          <w:color w:val="auto"/>
          <w:spacing w:val="0"/>
          <w:position w:val="0"/>
          <w:sz w:val="24"/>
          <w:szCs w:val="24"/>
          <w:shd w:val="clear" w:fill="auto"/>
          <w:lang w:eastAsia="zh-CN"/>
        </w:rPr>
        <w:t>（</w:t>
      </w:r>
      <w:r>
        <w:rPr>
          <w:rFonts w:hint="eastAsia" w:ascii="仿宋" w:hAnsi="仿宋" w:eastAsia="仿宋" w:cs="仿宋"/>
          <w:b w:val="0"/>
          <w:bCs/>
          <w:color w:val="auto"/>
          <w:spacing w:val="0"/>
          <w:position w:val="0"/>
          <w:sz w:val="24"/>
          <w:szCs w:val="24"/>
          <w:shd w:val="clear" w:fill="auto"/>
          <w:lang w:val="en-US" w:eastAsia="zh-CN"/>
        </w:rPr>
        <w:t>一</w:t>
      </w:r>
      <w:r>
        <w:rPr>
          <w:rFonts w:hint="eastAsia" w:ascii="仿宋" w:hAnsi="仿宋" w:eastAsia="仿宋" w:cs="仿宋"/>
          <w:b w:val="0"/>
          <w:bCs/>
          <w:color w:val="auto"/>
          <w:spacing w:val="0"/>
          <w:position w:val="0"/>
          <w:sz w:val="24"/>
          <w:szCs w:val="24"/>
          <w:shd w:val="clear" w:fill="auto"/>
          <w:lang w:eastAsia="zh-CN"/>
        </w:rPr>
        <w:t>）</w:t>
      </w:r>
      <w:r>
        <w:rPr>
          <w:rFonts w:hint="eastAsia" w:ascii="仿宋" w:hAnsi="仿宋" w:eastAsia="仿宋" w:cs="仿宋"/>
          <w:b w:val="0"/>
          <w:bCs/>
          <w:color w:val="auto"/>
          <w:spacing w:val="0"/>
          <w:position w:val="0"/>
          <w:sz w:val="24"/>
          <w:szCs w:val="24"/>
          <w:shd w:val="clear" w:fill="auto"/>
        </w:rPr>
        <w:t>服务内容</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b w:val="0"/>
          <w:bCs/>
          <w:color w:val="auto"/>
          <w:spacing w:val="0"/>
          <w:position w:val="0"/>
          <w:sz w:val="24"/>
          <w:szCs w:val="24"/>
          <w:shd w:val="clear" w:fill="auto"/>
        </w:rPr>
      </w:pPr>
      <w:r>
        <w:rPr>
          <w:rFonts w:hint="eastAsia" w:ascii="仿宋" w:hAnsi="仿宋" w:eastAsia="仿宋" w:cs="仿宋"/>
          <w:b w:val="0"/>
          <w:bCs/>
          <w:color w:val="auto"/>
          <w:spacing w:val="0"/>
          <w:position w:val="0"/>
          <w:sz w:val="24"/>
          <w:szCs w:val="24"/>
          <w:shd w:val="clear" w:fill="auto"/>
          <w:lang w:val="en-US" w:eastAsia="zh-CN"/>
        </w:rPr>
        <w:t>编制</w:t>
      </w:r>
      <w:r>
        <w:rPr>
          <w:rFonts w:hint="eastAsia" w:ascii="仿宋" w:hAnsi="仿宋" w:eastAsia="仿宋" w:cs="仿宋"/>
          <w:b w:val="0"/>
          <w:bCs/>
          <w:color w:val="auto"/>
          <w:spacing w:val="0"/>
          <w:position w:val="0"/>
          <w:sz w:val="24"/>
          <w:szCs w:val="24"/>
          <w:shd w:val="clear" w:fill="auto"/>
        </w:rPr>
        <w:t>深圳市公共卫生临床医学中心</w:t>
      </w:r>
      <w:r>
        <w:rPr>
          <w:rFonts w:hint="eastAsia" w:ascii="仿宋" w:hAnsi="仿宋" w:eastAsia="仿宋" w:cs="仿宋"/>
          <w:b w:val="0"/>
          <w:bCs/>
          <w:color w:val="auto"/>
          <w:spacing w:val="0"/>
          <w:position w:val="0"/>
          <w:sz w:val="24"/>
          <w:szCs w:val="24"/>
          <w:shd w:val="clear" w:fill="auto"/>
          <w:lang w:val="en-US" w:eastAsia="zh-CN"/>
        </w:rPr>
        <w:t>建设工程、信息化、医疗设备购置、开办费的项目建议书（含概念设计方案），包括为编制文件而进行的所有调查、踏勘、资料收集、现场勘察和建筑概念设计等工作，配合并参加相关各种汇报会、论证会，直至通过评审并得到政府有关部门的批文。并配合完成后续的相关工作。</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b w:val="0"/>
          <w:bCs/>
          <w:color w:val="auto"/>
          <w:spacing w:val="0"/>
          <w:position w:val="0"/>
          <w:sz w:val="24"/>
          <w:szCs w:val="24"/>
          <w:shd w:val="clear" w:fill="auto"/>
        </w:rPr>
      </w:pPr>
      <w:r>
        <w:rPr>
          <w:rFonts w:hint="eastAsia" w:ascii="仿宋" w:hAnsi="仿宋" w:eastAsia="仿宋" w:cs="仿宋"/>
          <w:b w:val="0"/>
          <w:bCs/>
          <w:color w:val="auto"/>
          <w:spacing w:val="0"/>
          <w:position w:val="0"/>
          <w:sz w:val="24"/>
          <w:szCs w:val="24"/>
          <w:shd w:val="clear" w:fill="auto"/>
          <w:lang w:eastAsia="zh-CN"/>
        </w:rPr>
        <w:t>（</w:t>
      </w:r>
      <w:r>
        <w:rPr>
          <w:rFonts w:hint="eastAsia" w:ascii="仿宋" w:hAnsi="仿宋" w:eastAsia="仿宋" w:cs="仿宋"/>
          <w:b w:val="0"/>
          <w:bCs/>
          <w:color w:val="auto"/>
          <w:spacing w:val="0"/>
          <w:position w:val="0"/>
          <w:sz w:val="24"/>
          <w:szCs w:val="24"/>
          <w:shd w:val="clear" w:fill="auto"/>
          <w:lang w:val="en-US" w:eastAsia="zh-CN"/>
        </w:rPr>
        <w:t>二</w:t>
      </w:r>
      <w:r>
        <w:rPr>
          <w:rFonts w:hint="eastAsia" w:ascii="仿宋" w:hAnsi="仿宋" w:eastAsia="仿宋" w:cs="仿宋"/>
          <w:b w:val="0"/>
          <w:bCs/>
          <w:color w:val="auto"/>
          <w:spacing w:val="0"/>
          <w:position w:val="0"/>
          <w:sz w:val="24"/>
          <w:szCs w:val="24"/>
          <w:shd w:val="clear" w:fill="auto"/>
          <w:lang w:eastAsia="zh-CN"/>
        </w:rPr>
        <w:t>）</w:t>
      </w:r>
      <w:r>
        <w:rPr>
          <w:rFonts w:hint="eastAsia" w:ascii="仿宋" w:hAnsi="仿宋" w:eastAsia="仿宋" w:cs="仿宋"/>
          <w:b w:val="0"/>
          <w:bCs/>
          <w:color w:val="auto"/>
          <w:spacing w:val="0"/>
          <w:position w:val="0"/>
          <w:sz w:val="24"/>
          <w:szCs w:val="24"/>
          <w:shd w:val="clear" w:fill="auto"/>
        </w:rPr>
        <w:t>提交成果</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b w:val="0"/>
          <w:bCs/>
          <w:color w:val="auto"/>
          <w:spacing w:val="0"/>
          <w:position w:val="0"/>
          <w:sz w:val="24"/>
          <w:szCs w:val="24"/>
          <w:shd w:val="clear" w:fill="auto"/>
        </w:rPr>
      </w:pPr>
      <w:r>
        <w:rPr>
          <w:rFonts w:hint="eastAsia" w:ascii="仿宋" w:hAnsi="仿宋" w:eastAsia="仿宋" w:cs="仿宋"/>
          <w:b w:val="0"/>
          <w:bCs/>
          <w:color w:val="auto"/>
          <w:spacing w:val="0"/>
          <w:position w:val="0"/>
          <w:sz w:val="24"/>
          <w:szCs w:val="24"/>
          <w:shd w:val="clear" w:fill="auto"/>
          <w:lang w:val="en-US" w:eastAsia="zh-CN"/>
        </w:rPr>
        <w:t>通过评审的项目建议书（基建、设备、信息化、开办费）（A4装订成册）每份报告各4套；光盘2张；以及提供参加相关汇报会、论证会等工作所需的相关文件及电子文档。</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b w:val="0"/>
          <w:bCs/>
          <w:color w:val="auto"/>
          <w:spacing w:val="0"/>
          <w:position w:val="0"/>
          <w:sz w:val="24"/>
          <w:szCs w:val="24"/>
          <w:shd w:val="clear" w:fill="auto"/>
        </w:rPr>
      </w:pPr>
      <w:r>
        <w:rPr>
          <w:rFonts w:hint="eastAsia" w:ascii="仿宋" w:hAnsi="仿宋" w:eastAsia="仿宋" w:cs="仿宋"/>
          <w:b w:val="0"/>
          <w:bCs/>
          <w:color w:val="auto"/>
          <w:spacing w:val="0"/>
          <w:position w:val="0"/>
          <w:sz w:val="24"/>
          <w:szCs w:val="24"/>
          <w:shd w:val="clear" w:fill="auto"/>
          <w:lang w:eastAsia="zh-CN"/>
        </w:rPr>
        <w:t>（</w:t>
      </w:r>
      <w:r>
        <w:rPr>
          <w:rFonts w:hint="eastAsia" w:ascii="仿宋" w:hAnsi="仿宋" w:eastAsia="仿宋" w:cs="仿宋"/>
          <w:b w:val="0"/>
          <w:bCs/>
          <w:color w:val="auto"/>
          <w:spacing w:val="0"/>
          <w:position w:val="0"/>
          <w:sz w:val="24"/>
          <w:szCs w:val="24"/>
          <w:shd w:val="clear" w:fill="auto"/>
          <w:lang w:val="en-US" w:eastAsia="zh-CN"/>
        </w:rPr>
        <w:t>三</w:t>
      </w:r>
      <w:r>
        <w:rPr>
          <w:rFonts w:hint="eastAsia" w:ascii="仿宋" w:hAnsi="仿宋" w:eastAsia="仿宋" w:cs="仿宋"/>
          <w:b w:val="0"/>
          <w:bCs/>
          <w:color w:val="auto"/>
          <w:spacing w:val="0"/>
          <w:position w:val="0"/>
          <w:sz w:val="24"/>
          <w:szCs w:val="24"/>
          <w:shd w:val="clear" w:fill="auto"/>
          <w:lang w:eastAsia="zh-CN"/>
        </w:rPr>
        <w:t>）</w:t>
      </w:r>
      <w:r>
        <w:rPr>
          <w:rFonts w:hint="eastAsia" w:ascii="仿宋" w:hAnsi="仿宋" w:eastAsia="仿宋" w:cs="仿宋"/>
          <w:b w:val="0"/>
          <w:bCs/>
          <w:color w:val="auto"/>
          <w:spacing w:val="0"/>
          <w:position w:val="0"/>
          <w:sz w:val="24"/>
          <w:szCs w:val="24"/>
          <w:shd w:val="clear" w:fill="auto"/>
        </w:rPr>
        <w:t>人员要求</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b w:val="0"/>
          <w:bCs/>
          <w:color w:val="auto"/>
          <w:spacing w:val="0"/>
          <w:position w:val="0"/>
          <w:sz w:val="24"/>
          <w:szCs w:val="24"/>
          <w:shd w:val="clear" w:fill="auto"/>
        </w:rPr>
      </w:pPr>
      <w:r>
        <w:rPr>
          <w:rFonts w:hint="eastAsia" w:ascii="仿宋" w:hAnsi="仿宋" w:eastAsia="仿宋" w:cs="仿宋"/>
          <w:b w:val="0"/>
          <w:bCs/>
          <w:color w:val="auto"/>
          <w:spacing w:val="0"/>
          <w:position w:val="0"/>
          <w:sz w:val="24"/>
          <w:szCs w:val="24"/>
          <w:shd w:val="clear" w:fill="auto"/>
        </w:rPr>
        <w:t>项目负责人具有人力资源和社会保障部门颁发的建筑类专业工程师及以上职称。</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b w:val="0"/>
          <w:bCs/>
          <w:color w:val="auto"/>
          <w:spacing w:val="0"/>
          <w:position w:val="0"/>
          <w:sz w:val="24"/>
          <w:szCs w:val="24"/>
          <w:shd w:val="clear" w:fill="auto"/>
        </w:rPr>
      </w:pPr>
      <w:r>
        <w:rPr>
          <w:rFonts w:hint="eastAsia" w:ascii="仿宋" w:hAnsi="仿宋" w:eastAsia="仿宋" w:cs="仿宋"/>
          <w:b w:val="0"/>
          <w:bCs/>
          <w:color w:val="auto"/>
          <w:spacing w:val="0"/>
          <w:position w:val="0"/>
          <w:sz w:val="24"/>
          <w:szCs w:val="24"/>
          <w:shd w:val="clear" w:fill="auto"/>
          <w:lang w:val="en-US" w:eastAsia="zh-CN"/>
        </w:rPr>
        <w:t>项目组成员（项目负责人除外）需6人及以上。团队成员中需至少2名</w:t>
      </w:r>
      <w:r>
        <w:rPr>
          <w:rFonts w:hint="eastAsia" w:ascii="仿宋" w:hAnsi="仿宋" w:eastAsia="仿宋" w:cs="仿宋"/>
          <w:b w:val="0"/>
          <w:bCs/>
          <w:color w:val="auto"/>
          <w:spacing w:val="0"/>
          <w:position w:val="0"/>
          <w:sz w:val="24"/>
          <w:szCs w:val="24"/>
          <w:shd w:val="clear" w:fill="auto"/>
        </w:rPr>
        <w:t>咨询工程师</w:t>
      </w:r>
      <w:r>
        <w:rPr>
          <w:rFonts w:hint="eastAsia" w:ascii="仿宋" w:hAnsi="仿宋" w:eastAsia="仿宋" w:cs="仿宋"/>
          <w:b w:val="0"/>
          <w:bCs/>
          <w:color w:val="auto"/>
          <w:spacing w:val="0"/>
          <w:position w:val="0"/>
          <w:sz w:val="24"/>
          <w:szCs w:val="24"/>
          <w:shd w:val="clear" w:fill="auto"/>
          <w:lang w:val="en-US" w:eastAsia="zh-CN"/>
        </w:rPr>
        <w:t>、2名注册造价工程师、2名注册建筑师。</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b w:val="0"/>
          <w:bCs/>
          <w:color w:val="auto"/>
          <w:spacing w:val="0"/>
          <w:position w:val="0"/>
          <w:sz w:val="24"/>
          <w:szCs w:val="24"/>
          <w:shd w:val="clear" w:fill="auto"/>
        </w:rPr>
      </w:pPr>
      <w:r>
        <w:rPr>
          <w:rFonts w:hint="eastAsia" w:ascii="仿宋" w:hAnsi="仿宋" w:eastAsia="仿宋" w:cs="仿宋"/>
          <w:b w:val="0"/>
          <w:bCs/>
          <w:color w:val="auto"/>
          <w:spacing w:val="0"/>
          <w:position w:val="0"/>
          <w:sz w:val="24"/>
          <w:szCs w:val="24"/>
          <w:shd w:val="clear" w:fill="auto"/>
          <w:lang w:val="en-US" w:eastAsia="zh-CN"/>
        </w:rPr>
        <w:t>中标后，项目负责人及团队成员需实质性参与项目，不接受人员更换。如因不可抗力等因素导致中标人的项目负责人及团队成员不能履行职责，中标人需征得采购单位同意后更换同等资历的成员。</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b w:val="0"/>
          <w:bCs/>
          <w:color w:val="auto"/>
          <w:spacing w:val="0"/>
          <w:position w:val="0"/>
          <w:sz w:val="24"/>
          <w:szCs w:val="24"/>
          <w:shd w:val="clear" w:fill="auto"/>
        </w:rPr>
      </w:pPr>
      <w:r>
        <w:rPr>
          <w:rFonts w:hint="eastAsia" w:ascii="仿宋" w:hAnsi="仿宋" w:eastAsia="仿宋" w:cs="仿宋"/>
          <w:b w:val="0"/>
          <w:bCs/>
          <w:color w:val="auto"/>
          <w:spacing w:val="0"/>
          <w:position w:val="0"/>
          <w:sz w:val="24"/>
          <w:szCs w:val="24"/>
          <w:shd w:val="clear" w:fill="auto"/>
          <w:lang w:eastAsia="zh-CN"/>
        </w:rPr>
        <w:t>（</w:t>
      </w:r>
      <w:r>
        <w:rPr>
          <w:rFonts w:hint="eastAsia" w:ascii="仿宋" w:hAnsi="仿宋" w:eastAsia="仿宋" w:cs="仿宋"/>
          <w:b w:val="0"/>
          <w:bCs/>
          <w:color w:val="auto"/>
          <w:spacing w:val="0"/>
          <w:position w:val="0"/>
          <w:sz w:val="24"/>
          <w:szCs w:val="24"/>
          <w:shd w:val="clear" w:fill="auto"/>
          <w:lang w:val="en-US" w:eastAsia="zh-CN"/>
        </w:rPr>
        <w:t>四</w:t>
      </w:r>
      <w:r>
        <w:rPr>
          <w:rFonts w:hint="eastAsia" w:ascii="仿宋" w:hAnsi="仿宋" w:eastAsia="仿宋" w:cs="仿宋"/>
          <w:b w:val="0"/>
          <w:bCs/>
          <w:color w:val="auto"/>
          <w:spacing w:val="0"/>
          <w:position w:val="0"/>
          <w:sz w:val="24"/>
          <w:szCs w:val="24"/>
          <w:shd w:val="clear" w:fill="auto"/>
          <w:lang w:eastAsia="zh-CN"/>
        </w:rPr>
        <w:t>）</w:t>
      </w:r>
      <w:r>
        <w:rPr>
          <w:rFonts w:hint="eastAsia" w:ascii="仿宋" w:hAnsi="仿宋" w:eastAsia="仿宋" w:cs="仿宋"/>
          <w:b w:val="0"/>
          <w:bCs/>
          <w:color w:val="auto"/>
          <w:spacing w:val="0"/>
          <w:position w:val="0"/>
          <w:sz w:val="24"/>
          <w:szCs w:val="24"/>
          <w:shd w:val="clear" w:fill="auto"/>
        </w:rPr>
        <w:t>验收要求</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0" w:firstLineChars="200"/>
        <w:jc w:val="left"/>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val="0"/>
          <w:bCs/>
          <w:color w:val="auto"/>
          <w:spacing w:val="0"/>
          <w:position w:val="0"/>
          <w:sz w:val="24"/>
          <w:szCs w:val="24"/>
          <w:shd w:val="clear" w:fill="auto"/>
        </w:rPr>
        <w:t>咨询成果达到甲方要求，由采购人审定并签收确认，以咨询成果签收确认单作为验收证明。</w:t>
      </w:r>
    </w:p>
    <w:p>
      <w:pPr>
        <w:keepNext w:val="0"/>
        <w:keepLines w:val="0"/>
        <w:pageBreakBefore w:val="0"/>
        <w:widowControl w:val="0"/>
        <w:kinsoku/>
        <w:wordWrap/>
        <w:overflowPunct/>
        <w:topLinePunct w:val="0"/>
        <w:autoSpaceDE/>
        <w:autoSpaceDN/>
        <w:bidi w:val="0"/>
        <w:adjustRightInd w:val="0"/>
        <w:snapToGrid w:val="0"/>
        <w:spacing w:before="0" w:after="0" w:line="440" w:lineRule="atLeast"/>
        <w:ind w:left="0" w:right="0" w:firstLine="482" w:firstLineChars="200"/>
        <w:jc w:val="left"/>
        <w:textAlignment w:val="auto"/>
        <w:rPr>
          <w:rFonts w:hint="eastAsia" w:ascii="仿宋" w:hAnsi="仿宋" w:eastAsia="仿宋" w:cs="仿宋"/>
          <w:b/>
          <w:color w:val="auto"/>
          <w:spacing w:val="0"/>
          <w:position w:val="0"/>
          <w:sz w:val="24"/>
          <w:szCs w:val="24"/>
          <w:shd w:val="clear" w:fil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Chars="0" w:right="0" w:rightChars="0"/>
        <w:jc w:val="left"/>
        <w:textAlignment w:val="auto"/>
        <w:rPr>
          <w:rFonts w:hint="eastAsia" w:ascii="仿宋" w:hAnsi="仿宋" w:eastAsia="仿宋" w:cs="仿宋"/>
          <w:b/>
          <w:color w:val="auto"/>
          <w:spacing w:val="0"/>
          <w:position w:val="0"/>
          <w:sz w:val="28"/>
          <w:szCs w:val="28"/>
          <w:shd w:val="clear"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440" w:lineRule="atLeast"/>
        <w:ind w:leftChars="0" w:right="0" w:rightChars="0"/>
        <w:jc w:val="left"/>
        <w:textAlignment w:val="auto"/>
        <w:rPr>
          <w:rFonts w:hint="eastAsia" w:ascii="仿宋" w:hAnsi="仿宋" w:eastAsia="仿宋" w:cs="仿宋"/>
          <w:b/>
          <w:color w:val="auto"/>
          <w:spacing w:val="0"/>
          <w:position w:val="0"/>
          <w:sz w:val="24"/>
          <w:szCs w:val="24"/>
          <w:shd w:val="clear" w:fill="auto"/>
        </w:rPr>
      </w:pPr>
      <w:r>
        <w:rPr>
          <w:rFonts w:hint="eastAsia" w:ascii="仿宋" w:hAnsi="仿宋" w:eastAsia="仿宋" w:cs="仿宋"/>
          <w:b/>
          <w:color w:val="auto"/>
          <w:spacing w:val="0"/>
          <w:position w:val="0"/>
          <w:sz w:val="28"/>
          <w:szCs w:val="28"/>
          <w:shd w:val="clear" w:fill="auto"/>
          <w:lang w:val="en-US" w:eastAsia="zh-CN"/>
        </w:rPr>
        <w:t>五、</w:t>
      </w:r>
      <w:r>
        <w:rPr>
          <w:rFonts w:hint="eastAsia" w:ascii="仿宋" w:hAnsi="仿宋" w:eastAsia="仿宋" w:cs="仿宋"/>
          <w:b/>
          <w:color w:val="auto"/>
          <w:spacing w:val="0"/>
          <w:position w:val="0"/>
          <w:sz w:val="28"/>
          <w:szCs w:val="28"/>
          <w:shd w:val="clear" w:fill="auto"/>
        </w:rPr>
        <w:t>商务条款</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一</w:t>
      </w:r>
      <w:r>
        <w:rPr>
          <w:rFonts w:hint="eastAsia" w:ascii="仿宋" w:hAnsi="仿宋" w:eastAsia="仿宋" w:cs="仿宋"/>
          <w:sz w:val="24"/>
          <w:szCs w:val="24"/>
          <w:lang w:eastAsia="zh-CN"/>
        </w:rPr>
        <w:t>）</w:t>
      </w:r>
      <w:r>
        <w:rPr>
          <w:rFonts w:hint="eastAsia" w:ascii="仿宋" w:hAnsi="仿宋" w:eastAsia="仿宋" w:cs="仿宋"/>
          <w:sz w:val="24"/>
          <w:szCs w:val="24"/>
        </w:rPr>
        <w:t>报价要求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2、投标人的投标报价，应是本项目招标范围和招标文件及合同条款上所列的各项内容中所述的全部，不得以任何理由予以重复，并以投标人在投标文件中提出的综合单价或总价为依据。</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4、投标人应充分了解项目的位置、情况、道路及任何其它足以影响投标报价的情况，任何因忽视或误解项目情况而导致的索赔或服务期限延长申请将不获批准。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6、投标人须考虑本项目在实施期间的一切可能产生的费用。在项目实施过程中，如项目工作范围发生变更，由中标人和采购人双方协商解决；其余情况下，投标总价均不予调整。  </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支付要求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签订合同后，采购人在收到发票后</w:t>
      </w:r>
      <w:r>
        <w:rPr>
          <w:rFonts w:hint="eastAsia" w:ascii="仿宋" w:hAnsi="仿宋" w:eastAsia="仿宋" w:cs="仿宋"/>
          <w:sz w:val="24"/>
          <w:szCs w:val="24"/>
          <w:lang w:val="en-US" w:eastAsia="zh-CN"/>
        </w:rPr>
        <w:t>10个工作日</w:t>
      </w:r>
      <w:r>
        <w:rPr>
          <w:rFonts w:hint="eastAsia" w:ascii="仿宋" w:hAnsi="仿宋" w:eastAsia="仿宋" w:cs="仿宋"/>
          <w:sz w:val="24"/>
          <w:szCs w:val="24"/>
        </w:rPr>
        <w:t>内向中标人支付合同总价的</w:t>
      </w:r>
      <w:r>
        <w:rPr>
          <w:rFonts w:hint="eastAsia" w:ascii="仿宋" w:hAnsi="仿宋" w:eastAsia="仿宋" w:cs="仿宋"/>
          <w:sz w:val="24"/>
          <w:szCs w:val="24"/>
          <w:lang w:val="en-US" w:eastAsia="zh-CN"/>
        </w:rPr>
        <w:t>20%</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提交本项目项目建议书（基建、设备、信息化、开办费含概念设计方案）成果稿并通过</w:t>
      </w:r>
      <w:r>
        <w:rPr>
          <w:rFonts w:hint="eastAsia" w:ascii="仿宋" w:hAnsi="仿宋" w:eastAsia="仿宋" w:cs="仿宋"/>
          <w:sz w:val="24"/>
          <w:szCs w:val="24"/>
        </w:rPr>
        <w:t>医院</w:t>
      </w:r>
      <w:r>
        <w:rPr>
          <w:rFonts w:hint="eastAsia" w:ascii="仿宋" w:hAnsi="仿宋" w:eastAsia="仿宋" w:cs="仿宋"/>
          <w:sz w:val="24"/>
          <w:szCs w:val="24"/>
          <w:lang w:val="en-US" w:eastAsia="zh-CN"/>
        </w:rPr>
        <w:t>验收后，采购人在收到发票后10个工作日内</w:t>
      </w:r>
      <w:r>
        <w:rPr>
          <w:rFonts w:hint="eastAsia" w:ascii="仿宋" w:hAnsi="仿宋" w:eastAsia="仿宋" w:cs="仿宋"/>
          <w:sz w:val="24"/>
          <w:szCs w:val="24"/>
        </w:rPr>
        <w:t>向中标人支付合同总价的</w:t>
      </w:r>
      <w:r>
        <w:rPr>
          <w:rFonts w:hint="eastAsia" w:ascii="仿宋" w:hAnsi="仿宋" w:eastAsia="仿宋" w:cs="仿宋"/>
          <w:sz w:val="24"/>
          <w:szCs w:val="24"/>
          <w:lang w:val="en-US" w:eastAsia="zh-CN"/>
        </w:rPr>
        <w:t>40%</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提交本项目项目建议书（基建、设备、信息化、开办费含概念设计方案）终稿并取得相关政府部门的批复或医院验收后，采购人在收到发票后10个工作日内</w:t>
      </w:r>
      <w:r>
        <w:rPr>
          <w:rFonts w:hint="eastAsia" w:ascii="仿宋" w:hAnsi="仿宋" w:eastAsia="仿宋" w:cs="仿宋"/>
          <w:sz w:val="24"/>
          <w:szCs w:val="24"/>
        </w:rPr>
        <w:t>向中标人支付合同总价的</w:t>
      </w:r>
      <w:r>
        <w:rPr>
          <w:rFonts w:hint="eastAsia" w:ascii="仿宋" w:hAnsi="仿宋" w:eastAsia="仿宋" w:cs="仿宋"/>
          <w:sz w:val="24"/>
          <w:szCs w:val="24"/>
          <w:lang w:val="en-US" w:eastAsia="zh-CN"/>
        </w:rPr>
        <w:t>40%</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每次</w:t>
      </w:r>
      <w:r>
        <w:rPr>
          <w:rFonts w:hint="eastAsia" w:ascii="仿宋" w:hAnsi="仿宋" w:eastAsia="仿宋" w:cs="仿宋"/>
          <w:sz w:val="24"/>
          <w:szCs w:val="24"/>
          <w:lang w:eastAsia="zh-TW"/>
        </w:rPr>
        <w:t>按合同支付款项前，中标人</w:t>
      </w:r>
      <w:r>
        <w:rPr>
          <w:rFonts w:hint="eastAsia" w:ascii="仿宋" w:hAnsi="仿宋" w:eastAsia="仿宋" w:cs="仿宋"/>
          <w:sz w:val="24"/>
          <w:szCs w:val="24"/>
        </w:rPr>
        <w:t>应</w:t>
      </w:r>
      <w:r>
        <w:rPr>
          <w:rFonts w:hint="eastAsia" w:ascii="仿宋" w:hAnsi="仿宋" w:eastAsia="仿宋" w:cs="仿宋"/>
          <w:sz w:val="24"/>
          <w:szCs w:val="24"/>
          <w:lang w:eastAsia="zh-TW"/>
        </w:rPr>
        <w:t>向采购人提供与支付金额相符的有效发票，且收款方、出具发票方、合同乙方均必须与中标人名称一致；</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违约责任：</w:t>
      </w:r>
      <w:r>
        <w:rPr>
          <w:rFonts w:hint="eastAsia" w:ascii="仿宋" w:hAnsi="仿宋" w:eastAsia="仿宋" w:cs="仿宋"/>
          <w:sz w:val="24"/>
          <w:szCs w:val="24"/>
          <w:lang w:eastAsia="zh-TW"/>
        </w:rPr>
        <w:t>采购人逾期</w:t>
      </w:r>
      <w:r>
        <w:rPr>
          <w:rFonts w:hint="eastAsia" w:ascii="仿宋" w:hAnsi="仿宋" w:eastAsia="仿宋" w:cs="仿宋"/>
          <w:sz w:val="24"/>
          <w:szCs w:val="24"/>
        </w:rPr>
        <w:t>支付合同款项</w:t>
      </w:r>
      <w:r>
        <w:rPr>
          <w:rFonts w:hint="eastAsia" w:ascii="仿宋" w:hAnsi="仿宋" w:eastAsia="仿宋" w:cs="仿宋"/>
          <w:sz w:val="24"/>
          <w:szCs w:val="24"/>
          <w:lang w:eastAsia="zh-TW"/>
        </w:rPr>
        <w:t>的，除应当</w:t>
      </w:r>
      <w:r>
        <w:rPr>
          <w:rFonts w:hint="eastAsia" w:ascii="仿宋" w:hAnsi="仿宋" w:eastAsia="仿宋" w:cs="仿宋"/>
          <w:sz w:val="24"/>
          <w:szCs w:val="24"/>
        </w:rPr>
        <w:t>支付合同款项</w:t>
      </w:r>
      <w:r>
        <w:rPr>
          <w:rFonts w:hint="eastAsia" w:ascii="仿宋" w:hAnsi="仿宋" w:eastAsia="仿宋" w:cs="仿宋"/>
          <w:sz w:val="24"/>
          <w:szCs w:val="24"/>
          <w:lang w:eastAsia="zh-TW"/>
        </w:rPr>
        <w:t>外，还应当每日按合同总价的3‰向</w:t>
      </w:r>
      <w:r>
        <w:rPr>
          <w:rFonts w:hint="eastAsia" w:ascii="仿宋" w:hAnsi="仿宋" w:eastAsia="仿宋" w:cs="仿宋"/>
          <w:sz w:val="24"/>
          <w:szCs w:val="24"/>
        </w:rPr>
        <w:t>中标人</w:t>
      </w:r>
      <w:r>
        <w:rPr>
          <w:rFonts w:hint="eastAsia" w:ascii="仿宋" w:hAnsi="仿宋" w:eastAsia="仿宋" w:cs="仿宋"/>
          <w:sz w:val="24"/>
          <w:szCs w:val="24"/>
          <w:lang w:eastAsia="zh-TW"/>
        </w:rPr>
        <w:t>偿付违约金，但因中标人自身原因导致无法及时</w:t>
      </w:r>
      <w:r>
        <w:rPr>
          <w:rFonts w:hint="eastAsia" w:ascii="仿宋" w:hAnsi="仿宋" w:eastAsia="仿宋" w:cs="仿宋"/>
          <w:sz w:val="24"/>
          <w:szCs w:val="24"/>
        </w:rPr>
        <w:t>支付</w:t>
      </w:r>
      <w:r>
        <w:rPr>
          <w:rFonts w:hint="eastAsia" w:ascii="仿宋" w:hAnsi="仿宋" w:eastAsia="仿宋" w:cs="仿宋"/>
          <w:sz w:val="24"/>
          <w:szCs w:val="24"/>
          <w:lang w:eastAsia="zh-TW"/>
        </w:rPr>
        <w:t>的除外</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合同服务期限</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lang w:val="en-US"/>
        </w:rPr>
      </w:pPr>
      <w:r>
        <w:rPr>
          <w:rFonts w:hint="eastAsia" w:ascii="仿宋" w:hAnsi="仿宋" w:eastAsia="仿宋" w:cs="仿宋"/>
          <w:sz w:val="24"/>
          <w:szCs w:val="24"/>
        </w:rPr>
        <w:t>1、项目服务期限：</w:t>
      </w:r>
      <w:r>
        <w:rPr>
          <w:rFonts w:hint="eastAsia" w:ascii="仿宋" w:hAnsi="仿宋" w:eastAsia="仿宋" w:cs="仿宋"/>
          <w:sz w:val="24"/>
          <w:szCs w:val="24"/>
          <w:lang w:val="en-US" w:eastAsia="zh-CN"/>
        </w:rPr>
        <w:t>自合同签订之日起至本项目建议书取得相关政府部门的批复或采购方验收通过。</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.售后服务期限：项目完成由采购人验收通过后进入售后服务期1年，中标人要在售后服务期限内提供相关咨询、协调和项目审查等技术支持。</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四</w:t>
      </w:r>
      <w:r>
        <w:rPr>
          <w:rFonts w:hint="eastAsia" w:ascii="仿宋" w:hAnsi="仿宋" w:eastAsia="仿宋" w:cs="仿宋"/>
          <w:sz w:val="24"/>
          <w:szCs w:val="24"/>
          <w:lang w:eastAsia="zh-CN"/>
        </w:rPr>
        <w:t>）</w:t>
      </w:r>
      <w:r>
        <w:rPr>
          <w:rFonts w:hint="eastAsia" w:ascii="仿宋" w:hAnsi="仿宋" w:eastAsia="仿宋" w:cs="仿宋"/>
          <w:sz w:val="24"/>
          <w:szCs w:val="24"/>
        </w:rPr>
        <w:t>保密要求</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五</w:t>
      </w:r>
      <w:r>
        <w:rPr>
          <w:rFonts w:hint="eastAsia" w:ascii="仿宋" w:hAnsi="仿宋" w:eastAsia="仿宋" w:cs="仿宋"/>
          <w:sz w:val="24"/>
          <w:szCs w:val="24"/>
          <w:lang w:eastAsia="zh-CN"/>
        </w:rPr>
        <w:t>）</w:t>
      </w:r>
      <w:r>
        <w:rPr>
          <w:rFonts w:hint="eastAsia" w:ascii="仿宋" w:hAnsi="仿宋" w:eastAsia="仿宋" w:cs="仿宋"/>
          <w:sz w:val="24"/>
          <w:szCs w:val="24"/>
        </w:rPr>
        <w:t>违约责任</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因中标人原因，未能按规定时间完成有关工作的，每延误一天，采购人可在支付合同余款中扣除合同价款千分之一，延误超过15天，采购人有权解除合同，中标人应当向采购人支付采购合同总价款20%的违约金；</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如中标人违反保密义务或提供的项目服务或项目成果侵犯第三方知识产权的，采购人有权解除合同，中标人应当返还采购人已支付款项并向采购人支付采购合同总价款20%的违约金；</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未经采购人同意，中标人不得将项目转包或分包给其他第三方，如若违反，采购人有权解除合同，中标人应当返还采购人已支付的款项并向采购人支付采购合同总价款20%的违约金。</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六</w:t>
      </w:r>
      <w:r>
        <w:rPr>
          <w:rFonts w:hint="eastAsia" w:ascii="仿宋" w:hAnsi="仿宋" w:eastAsia="仿宋" w:cs="仿宋"/>
          <w:sz w:val="24"/>
          <w:szCs w:val="24"/>
          <w:lang w:eastAsia="zh-CN"/>
        </w:rPr>
        <w:t>）</w:t>
      </w:r>
      <w:r>
        <w:rPr>
          <w:rFonts w:hint="eastAsia" w:ascii="仿宋" w:hAnsi="仿宋" w:eastAsia="仿宋" w:cs="仿宋"/>
          <w:sz w:val="24"/>
          <w:szCs w:val="24"/>
        </w:rPr>
        <w:t>合同的变更</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在合同履行过程中，采购人、中标人双方可就合同履行的时间、地点和方式等协商进行变更。协商一致后，双方应签订书面的补充协议。</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在不改变合同其他条款的前提下，采购人有权在合同价款改变正负百分之十的范围内追加或减少与合同标的相同的货物或服务，并就此与中标人签订补充合同，中标人不得拒绝。</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除了双方签署书面协议，并成为合同不可分割的一部分之外，合同条件不得有任何变更。</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七</w:t>
      </w:r>
      <w:r>
        <w:rPr>
          <w:rFonts w:hint="eastAsia" w:ascii="仿宋" w:hAnsi="仿宋" w:eastAsia="仿宋" w:cs="仿宋"/>
          <w:sz w:val="24"/>
          <w:szCs w:val="24"/>
          <w:lang w:eastAsia="zh-CN"/>
        </w:rPr>
        <w:t>）</w:t>
      </w:r>
      <w:r>
        <w:rPr>
          <w:rFonts w:hint="eastAsia" w:ascii="仿宋" w:hAnsi="仿宋" w:eastAsia="仿宋" w:cs="仿宋"/>
          <w:sz w:val="24"/>
          <w:szCs w:val="24"/>
        </w:rPr>
        <w:t>合同转让和分包</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中标人不得以任何形式部分或全部转让其应履行的合同义务。</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除非在投标文件中提出的分包项目和建议的分包人，中标人不得采用分包方式履行合同。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在合同实施过程中，除非中标人违约，采购人不得指定分包人。</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八</w:t>
      </w:r>
      <w:r>
        <w:rPr>
          <w:rFonts w:hint="eastAsia" w:ascii="仿宋" w:hAnsi="仿宋" w:eastAsia="仿宋" w:cs="仿宋"/>
          <w:sz w:val="24"/>
          <w:szCs w:val="24"/>
          <w:lang w:eastAsia="zh-CN"/>
        </w:rPr>
        <w:t>）</w:t>
      </w:r>
      <w:r>
        <w:rPr>
          <w:rFonts w:hint="eastAsia" w:ascii="仿宋" w:hAnsi="仿宋" w:eastAsia="仿宋" w:cs="仿宋"/>
          <w:sz w:val="24"/>
          <w:szCs w:val="24"/>
        </w:rPr>
        <w:t>解决争议的方法</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合同各方应通过友好协商，解决在执行合同过程中所发生的或与合同有关的一切争端。</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如从协商开始28天内仍不能解决，任一方可向采购人所在地的人民法院提起诉讼。</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在诉讼期间，除正在进行诉讼的部分外，合同的其他部分应继续执行。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九</w:t>
      </w:r>
      <w:r>
        <w:rPr>
          <w:rFonts w:hint="eastAsia" w:ascii="仿宋" w:hAnsi="仿宋" w:eastAsia="仿宋" w:cs="仿宋"/>
          <w:sz w:val="24"/>
          <w:szCs w:val="24"/>
          <w:lang w:eastAsia="zh-CN"/>
        </w:rPr>
        <w:t>）</w:t>
      </w:r>
      <w:r>
        <w:rPr>
          <w:rFonts w:hint="eastAsia" w:ascii="仿宋" w:hAnsi="仿宋" w:eastAsia="仿宋" w:cs="仿宋"/>
          <w:sz w:val="24"/>
          <w:szCs w:val="24"/>
        </w:rPr>
        <w:t>合同语言</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合同以及双方来住的与合同有关的信件、传真和其它文件应用中文书写。</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十</w:t>
      </w:r>
      <w:r>
        <w:rPr>
          <w:rFonts w:hint="eastAsia" w:ascii="仿宋" w:hAnsi="仿宋" w:eastAsia="仿宋" w:cs="仿宋"/>
          <w:sz w:val="24"/>
          <w:szCs w:val="24"/>
          <w:lang w:eastAsia="zh-CN"/>
        </w:rPr>
        <w:t>）</w:t>
      </w:r>
      <w:r>
        <w:rPr>
          <w:rFonts w:hint="eastAsia" w:ascii="仿宋" w:hAnsi="仿宋" w:eastAsia="仿宋" w:cs="仿宋"/>
          <w:sz w:val="24"/>
          <w:szCs w:val="24"/>
        </w:rPr>
        <w:t>法律适用</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合同适用中华人民共和国现行法律、行政法规和规章，如合同条款与法律、行政法规和规章不一致的，按照法律、行政法规和规章修改合同。</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十一</w:t>
      </w:r>
      <w:r>
        <w:rPr>
          <w:rFonts w:hint="eastAsia" w:ascii="仿宋" w:hAnsi="仿宋" w:eastAsia="仿宋" w:cs="仿宋"/>
          <w:sz w:val="24"/>
          <w:szCs w:val="24"/>
          <w:lang w:eastAsia="zh-CN"/>
        </w:rPr>
        <w:t>）</w:t>
      </w:r>
      <w:r>
        <w:rPr>
          <w:rFonts w:hint="eastAsia" w:ascii="仿宋" w:hAnsi="仿宋" w:eastAsia="仿宋" w:cs="仿宋"/>
          <w:sz w:val="24"/>
          <w:szCs w:val="24"/>
        </w:rPr>
        <w:t>通知</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合同一方给另一方的通知均应采用书面形式，传真或快递送到对方的地址和办理签收手续。</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通知以送到之日或通知书中规定的生效之日起生效，两者中以较迟之日为准。</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十二</w:t>
      </w:r>
      <w:r>
        <w:rPr>
          <w:rFonts w:hint="eastAsia" w:ascii="仿宋" w:hAnsi="仿宋" w:eastAsia="仿宋" w:cs="仿宋"/>
          <w:sz w:val="24"/>
          <w:szCs w:val="24"/>
          <w:lang w:eastAsia="zh-CN"/>
        </w:rPr>
        <w:t>）</w:t>
      </w:r>
      <w:r>
        <w:rPr>
          <w:rFonts w:hint="eastAsia" w:ascii="仿宋" w:hAnsi="仿宋" w:eastAsia="仿宋" w:cs="仿宋"/>
          <w:sz w:val="24"/>
          <w:szCs w:val="24"/>
        </w:rPr>
        <w:t>知识产权合规承诺</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中标人在履行合同的过程中不得侵犯他人知识产权，不得提供虚假知识产权申请材料或者违背知识产权合规性承诺，否则依法追究其违约等责任，并将其失信违法信息依法纳入公共信用信息系统。</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中标人实施本项目所形成成果的知识产权归采购人所有，未经采购人许可，中标人不得随意使用。</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十三</w:t>
      </w:r>
      <w:r>
        <w:rPr>
          <w:rFonts w:hint="eastAsia" w:ascii="仿宋" w:hAnsi="仿宋" w:eastAsia="仿宋" w:cs="仿宋"/>
          <w:sz w:val="24"/>
          <w:szCs w:val="24"/>
          <w:lang w:eastAsia="zh-CN"/>
        </w:rPr>
        <w:t>）</w:t>
      </w:r>
      <w:r>
        <w:rPr>
          <w:rFonts w:hint="eastAsia" w:ascii="仿宋" w:hAnsi="仿宋" w:eastAsia="仿宋" w:cs="仿宋"/>
          <w:sz w:val="24"/>
          <w:szCs w:val="24"/>
        </w:rPr>
        <w:t>合同解除和终止</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十四</w:t>
      </w:r>
      <w:bookmarkStart w:id="0" w:name="_GoBack"/>
      <w:bookmarkEnd w:id="0"/>
      <w:r>
        <w:rPr>
          <w:rFonts w:hint="eastAsia" w:ascii="仿宋" w:hAnsi="仿宋" w:eastAsia="仿宋" w:cs="仿宋"/>
          <w:sz w:val="24"/>
          <w:szCs w:val="24"/>
          <w:lang w:eastAsia="zh-CN"/>
        </w:rPr>
        <w:t>）</w:t>
      </w:r>
      <w:r>
        <w:rPr>
          <w:rFonts w:hint="eastAsia" w:ascii="仿宋" w:hAnsi="仿宋" w:eastAsia="仿宋" w:cs="仿宋"/>
          <w:sz w:val="24"/>
          <w:szCs w:val="24"/>
        </w:rPr>
        <w:t>税费</w:t>
      </w:r>
      <w:r>
        <w:rPr>
          <w:rFonts w:hint="eastAsia" w:ascii="仿宋" w:hAnsi="仿宋" w:eastAsia="仿宋" w:cs="仿宋"/>
          <w:sz w:val="24"/>
          <w:szCs w:val="24"/>
        </w:rPr>
        <w:tab/>
      </w:r>
    </w:p>
    <w:p>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中国政府根据现行税法向中标人征收的与合同有关的一切税费均由中标人负责。</w:t>
      </w: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CESI宋体-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7"/>
    <w:autoRedefine/>
    <w:qFormat/>
    <w:uiPriority w:val="0"/>
    <w:pPr>
      <w:keepNext/>
      <w:autoSpaceDE w:val="0"/>
      <w:autoSpaceDN w:val="0"/>
      <w:adjustRightInd w:val="0"/>
      <w:jc w:val="center"/>
      <w:outlineLvl w:val="0"/>
    </w:pPr>
    <w:rPr>
      <w:rFonts w:ascii="宋体"/>
      <w:color w:val="000000"/>
      <w:sz w:val="28"/>
      <w:szCs w:val="20"/>
    </w:rPr>
  </w:style>
  <w:style w:type="paragraph" w:styleId="2">
    <w:name w:val="heading 2"/>
    <w:basedOn w:val="1"/>
    <w:next w:val="1"/>
    <w:link w:val="32"/>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4"/>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autoRedefine/>
    <w:unhideWhenUsed/>
    <w:qFormat/>
    <w:uiPriority w:val="99"/>
    <w:pPr>
      <w:jc w:val="left"/>
    </w:pPr>
  </w:style>
  <w:style w:type="paragraph" w:styleId="7">
    <w:name w:val="Body Text"/>
    <w:basedOn w:val="1"/>
    <w:autoRedefine/>
    <w:qFormat/>
    <w:uiPriority w:val="0"/>
    <w:pPr>
      <w:spacing w:after="120"/>
    </w:pPr>
  </w:style>
  <w:style w:type="paragraph" w:styleId="8">
    <w:name w:val="Body Text Indent"/>
    <w:basedOn w:val="1"/>
    <w:autoRedefine/>
    <w:unhideWhenUsed/>
    <w:qFormat/>
    <w:uiPriority w:val="99"/>
    <w:pPr>
      <w:spacing w:after="120"/>
      <w:ind w:left="420" w:leftChars="200"/>
    </w:pPr>
  </w:style>
  <w:style w:type="paragraph" w:styleId="9">
    <w:name w:val="Plain Text"/>
    <w:basedOn w:val="1"/>
    <w:link w:val="31"/>
    <w:autoRedefine/>
    <w:qFormat/>
    <w:uiPriority w:val="0"/>
    <w:rPr>
      <w:rFonts w:ascii="宋体" w:hAnsi="Courier New" w:eastAsiaTheme="minorEastAsia" w:cstheme="minorBidi"/>
    </w:rPr>
  </w:style>
  <w:style w:type="paragraph" w:styleId="10">
    <w:name w:val="Date"/>
    <w:basedOn w:val="1"/>
    <w:next w:val="1"/>
    <w:link w:val="23"/>
    <w:autoRedefine/>
    <w:qFormat/>
    <w:uiPriority w:val="0"/>
    <w:rPr>
      <w:rFonts w:ascii="宋体" w:hAnsi="Courier New"/>
      <w:kern w:val="0"/>
      <w:sz w:val="32"/>
      <w:szCs w:val="20"/>
    </w:rPr>
  </w:style>
  <w:style w:type="paragraph" w:styleId="11">
    <w:name w:val="Balloon Text"/>
    <w:basedOn w:val="1"/>
    <w:link w:val="24"/>
    <w:autoRedefine/>
    <w:semiHidden/>
    <w:unhideWhenUsed/>
    <w:qFormat/>
    <w:uiPriority w:val="99"/>
    <w:rPr>
      <w:sz w:val="18"/>
      <w:szCs w:val="18"/>
    </w:rPr>
  </w:style>
  <w:style w:type="paragraph" w:styleId="12">
    <w:name w:val="footer"/>
    <w:basedOn w:val="1"/>
    <w:link w:val="26"/>
    <w:autoRedefine/>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9"/>
    <w:autoRedefine/>
    <w:semiHidden/>
    <w:unhideWhenUsed/>
    <w:qFormat/>
    <w:uiPriority w:val="99"/>
    <w:rPr>
      <w:b/>
      <w:bCs/>
    </w:rPr>
  </w:style>
  <w:style w:type="paragraph" w:styleId="15">
    <w:name w:val="Body Text First Indent 2"/>
    <w:basedOn w:val="8"/>
    <w:autoRedefine/>
    <w:qFormat/>
    <w:uiPriority w:val="0"/>
    <w:pPr>
      <w:ind w:firstLine="420" w:firstLineChars="200"/>
    </w:pPr>
    <w:rPr>
      <w:szCs w:val="24"/>
    </w:rPr>
  </w:style>
  <w:style w:type="table" w:styleId="17">
    <w:name w:val="Table Grid"/>
    <w:basedOn w:val="1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autoRedefine/>
    <w:qFormat/>
    <w:uiPriority w:val="99"/>
    <w:rPr>
      <w:color w:val="0000FF"/>
      <w:u w:val="single"/>
    </w:rPr>
  </w:style>
  <w:style w:type="character" w:styleId="20">
    <w:name w:val="annotation reference"/>
    <w:basedOn w:val="18"/>
    <w:autoRedefine/>
    <w:semiHidden/>
    <w:unhideWhenUsed/>
    <w:qFormat/>
    <w:uiPriority w:val="99"/>
    <w:rPr>
      <w:sz w:val="21"/>
      <w:szCs w:val="21"/>
    </w:rPr>
  </w:style>
  <w:style w:type="paragraph" w:customStyle="1" w:styleId="21">
    <w:name w:val="表格文字"/>
    <w:basedOn w:val="1"/>
    <w:autoRedefine/>
    <w:qFormat/>
    <w:uiPriority w:val="0"/>
    <w:pPr>
      <w:spacing w:before="25" w:after="25" w:line="240" w:lineRule="auto"/>
      <w:ind w:firstLine="0"/>
      <w:jc w:val="left"/>
    </w:pPr>
    <w:rPr>
      <w:bCs/>
      <w:spacing w:val="10"/>
      <w:kern w:val="0"/>
      <w:sz w:val="24"/>
    </w:rPr>
  </w:style>
  <w:style w:type="character" w:customStyle="1" w:styleId="22">
    <w:name w:val="日期 Char"/>
    <w:basedOn w:val="18"/>
    <w:link w:val="10"/>
    <w:autoRedefine/>
    <w:qFormat/>
    <w:uiPriority w:val="0"/>
    <w:rPr>
      <w:rFonts w:ascii="宋体" w:hAnsi="Courier New" w:eastAsia="宋体" w:cs="Times New Roman"/>
      <w:kern w:val="0"/>
      <w:sz w:val="32"/>
      <w:szCs w:val="20"/>
    </w:rPr>
  </w:style>
  <w:style w:type="character" w:customStyle="1" w:styleId="23">
    <w:name w:val="日期 Char1"/>
    <w:basedOn w:val="18"/>
    <w:link w:val="10"/>
    <w:autoRedefine/>
    <w:semiHidden/>
    <w:qFormat/>
    <w:uiPriority w:val="99"/>
    <w:rPr>
      <w:rFonts w:ascii="Calibri" w:hAnsi="Calibri" w:eastAsia="宋体" w:cs="Times New Roman"/>
    </w:rPr>
  </w:style>
  <w:style w:type="character" w:customStyle="1" w:styleId="24">
    <w:name w:val="批注框文本 Char"/>
    <w:basedOn w:val="18"/>
    <w:link w:val="11"/>
    <w:autoRedefine/>
    <w:semiHidden/>
    <w:qFormat/>
    <w:uiPriority w:val="99"/>
    <w:rPr>
      <w:rFonts w:ascii="Calibri" w:hAnsi="Calibri" w:eastAsia="宋体" w:cs="Times New Roman"/>
      <w:sz w:val="18"/>
      <w:szCs w:val="18"/>
    </w:rPr>
  </w:style>
  <w:style w:type="character" w:customStyle="1" w:styleId="25">
    <w:name w:val="页眉 Char"/>
    <w:basedOn w:val="18"/>
    <w:link w:val="13"/>
    <w:autoRedefine/>
    <w:semiHidden/>
    <w:qFormat/>
    <w:uiPriority w:val="99"/>
    <w:rPr>
      <w:rFonts w:ascii="Calibri" w:hAnsi="Calibri" w:eastAsia="宋体" w:cs="Times New Roman"/>
      <w:sz w:val="18"/>
      <w:szCs w:val="18"/>
    </w:rPr>
  </w:style>
  <w:style w:type="character" w:customStyle="1" w:styleId="26">
    <w:name w:val="页脚 Char"/>
    <w:basedOn w:val="18"/>
    <w:link w:val="12"/>
    <w:autoRedefine/>
    <w:qFormat/>
    <w:uiPriority w:val="99"/>
    <w:rPr>
      <w:rFonts w:ascii="Calibri" w:hAnsi="Calibri" w:eastAsia="宋体" w:cs="Times New Roman"/>
      <w:sz w:val="18"/>
      <w:szCs w:val="18"/>
    </w:rPr>
  </w:style>
  <w:style w:type="character" w:customStyle="1" w:styleId="27">
    <w:name w:val="标题 1 Char"/>
    <w:basedOn w:val="18"/>
    <w:link w:val="3"/>
    <w:autoRedefine/>
    <w:qFormat/>
    <w:uiPriority w:val="0"/>
    <w:rPr>
      <w:rFonts w:ascii="宋体" w:hAnsi="Calibri" w:eastAsia="宋体" w:cs="Times New Roman"/>
      <w:color w:val="000000"/>
      <w:sz w:val="28"/>
      <w:szCs w:val="20"/>
    </w:rPr>
  </w:style>
  <w:style w:type="character" w:customStyle="1" w:styleId="28">
    <w:name w:val="批注文字 Char"/>
    <w:basedOn w:val="18"/>
    <w:link w:val="6"/>
    <w:autoRedefine/>
    <w:qFormat/>
    <w:uiPriority w:val="99"/>
    <w:rPr>
      <w:rFonts w:ascii="Calibri" w:hAnsi="Calibri" w:eastAsia="宋体" w:cs="Times New Roman"/>
    </w:rPr>
  </w:style>
  <w:style w:type="character" w:customStyle="1" w:styleId="29">
    <w:name w:val="批注主题 Char"/>
    <w:basedOn w:val="28"/>
    <w:link w:val="14"/>
    <w:autoRedefine/>
    <w:semiHidden/>
    <w:qFormat/>
    <w:uiPriority w:val="99"/>
    <w:rPr>
      <w:b/>
      <w:bCs/>
    </w:rPr>
  </w:style>
  <w:style w:type="character" w:customStyle="1" w:styleId="30">
    <w:name w:val="纯文本 Char"/>
    <w:link w:val="9"/>
    <w:autoRedefine/>
    <w:qFormat/>
    <w:uiPriority w:val="0"/>
    <w:rPr>
      <w:rFonts w:ascii="宋体" w:hAnsi="Courier New"/>
    </w:rPr>
  </w:style>
  <w:style w:type="character" w:customStyle="1" w:styleId="31">
    <w:name w:val="纯文本 Char1"/>
    <w:basedOn w:val="18"/>
    <w:link w:val="9"/>
    <w:autoRedefine/>
    <w:semiHidden/>
    <w:qFormat/>
    <w:uiPriority w:val="99"/>
    <w:rPr>
      <w:rFonts w:ascii="宋体" w:hAnsi="Courier New" w:eastAsia="宋体" w:cs="Courier New"/>
      <w:szCs w:val="21"/>
    </w:rPr>
  </w:style>
  <w:style w:type="character" w:customStyle="1" w:styleId="32">
    <w:name w:val="标题 2 Char"/>
    <w:basedOn w:val="18"/>
    <w:link w:val="2"/>
    <w:autoRedefine/>
    <w:qFormat/>
    <w:uiPriority w:val="0"/>
    <w:rPr>
      <w:rFonts w:ascii="Arial" w:hAnsi="Arial" w:eastAsia="宋体" w:cs="Times New Roman"/>
      <w:b/>
      <w:bCs/>
      <w:sz w:val="32"/>
      <w:szCs w:val="32"/>
    </w:rPr>
  </w:style>
  <w:style w:type="paragraph" w:styleId="33">
    <w:name w:val="List Paragraph"/>
    <w:basedOn w:val="1"/>
    <w:autoRedefine/>
    <w:qFormat/>
    <w:uiPriority w:val="34"/>
    <w:pPr>
      <w:ind w:firstLine="420" w:firstLineChars="200"/>
    </w:pPr>
  </w:style>
  <w:style w:type="character" w:customStyle="1" w:styleId="34">
    <w:name w:val="标题 3 Char"/>
    <w:basedOn w:val="18"/>
    <w:link w:val="4"/>
    <w:autoRedefine/>
    <w:semiHidden/>
    <w:qFormat/>
    <w:uiPriority w:val="9"/>
    <w:rPr>
      <w:rFonts w:ascii="Calibri" w:hAnsi="Calibri" w:eastAsia="宋体" w:cs="Times New Roman"/>
      <w:b/>
      <w:bCs/>
      <w:sz w:val="32"/>
      <w:szCs w:val="32"/>
    </w:rPr>
  </w:style>
  <w:style w:type="character" w:customStyle="1" w:styleId="35">
    <w:name w:val="标题 4 Char"/>
    <w:basedOn w:val="18"/>
    <w:link w:val="5"/>
    <w:autoRedefine/>
    <w:qFormat/>
    <w:uiPriority w:val="0"/>
    <w:rPr>
      <w:rFonts w:ascii="Cambria" w:hAnsi="Cambria" w:eastAsia="宋体" w:cs="Times New Roman"/>
      <w:b/>
      <w:bCs/>
      <w:sz w:val="28"/>
      <w:szCs w:val="28"/>
    </w:rPr>
  </w:style>
  <w:style w:type="paragraph" w:customStyle="1" w:styleId="36">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7">
    <w:name w:val="1"/>
    <w:basedOn w:val="1"/>
    <w:next w:val="9"/>
    <w:autoRedefine/>
    <w:qFormat/>
    <w:uiPriority w:val="0"/>
    <w:rPr>
      <w:rFonts w:ascii="宋体" w:hAnsi="Courier New"/>
      <w:szCs w:val="20"/>
    </w:rPr>
  </w:style>
  <w:style w:type="paragraph" w:customStyle="1" w:styleId="38">
    <w:name w:val="8"/>
    <w:basedOn w:val="1"/>
    <w:next w:val="9"/>
    <w:autoRedefine/>
    <w:qFormat/>
    <w:uiPriority w:val="0"/>
    <w:rPr>
      <w:rFonts w:ascii="宋体" w:hAnsi="Courier New"/>
      <w:szCs w:val="20"/>
    </w:rPr>
  </w:style>
  <w:style w:type="paragraph" w:customStyle="1" w:styleId="39">
    <w:name w:val="_Style 55"/>
    <w:basedOn w:val="1"/>
    <w:next w:val="9"/>
    <w:autoRedefine/>
    <w:qFormat/>
    <w:uiPriority w:val="0"/>
    <w:rPr>
      <w:rFonts w:ascii="宋体" w:hAnsi="Courier New"/>
      <w:szCs w:val="20"/>
    </w:rPr>
  </w:style>
  <w:style w:type="paragraph" w:customStyle="1" w:styleId="40">
    <w:name w:val="7"/>
    <w:basedOn w:val="1"/>
    <w:next w:val="9"/>
    <w:link w:val="41"/>
    <w:autoRedefine/>
    <w:qFormat/>
    <w:uiPriority w:val="0"/>
    <w:rPr>
      <w:rFonts w:ascii="宋体" w:hAnsi="Courier New"/>
      <w:szCs w:val="20"/>
    </w:rPr>
  </w:style>
  <w:style w:type="character" w:customStyle="1" w:styleId="41">
    <w:name w:val="Char1"/>
    <w:link w:val="40"/>
    <w:autoRedefine/>
    <w:qFormat/>
    <w:uiPriority w:val="0"/>
    <w:rPr>
      <w:rFonts w:ascii="宋体" w:hAnsi="Courier New" w:eastAsia="宋体" w:cs="Times New Roman"/>
      <w:szCs w:val="20"/>
    </w:rPr>
  </w:style>
  <w:style w:type="paragraph" w:customStyle="1" w:styleId="42">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7322</Words>
  <Characters>7579</Characters>
  <Lines>229</Lines>
  <Paragraphs>64</Paragraphs>
  <TotalTime>0</TotalTime>
  <ScaleCrop>false</ScaleCrop>
  <LinksUpToDate>false</LinksUpToDate>
  <CharactersWithSpaces>7601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中正招标-李工</cp:lastModifiedBy>
  <cp:lastPrinted>2020-05-21T02:27:00Z</cp:lastPrinted>
  <dcterms:modified xsi:type="dcterms:W3CDTF">2024-06-07T06:22:31Z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B946BEF99C8F409FBFCFBF89E6EAF5A4</vt:lpwstr>
  </property>
</Properties>
</file>