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E071F4">
      <w:pPr>
        <w:jc w:val="center"/>
        <w:rPr>
          <w:rFonts w:hint="eastAsia" w:ascii="宋体" w:hAnsi="宋体" w:eastAsia="宋体" w:cs="宋体"/>
          <w:b/>
          <w:sz w:val="36"/>
          <w:szCs w:val="36"/>
        </w:rPr>
      </w:pPr>
      <w:r>
        <w:rPr>
          <w:rFonts w:hint="eastAsia" w:ascii="宋体" w:hAnsi="宋体" w:eastAsia="宋体" w:cs="宋体"/>
          <w:b/>
          <w:sz w:val="36"/>
          <w:szCs w:val="36"/>
        </w:rPr>
        <w:t>项目需求</w:t>
      </w:r>
    </w:p>
    <w:p w14:paraId="5BE53BA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8"/>
          <w:szCs w:val="28"/>
        </w:rPr>
      </w:pPr>
      <w:r>
        <w:rPr>
          <w:rFonts w:hint="eastAsia" w:ascii="宋体" w:hAnsi="宋体" w:eastAsia="宋体" w:cs="宋体"/>
          <w:b/>
          <w:sz w:val="28"/>
          <w:szCs w:val="28"/>
        </w:rPr>
        <w:t>一、项目清单</w:t>
      </w:r>
    </w:p>
    <w:tbl>
      <w:tblPr>
        <w:tblStyle w:val="18"/>
        <w:tblW w:w="8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3532"/>
        <w:gridCol w:w="683"/>
        <w:gridCol w:w="857"/>
        <w:gridCol w:w="2182"/>
        <w:gridCol w:w="890"/>
      </w:tblGrid>
      <w:tr w14:paraId="1204D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noWrap w:val="0"/>
            <w:vAlign w:val="center"/>
          </w:tcPr>
          <w:p w14:paraId="594EE76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2"/>
              </w:rPr>
            </w:pPr>
            <w:r>
              <w:rPr>
                <w:rFonts w:hint="eastAsia" w:ascii="宋体" w:hAnsi="宋体" w:eastAsia="宋体" w:cs="宋体"/>
                <w:b/>
                <w:sz w:val="22"/>
              </w:rPr>
              <w:t>序号</w:t>
            </w:r>
          </w:p>
        </w:tc>
        <w:tc>
          <w:tcPr>
            <w:tcW w:w="3532" w:type="dxa"/>
            <w:noWrap w:val="0"/>
            <w:vAlign w:val="center"/>
          </w:tcPr>
          <w:p w14:paraId="5C48956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2"/>
              </w:rPr>
            </w:pPr>
            <w:r>
              <w:rPr>
                <w:rFonts w:hint="eastAsia" w:ascii="宋体" w:hAnsi="宋体" w:eastAsia="宋体" w:cs="宋体"/>
                <w:b/>
                <w:sz w:val="22"/>
              </w:rPr>
              <w:t>服务内容</w:t>
            </w:r>
          </w:p>
        </w:tc>
        <w:tc>
          <w:tcPr>
            <w:tcW w:w="683" w:type="dxa"/>
            <w:noWrap w:val="0"/>
            <w:vAlign w:val="center"/>
          </w:tcPr>
          <w:p w14:paraId="665FF04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2"/>
              </w:rPr>
            </w:pPr>
            <w:r>
              <w:rPr>
                <w:rFonts w:hint="eastAsia" w:ascii="宋体" w:hAnsi="宋体" w:eastAsia="宋体" w:cs="宋体"/>
                <w:b/>
                <w:sz w:val="22"/>
              </w:rPr>
              <w:t>单位</w:t>
            </w:r>
          </w:p>
        </w:tc>
        <w:tc>
          <w:tcPr>
            <w:tcW w:w="857" w:type="dxa"/>
            <w:noWrap w:val="0"/>
            <w:vAlign w:val="center"/>
          </w:tcPr>
          <w:p w14:paraId="186D285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2"/>
              </w:rPr>
            </w:pPr>
            <w:r>
              <w:rPr>
                <w:rFonts w:hint="eastAsia" w:ascii="宋体" w:hAnsi="宋体" w:eastAsia="宋体" w:cs="宋体"/>
                <w:b/>
                <w:sz w:val="22"/>
              </w:rPr>
              <w:t>数量</w:t>
            </w:r>
          </w:p>
        </w:tc>
        <w:tc>
          <w:tcPr>
            <w:tcW w:w="2182" w:type="dxa"/>
            <w:noWrap w:val="0"/>
            <w:vAlign w:val="center"/>
          </w:tcPr>
          <w:p w14:paraId="5873910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2"/>
              </w:rPr>
            </w:pPr>
            <w:r>
              <w:rPr>
                <w:rFonts w:hint="eastAsia" w:ascii="宋体" w:hAnsi="宋体" w:eastAsia="宋体" w:cs="宋体"/>
                <w:b/>
                <w:sz w:val="22"/>
              </w:rPr>
              <w:t>财政预算金额（元）</w:t>
            </w:r>
          </w:p>
        </w:tc>
        <w:tc>
          <w:tcPr>
            <w:tcW w:w="890" w:type="dxa"/>
            <w:noWrap w:val="0"/>
            <w:vAlign w:val="center"/>
          </w:tcPr>
          <w:p w14:paraId="651E443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2"/>
              </w:rPr>
            </w:pPr>
            <w:r>
              <w:rPr>
                <w:rFonts w:hint="eastAsia" w:ascii="宋体" w:hAnsi="宋体" w:eastAsia="宋体" w:cs="宋体"/>
                <w:b/>
                <w:sz w:val="22"/>
              </w:rPr>
              <w:t>备注</w:t>
            </w:r>
          </w:p>
        </w:tc>
      </w:tr>
      <w:tr w14:paraId="6A846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23" w:type="dxa"/>
            <w:noWrap w:val="0"/>
            <w:vAlign w:val="center"/>
          </w:tcPr>
          <w:p w14:paraId="3143CD8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 w:val="22"/>
              </w:rPr>
            </w:pPr>
            <w:r>
              <w:rPr>
                <w:rFonts w:hint="eastAsia" w:ascii="宋体" w:hAnsi="宋体" w:eastAsia="宋体" w:cs="宋体"/>
                <w:bCs/>
                <w:sz w:val="22"/>
              </w:rPr>
              <w:t>1</w:t>
            </w:r>
          </w:p>
        </w:tc>
        <w:tc>
          <w:tcPr>
            <w:tcW w:w="3532" w:type="dxa"/>
            <w:noWrap w:val="0"/>
            <w:vAlign w:val="center"/>
          </w:tcPr>
          <w:p w14:paraId="2343C32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rPr>
            </w:pPr>
            <w:r>
              <w:rPr>
                <w:rFonts w:hint="eastAsia" w:ascii="宋体" w:hAnsi="宋体" w:eastAsia="宋体" w:cs="宋体"/>
                <w:sz w:val="22"/>
              </w:rPr>
              <w:t>达芬奇手术机器人年度维保服务</w:t>
            </w:r>
          </w:p>
        </w:tc>
        <w:tc>
          <w:tcPr>
            <w:tcW w:w="683" w:type="dxa"/>
            <w:noWrap w:val="0"/>
            <w:vAlign w:val="center"/>
          </w:tcPr>
          <w:p w14:paraId="3041CEB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rPr>
            </w:pPr>
            <w:r>
              <w:rPr>
                <w:rFonts w:hint="eastAsia" w:ascii="宋体" w:hAnsi="宋体" w:eastAsia="宋体" w:cs="宋体"/>
                <w:bCs/>
                <w:sz w:val="22"/>
              </w:rPr>
              <w:t>1</w:t>
            </w:r>
          </w:p>
        </w:tc>
        <w:tc>
          <w:tcPr>
            <w:tcW w:w="857" w:type="dxa"/>
            <w:noWrap w:val="0"/>
            <w:vAlign w:val="center"/>
          </w:tcPr>
          <w:p w14:paraId="1FCE30B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rPr>
            </w:pPr>
            <w:r>
              <w:rPr>
                <w:rFonts w:hint="eastAsia" w:ascii="宋体" w:hAnsi="宋体" w:eastAsia="宋体" w:cs="宋体"/>
                <w:bCs/>
                <w:sz w:val="22"/>
              </w:rPr>
              <w:t>项</w:t>
            </w:r>
          </w:p>
        </w:tc>
        <w:tc>
          <w:tcPr>
            <w:tcW w:w="2182" w:type="dxa"/>
            <w:noWrap w:val="0"/>
            <w:vAlign w:val="center"/>
          </w:tcPr>
          <w:p w14:paraId="434D57D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rPr>
            </w:pPr>
            <w:r>
              <w:rPr>
                <w:rFonts w:hint="eastAsia" w:ascii="宋体" w:hAnsi="宋体" w:eastAsia="宋体" w:cs="宋体"/>
                <w:sz w:val="22"/>
                <w:szCs w:val="22"/>
              </w:rPr>
              <w:t>2</w:t>
            </w:r>
            <w:r>
              <w:rPr>
                <w:rFonts w:hint="eastAsia" w:ascii="宋体" w:hAnsi="宋体" w:cs="宋体"/>
                <w:sz w:val="22"/>
                <w:szCs w:val="22"/>
                <w:lang w:val="en-US" w:eastAsia="zh-CN"/>
              </w:rPr>
              <w:t>,</w:t>
            </w:r>
            <w:r>
              <w:rPr>
                <w:rFonts w:hint="eastAsia" w:ascii="宋体" w:hAnsi="宋体" w:eastAsia="宋体" w:cs="宋体"/>
                <w:sz w:val="22"/>
                <w:szCs w:val="22"/>
              </w:rPr>
              <w:t>150</w:t>
            </w:r>
            <w:r>
              <w:rPr>
                <w:rFonts w:hint="eastAsia" w:ascii="宋体" w:hAnsi="宋体" w:cs="宋体"/>
                <w:sz w:val="22"/>
                <w:szCs w:val="22"/>
                <w:lang w:val="en-US" w:eastAsia="zh-CN"/>
              </w:rPr>
              <w:t>,</w:t>
            </w:r>
            <w:r>
              <w:rPr>
                <w:rFonts w:hint="eastAsia" w:ascii="宋体" w:hAnsi="宋体" w:eastAsia="宋体" w:cs="宋体"/>
                <w:sz w:val="22"/>
                <w:szCs w:val="22"/>
              </w:rPr>
              <w:t>000.00</w:t>
            </w:r>
          </w:p>
        </w:tc>
        <w:tc>
          <w:tcPr>
            <w:tcW w:w="890" w:type="dxa"/>
            <w:noWrap w:val="0"/>
            <w:vAlign w:val="center"/>
          </w:tcPr>
          <w:p w14:paraId="18CCE0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2"/>
              </w:rPr>
            </w:pPr>
          </w:p>
        </w:tc>
      </w:tr>
    </w:tbl>
    <w:p w14:paraId="22509316">
      <w:pPr>
        <w:keepNext w:val="0"/>
        <w:keepLines w:val="0"/>
        <w:pageBreakBefore w:val="0"/>
        <w:widowControl w:val="0"/>
        <w:tabs>
          <w:tab w:val="left" w:pos="420"/>
        </w:tabs>
        <w:kinsoku/>
        <w:wordWrap/>
        <w:overflowPunct/>
        <w:topLinePunct w:val="0"/>
        <w:autoSpaceDE/>
        <w:autoSpaceDN/>
        <w:bidi w:val="0"/>
        <w:adjustRightInd/>
        <w:snapToGrid/>
        <w:spacing w:line="360" w:lineRule="auto"/>
        <w:textAlignment w:val="auto"/>
        <w:rPr>
          <w:rFonts w:hint="eastAsia" w:ascii="宋体" w:hAnsi="宋体" w:eastAsia="宋体" w:cs="宋体"/>
          <w:b/>
          <w:bCs/>
          <w:sz w:val="22"/>
          <w:szCs w:val="22"/>
        </w:rPr>
      </w:pPr>
      <w:r>
        <w:rPr>
          <w:rFonts w:hint="eastAsia" w:ascii="宋体" w:hAnsi="宋体" w:eastAsia="宋体" w:cs="宋体"/>
          <w:b/>
          <w:bCs/>
          <w:sz w:val="22"/>
        </w:rPr>
        <w:t>注：</w:t>
      </w:r>
      <w:r>
        <w:rPr>
          <w:rFonts w:hint="eastAsia" w:ascii="宋体" w:hAnsi="宋体" w:eastAsia="宋体" w:cs="宋体"/>
          <w:b/>
          <w:bCs/>
          <w:sz w:val="22"/>
          <w:szCs w:val="22"/>
        </w:rPr>
        <w:t>超出财政预算限额的投标报价将不被接受。</w:t>
      </w:r>
    </w:p>
    <w:p w14:paraId="393C48EC">
      <w:pPr>
        <w:pStyle w:val="7"/>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rPr>
      </w:pPr>
    </w:p>
    <w:p w14:paraId="523F869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8"/>
          <w:szCs w:val="28"/>
        </w:rPr>
      </w:pPr>
      <w:r>
        <w:rPr>
          <w:rFonts w:hint="eastAsia" w:ascii="宋体" w:hAnsi="宋体" w:eastAsia="宋体" w:cs="宋体"/>
          <w:b/>
          <w:sz w:val="28"/>
          <w:szCs w:val="28"/>
        </w:rPr>
        <w:t>二、项目概述</w:t>
      </w:r>
    </w:p>
    <w:p w14:paraId="536AD806">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深圳市第三人民医院于2020年07月07日购置一台内窥镜手术机器人，</w:t>
      </w:r>
      <w:r>
        <w:rPr>
          <w:rFonts w:hint="eastAsia" w:ascii="宋体" w:hAnsi="宋体" w:eastAsia="宋体" w:cs="宋体"/>
          <w:sz w:val="22"/>
          <w:szCs w:val="22"/>
          <w:lang w:eastAsia="zh-CN"/>
        </w:rPr>
        <w:t>型号：</w:t>
      </w:r>
      <w:r>
        <w:rPr>
          <w:rFonts w:hint="eastAsia" w:ascii="宋体" w:hAnsi="宋体" w:eastAsia="宋体" w:cs="宋体"/>
          <w:sz w:val="22"/>
          <w:szCs w:val="22"/>
          <w:lang w:val="en-US" w:eastAsia="zh-CN"/>
        </w:rPr>
        <w:t>IS 4000，</w:t>
      </w:r>
      <w:r>
        <w:rPr>
          <w:rFonts w:hint="eastAsia" w:ascii="宋体" w:hAnsi="宋体" w:eastAsia="宋体" w:cs="宋体"/>
          <w:sz w:val="22"/>
          <w:szCs w:val="22"/>
        </w:rPr>
        <w:t>原值：28</w:t>
      </w:r>
      <w:r>
        <w:rPr>
          <w:rFonts w:hint="eastAsia" w:ascii="宋体" w:hAnsi="宋体" w:cs="宋体"/>
          <w:sz w:val="22"/>
          <w:szCs w:val="22"/>
          <w:lang w:val="en-US" w:eastAsia="zh-CN"/>
        </w:rPr>
        <w:t>,</w:t>
      </w:r>
      <w:r>
        <w:rPr>
          <w:rFonts w:hint="eastAsia" w:ascii="宋体" w:hAnsi="宋体" w:eastAsia="宋体" w:cs="宋体"/>
          <w:sz w:val="22"/>
          <w:szCs w:val="22"/>
        </w:rPr>
        <w:t>927</w:t>
      </w:r>
      <w:r>
        <w:rPr>
          <w:rFonts w:hint="eastAsia" w:ascii="宋体" w:hAnsi="宋体" w:cs="宋体"/>
          <w:sz w:val="22"/>
          <w:szCs w:val="22"/>
          <w:lang w:val="en-US" w:eastAsia="zh-CN"/>
        </w:rPr>
        <w:t>,</w:t>
      </w:r>
      <w:r>
        <w:rPr>
          <w:rFonts w:hint="eastAsia" w:ascii="宋体" w:hAnsi="宋体" w:eastAsia="宋体" w:cs="宋体"/>
          <w:sz w:val="22"/>
          <w:szCs w:val="22"/>
        </w:rPr>
        <w:t>082.76，现对本项目重新购置维保。</w:t>
      </w:r>
    </w:p>
    <w:p w14:paraId="049BC2FE">
      <w:pPr>
        <w:pStyle w:val="7"/>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rPr>
      </w:pPr>
    </w:p>
    <w:p w14:paraId="5EBF993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8"/>
          <w:szCs w:val="28"/>
        </w:rPr>
      </w:pPr>
      <w:r>
        <w:rPr>
          <w:rFonts w:hint="eastAsia" w:ascii="宋体" w:hAnsi="宋体" w:eastAsia="宋体" w:cs="宋体"/>
          <w:b/>
          <w:sz w:val="28"/>
          <w:szCs w:val="28"/>
        </w:rPr>
        <w:t>三、</w:t>
      </w:r>
      <w:r>
        <w:rPr>
          <w:rFonts w:hint="eastAsia" w:ascii="宋体" w:hAnsi="宋体" w:cs="宋体"/>
          <w:b/>
          <w:sz w:val="28"/>
          <w:szCs w:val="28"/>
          <w:lang w:val="en-US" w:eastAsia="zh-CN"/>
        </w:rPr>
        <w:t>技术</w:t>
      </w:r>
      <w:r>
        <w:rPr>
          <w:rFonts w:hint="eastAsia" w:ascii="宋体" w:hAnsi="宋体" w:eastAsia="宋体" w:cs="宋体"/>
          <w:b/>
          <w:sz w:val="28"/>
          <w:szCs w:val="28"/>
        </w:rPr>
        <w:t>要求</w:t>
      </w:r>
    </w:p>
    <w:p w14:paraId="4E16D9DB">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rPr>
      </w:pPr>
      <w:r>
        <w:rPr>
          <w:rFonts w:hint="eastAsia" w:ascii="宋体" w:hAnsi="宋体" w:cs="宋体"/>
          <w:lang w:eastAsia="zh-CN"/>
        </w:rPr>
        <w:t>（</w:t>
      </w:r>
      <w:r>
        <w:rPr>
          <w:rFonts w:hint="eastAsia" w:ascii="宋体" w:hAnsi="宋体" w:cs="宋体"/>
          <w:lang w:val="en-US" w:eastAsia="zh-CN"/>
        </w:rPr>
        <w:t>一</w:t>
      </w:r>
      <w:r>
        <w:rPr>
          <w:rFonts w:hint="eastAsia" w:ascii="宋体" w:hAnsi="宋体" w:cs="宋体"/>
          <w:lang w:eastAsia="zh-CN"/>
        </w:rPr>
        <w:t>）</w:t>
      </w:r>
      <w:r>
        <w:rPr>
          <w:rFonts w:hint="eastAsia" w:ascii="宋体" w:hAnsi="宋体" w:eastAsia="宋体" w:cs="宋体"/>
        </w:rPr>
        <w:t>服务内容</w:t>
      </w:r>
    </w:p>
    <w:p w14:paraId="457F5196">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rPr>
      </w:pPr>
      <w:bookmarkStart w:id="0" w:name="_Hlk173743550"/>
      <w:r>
        <w:rPr>
          <w:rFonts w:hint="eastAsia" w:ascii="宋体" w:hAnsi="宋体" w:eastAsia="宋体" w:cs="宋体"/>
        </w:rPr>
        <w:t>★1.本次服务需要包含内窥镜手术机器人的定期保养、故障维修与配件更换等。</w:t>
      </w:r>
    </w:p>
    <w:p w14:paraId="19944B34">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rPr>
      </w:pPr>
      <w:r>
        <w:rPr>
          <w:rFonts w:hint="eastAsia" w:ascii="宋体" w:hAnsi="宋体" w:eastAsia="宋体" w:cs="宋体"/>
        </w:rPr>
        <w:t>★2.保修类型：全保。</w:t>
      </w:r>
    </w:p>
    <w:p w14:paraId="57BBA146">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rPr>
      </w:pPr>
      <w:r>
        <w:rPr>
          <w:rFonts w:hint="eastAsia" w:ascii="宋体" w:hAnsi="宋体" w:eastAsia="宋体" w:cs="宋体"/>
        </w:rPr>
        <w:t>3.投标人具备800或400客户服务专线电话。</w:t>
      </w:r>
    </w:p>
    <w:p w14:paraId="51BFB09A">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rPr>
      </w:pPr>
      <w:r>
        <w:rPr>
          <w:rFonts w:hint="eastAsia" w:ascii="宋体" w:hAnsi="宋体" w:eastAsia="宋体" w:cs="宋体"/>
        </w:rPr>
        <w:t>4.提供即时远程系统运行状态监测服务，提供实时远程诊断和维修服务。</w:t>
      </w:r>
    </w:p>
    <w:p w14:paraId="088D29B5">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rPr>
      </w:pPr>
      <w:r>
        <w:rPr>
          <w:rFonts w:hint="eastAsia" w:ascii="宋体" w:hAnsi="宋体" w:eastAsia="宋体" w:cs="宋体"/>
        </w:rPr>
        <w:t>5.无限次紧急维修服务，采购人享有在第一时间获得服务和维修备件使用优先权。</w:t>
      </w:r>
    </w:p>
    <w:p w14:paraId="5BE657A4">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rPr>
      </w:pPr>
      <w:r>
        <w:rPr>
          <w:rFonts w:hint="eastAsia" w:ascii="宋体" w:hAnsi="宋体" w:eastAsia="宋体" w:cs="宋体"/>
        </w:rPr>
        <w:t>▲6.维保合同期内，移机免人工差旅费（不包含运输及运输保险费用），免费进行新场地勘查。</w:t>
      </w:r>
    </w:p>
    <w:p w14:paraId="1693E07B">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rPr>
      </w:pPr>
      <w:r>
        <w:rPr>
          <w:rFonts w:hint="eastAsia" w:ascii="宋体" w:hAnsi="宋体" w:eastAsia="宋体" w:cs="宋体"/>
        </w:rPr>
        <w:t>7.投标人有远程支持专职工程师≥2人，需提供原厂培训证书。</w:t>
      </w:r>
    </w:p>
    <w:p w14:paraId="4CF1E41E">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rPr>
      </w:pPr>
      <w:r>
        <w:rPr>
          <w:rFonts w:hint="eastAsia" w:ascii="宋体" w:hAnsi="宋体" w:eastAsia="宋体" w:cs="宋体"/>
        </w:rPr>
        <w:t>8.投标人有现场服务工程师≥3人，需提供原厂培训证书。</w:t>
      </w:r>
    </w:p>
    <w:p w14:paraId="3E72D210">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rPr>
      </w:pPr>
      <w:r>
        <w:rPr>
          <w:rFonts w:hint="eastAsia" w:ascii="宋体" w:hAnsi="宋体" w:eastAsia="宋体" w:cs="宋体"/>
        </w:rPr>
        <w:t>9.能够随时按需要取得设备制造商和工厂的技术、物力支持。</w:t>
      </w:r>
    </w:p>
    <w:p w14:paraId="5BD91DBA">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rPr>
      </w:pPr>
      <w:r>
        <w:rPr>
          <w:rFonts w:hint="eastAsia" w:ascii="宋体" w:hAnsi="宋体" w:eastAsia="宋体" w:cs="宋体"/>
        </w:rPr>
        <w:t>▲10.投标人具备达芬奇手术机器人设备维修保养需使用的特殊精密专业工具，可提供年度具有相关检测资质的检测机构出具的有效检测报告。</w:t>
      </w:r>
    </w:p>
    <w:p w14:paraId="1F9995CB">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rPr>
      </w:pPr>
      <w:r>
        <w:rPr>
          <w:rFonts w:hint="eastAsia" w:ascii="宋体" w:hAnsi="宋体" w:eastAsia="宋体" w:cs="宋体"/>
        </w:rPr>
        <w:t>11.投标人每位工程师具有静电防护工具，保证服务过程的安全性。</w:t>
      </w:r>
    </w:p>
    <w:p w14:paraId="2F821C98">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rPr>
      </w:pPr>
      <w:r>
        <w:rPr>
          <w:rFonts w:hint="eastAsia" w:ascii="宋体" w:hAnsi="宋体" w:eastAsia="宋体" w:cs="宋体"/>
        </w:rPr>
        <w:t>12.零配件供应：所有更换的零部件均来自原厂，经原厂认证合格的，未经使用的零配件。</w:t>
      </w:r>
    </w:p>
    <w:p w14:paraId="76223BF9">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rPr>
      </w:pPr>
      <w:r>
        <w:rPr>
          <w:rFonts w:hint="eastAsia" w:ascii="宋体" w:hAnsi="宋体" w:eastAsia="宋体" w:cs="宋体"/>
        </w:rPr>
        <w:t>★13.响应时间要求：投标人须满足以下应急响应时间的要求</w:t>
      </w:r>
      <w:r>
        <w:rPr>
          <w:rFonts w:hint="eastAsia" w:ascii="宋体" w:hAnsi="宋体" w:eastAsia="宋体" w:cs="宋体"/>
          <w:lang w:eastAsia="zh-CN"/>
        </w:rPr>
        <w:t>：</w:t>
      </w:r>
    </w:p>
    <w:p w14:paraId="26E28B9F">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lang w:eastAsia="zh-CN"/>
        </w:rPr>
      </w:pPr>
      <w:r>
        <w:rPr>
          <w:rFonts w:hint="eastAsia" w:ascii="宋体" w:hAnsi="宋体" w:eastAsia="宋体" w:cs="宋体"/>
        </w:rPr>
        <w:t>13.1每年响应时间为全年（含节假日）</w:t>
      </w:r>
      <w:r>
        <w:rPr>
          <w:rFonts w:hint="eastAsia" w:ascii="宋体" w:hAnsi="宋体" w:eastAsia="宋体" w:cs="宋体"/>
          <w:lang w:eastAsia="zh-CN"/>
        </w:rPr>
        <w:t>；</w:t>
      </w:r>
    </w:p>
    <w:p w14:paraId="026607C8">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lang w:eastAsia="zh-CN"/>
        </w:rPr>
      </w:pPr>
      <w:r>
        <w:rPr>
          <w:rFonts w:hint="eastAsia" w:ascii="宋体" w:hAnsi="宋体" w:eastAsia="宋体" w:cs="宋体"/>
        </w:rPr>
        <w:t>13.2响应时间&lt;1小时</w:t>
      </w:r>
      <w:r>
        <w:rPr>
          <w:rFonts w:hint="eastAsia" w:ascii="宋体" w:hAnsi="宋体" w:eastAsia="宋体" w:cs="宋体"/>
          <w:lang w:eastAsia="zh-CN"/>
        </w:rPr>
        <w:t>；</w:t>
      </w:r>
    </w:p>
    <w:p w14:paraId="72B13485">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lang w:eastAsia="zh-CN"/>
        </w:rPr>
      </w:pPr>
      <w:r>
        <w:rPr>
          <w:rFonts w:hint="eastAsia" w:ascii="宋体" w:hAnsi="宋体" w:eastAsia="宋体" w:cs="宋体"/>
        </w:rPr>
        <w:t>13.3到达现场时间≤24小时</w:t>
      </w:r>
      <w:r>
        <w:rPr>
          <w:rFonts w:hint="eastAsia" w:ascii="宋体" w:hAnsi="宋体" w:eastAsia="宋体" w:cs="宋体"/>
          <w:lang w:eastAsia="zh-CN"/>
        </w:rPr>
        <w:t>。</w:t>
      </w:r>
    </w:p>
    <w:p w14:paraId="0D480B3C">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rPr>
      </w:pPr>
      <w:r>
        <w:rPr>
          <w:rFonts w:hint="eastAsia" w:ascii="宋体" w:hAnsi="宋体" w:eastAsia="宋体" w:cs="宋体"/>
        </w:rPr>
        <w:t>▲17.投标人提供原厂系统免费软件版本升级。</w:t>
      </w:r>
    </w:p>
    <w:p w14:paraId="5C58645B">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rPr>
      </w:pPr>
      <w:r>
        <w:rPr>
          <w:rFonts w:hint="eastAsia" w:ascii="宋体" w:hAnsi="宋体" w:eastAsia="宋体" w:cs="宋体"/>
        </w:rPr>
        <w:t>▲18.每年提供设备保养4次，并能提供保养服务报告。包含但不限于如下项目：设备清洁、性能测试及校准、必要的电气环境检测等。</w:t>
      </w:r>
    </w:p>
    <w:p w14:paraId="55A8BC9C">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rPr>
      </w:pPr>
      <w:r>
        <w:rPr>
          <w:rFonts w:hint="eastAsia" w:ascii="宋体" w:hAnsi="宋体" w:eastAsia="宋体" w:cs="宋体"/>
        </w:rPr>
        <w:t>★19.保修合同期间，中标人保证设备开机率达到9</w:t>
      </w:r>
      <w:r>
        <w:rPr>
          <w:rFonts w:hint="eastAsia" w:ascii="宋体" w:hAnsi="宋体" w:eastAsia="宋体" w:cs="宋体"/>
          <w:lang w:val="en-US" w:eastAsia="zh-CN"/>
        </w:rPr>
        <w:t>9</w:t>
      </w:r>
      <w:r>
        <w:rPr>
          <w:rFonts w:hint="eastAsia" w:ascii="宋体" w:hAnsi="宋体" w:eastAsia="宋体" w:cs="宋体"/>
        </w:rPr>
        <w:t>%</w:t>
      </w:r>
      <w:r>
        <w:rPr>
          <w:rFonts w:hint="eastAsia" w:ascii="宋体" w:hAnsi="宋体" w:eastAsia="宋体" w:cs="宋体"/>
          <w:lang w:val="en-US" w:eastAsia="zh-CN"/>
        </w:rPr>
        <w:t>及</w:t>
      </w:r>
      <w:r>
        <w:rPr>
          <w:rFonts w:hint="eastAsia" w:ascii="宋体" w:hAnsi="宋体" w:eastAsia="宋体" w:cs="宋体"/>
        </w:rPr>
        <w:t>以上（按365日计算，若达不到开机保障率，每停机一</w:t>
      </w:r>
      <w:r>
        <w:rPr>
          <w:rFonts w:hint="eastAsia" w:ascii="宋体" w:hAnsi="宋体" w:eastAsia="宋体" w:cs="宋体"/>
          <w:lang w:eastAsia="zh-CN"/>
        </w:rPr>
        <w:t>个日历日</w:t>
      </w:r>
      <w:r>
        <w:rPr>
          <w:rFonts w:hint="eastAsia" w:ascii="宋体" w:hAnsi="宋体" w:eastAsia="宋体" w:cs="宋体"/>
        </w:rPr>
        <w:t>，则顺延保修两</w:t>
      </w:r>
      <w:r>
        <w:rPr>
          <w:rFonts w:hint="eastAsia" w:ascii="宋体" w:hAnsi="宋体" w:eastAsia="宋体" w:cs="宋体"/>
          <w:lang w:val="en-US" w:eastAsia="zh-CN"/>
        </w:rPr>
        <w:t>个</w:t>
      </w:r>
      <w:r>
        <w:rPr>
          <w:rFonts w:hint="eastAsia" w:ascii="宋体" w:hAnsi="宋体" w:eastAsia="宋体" w:cs="宋体"/>
          <w:lang w:eastAsia="zh-CN"/>
        </w:rPr>
        <w:t>日历日</w:t>
      </w:r>
      <w:r>
        <w:rPr>
          <w:rFonts w:hint="eastAsia" w:ascii="宋体" w:hAnsi="宋体" w:eastAsia="宋体" w:cs="宋体"/>
        </w:rPr>
        <w:t>。</w:t>
      </w:r>
    </w:p>
    <w:p w14:paraId="5F2DC529">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rPr>
      </w:pPr>
      <w:r>
        <w:rPr>
          <w:rFonts w:hint="eastAsia" w:ascii="宋体" w:hAnsi="宋体" w:eastAsia="宋体" w:cs="宋体"/>
        </w:rPr>
        <w:t>20.投标人每年能按医院的要求，提供一次达芬奇手术机器人设备器械和附件消毒培训。</w:t>
      </w:r>
    </w:p>
    <w:p w14:paraId="77A7E0E8">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rPr>
      </w:pPr>
      <w:r>
        <w:rPr>
          <w:rFonts w:hint="eastAsia" w:ascii="宋体" w:hAnsi="宋体" w:eastAsia="宋体" w:cs="宋体"/>
        </w:rPr>
        <w:t>★21.</w:t>
      </w:r>
      <w:bookmarkEnd w:id="0"/>
      <w:bookmarkStart w:id="1" w:name="_Hlk173743650"/>
      <w:r>
        <w:rPr>
          <w:rFonts w:hint="eastAsia" w:ascii="宋体" w:hAnsi="宋体" w:eastAsia="宋体" w:cs="宋体"/>
        </w:rPr>
        <w:t>保修合同期间，投标人负责免费提供修复设备所需的维修备件及免费更换非人为损坏的该品牌系列的内窥镜</w:t>
      </w:r>
      <w:r>
        <w:rPr>
          <w:rFonts w:hint="eastAsia" w:ascii="宋体" w:hAnsi="宋体" w:eastAsia="宋体" w:cs="宋体"/>
          <w:lang w:val="en-US" w:eastAsia="zh-CN"/>
        </w:rPr>
        <w:t>5条，型号包含</w:t>
      </w:r>
      <w:r>
        <w:rPr>
          <w:rFonts w:hint="eastAsia" w:ascii="宋体" w:hAnsi="宋体" w:eastAsia="宋体" w:cs="宋体"/>
          <w:lang w:eastAsia="zh-CN"/>
        </w:rPr>
        <w:t>下表</w:t>
      </w:r>
      <w:r>
        <w:rPr>
          <w:rFonts w:hint="eastAsia" w:ascii="宋体" w:hAnsi="宋体" w:eastAsia="宋体" w:cs="宋体"/>
        </w:rPr>
        <w:t>（包含目前院内所有达芬奇配套内窥镜）。《达芬奇Xi手术系统专用器械、附件和内窥镜》中列出的器械、附件和内窥镜均不属维修备件，除内窥镜以外采购人需另行通过销售渠道购买。</w:t>
      </w:r>
    </w:p>
    <w:tbl>
      <w:tblPr>
        <w:tblStyle w:val="18"/>
        <w:tblW w:w="8059"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81"/>
        <w:gridCol w:w="5097"/>
        <w:gridCol w:w="1481"/>
      </w:tblGrid>
      <w:tr w14:paraId="35225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1481" w:type="dxa"/>
            <w:tcBorders>
              <w:top w:val="single" w:color="auto" w:sz="8" w:space="0"/>
              <w:left w:val="single" w:color="auto" w:sz="8" w:space="0"/>
              <w:bottom w:val="single" w:color="auto" w:sz="4" w:space="0"/>
              <w:right w:val="single" w:color="auto" w:sz="4" w:space="0"/>
            </w:tcBorders>
            <w:noWrap w:val="0"/>
            <w:vAlign w:val="center"/>
          </w:tcPr>
          <w:p w14:paraId="076EC4B0">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rPr>
            </w:pPr>
            <w:r>
              <w:rPr>
                <w:rFonts w:hint="eastAsia" w:ascii="宋体" w:hAnsi="宋体" w:eastAsia="宋体" w:cs="宋体"/>
                <w:lang w:val="en-US" w:eastAsia="zh-CN"/>
              </w:rPr>
              <w:t>产品号</w:t>
            </w:r>
          </w:p>
        </w:tc>
        <w:tc>
          <w:tcPr>
            <w:tcW w:w="5097" w:type="dxa"/>
            <w:tcBorders>
              <w:top w:val="single" w:color="auto" w:sz="8" w:space="0"/>
              <w:left w:val="nil"/>
              <w:bottom w:val="single" w:color="auto" w:sz="4" w:space="0"/>
              <w:right w:val="single" w:color="auto" w:sz="4" w:space="0"/>
            </w:tcBorders>
            <w:noWrap w:val="0"/>
            <w:vAlign w:val="center"/>
          </w:tcPr>
          <w:p w14:paraId="14A68399">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rPr>
            </w:pPr>
            <w:r>
              <w:rPr>
                <w:rFonts w:hint="eastAsia" w:ascii="宋体" w:hAnsi="宋体" w:eastAsia="宋体" w:cs="宋体"/>
                <w:lang w:val="en-US" w:eastAsia="zh-CN"/>
              </w:rPr>
              <w:t>品名</w:t>
            </w:r>
          </w:p>
        </w:tc>
        <w:tc>
          <w:tcPr>
            <w:tcW w:w="1481" w:type="dxa"/>
            <w:tcBorders>
              <w:top w:val="single" w:color="auto" w:sz="8" w:space="0"/>
              <w:left w:val="nil"/>
              <w:bottom w:val="single" w:color="auto" w:sz="4" w:space="0"/>
              <w:right w:val="single" w:color="auto" w:sz="8" w:space="0"/>
            </w:tcBorders>
            <w:noWrap w:val="0"/>
            <w:vAlign w:val="center"/>
          </w:tcPr>
          <w:p w14:paraId="568443E4">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rPr>
            </w:pPr>
            <w:r>
              <w:rPr>
                <w:rFonts w:hint="eastAsia" w:ascii="宋体" w:hAnsi="宋体" w:eastAsia="宋体" w:cs="宋体"/>
                <w:lang w:val="en-US" w:eastAsia="zh-CN"/>
              </w:rPr>
              <w:t>单位</w:t>
            </w:r>
          </w:p>
        </w:tc>
      </w:tr>
      <w:tr w14:paraId="7E507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481" w:type="dxa"/>
            <w:tcBorders>
              <w:top w:val="nil"/>
              <w:left w:val="single" w:color="auto" w:sz="8" w:space="0"/>
              <w:bottom w:val="single" w:color="auto" w:sz="4" w:space="0"/>
              <w:right w:val="single" w:color="auto" w:sz="4" w:space="0"/>
            </w:tcBorders>
            <w:noWrap/>
            <w:vAlign w:val="center"/>
          </w:tcPr>
          <w:p w14:paraId="16AA7CD6">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rPr>
            </w:pPr>
            <w:r>
              <w:rPr>
                <w:rFonts w:hint="eastAsia" w:ascii="宋体" w:hAnsi="宋体" w:eastAsia="宋体" w:cs="宋体"/>
                <w:lang w:val="en-US" w:eastAsia="zh-CN"/>
              </w:rPr>
              <w:t>470026</w:t>
            </w:r>
          </w:p>
        </w:tc>
        <w:tc>
          <w:tcPr>
            <w:tcW w:w="5097" w:type="dxa"/>
            <w:tcBorders>
              <w:top w:val="nil"/>
              <w:left w:val="nil"/>
              <w:bottom w:val="single" w:color="auto" w:sz="4" w:space="0"/>
              <w:right w:val="single" w:color="auto" w:sz="4" w:space="0"/>
            </w:tcBorders>
            <w:noWrap w:val="0"/>
            <w:vAlign w:val="center"/>
          </w:tcPr>
          <w:p w14:paraId="10C976B8">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rPr>
            </w:pPr>
            <w:r>
              <w:rPr>
                <w:rFonts w:hint="eastAsia" w:ascii="宋体" w:hAnsi="宋体" w:eastAsia="宋体" w:cs="宋体"/>
                <w:lang w:val="en-US" w:eastAsia="zh-CN"/>
              </w:rPr>
              <w:t>0度3D电子内窥镜</w:t>
            </w:r>
          </w:p>
        </w:tc>
        <w:tc>
          <w:tcPr>
            <w:tcW w:w="1481" w:type="dxa"/>
            <w:tcBorders>
              <w:top w:val="nil"/>
              <w:left w:val="nil"/>
              <w:bottom w:val="single" w:color="auto" w:sz="4" w:space="0"/>
              <w:right w:val="single" w:color="auto" w:sz="8" w:space="0"/>
            </w:tcBorders>
            <w:noWrap w:val="0"/>
            <w:vAlign w:val="center"/>
          </w:tcPr>
          <w:p w14:paraId="447D4D0B">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rPr>
            </w:pPr>
            <w:r>
              <w:rPr>
                <w:rFonts w:hint="eastAsia" w:ascii="宋体" w:hAnsi="宋体" w:eastAsia="宋体" w:cs="宋体"/>
                <w:lang w:val="en-US" w:eastAsia="zh-CN"/>
              </w:rPr>
              <w:t>个</w:t>
            </w:r>
          </w:p>
        </w:tc>
      </w:tr>
      <w:tr w14:paraId="01EDB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1481" w:type="dxa"/>
            <w:tcBorders>
              <w:top w:val="nil"/>
              <w:left w:val="single" w:color="auto" w:sz="8" w:space="0"/>
              <w:bottom w:val="single" w:color="auto" w:sz="4" w:space="0"/>
              <w:right w:val="single" w:color="auto" w:sz="4" w:space="0"/>
            </w:tcBorders>
            <w:noWrap/>
            <w:vAlign w:val="center"/>
          </w:tcPr>
          <w:p w14:paraId="2E9AB55C">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rPr>
            </w:pPr>
            <w:r>
              <w:rPr>
                <w:rFonts w:hint="eastAsia" w:ascii="宋体" w:hAnsi="宋体" w:eastAsia="宋体" w:cs="宋体"/>
                <w:lang w:val="en-US" w:eastAsia="zh-CN"/>
              </w:rPr>
              <w:t>470027</w:t>
            </w:r>
          </w:p>
        </w:tc>
        <w:tc>
          <w:tcPr>
            <w:tcW w:w="5097" w:type="dxa"/>
            <w:tcBorders>
              <w:top w:val="nil"/>
              <w:left w:val="nil"/>
              <w:bottom w:val="single" w:color="auto" w:sz="4" w:space="0"/>
              <w:right w:val="single" w:color="auto" w:sz="4" w:space="0"/>
            </w:tcBorders>
            <w:noWrap w:val="0"/>
            <w:vAlign w:val="center"/>
          </w:tcPr>
          <w:p w14:paraId="14754475">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rPr>
            </w:pPr>
            <w:r>
              <w:rPr>
                <w:rFonts w:hint="eastAsia" w:ascii="宋体" w:hAnsi="宋体" w:eastAsia="宋体" w:cs="宋体"/>
                <w:lang w:val="en-US" w:eastAsia="zh-CN"/>
              </w:rPr>
              <w:t>30度3D电子内窥镜</w:t>
            </w:r>
          </w:p>
        </w:tc>
        <w:tc>
          <w:tcPr>
            <w:tcW w:w="1481" w:type="dxa"/>
            <w:tcBorders>
              <w:top w:val="nil"/>
              <w:left w:val="nil"/>
              <w:bottom w:val="single" w:color="auto" w:sz="4" w:space="0"/>
              <w:right w:val="single" w:color="auto" w:sz="8" w:space="0"/>
            </w:tcBorders>
            <w:noWrap w:val="0"/>
            <w:vAlign w:val="center"/>
          </w:tcPr>
          <w:p w14:paraId="2E626145">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rPr>
            </w:pPr>
            <w:r>
              <w:rPr>
                <w:rFonts w:hint="eastAsia" w:ascii="宋体" w:hAnsi="宋体" w:eastAsia="宋体" w:cs="宋体"/>
                <w:lang w:val="en-US" w:eastAsia="zh-CN"/>
              </w:rPr>
              <w:t>个</w:t>
            </w:r>
          </w:p>
        </w:tc>
      </w:tr>
      <w:tr w14:paraId="413B3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481" w:type="dxa"/>
            <w:tcBorders>
              <w:top w:val="nil"/>
              <w:left w:val="single" w:color="auto" w:sz="8" w:space="0"/>
              <w:bottom w:val="single" w:color="auto" w:sz="4" w:space="0"/>
              <w:right w:val="single" w:color="auto" w:sz="4" w:space="0"/>
            </w:tcBorders>
            <w:noWrap/>
            <w:vAlign w:val="center"/>
          </w:tcPr>
          <w:p w14:paraId="5AB69744">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rPr>
            </w:pPr>
            <w:r>
              <w:rPr>
                <w:rFonts w:hint="eastAsia" w:ascii="宋体" w:hAnsi="宋体" w:eastAsia="宋体" w:cs="宋体"/>
                <w:lang w:val="en-US" w:eastAsia="zh-CN"/>
              </w:rPr>
              <w:t>470056</w:t>
            </w:r>
          </w:p>
        </w:tc>
        <w:tc>
          <w:tcPr>
            <w:tcW w:w="5097" w:type="dxa"/>
            <w:tcBorders>
              <w:top w:val="nil"/>
              <w:left w:val="nil"/>
              <w:bottom w:val="single" w:color="auto" w:sz="4" w:space="0"/>
              <w:right w:val="single" w:color="auto" w:sz="4" w:space="0"/>
            </w:tcBorders>
            <w:noWrap w:val="0"/>
            <w:vAlign w:val="center"/>
          </w:tcPr>
          <w:p w14:paraId="67EE283F">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rPr>
            </w:pPr>
            <w:r>
              <w:rPr>
                <w:rFonts w:hint="eastAsia" w:ascii="宋体" w:hAnsi="宋体" w:eastAsia="宋体" w:cs="宋体"/>
                <w:lang w:val="en-US" w:eastAsia="zh-CN"/>
              </w:rPr>
              <w:t>三维电子内窥镜（0°）</w:t>
            </w:r>
          </w:p>
        </w:tc>
        <w:tc>
          <w:tcPr>
            <w:tcW w:w="1481" w:type="dxa"/>
            <w:tcBorders>
              <w:top w:val="nil"/>
              <w:left w:val="nil"/>
              <w:bottom w:val="single" w:color="auto" w:sz="4" w:space="0"/>
              <w:right w:val="single" w:color="auto" w:sz="8" w:space="0"/>
            </w:tcBorders>
            <w:noWrap w:val="0"/>
            <w:vAlign w:val="center"/>
          </w:tcPr>
          <w:p w14:paraId="137FC692">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rPr>
            </w:pPr>
            <w:r>
              <w:rPr>
                <w:rFonts w:hint="eastAsia" w:ascii="宋体" w:hAnsi="宋体" w:eastAsia="宋体" w:cs="宋体"/>
                <w:lang w:val="en-US" w:eastAsia="zh-CN"/>
              </w:rPr>
              <w:t>个</w:t>
            </w:r>
          </w:p>
        </w:tc>
      </w:tr>
      <w:tr w14:paraId="3BF9B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1481" w:type="dxa"/>
            <w:tcBorders>
              <w:top w:val="nil"/>
              <w:left w:val="single" w:color="auto" w:sz="8" w:space="0"/>
              <w:bottom w:val="single" w:color="auto" w:sz="8" w:space="0"/>
              <w:right w:val="single" w:color="auto" w:sz="4" w:space="0"/>
            </w:tcBorders>
            <w:noWrap/>
            <w:vAlign w:val="center"/>
          </w:tcPr>
          <w:p w14:paraId="4534D376">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rPr>
            </w:pPr>
            <w:r>
              <w:rPr>
                <w:rFonts w:hint="eastAsia" w:ascii="宋体" w:hAnsi="宋体" w:eastAsia="宋体" w:cs="宋体"/>
                <w:lang w:val="en-US" w:eastAsia="zh-CN"/>
              </w:rPr>
              <w:t>470057</w:t>
            </w:r>
          </w:p>
        </w:tc>
        <w:tc>
          <w:tcPr>
            <w:tcW w:w="5097" w:type="dxa"/>
            <w:tcBorders>
              <w:top w:val="nil"/>
              <w:left w:val="nil"/>
              <w:bottom w:val="single" w:color="auto" w:sz="8" w:space="0"/>
              <w:right w:val="single" w:color="auto" w:sz="4" w:space="0"/>
            </w:tcBorders>
            <w:noWrap w:val="0"/>
            <w:vAlign w:val="center"/>
          </w:tcPr>
          <w:p w14:paraId="07FA498D">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rPr>
            </w:pPr>
            <w:r>
              <w:rPr>
                <w:rFonts w:hint="eastAsia" w:ascii="宋体" w:hAnsi="宋体" w:eastAsia="宋体" w:cs="宋体"/>
                <w:lang w:val="en-US" w:eastAsia="zh-CN"/>
              </w:rPr>
              <w:t>三维电子内窥镜（30°）</w:t>
            </w:r>
          </w:p>
        </w:tc>
        <w:tc>
          <w:tcPr>
            <w:tcW w:w="1481" w:type="dxa"/>
            <w:tcBorders>
              <w:top w:val="nil"/>
              <w:left w:val="nil"/>
              <w:bottom w:val="single" w:color="auto" w:sz="8" w:space="0"/>
              <w:right w:val="single" w:color="auto" w:sz="8" w:space="0"/>
            </w:tcBorders>
            <w:noWrap w:val="0"/>
            <w:vAlign w:val="center"/>
          </w:tcPr>
          <w:p w14:paraId="75E19AF9">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rPr>
            </w:pPr>
            <w:r>
              <w:rPr>
                <w:rFonts w:hint="eastAsia" w:ascii="宋体" w:hAnsi="宋体" w:eastAsia="宋体" w:cs="宋体"/>
                <w:lang w:val="en-US" w:eastAsia="zh-CN"/>
              </w:rPr>
              <w:t>个</w:t>
            </w:r>
          </w:p>
        </w:tc>
      </w:tr>
    </w:tbl>
    <w:p w14:paraId="08420E15">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rPr>
      </w:pPr>
      <w:r>
        <w:rPr>
          <w:rFonts w:hint="eastAsia" w:ascii="宋体" w:hAnsi="宋体" w:cs="宋体"/>
          <w:lang w:eastAsia="zh-CN"/>
        </w:rPr>
        <w:t>（</w:t>
      </w:r>
      <w:r>
        <w:rPr>
          <w:rFonts w:hint="eastAsia" w:ascii="宋体" w:hAnsi="宋体" w:cs="宋体"/>
          <w:lang w:val="en-US" w:eastAsia="zh-CN"/>
        </w:rPr>
        <w:t>二</w:t>
      </w:r>
      <w:r>
        <w:rPr>
          <w:rFonts w:hint="eastAsia" w:ascii="宋体" w:hAnsi="宋体" w:cs="宋体"/>
          <w:lang w:eastAsia="zh-CN"/>
        </w:rPr>
        <w:t>）</w:t>
      </w:r>
      <w:r>
        <w:rPr>
          <w:rFonts w:hint="eastAsia" w:ascii="宋体" w:hAnsi="宋体" w:eastAsia="宋体" w:cs="宋体"/>
        </w:rPr>
        <w:t>服务方式</w:t>
      </w:r>
      <w:bookmarkEnd w:id="1"/>
    </w:p>
    <w:p w14:paraId="11A9AC41">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提供远程电话服务，人工上门服务、远程支持服务等。</w:t>
      </w:r>
    </w:p>
    <w:p w14:paraId="258D01C0">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rPr>
      </w:pPr>
      <w:r>
        <w:rPr>
          <w:rFonts w:hint="eastAsia" w:ascii="宋体" w:hAnsi="宋体" w:cs="宋体"/>
          <w:lang w:eastAsia="zh-CN"/>
        </w:rPr>
        <w:t>（</w:t>
      </w:r>
      <w:r>
        <w:rPr>
          <w:rFonts w:hint="eastAsia" w:ascii="宋体" w:hAnsi="宋体" w:cs="宋体"/>
          <w:lang w:val="en-US" w:eastAsia="zh-CN"/>
        </w:rPr>
        <w:t>三</w:t>
      </w:r>
      <w:r>
        <w:rPr>
          <w:rFonts w:hint="eastAsia" w:ascii="宋体" w:hAnsi="宋体" w:cs="宋体"/>
          <w:lang w:eastAsia="zh-CN"/>
        </w:rPr>
        <w:t>）</w:t>
      </w:r>
      <w:r>
        <w:rPr>
          <w:rFonts w:hint="eastAsia" w:ascii="宋体" w:hAnsi="宋体" w:eastAsia="宋体" w:cs="宋体"/>
        </w:rPr>
        <w:t>提交成果</w:t>
      </w:r>
    </w:p>
    <w:p w14:paraId="6AD8C22A">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服务期内设备正常使用。</w:t>
      </w:r>
    </w:p>
    <w:p w14:paraId="20C53662">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年度保修服务结束出具年度保修服务总结。</w:t>
      </w:r>
    </w:p>
    <w:p w14:paraId="567C2613">
      <w:pPr>
        <w:pStyle w:val="7"/>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rPr>
      </w:pPr>
    </w:p>
    <w:p w14:paraId="321F0FD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8"/>
          <w:szCs w:val="28"/>
        </w:rPr>
      </w:pPr>
      <w:r>
        <w:rPr>
          <w:rFonts w:hint="eastAsia" w:ascii="宋体" w:hAnsi="宋体" w:eastAsia="宋体" w:cs="宋体"/>
          <w:b/>
          <w:sz w:val="28"/>
          <w:szCs w:val="28"/>
        </w:rPr>
        <w:t>四、</w:t>
      </w:r>
      <w:r>
        <w:rPr>
          <w:rFonts w:hint="eastAsia" w:ascii="宋体" w:hAnsi="宋体" w:cs="宋体"/>
          <w:b/>
          <w:sz w:val="28"/>
          <w:szCs w:val="28"/>
          <w:lang w:val="en-US" w:eastAsia="zh-CN"/>
        </w:rPr>
        <w:t>商务</w:t>
      </w:r>
      <w:r>
        <w:rPr>
          <w:rFonts w:hint="eastAsia" w:ascii="宋体" w:hAnsi="宋体" w:eastAsia="宋体" w:cs="宋体"/>
          <w:b/>
          <w:sz w:val="28"/>
          <w:szCs w:val="28"/>
        </w:rPr>
        <w:t>要求</w:t>
      </w:r>
    </w:p>
    <w:p w14:paraId="706F23F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cs="宋体"/>
          <w:b w:val="0"/>
          <w:bCs/>
          <w:sz w:val="21"/>
          <w:szCs w:val="21"/>
          <w:lang w:eastAsia="zh-CN"/>
        </w:rPr>
        <w:t>（</w:t>
      </w:r>
      <w:r>
        <w:rPr>
          <w:rFonts w:hint="eastAsia" w:ascii="宋体" w:hAnsi="宋体" w:cs="宋体"/>
          <w:b w:val="0"/>
          <w:bCs/>
          <w:sz w:val="21"/>
          <w:szCs w:val="21"/>
          <w:lang w:val="en-US" w:eastAsia="zh-CN"/>
        </w:rPr>
        <w:t>一</w:t>
      </w:r>
      <w:r>
        <w:rPr>
          <w:rFonts w:hint="eastAsia" w:ascii="宋体" w:hAnsi="宋体" w:cs="宋体"/>
          <w:b w:val="0"/>
          <w:bCs/>
          <w:sz w:val="21"/>
          <w:szCs w:val="21"/>
          <w:lang w:eastAsia="zh-CN"/>
        </w:rPr>
        <w:t>）</w:t>
      </w:r>
      <w:r>
        <w:rPr>
          <w:rFonts w:hint="eastAsia" w:ascii="宋体" w:hAnsi="宋体" w:eastAsia="宋体" w:cs="宋体"/>
          <w:b w:val="0"/>
          <w:bCs/>
          <w:sz w:val="21"/>
          <w:szCs w:val="21"/>
        </w:rPr>
        <w:t>报价要求</w:t>
      </w:r>
    </w:p>
    <w:p w14:paraId="7808272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71C857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2、投标人的投标报价，应是本项目招标范围和招标文件及合同条款上所列的各项内容中所述的全部，不得以任何理由予以重复，并以投标人在投标文件中提出的综合单价或总价为依据。</w:t>
      </w:r>
    </w:p>
    <w:p w14:paraId="2924163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3、除非采购代理机构通过修改招标文件予以更正，否则，投标人应毫无例外地按招标文件所列的清单中项目和数量填报综合单价或总价。投标人未填综合单价或总价的项目，在实施后，将不得以支付，并视作该项费用已包括在其它有价款的综合单价或总价内。</w:t>
      </w:r>
    </w:p>
    <w:p w14:paraId="1704C28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4、投标人应充分了解项目的位置、情况、道路及任何其它足以影响投标报价的情况，任何因忽视或误解项目情况而导致的索赔或服务期限延长申请将不获批准。</w:t>
      </w:r>
    </w:p>
    <w:p w14:paraId="31AAC22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5、投标人不得期望通过索赔等方式获取补偿，否则，除可能遭到拒绝外，还可能将被作为不良行为记录在案，并可能影响其以后参加政府采购的项目投标。各投标人在投标报价时，应充分考虑投标报价的风险。</w:t>
      </w:r>
    </w:p>
    <w:p w14:paraId="2FD5C9D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 xml:space="preserve">6、投标人须考虑本项目在实施期间的一切可能产生的费用。在项目实施过程中，如项目工作范围发生变更，由中标人和采购人双方协商解决；其余情况下，投标总价均不予调整。  </w:t>
      </w:r>
    </w:p>
    <w:p w14:paraId="15E7622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cs="宋体"/>
          <w:b w:val="0"/>
          <w:bCs/>
          <w:sz w:val="21"/>
          <w:szCs w:val="21"/>
          <w:lang w:eastAsia="zh-CN"/>
        </w:rPr>
        <w:t>（</w:t>
      </w:r>
      <w:r>
        <w:rPr>
          <w:rFonts w:hint="eastAsia" w:ascii="宋体" w:hAnsi="宋体" w:cs="宋体"/>
          <w:b w:val="0"/>
          <w:bCs/>
          <w:sz w:val="21"/>
          <w:szCs w:val="21"/>
          <w:lang w:val="en-US" w:eastAsia="zh-CN"/>
        </w:rPr>
        <w:t>二</w:t>
      </w:r>
      <w:r>
        <w:rPr>
          <w:rFonts w:hint="eastAsia" w:ascii="宋体" w:hAnsi="宋体" w:cs="宋体"/>
          <w:b w:val="0"/>
          <w:bCs/>
          <w:sz w:val="21"/>
          <w:szCs w:val="21"/>
          <w:lang w:eastAsia="zh-CN"/>
        </w:rPr>
        <w:t>）</w:t>
      </w:r>
      <w:r>
        <w:rPr>
          <w:rFonts w:hint="eastAsia" w:ascii="宋体" w:hAnsi="宋体" w:eastAsia="宋体" w:cs="宋体"/>
          <w:b w:val="0"/>
          <w:bCs/>
          <w:sz w:val="21"/>
          <w:szCs w:val="21"/>
        </w:rPr>
        <w:t>支付要求</w:t>
      </w:r>
    </w:p>
    <w:p w14:paraId="7596562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1、分二次付清，签定合同并收到等额专用增值税发票后，90个日历日付合同金额的50%的款项，如果中标人没有违约，合同结束后，90个日历日一次付清剩余50%的余款。</w:t>
      </w:r>
    </w:p>
    <w:p w14:paraId="1E8B192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cs="宋体"/>
          <w:b w:val="0"/>
          <w:bCs/>
          <w:sz w:val="21"/>
          <w:szCs w:val="21"/>
          <w:lang w:eastAsia="zh-CN"/>
        </w:rPr>
        <w:t>（</w:t>
      </w:r>
      <w:r>
        <w:rPr>
          <w:rFonts w:hint="eastAsia" w:ascii="宋体" w:hAnsi="宋体" w:cs="宋体"/>
          <w:b w:val="0"/>
          <w:bCs/>
          <w:sz w:val="21"/>
          <w:szCs w:val="21"/>
          <w:lang w:val="en-US" w:eastAsia="zh-CN"/>
        </w:rPr>
        <w:t>三</w:t>
      </w:r>
      <w:r>
        <w:rPr>
          <w:rFonts w:hint="eastAsia" w:ascii="宋体" w:hAnsi="宋体" w:cs="宋体"/>
          <w:b w:val="0"/>
          <w:bCs/>
          <w:sz w:val="21"/>
          <w:szCs w:val="21"/>
          <w:lang w:eastAsia="zh-CN"/>
        </w:rPr>
        <w:t>）</w:t>
      </w:r>
      <w:r>
        <w:rPr>
          <w:rFonts w:hint="eastAsia" w:ascii="宋体" w:hAnsi="宋体" w:eastAsia="宋体" w:cs="宋体"/>
          <w:b w:val="0"/>
          <w:bCs/>
          <w:sz w:val="21"/>
          <w:szCs w:val="21"/>
        </w:rPr>
        <w:t>合同服务期限</w:t>
      </w:r>
    </w:p>
    <w:p w14:paraId="48A0C35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1、项目服务期限：本项目服务期自合同签订中的约定之日起1年。</w:t>
      </w:r>
    </w:p>
    <w:p w14:paraId="300A7B0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2、</w:t>
      </w:r>
      <w:bookmarkStart w:id="2" w:name="_Hlk79593332"/>
      <w:r>
        <w:rPr>
          <w:rFonts w:hint="eastAsia" w:ascii="宋体" w:hAnsi="宋体" w:eastAsia="宋体" w:cs="宋体"/>
          <w:b w:val="0"/>
          <w:bCs/>
          <w:sz w:val="21"/>
          <w:szCs w:val="21"/>
        </w:rPr>
        <w:t>本项目为长期服务项目，合同累计履行期限最长不得超过三十六个月，最多续签两次，合同一年一签。如</w:t>
      </w:r>
      <w:r>
        <w:rPr>
          <w:rFonts w:hint="eastAsia" w:ascii="宋体" w:hAnsi="宋体" w:eastAsia="宋体" w:cs="宋体"/>
          <w:b w:val="0"/>
          <w:bCs/>
          <w:sz w:val="21"/>
          <w:szCs w:val="21"/>
          <w:lang w:eastAsia="zh-CN"/>
        </w:rPr>
        <w:t>采购人</w:t>
      </w:r>
      <w:r>
        <w:rPr>
          <w:rFonts w:hint="eastAsia" w:ascii="宋体" w:hAnsi="宋体" w:eastAsia="宋体" w:cs="宋体"/>
          <w:b w:val="0"/>
          <w:bCs/>
          <w:sz w:val="21"/>
          <w:szCs w:val="21"/>
        </w:rPr>
        <w:t>对履约情况不满意，</w:t>
      </w:r>
      <w:r>
        <w:rPr>
          <w:rFonts w:hint="eastAsia" w:ascii="宋体" w:hAnsi="宋体" w:eastAsia="宋体" w:cs="宋体"/>
          <w:b w:val="0"/>
          <w:bCs/>
          <w:sz w:val="21"/>
          <w:szCs w:val="21"/>
          <w:lang w:val="en-US" w:eastAsia="zh-CN"/>
        </w:rPr>
        <w:t>则</w:t>
      </w:r>
      <w:r>
        <w:rPr>
          <w:rFonts w:hint="eastAsia" w:ascii="宋体" w:hAnsi="宋体" w:eastAsia="宋体" w:cs="宋体"/>
          <w:b w:val="0"/>
          <w:bCs/>
          <w:sz w:val="21"/>
          <w:szCs w:val="21"/>
        </w:rPr>
        <w:t>不再续约</w:t>
      </w:r>
      <w:bookmarkEnd w:id="2"/>
      <w:r>
        <w:rPr>
          <w:rFonts w:hint="eastAsia" w:ascii="宋体" w:hAnsi="宋体" w:eastAsia="宋体" w:cs="宋体"/>
          <w:b w:val="0"/>
          <w:bCs/>
          <w:sz w:val="21"/>
          <w:szCs w:val="21"/>
        </w:rPr>
        <w:t>。</w:t>
      </w:r>
    </w:p>
    <w:p w14:paraId="0C6B224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cs="宋体"/>
          <w:b w:val="0"/>
          <w:bCs/>
          <w:sz w:val="21"/>
          <w:szCs w:val="21"/>
          <w:lang w:eastAsia="zh-CN"/>
        </w:rPr>
        <w:t>（</w:t>
      </w:r>
      <w:r>
        <w:rPr>
          <w:rFonts w:hint="eastAsia" w:ascii="宋体" w:hAnsi="宋体" w:cs="宋体"/>
          <w:b w:val="0"/>
          <w:bCs/>
          <w:sz w:val="21"/>
          <w:szCs w:val="21"/>
          <w:lang w:val="en-US" w:eastAsia="zh-CN"/>
        </w:rPr>
        <w:t>四</w:t>
      </w:r>
      <w:r>
        <w:rPr>
          <w:rFonts w:hint="eastAsia" w:ascii="宋体" w:hAnsi="宋体" w:cs="宋体"/>
          <w:b w:val="0"/>
          <w:bCs/>
          <w:sz w:val="21"/>
          <w:szCs w:val="21"/>
          <w:lang w:eastAsia="zh-CN"/>
        </w:rPr>
        <w:t>）</w:t>
      </w:r>
      <w:r>
        <w:rPr>
          <w:rFonts w:hint="eastAsia" w:ascii="宋体" w:hAnsi="宋体" w:eastAsia="宋体" w:cs="宋体"/>
          <w:b w:val="0"/>
          <w:bCs/>
          <w:sz w:val="21"/>
          <w:szCs w:val="21"/>
        </w:rPr>
        <w:t>保密要求</w:t>
      </w:r>
    </w:p>
    <w:p w14:paraId="048C3AA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由采购人收集的、开发的、整理的、复制的、研究的和准备的与本合同项下工作有关的所有资料在提供给中标人时，均被视为保密的，不得泄漏给除采购人或其指定的代表之外的任何人、企业或公司，不管本项目合同因何种原因终止，本条款一直约束中标人；中标人在履行合同过程中所获得或接触到的任何内部数据资料，未经采购人同意，不得向第三方透露；中标人实施项目的一切程序都应符合国家安全、保密的有关规定和标号招标文件、中标人投标文件，国家和行业有关规范、规程和标准。</w:t>
      </w:r>
    </w:p>
    <w:p w14:paraId="1A1F1B2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w:t>
      </w:r>
      <w:r>
        <w:rPr>
          <w:rFonts w:hint="eastAsia" w:ascii="宋体" w:hAnsi="宋体" w:cs="宋体"/>
          <w:b w:val="0"/>
          <w:bCs/>
          <w:sz w:val="21"/>
          <w:szCs w:val="21"/>
          <w:lang w:eastAsia="zh-CN"/>
        </w:rPr>
        <w:t>（</w:t>
      </w:r>
      <w:r>
        <w:rPr>
          <w:rFonts w:hint="eastAsia" w:ascii="宋体" w:hAnsi="宋体" w:cs="宋体"/>
          <w:b w:val="0"/>
          <w:bCs/>
          <w:sz w:val="21"/>
          <w:szCs w:val="21"/>
          <w:lang w:val="en-US" w:eastAsia="zh-CN"/>
        </w:rPr>
        <w:t>五</w:t>
      </w:r>
      <w:r>
        <w:rPr>
          <w:rFonts w:hint="eastAsia" w:ascii="宋体" w:hAnsi="宋体" w:cs="宋体"/>
          <w:b w:val="0"/>
          <w:bCs/>
          <w:sz w:val="21"/>
          <w:szCs w:val="21"/>
          <w:lang w:eastAsia="zh-CN"/>
        </w:rPr>
        <w:t>）</w:t>
      </w:r>
      <w:r>
        <w:rPr>
          <w:rFonts w:hint="eastAsia" w:ascii="宋体" w:hAnsi="宋体" w:eastAsia="宋体" w:cs="宋体"/>
          <w:b w:val="0"/>
          <w:bCs/>
          <w:sz w:val="21"/>
          <w:szCs w:val="21"/>
        </w:rPr>
        <w:t>违约责任</w:t>
      </w:r>
      <w:r>
        <w:rPr>
          <w:rFonts w:hint="eastAsia" w:ascii="宋体" w:hAnsi="宋体" w:eastAsia="宋体" w:cs="宋体"/>
          <w:b w:val="0"/>
          <w:bCs/>
          <w:sz w:val="21"/>
          <w:szCs w:val="21"/>
        </w:rPr>
        <w:tab/>
      </w:r>
    </w:p>
    <w:p w14:paraId="02C2ED1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1、本项目合同签署之后, 由于不可抗力事故导致任何一方无法履行其合同义务 (包括但不限于</w:t>
      </w:r>
      <w:r>
        <w:rPr>
          <w:rFonts w:hint="eastAsia" w:ascii="宋体" w:hAnsi="宋体" w:eastAsia="宋体" w:cs="宋体"/>
          <w:b w:val="0"/>
          <w:bCs/>
          <w:sz w:val="21"/>
          <w:szCs w:val="21"/>
          <w:lang w:val="en-US" w:eastAsia="zh-CN"/>
        </w:rPr>
        <w:t>中标人</w:t>
      </w:r>
      <w:r>
        <w:rPr>
          <w:rFonts w:hint="eastAsia" w:ascii="宋体" w:hAnsi="宋体" w:eastAsia="宋体" w:cs="宋体"/>
          <w:b w:val="0"/>
          <w:bCs/>
          <w:sz w:val="21"/>
          <w:szCs w:val="21"/>
        </w:rPr>
        <w:t>提供服务延迟或不能提供服务) ，该方无需为此承担违约责任。不可抗力事件系指买卖各方在缔结合同时所不能预见的，并且它的发生及其后果是无法避免和无法克服的事件，诸如地震、台风、水灾、火灾、战争、爆炸、房屋倒塌、暴乱、坠机及蓄意破坏、缺乏燃料或水电、劳资纠纷、政府行为、罢工以及其他各方同意认可的不可抗力事件。但受影响一方应在不可抗力发生后的合理期限内通知对方，并提供相关的证明。</w:t>
      </w:r>
    </w:p>
    <w:p w14:paraId="210712E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2、因为</w:t>
      </w:r>
      <w:r>
        <w:rPr>
          <w:rFonts w:hint="eastAsia" w:ascii="宋体" w:hAnsi="宋体" w:eastAsia="宋体" w:cs="宋体"/>
          <w:b w:val="0"/>
          <w:bCs/>
          <w:sz w:val="21"/>
          <w:szCs w:val="21"/>
          <w:lang w:val="en-US" w:eastAsia="zh-CN"/>
        </w:rPr>
        <w:t>中标人</w:t>
      </w:r>
      <w:r>
        <w:rPr>
          <w:rFonts w:hint="eastAsia" w:ascii="宋体" w:hAnsi="宋体" w:eastAsia="宋体" w:cs="宋体"/>
          <w:b w:val="0"/>
          <w:bCs/>
          <w:sz w:val="21"/>
          <w:szCs w:val="21"/>
        </w:rPr>
        <w:t>不履行合同或者履行合同不符合约定给</w:t>
      </w:r>
      <w:r>
        <w:rPr>
          <w:rFonts w:hint="eastAsia" w:ascii="宋体" w:hAnsi="宋体" w:eastAsia="宋体" w:cs="宋体"/>
          <w:b w:val="0"/>
          <w:bCs/>
          <w:sz w:val="21"/>
          <w:szCs w:val="21"/>
          <w:lang w:val="en-US" w:eastAsia="zh-CN"/>
        </w:rPr>
        <w:t>采购人</w:t>
      </w:r>
      <w:r>
        <w:rPr>
          <w:rFonts w:hint="eastAsia" w:ascii="宋体" w:hAnsi="宋体" w:eastAsia="宋体" w:cs="宋体"/>
          <w:b w:val="0"/>
          <w:bCs/>
          <w:sz w:val="21"/>
          <w:szCs w:val="21"/>
        </w:rPr>
        <w:t>造成损失的，</w:t>
      </w:r>
      <w:r>
        <w:rPr>
          <w:rFonts w:hint="eastAsia" w:ascii="宋体" w:hAnsi="宋体" w:eastAsia="宋体" w:cs="宋体"/>
          <w:b w:val="0"/>
          <w:bCs/>
          <w:sz w:val="21"/>
          <w:szCs w:val="21"/>
          <w:lang w:val="en-US" w:eastAsia="zh-CN"/>
        </w:rPr>
        <w:t>中标人</w:t>
      </w:r>
      <w:r>
        <w:rPr>
          <w:rFonts w:hint="eastAsia" w:ascii="宋体" w:hAnsi="宋体" w:eastAsia="宋体" w:cs="宋体"/>
          <w:b w:val="0"/>
          <w:bCs/>
          <w:sz w:val="21"/>
          <w:szCs w:val="21"/>
        </w:rPr>
        <w:t>负责赔偿直接损失， 该损失赔偿额以合同价款为限。但因不可抗力或乙方不可能控制的因素导致的情形除外。</w:t>
      </w:r>
    </w:p>
    <w:p w14:paraId="59F66E5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3、在维修合同有效期内，未经</w:t>
      </w:r>
      <w:r>
        <w:rPr>
          <w:rFonts w:hint="eastAsia" w:ascii="宋体" w:hAnsi="宋体" w:eastAsia="宋体" w:cs="宋体"/>
          <w:b w:val="0"/>
          <w:bCs/>
          <w:sz w:val="21"/>
          <w:szCs w:val="21"/>
          <w:lang w:val="en-US" w:eastAsia="zh-CN"/>
        </w:rPr>
        <w:t>中标人</w:t>
      </w:r>
      <w:r>
        <w:rPr>
          <w:rFonts w:hint="eastAsia" w:ascii="宋体" w:hAnsi="宋体" w:eastAsia="宋体" w:cs="宋体"/>
          <w:b w:val="0"/>
          <w:bCs/>
          <w:sz w:val="21"/>
          <w:szCs w:val="21"/>
        </w:rPr>
        <w:t>认可</w:t>
      </w:r>
      <w:r>
        <w:rPr>
          <w:rFonts w:hint="eastAsia" w:ascii="宋体" w:hAnsi="宋体" w:eastAsia="宋体" w:cs="宋体"/>
          <w:b w:val="0"/>
          <w:bCs/>
          <w:sz w:val="21"/>
          <w:szCs w:val="21"/>
          <w:lang w:val="en-US" w:eastAsia="zh-CN"/>
        </w:rPr>
        <w:t>采购人</w:t>
      </w:r>
      <w:r>
        <w:rPr>
          <w:rFonts w:hint="eastAsia" w:ascii="宋体" w:hAnsi="宋体" w:eastAsia="宋体" w:cs="宋体"/>
          <w:b w:val="0"/>
          <w:bCs/>
          <w:sz w:val="21"/>
          <w:szCs w:val="21"/>
        </w:rPr>
        <w:t>擅自更换第三方零备件，或</w:t>
      </w:r>
      <w:r>
        <w:rPr>
          <w:rFonts w:hint="eastAsia" w:ascii="宋体" w:hAnsi="宋体" w:eastAsia="宋体" w:cs="宋体"/>
          <w:b w:val="0"/>
          <w:bCs/>
          <w:sz w:val="21"/>
          <w:szCs w:val="21"/>
          <w:lang w:val="en-US" w:eastAsia="zh-CN"/>
        </w:rPr>
        <w:t>采购人</w:t>
      </w:r>
      <w:r>
        <w:rPr>
          <w:rFonts w:hint="eastAsia" w:ascii="宋体" w:hAnsi="宋体" w:eastAsia="宋体" w:cs="宋体"/>
          <w:b w:val="0"/>
          <w:bCs/>
          <w:sz w:val="21"/>
          <w:szCs w:val="21"/>
        </w:rPr>
        <w:t>擅自请第三方修理调整机器、换装零件、改装机器及配件，</w:t>
      </w:r>
      <w:r>
        <w:rPr>
          <w:rFonts w:hint="eastAsia" w:ascii="宋体" w:hAnsi="宋体" w:eastAsia="宋体" w:cs="宋体"/>
          <w:b w:val="0"/>
          <w:bCs/>
          <w:sz w:val="21"/>
          <w:szCs w:val="21"/>
          <w:lang w:val="en-US" w:eastAsia="zh-CN"/>
        </w:rPr>
        <w:t>中标人</w:t>
      </w:r>
      <w:r>
        <w:rPr>
          <w:rFonts w:hint="eastAsia" w:ascii="宋体" w:hAnsi="宋体" w:eastAsia="宋体" w:cs="宋体"/>
          <w:b w:val="0"/>
          <w:bCs/>
          <w:sz w:val="21"/>
          <w:szCs w:val="21"/>
        </w:rPr>
        <w:t>有权解除合同。</w:t>
      </w:r>
    </w:p>
    <w:p w14:paraId="61A475F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4、</w:t>
      </w:r>
      <w:r>
        <w:rPr>
          <w:rFonts w:hint="eastAsia" w:ascii="宋体" w:hAnsi="宋体" w:eastAsia="宋体" w:cs="宋体"/>
          <w:b w:val="0"/>
          <w:bCs/>
          <w:sz w:val="21"/>
          <w:szCs w:val="21"/>
        </w:rPr>
        <w:t>如</w:t>
      </w:r>
      <w:r>
        <w:rPr>
          <w:rFonts w:hint="eastAsia" w:ascii="宋体" w:hAnsi="宋体" w:eastAsia="宋体" w:cs="宋体"/>
          <w:b w:val="0"/>
          <w:bCs/>
          <w:sz w:val="21"/>
          <w:szCs w:val="21"/>
          <w:lang w:val="en-US" w:eastAsia="zh-CN"/>
        </w:rPr>
        <w:t>中标人</w:t>
      </w:r>
      <w:r>
        <w:rPr>
          <w:rFonts w:hint="eastAsia" w:ascii="宋体" w:hAnsi="宋体" w:eastAsia="宋体" w:cs="宋体"/>
          <w:b w:val="0"/>
          <w:bCs/>
          <w:sz w:val="21"/>
          <w:szCs w:val="21"/>
        </w:rPr>
        <w:t>未按照投标文件中承诺的</w:t>
      </w:r>
      <w:r>
        <w:rPr>
          <w:rFonts w:hint="eastAsia" w:ascii="宋体" w:hAnsi="宋体" w:eastAsia="宋体" w:cs="宋体"/>
          <w:b w:val="0"/>
          <w:bCs/>
          <w:sz w:val="21"/>
          <w:szCs w:val="21"/>
          <w:lang w:val="en-US" w:eastAsia="zh-CN"/>
        </w:rPr>
        <w:t>内容</w:t>
      </w:r>
      <w:r>
        <w:rPr>
          <w:rFonts w:hint="eastAsia" w:ascii="宋体" w:hAnsi="宋体" w:eastAsia="宋体" w:cs="宋体"/>
          <w:b w:val="0"/>
          <w:bCs/>
          <w:sz w:val="21"/>
          <w:szCs w:val="21"/>
        </w:rPr>
        <w:t>提供服务，</w:t>
      </w:r>
      <w:r>
        <w:rPr>
          <w:rFonts w:hint="eastAsia" w:ascii="宋体" w:hAnsi="宋体" w:eastAsia="宋体" w:cs="宋体"/>
          <w:b w:val="0"/>
          <w:bCs/>
          <w:sz w:val="21"/>
          <w:szCs w:val="21"/>
          <w:lang w:val="en-US" w:eastAsia="zh-CN"/>
        </w:rPr>
        <w:t>中标人</w:t>
      </w:r>
      <w:r>
        <w:rPr>
          <w:rFonts w:hint="eastAsia" w:ascii="宋体" w:hAnsi="宋体" w:eastAsia="宋体" w:cs="宋体"/>
          <w:b w:val="0"/>
          <w:bCs/>
          <w:sz w:val="21"/>
          <w:szCs w:val="21"/>
        </w:rPr>
        <w:t>应承担延期服务的违约责任，并赔偿采购人因此造成的实际经济损失</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lang w:val="en-US" w:eastAsia="zh-CN"/>
        </w:rPr>
        <w:t>情节严重的，采购人有权解除合同。</w:t>
      </w:r>
    </w:p>
    <w:p w14:paraId="0B2CE4B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cs="宋体"/>
          <w:b w:val="0"/>
          <w:bCs/>
          <w:sz w:val="21"/>
          <w:szCs w:val="21"/>
          <w:lang w:eastAsia="zh-CN"/>
        </w:rPr>
        <w:t>（</w:t>
      </w:r>
      <w:r>
        <w:rPr>
          <w:rFonts w:hint="eastAsia" w:ascii="宋体" w:hAnsi="宋体" w:cs="宋体"/>
          <w:b w:val="0"/>
          <w:bCs/>
          <w:sz w:val="21"/>
          <w:szCs w:val="21"/>
          <w:lang w:val="en-US" w:eastAsia="zh-CN"/>
        </w:rPr>
        <w:t>六</w:t>
      </w:r>
      <w:r>
        <w:rPr>
          <w:rFonts w:hint="eastAsia" w:ascii="宋体" w:hAnsi="宋体" w:cs="宋体"/>
          <w:b w:val="0"/>
          <w:bCs/>
          <w:sz w:val="21"/>
          <w:szCs w:val="21"/>
          <w:lang w:eastAsia="zh-CN"/>
        </w:rPr>
        <w:t>）</w:t>
      </w:r>
      <w:r>
        <w:rPr>
          <w:rFonts w:hint="eastAsia" w:ascii="宋体" w:hAnsi="宋体" w:eastAsia="宋体" w:cs="宋体"/>
          <w:b w:val="0"/>
          <w:bCs/>
          <w:sz w:val="21"/>
          <w:szCs w:val="21"/>
        </w:rPr>
        <w:t>合同的变更</w:t>
      </w:r>
    </w:p>
    <w:p w14:paraId="2AF4FA7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1、在合同履行过程中，采购人、中标人双方可就合同履行的时间、地点和方式等协商进行变更。协商一致后，双方应签订书面的补充协议。</w:t>
      </w:r>
    </w:p>
    <w:p w14:paraId="5B7B6FB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2、在不改变合同其他条款的前提下，采购人有权在合同价款改变正负百分之十的范围内追加或减少与合同标的相同的货物或服务，并就此与中标人签订补充合同，中标人不得拒绝。</w:t>
      </w:r>
    </w:p>
    <w:p w14:paraId="12711E6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3、除了双方签署书面协议，并成为合同不可分割的一部分之外，合同条件不得有任何变更。</w:t>
      </w:r>
    </w:p>
    <w:p w14:paraId="4C07159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cs="宋体"/>
          <w:b w:val="0"/>
          <w:bCs/>
          <w:sz w:val="21"/>
          <w:szCs w:val="21"/>
          <w:lang w:eastAsia="zh-CN"/>
        </w:rPr>
        <w:t>（</w:t>
      </w:r>
      <w:r>
        <w:rPr>
          <w:rFonts w:hint="eastAsia" w:ascii="宋体" w:hAnsi="宋体" w:cs="宋体"/>
          <w:b w:val="0"/>
          <w:bCs/>
          <w:sz w:val="21"/>
          <w:szCs w:val="21"/>
          <w:lang w:val="en-US" w:eastAsia="zh-CN"/>
        </w:rPr>
        <w:t>七</w:t>
      </w:r>
      <w:r>
        <w:rPr>
          <w:rFonts w:hint="eastAsia" w:ascii="宋体" w:hAnsi="宋体" w:cs="宋体"/>
          <w:b w:val="0"/>
          <w:bCs/>
          <w:sz w:val="21"/>
          <w:szCs w:val="21"/>
          <w:lang w:eastAsia="zh-CN"/>
        </w:rPr>
        <w:t>）</w:t>
      </w:r>
      <w:r>
        <w:rPr>
          <w:rFonts w:hint="eastAsia" w:ascii="宋体" w:hAnsi="宋体" w:eastAsia="宋体" w:cs="宋体"/>
          <w:b w:val="0"/>
          <w:bCs/>
          <w:sz w:val="21"/>
          <w:szCs w:val="21"/>
        </w:rPr>
        <w:t>合同转让和分包</w:t>
      </w:r>
    </w:p>
    <w:p w14:paraId="6A15125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1、中标人不得以任何形式部分或全部转让其应履行的合同义务。</w:t>
      </w:r>
    </w:p>
    <w:p w14:paraId="17DACBE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2、除非在投标文件中提出的分包项目和建议的分包人，中标人不得采用分包方式履行合同。</w:t>
      </w:r>
    </w:p>
    <w:p w14:paraId="548D725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3、在合同实施过程中，除非中标人违约，采购人不得指定分包人。</w:t>
      </w:r>
    </w:p>
    <w:p w14:paraId="5DE80F7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cs="宋体"/>
          <w:b w:val="0"/>
          <w:bCs/>
          <w:sz w:val="21"/>
          <w:szCs w:val="21"/>
          <w:lang w:eastAsia="zh-CN"/>
        </w:rPr>
        <w:t>（</w:t>
      </w:r>
      <w:r>
        <w:rPr>
          <w:rFonts w:hint="eastAsia" w:ascii="宋体" w:hAnsi="宋体" w:cs="宋体"/>
          <w:b w:val="0"/>
          <w:bCs/>
          <w:sz w:val="21"/>
          <w:szCs w:val="21"/>
          <w:lang w:val="en-US" w:eastAsia="zh-CN"/>
        </w:rPr>
        <w:t>八</w:t>
      </w:r>
      <w:r>
        <w:rPr>
          <w:rFonts w:hint="eastAsia" w:ascii="宋体" w:hAnsi="宋体" w:cs="宋体"/>
          <w:b w:val="0"/>
          <w:bCs/>
          <w:sz w:val="21"/>
          <w:szCs w:val="21"/>
          <w:lang w:eastAsia="zh-CN"/>
        </w:rPr>
        <w:t>）</w:t>
      </w:r>
      <w:r>
        <w:rPr>
          <w:rFonts w:hint="eastAsia" w:ascii="宋体" w:hAnsi="宋体" w:eastAsia="宋体" w:cs="宋体"/>
          <w:b w:val="0"/>
          <w:bCs/>
          <w:sz w:val="21"/>
          <w:szCs w:val="21"/>
        </w:rPr>
        <w:t>解决争议的方法</w:t>
      </w:r>
      <w:r>
        <w:rPr>
          <w:rFonts w:hint="eastAsia" w:ascii="宋体" w:hAnsi="宋体" w:eastAsia="宋体" w:cs="宋体"/>
          <w:b w:val="0"/>
          <w:bCs/>
          <w:sz w:val="21"/>
          <w:szCs w:val="21"/>
        </w:rPr>
        <w:tab/>
      </w:r>
    </w:p>
    <w:p w14:paraId="19F1984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1、合同各方应通过友好协商，解决在执行合同过程中所发生的或与合同有关的一切争端。</w:t>
      </w:r>
    </w:p>
    <w:p w14:paraId="4357073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2、如从协商开始28天内仍不能解决，任一方可向采购人所在地的人民法院提起诉讼。</w:t>
      </w:r>
    </w:p>
    <w:p w14:paraId="028625B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3、在诉讼期间，除正在进行诉讼的部分外，合同的其他部分应继续执行。</w:t>
      </w:r>
    </w:p>
    <w:p w14:paraId="0AB072A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cs="宋体"/>
          <w:b w:val="0"/>
          <w:bCs/>
          <w:sz w:val="21"/>
          <w:szCs w:val="21"/>
          <w:lang w:eastAsia="zh-CN"/>
        </w:rPr>
        <w:t>（</w:t>
      </w:r>
      <w:r>
        <w:rPr>
          <w:rFonts w:hint="eastAsia" w:ascii="宋体" w:hAnsi="宋体" w:cs="宋体"/>
          <w:b w:val="0"/>
          <w:bCs/>
          <w:sz w:val="21"/>
          <w:szCs w:val="21"/>
          <w:lang w:val="en-US" w:eastAsia="zh-CN"/>
        </w:rPr>
        <w:t>九</w:t>
      </w:r>
      <w:r>
        <w:rPr>
          <w:rFonts w:hint="eastAsia" w:ascii="宋体" w:hAnsi="宋体" w:cs="宋体"/>
          <w:b w:val="0"/>
          <w:bCs/>
          <w:sz w:val="21"/>
          <w:szCs w:val="21"/>
          <w:lang w:eastAsia="zh-CN"/>
        </w:rPr>
        <w:t>）</w:t>
      </w:r>
      <w:r>
        <w:rPr>
          <w:rFonts w:hint="eastAsia" w:ascii="宋体" w:hAnsi="宋体" w:eastAsia="宋体" w:cs="宋体"/>
          <w:b w:val="0"/>
          <w:bCs/>
          <w:sz w:val="21"/>
          <w:szCs w:val="21"/>
        </w:rPr>
        <w:t>合同语言</w:t>
      </w:r>
      <w:r>
        <w:rPr>
          <w:rFonts w:hint="eastAsia" w:ascii="宋体" w:hAnsi="宋体" w:eastAsia="宋体" w:cs="宋体"/>
          <w:b w:val="0"/>
          <w:bCs/>
          <w:sz w:val="21"/>
          <w:szCs w:val="21"/>
        </w:rPr>
        <w:tab/>
      </w:r>
    </w:p>
    <w:p w14:paraId="5CDDEF4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1、合同以及双方来住的与合同有关的信件、传真和其它文件应用中文书写。</w:t>
      </w:r>
    </w:p>
    <w:p w14:paraId="6F060DC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cs="宋体"/>
          <w:b w:val="0"/>
          <w:bCs/>
          <w:sz w:val="21"/>
          <w:szCs w:val="21"/>
          <w:lang w:eastAsia="zh-CN"/>
        </w:rPr>
        <w:t>（</w:t>
      </w:r>
      <w:r>
        <w:rPr>
          <w:rFonts w:hint="eastAsia" w:ascii="宋体" w:hAnsi="宋体" w:cs="宋体"/>
          <w:b w:val="0"/>
          <w:bCs/>
          <w:sz w:val="21"/>
          <w:szCs w:val="21"/>
          <w:lang w:val="en-US" w:eastAsia="zh-CN"/>
        </w:rPr>
        <w:t>十</w:t>
      </w:r>
      <w:r>
        <w:rPr>
          <w:rFonts w:hint="eastAsia" w:ascii="宋体" w:hAnsi="宋体" w:cs="宋体"/>
          <w:b w:val="0"/>
          <w:bCs/>
          <w:sz w:val="21"/>
          <w:szCs w:val="21"/>
          <w:lang w:eastAsia="zh-CN"/>
        </w:rPr>
        <w:t>）</w:t>
      </w:r>
      <w:r>
        <w:rPr>
          <w:rFonts w:hint="eastAsia" w:ascii="宋体" w:hAnsi="宋体" w:eastAsia="宋体" w:cs="宋体"/>
          <w:b w:val="0"/>
          <w:bCs/>
          <w:sz w:val="21"/>
          <w:szCs w:val="21"/>
        </w:rPr>
        <w:t>法律适用</w:t>
      </w:r>
      <w:r>
        <w:rPr>
          <w:rFonts w:hint="eastAsia" w:ascii="宋体" w:hAnsi="宋体" w:eastAsia="宋体" w:cs="宋体"/>
          <w:b w:val="0"/>
          <w:bCs/>
          <w:sz w:val="21"/>
          <w:szCs w:val="21"/>
        </w:rPr>
        <w:tab/>
      </w:r>
    </w:p>
    <w:p w14:paraId="199B293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1、合同适用中华人民共和国现行法律、行政法规和规章，如合同条款与法律、行政法规和规章不一致的，按照法律、行政法规和规章修改合同。</w:t>
      </w:r>
    </w:p>
    <w:p w14:paraId="4144179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cs="宋体"/>
          <w:b w:val="0"/>
          <w:bCs/>
          <w:sz w:val="21"/>
          <w:szCs w:val="21"/>
          <w:lang w:eastAsia="zh-CN"/>
        </w:rPr>
        <w:t>（</w:t>
      </w:r>
      <w:r>
        <w:rPr>
          <w:rFonts w:hint="eastAsia" w:ascii="宋体" w:hAnsi="宋体" w:cs="宋体"/>
          <w:b w:val="0"/>
          <w:bCs/>
          <w:sz w:val="21"/>
          <w:szCs w:val="21"/>
          <w:lang w:val="en-US" w:eastAsia="zh-CN"/>
        </w:rPr>
        <w:t>十一</w:t>
      </w:r>
      <w:r>
        <w:rPr>
          <w:rFonts w:hint="eastAsia" w:ascii="宋体" w:hAnsi="宋体" w:cs="宋体"/>
          <w:b w:val="0"/>
          <w:bCs/>
          <w:sz w:val="21"/>
          <w:szCs w:val="21"/>
          <w:lang w:eastAsia="zh-CN"/>
        </w:rPr>
        <w:t>）</w:t>
      </w:r>
      <w:r>
        <w:rPr>
          <w:rFonts w:hint="eastAsia" w:ascii="宋体" w:hAnsi="宋体" w:eastAsia="宋体" w:cs="宋体"/>
          <w:b w:val="0"/>
          <w:bCs/>
          <w:sz w:val="21"/>
          <w:szCs w:val="21"/>
        </w:rPr>
        <w:t>通知</w:t>
      </w:r>
      <w:r>
        <w:rPr>
          <w:rFonts w:hint="eastAsia" w:ascii="宋体" w:hAnsi="宋体" w:eastAsia="宋体" w:cs="宋体"/>
          <w:b w:val="0"/>
          <w:bCs/>
          <w:sz w:val="21"/>
          <w:szCs w:val="21"/>
        </w:rPr>
        <w:tab/>
      </w:r>
    </w:p>
    <w:p w14:paraId="2438888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1、合同一方给另一方的通知均应采用书面形式，传真或快递送到对方的地址和办理签收手续。</w:t>
      </w:r>
    </w:p>
    <w:p w14:paraId="0E27F6B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2、通知以送到之日或通知书中规定的生效之日起生效，两者中以较迟之日为准。</w:t>
      </w:r>
    </w:p>
    <w:p w14:paraId="10F6A4C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w:t>
      </w:r>
      <w:r>
        <w:rPr>
          <w:rFonts w:hint="eastAsia" w:ascii="宋体" w:hAnsi="宋体" w:cs="宋体"/>
          <w:b w:val="0"/>
          <w:bCs/>
          <w:sz w:val="21"/>
          <w:szCs w:val="21"/>
          <w:lang w:eastAsia="zh-CN"/>
        </w:rPr>
        <w:t>（</w:t>
      </w:r>
      <w:r>
        <w:rPr>
          <w:rFonts w:hint="eastAsia" w:ascii="宋体" w:hAnsi="宋体" w:cs="宋体"/>
          <w:b w:val="0"/>
          <w:bCs/>
          <w:sz w:val="21"/>
          <w:szCs w:val="21"/>
          <w:lang w:val="en-US" w:eastAsia="zh-CN"/>
        </w:rPr>
        <w:t>十二</w:t>
      </w:r>
      <w:r>
        <w:rPr>
          <w:rFonts w:hint="eastAsia" w:ascii="宋体" w:hAnsi="宋体" w:cs="宋体"/>
          <w:b w:val="0"/>
          <w:bCs/>
          <w:sz w:val="21"/>
          <w:szCs w:val="21"/>
          <w:lang w:eastAsia="zh-CN"/>
        </w:rPr>
        <w:t>）</w:t>
      </w:r>
      <w:r>
        <w:rPr>
          <w:rFonts w:hint="eastAsia" w:ascii="宋体" w:hAnsi="宋体" w:eastAsia="宋体" w:cs="宋体"/>
          <w:b w:val="0"/>
          <w:bCs/>
          <w:sz w:val="21"/>
          <w:szCs w:val="21"/>
        </w:rPr>
        <w:t>知识产权合规承诺</w:t>
      </w:r>
      <w:r>
        <w:rPr>
          <w:rFonts w:hint="eastAsia" w:ascii="宋体" w:hAnsi="宋体" w:eastAsia="宋体" w:cs="宋体"/>
          <w:b w:val="0"/>
          <w:bCs/>
          <w:sz w:val="21"/>
          <w:szCs w:val="21"/>
        </w:rPr>
        <w:tab/>
      </w:r>
    </w:p>
    <w:p w14:paraId="37BA2AF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1、中标人在履行合同的过程中不得侵犯他人知识产权，不得提供虚假知识产权申请材料或者违背知识产权合规性承诺，否则依法追究其违约等责任，并将其失信违法信息依法纳入公共信用信息系统。</w:t>
      </w:r>
    </w:p>
    <w:p w14:paraId="55DFBCC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2、中标人应保证采购人在使用该项目服务、项目成果或其任何一部分时免受第三方提出侵犯其专利、商标、版权等知识产权或商品名称及其他权利的起诉及索赔。若采购人因此被第三方起诉或以其它方式追究责任，中标人应赔偿因采购人被第三方索赔所引起的一切损失，包括但不限于采购人所支付的侵权损害赔偿费、律师费、诉讼费、仲裁费、办案差旅费等因应诉、沟通协调所发的一切费用。</w:t>
      </w:r>
    </w:p>
    <w:p w14:paraId="79AB347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3、中标人实施本项目所形成成果的知识产权归采购人所有，未经采购人许可，中标人不得随意使用。</w:t>
      </w:r>
    </w:p>
    <w:p w14:paraId="7CFA538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cs="宋体"/>
          <w:b w:val="0"/>
          <w:bCs/>
          <w:sz w:val="21"/>
          <w:szCs w:val="21"/>
          <w:lang w:eastAsia="zh-CN"/>
        </w:rPr>
        <w:t>（</w:t>
      </w:r>
      <w:r>
        <w:rPr>
          <w:rFonts w:hint="eastAsia" w:ascii="宋体" w:hAnsi="宋体" w:cs="宋体"/>
          <w:b w:val="0"/>
          <w:bCs/>
          <w:sz w:val="21"/>
          <w:szCs w:val="21"/>
          <w:lang w:val="en-US" w:eastAsia="zh-CN"/>
        </w:rPr>
        <w:t>十三</w:t>
      </w:r>
      <w:r>
        <w:rPr>
          <w:rFonts w:hint="eastAsia" w:ascii="宋体" w:hAnsi="宋体" w:cs="宋体"/>
          <w:b w:val="0"/>
          <w:bCs/>
          <w:sz w:val="21"/>
          <w:szCs w:val="21"/>
          <w:lang w:eastAsia="zh-CN"/>
        </w:rPr>
        <w:t>）</w:t>
      </w:r>
      <w:r>
        <w:rPr>
          <w:rFonts w:hint="eastAsia" w:ascii="宋体" w:hAnsi="宋体" w:eastAsia="宋体" w:cs="宋体"/>
          <w:b w:val="0"/>
          <w:bCs/>
          <w:sz w:val="21"/>
          <w:szCs w:val="21"/>
        </w:rPr>
        <w:t>合同解除和终止</w:t>
      </w:r>
      <w:r>
        <w:rPr>
          <w:rFonts w:hint="eastAsia" w:ascii="宋体" w:hAnsi="宋体" w:eastAsia="宋体" w:cs="宋体"/>
          <w:b w:val="0"/>
          <w:bCs/>
          <w:sz w:val="21"/>
          <w:szCs w:val="21"/>
        </w:rPr>
        <w:tab/>
      </w:r>
    </w:p>
    <w:p w14:paraId="67F4689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如果中标人未能在协议规定的限期或采购人同意延长的限期内提供部分或全部服务，采购人可向中标人发出书面的违约通知书，提出解除或终止部份或全部协议。采购人可在任何时候出于自身的便利向中标人发出书面通知终止部分合同，采购人在合同总价中扣除该终止部分服务的价款，并不再对中标人作出额外赔偿。</w:t>
      </w:r>
    </w:p>
    <w:p w14:paraId="0DAABE9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cs="宋体"/>
          <w:b w:val="0"/>
          <w:bCs/>
          <w:sz w:val="21"/>
          <w:szCs w:val="21"/>
          <w:lang w:eastAsia="zh-CN"/>
        </w:rPr>
        <w:t>（</w:t>
      </w:r>
      <w:r>
        <w:rPr>
          <w:rFonts w:hint="eastAsia" w:ascii="宋体" w:hAnsi="宋体" w:cs="宋体"/>
          <w:b w:val="0"/>
          <w:bCs/>
          <w:sz w:val="21"/>
          <w:szCs w:val="21"/>
          <w:lang w:val="en-US" w:eastAsia="zh-CN"/>
        </w:rPr>
        <w:t>十四</w:t>
      </w:r>
      <w:bookmarkStart w:id="3" w:name="_GoBack"/>
      <w:bookmarkEnd w:id="3"/>
      <w:r>
        <w:rPr>
          <w:rFonts w:hint="eastAsia" w:ascii="宋体" w:hAnsi="宋体" w:cs="宋体"/>
          <w:b w:val="0"/>
          <w:bCs/>
          <w:sz w:val="21"/>
          <w:szCs w:val="21"/>
          <w:lang w:eastAsia="zh-CN"/>
        </w:rPr>
        <w:t>）</w:t>
      </w:r>
      <w:r>
        <w:rPr>
          <w:rFonts w:hint="eastAsia" w:ascii="宋体" w:hAnsi="宋体" w:eastAsia="宋体" w:cs="宋体"/>
          <w:b w:val="0"/>
          <w:bCs/>
          <w:sz w:val="21"/>
          <w:szCs w:val="21"/>
        </w:rPr>
        <w:t>税费</w:t>
      </w:r>
      <w:r>
        <w:rPr>
          <w:rFonts w:hint="eastAsia" w:ascii="宋体" w:hAnsi="宋体" w:eastAsia="宋体" w:cs="宋体"/>
          <w:b w:val="0"/>
          <w:bCs/>
          <w:sz w:val="21"/>
          <w:szCs w:val="21"/>
        </w:rPr>
        <w:tab/>
      </w:r>
    </w:p>
    <w:p w14:paraId="61E219B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中国政府根据现行税法向中标人征收的与合同有关的一切税费均由中标人负责。</w:t>
      </w:r>
    </w:p>
    <w:sectPr>
      <w:footerReference r:id="rId5" w:type="first"/>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长城仿宋">
    <w:altName w:val="黑体"/>
    <w:panose1 w:val="00000000000000000000"/>
    <w:charset w:val="86"/>
    <w:family w:val="modern"/>
    <w:pitch w:val="default"/>
    <w:sig w:usb0="00000000" w:usb1="00000000" w:usb2="00000010" w:usb3="00000000" w:csb0="00040000" w:csb1="00000000"/>
  </w:font>
  <w:font w:name="H Yb 2gj">
    <w:altName w:val="黑体"/>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32002"/>
      <w:docPartObj>
        <w:docPartGallery w:val="autotext"/>
      </w:docPartObj>
    </w:sdtPr>
    <w:sdtContent>
      <w:p w14:paraId="6BF5143B">
        <w:pPr>
          <w:pStyle w:val="12"/>
          <w:jc w:val="center"/>
        </w:pPr>
        <w:r>
          <w:fldChar w:fldCharType="begin"/>
        </w:r>
        <w:r>
          <w:instrText xml:space="preserve"> PAGE   \* MERGEFORMAT </w:instrText>
        </w:r>
        <w:r>
          <w:fldChar w:fldCharType="separate"/>
        </w:r>
        <w:r>
          <w:rPr>
            <w:lang w:val="zh-CN"/>
          </w:rPr>
          <w:t>6</w:t>
        </w:r>
        <w:r>
          <w:rPr>
            <w:lang w:val="zh-CN"/>
          </w:rPr>
          <w:fldChar w:fldCharType="end"/>
        </w:r>
      </w:p>
    </w:sdtContent>
  </w:sdt>
  <w:p w14:paraId="04829997">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32003"/>
      <w:docPartObj>
        <w:docPartGallery w:val="autotext"/>
      </w:docPartObj>
    </w:sdtPr>
    <w:sdtContent>
      <w:p w14:paraId="34D04A62">
        <w:pPr>
          <w:pStyle w:val="12"/>
          <w:jc w:val="center"/>
        </w:pPr>
      </w:p>
    </w:sdtContent>
  </w:sdt>
  <w:p w14:paraId="7FA61508">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786B8">
    <w:pPr>
      <w:pStyle w:val="13"/>
      <w:ind w:firstLine="450" w:firstLineChars="250"/>
      <w:jc w:val="left"/>
      <w:rPr>
        <w:rFonts w:hint="default" w:eastAsia="宋体"/>
        <w:lang w:val="en-US" w:eastAsia="zh-CN"/>
      </w:rPr>
    </w:pPr>
    <w:r>
      <w:rPr>
        <w:rFonts w:hint="eastAsia"/>
      </w:rPr>
      <w:t>项目名称：</w:t>
    </w:r>
    <w:r>
      <w:rPr>
        <w:rFonts w:hint="eastAsia" w:ascii="宋体" w:hAnsi="宋体"/>
        <w:b w:val="0"/>
        <w:bCs w:val="0"/>
        <w:lang w:eastAsia="zh-CN"/>
      </w:rPr>
      <w:t>射频控温热凝器采购项目</w:t>
    </w:r>
    <w:r>
      <w:rPr>
        <w:rFonts w:hint="eastAsia"/>
      </w:rPr>
      <w:t xml:space="preserve">  </w:t>
    </w:r>
    <w:r>
      <w:rPr>
        <w:rFonts w:hint="eastAsia"/>
        <w:lang w:val="en-US" w:eastAsia="zh-CN"/>
      </w:rPr>
      <w:t xml:space="preserve">        </w:t>
    </w:r>
    <w:r>
      <w:rPr>
        <w:rFonts w:hint="eastAsia"/>
      </w:rPr>
      <w:t xml:space="preserve">    项目编号：</w:t>
    </w:r>
    <w:r>
      <w:t>SZZZ202</w:t>
    </w:r>
    <w:r>
      <w:rPr>
        <w:rFonts w:hint="eastAsia"/>
        <w:lang w:val="en-US" w:eastAsia="zh-CN"/>
      </w:rPr>
      <w:t>2</w:t>
    </w:r>
    <w:r>
      <w:t>-</w:t>
    </w:r>
    <w:r>
      <w:rPr>
        <w:rFonts w:hint="eastAsia"/>
        <w:lang w:eastAsia="zh-CN"/>
      </w:rPr>
      <w:t>QA0</w:t>
    </w:r>
    <w:r>
      <w:rPr>
        <w:rFonts w:hint="eastAsia"/>
        <w:lang w:val="en-US" w:eastAsia="zh-CN"/>
      </w:rPr>
      <w:t>014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NiN2JjZGQwODQzNTVmMDg4ZGNmNzRhYmJlZDY2YTUifQ=="/>
  </w:docVars>
  <w:rsids>
    <w:rsidRoot w:val="00081812"/>
    <w:rsid w:val="00000DEE"/>
    <w:rsid w:val="00000F62"/>
    <w:rsid w:val="00000FB1"/>
    <w:rsid w:val="0000490F"/>
    <w:rsid w:val="00007ECB"/>
    <w:rsid w:val="00010E98"/>
    <w:rsid w:val="000111D4"/>
    <w:rsid w:val="0001133A"/>
    <w:rsid w:val="000159CF"/>
    <w:rsid w:val="000176BA"/>
    <w:rsid w:val="0002500E"/>
    <w:rsid w:val="0002675A"/>
    <w:rsid w:val="00027833"/>
    <w:rsid w:val="000309C1"/>
    <w:rsid w:val="00031BF4"/>
    <w:rsid w:val="00032DB0"/>
    <w:rsid w:val="0003579A"/>
    <w:rsid w:val="00036165"/>
    <w:rsid w:val="00037412"/>
    <w:rsid w:val="000375B9"/>
    <w:rsid w:val="00037D52"/>
    <w:rsid w:val="00050AB0"/>
    <w:rsid w:val="00050F57"/>
    <w:rsid w:val="0005394E"/>
    <w:rsid w:val="00053B8A"/>
    <w:rsid w:val="000550D9"/>
    <w:rsid w:val="00055193"/>
    <w:rsid w:val="00056E7C"/>
    <w:rsid w:val="000600D8"/>
    <w:rsid w:val="00060560"/>
    <w:rsid w:val="000614D2"/>
    <w:rsid w:val="0006220B"/>
    <w:rsid w:val="00063194"/>
    <w:rsid w:val="0006778F"/>
    <w:rsid w:val="000679AB"/>
    <w:rsid w:val="00072F2B"/>
    <w:rsid w:val="00075875"/>
    <w:rsid w:val="00076401"/>
    <w:rsid w:val="000771B0"/>
    <w:rsid w:val="00080FB8"/>
    <w:rsid w:val="00081812"/>
    <w:rsid w:val="00081C0F"/>
    <w:rsid w:val="000851F4"/>
    <w:rsid w:val="00086549"/>
    <w:rsid w:val="000875D3"/>
    <w:rsid w:val="00094345"/>
    <w:rsid w:val="00094CF9"/>
    <w:rsid w:val="000A02CF"/>
    <w:rsid w:val="000A103E"/>
    <w:rsid w:val="000A2045"/>
    <w:rsid w:val="000B12D8"/>
    <w:rsid w:val="000B3159"/>
    <w:rsid w:val="000B44BC"/>
    <w:rsid w:val="000B7A52"/>
    <w:rsid w:val="000C05F3"/>
    <w:rsid w:val="000C2FC4"/>
    <w:rsid w:val="000C4E01"/>
    <w:rsid w:val="000C7610"/>
    <w:rsid w:val="000C7E05"/>
    <w:rsid w:val="000D1227"/>
    <w:rsid w:val="000D16E0"/>
    <w:rsid w:val="000D3053"/>
    <w:rsid w:val="000D3DAD"/>
    <w:rsid w:val="000D4339"/>
    <w:rsid w:val="000D4C91"/>
    <w:rsid w:val="000D6CAD"/>
    <w:rsid w:val="000D74FE"/>
    <w:rsid w:val="000E1731"/>
    <w:rsid w:val="000E2AAA"/>
    <w:rsid w:val="000E41B3"/>
    <w:rsid w:val="000E647C"/>
    <w:rsid w:val="000E6F68"/>
    <w:rsid w:val="000F4536"/>
    <w:rsid w:val="000F47BD"/>
    <w:rsid w:val="000F5214"/>
    <w:rsid w:val="000F5791"/>
    <w:rsid w:val="001017A2"/>
    <w:rsid w:val="0010276A"/>
    <w:rsid w:val="001036FB"/>
    <w:rsid w:val="0010378A"/>
    <w:rsid w:val="00103A07"/>
    <w:rsid w:val="00103BD6"/>
    <w:rsid w:val="00103D0B"/>
    <w:rsid w:val="00103E57"/>
    <w:rsid w:val="00105AE0"/>
    <w:rsid w:val="001071FF"/>
    <w:rsid w:val="001075BE"/>
    <w:rsid w:val="0011046C"/>
    <w:rsid w:val="0011120F"/>
    <w:rsid w:val="00112047"/>
    <w:rsid w:val="001120AB"/>
    <w:rsid w:val="00113460"/>
    <w:rsid w:val="00113EC5"/>
    <w:rsid w:val="0011733C"/>
    <w:rsid w:val="001206C4"/>
    <w:rsid w:val="00120905"/>
    <w:rsid w:val="00120A80"/>
    <w:rsid w:val="00120DDA"/>
    <w:rsid w:val="00122482"/>
    <w:rsid w:val="001224CA"/>
    <w:rsid w:val="001235DF"/>
    <w:rsid w:val="001253C1"/>
    <w:rsid w:val="001300A8"/>
    <w:rsid w:val="001307EF"/>
    <w:rsid w:val="00130FFD"/>
    <w:rsid w:val="00131B9B"/>
    <w:rsid w:val="00132409"/>
    <w:rsid w:val="00132477"/>
    <w:rsid w:val="00134941"/>
    <w:rsid w:val="00135348"/>
    <w:rsid w:val="0013568E"/>
    <w:rsid w:val="0013577A"/>
    <w:rsid w:val="0013596A"/>
    <w:rsid w:val="001451A4"/>
    <w:rsid w:val="0015310D"/>
    <w:rsid w:val="0015356C"/>
    <w:rsid w:val="00155BE9"/>
    <w:rsid w:val="0015652F"/>
    <w:rsid w:val="0016076C"/>
    <w:rsid w:val="001618C7"/>
    <w:rsid w:val="00165708"/>
    <w:rsid w:val="00166E7A"/>
    <w:rsid w:val="001713CD"/>
    <w:rsid w:val="00174A8D"/>
    <w:rsid w:val="00176A0E"/>
    <w:rsid w:val="0018134E"/>
    <w:rsid w:val="00182643"/>
    <w:rsid w:val="001830D7"/>
    <w:rsid w:val="00185010"/>
    <w:rsid w:val="001850C4"/>
    <w:rsid w:val="001906D1"/>
    <w:rsid w:val="0019175D"/>
    <w:rsid w:val="00192E27"/>
    <w:rsid w:val="00194B76"/>
    <w:rsid w:val="00197685"/>
    <w:rsid w:val="0019777D"/>
    <w:rsid w:val="001A0D90"/>
    <w:rsid w:val="001A0EB6"/>
    <w:rsid w:val="001A1302"/>
    <w:rsid w:val="001A4995"/>
    <w:rsid w:val="001A529F"/>
    <w:rsid w:val="001B026C"/>
    <w:rsid w:val="001B0736"/>
    <w:rsid w:val="001B14D5"/>
    <w:rsid w:val="001B4B65"/>
    <w:rsid w:val="001B4C23"/>
    <w:rsid w:val="001C0532"/>
    <w:rsid w:val="001C0CCF"/>
    <w:rsid w:val="001C1FFB"/>
    <w:rsid w:val="001D3874"/>
    <w:rsid w:val="001D6198"/>
    <w:rsid w:val="001D6B2F"/>
    <w:rsid w:val="001D6CCA"/>
    <w:rsid w:val="001D7A7C"/>
    <w:rsid w:val="001E1BC7"/>
    <w:rsid w:val="001E398A"/>
    <w:rsid w:val="001E3C4F"/>
    <w:rsid w:val="001E4745"/>
    <w:rsid w:val="001E48C9"/>
    <w:rsid w:val="001E5169"/>
    <w:rsid w:val="001E60D1"/>
    <w:rsid w:val="001E6EA6"/>
    <w:rsid w:val="001E7031"/>
    <w:rsid w:val="001F0977"/>
    <w:rsid w:val="001F2061"/>
    <w:rsid w:val="001F259A"/>
    <w:rsid w:val="001F2D31"/>
    <w:rsid w:val="001F3E52"/>
    <w:rsid w:val="001F52C4"/>
    <w:rsid w:val="001F5A31"/>
    <w:rsid w:val="00201022"/>
    <w:rsid w:val="00204553"/>
    <w:rsid w:val="00207834"/>
    <w:rsid w:val="00211E1C"/>
    <w:rsid w:val="002131F0"/>
    <w:rsid w:val="002134C1"/>
    <w:rsid w:val="00213858"/>
    <w:rsid w:val="002140DF"/>
    <w:rsid w:val="002151EE"/>
    <w:rsid w:val="00215F43"/>
    <w:rsid w:val="00216C79"/>
    <w:rsid w:val="002172FA"/>
    <w:rsid w:val="00223218"/>
    <w:rsid w:val="00223C0E"/>
    <w:rsid w:val="002244FB"/>
    <w:rsid w:val="0022493F"/>
    <w:rsid w:val="002259B7"/>
    <w:rsid w:val="00226BD7"/>
    <w:rsid w:val="00230218"/>
    <w:rsid w:val="002304B2"/>
    <w:rsid w:val="00234AB5"/>
    <w:rsid w:val="00235A7C"/>
    <w:rsid w:val="00235E71"/>
    <w:rsid w:val="002366EC"/>
    <w:rsid w:val="00240B70"/>
    <w:rsid w:val="00241247"/>
    <w:rsid w:val="00241A35"/>
    <w:rsid w:val="00244EDA"/>
    <w:rsid w:val="002463C2"/>
    <w:rsid w:val="0024707D"/>
    <w:rsid w:val="00251EE6"/>
    <w:rsid w:val="00252A0E"/>
    <w:rsid w:val="00256F3C"/>
    <w:rsid w:val="002579AC"/>
    <w:rsid w:val="0026095A"/>
    <w:rsid w:val="00261E10"/>
    <w:rsid w:val="00262836"/>
    <w:rsid w:val="00266448"/>
    <w:rsid w:val="002666B6"/>
    <w:rsid w:val="00267F2E"/>
    <w:rsid w:val="00270AB4"/>
    <w:rsid w:val="0027125F"/>
    <w:rsid w:val="0027386D"/>
    <w:rsid w:val="00273CE7"/>
    <w:rsid w:val="00280004"/>
    <w:rsid w:val="00280295"/>
    <w:rsid w:val="00281900"/>
    <w:rsid w:val="00282D0F"/>
    <w:rsid w:val="00284440"/>
    <w:rsid w:val="00285487"/>
    <w:rsid w:val="00290049"/>
    <w:rsid w:val="0029092A"/>
    <w:rsid w:val="00290A37"/>
    <w:rsid w:val="00291A31"/>
    <w:rsid w:val="0029352A"/>
    <w:rsid w:val="00293E95"/>
    <w:rsid w:val="00294665"/>
    <w:rsid w:val="00297D1B"/>
    <w:rsid w:val="002A06F5"/>
    <w:rsid w:val="002A3990"/>
    <w:rsid w:val="002A3CF6"/>
    <w:rsid w:val="002A5275"/>
    <w:rsid w:val="002A78DB"/>
    <w:rsid w:val="002B11F2"/>
    <w:rsid w:val="002C12B1"/>
    <w:rsid w:val="002C3E2A"/>
    <w:rsid w:val="002C54D8"/>
    <w:rsid w:val="002C5F7F"/>
    <w:rsid w:val="002D285F"/>
    <w:rsid w:val="002D51A5"/>
    <w:rsid w:val="002D6413"/>
    <w:rsid w:val="002D78BD"/>
    <w:rsid w:val="002D7BEA"/>
    <w:rsid w:val="002E071E"/>
    <w:rsid w:val="002E23B1"/>
    <w:rsid w:val="002E3E90"/>
    <w:rsid w:val="002E3F94"/>
    <w:rsid w:val="002E4814"/>
    <w:rsid w:val="002E5B12"/>
    <w:rsid w:val="002E6738"/>
    <w:rsid w:val="002F0946"/>
    <w:rsid w:val="002F0E71"/>
    <w:rsid w:val="002F30E6"/>
    <w:rsid w:val="002F49D2"/>
    <w:rsid w:val="002F5D8F"/>
    <w:rsid w:val="002F5DF7"/>
    <w:rsid w:val="003007E9"/>
    <w:rsid w:val="00300F63"/>
    <w:rsid w:val="00302A03"/>
    <w:rsid w:val="00303151"/>
    <w:rsid w:val="0030484B"/>
    <w:rsid w:val="00305E56"/>
    <w:rsid w:val="00306415"/>
    <w:rsid w:val="00312539"/>
    <w:rsid w:val="00312A7C"/>
    <w:rsid w:val="00315ABB"/>
    <w:rsid w:val="003165DD"/>
    <w:rsid w:val="00320E9C"/>
    <w:rsid w:val="00321AB6"/>
    <w:rsid w:val="00321C69"/>
    <w:rsid w:val="00324BEB"/>
    <w:rsid w:val="00325DC4"/>
    <w:rsid w:val="0032699D"/>
    <w:rsid w:val="00331CBE"/>
    <w:rsid w:val="00331F0C"/>
    <w:rsid w:val="003344DE"/>
    <w:rsid w:val="0033607F"/>
    <w:rsid w:val="003366C3"/>
    <w:rsid w:val="0033717B"/>
    <w:rsid w:val="00341029"/>
    <w:rsid w:val="00341DF6"/>
    <w:rsid w:val="00342E35"/>
    <w:rsid w:val="0034412F"/>
    <w:rsid w:val="003467AA"/>
    <w:rsid w:val="00347DED"/>
    <w:rsid w:val="00350427"/>
    <w:rsid w:val="00351589"/>
    <w:rsid w:val="0035266A"/>
    <w:rsid w:val="003533CB"/>
    <w:rsid w:val="00354170"/>
    <w:rsid w:val="00357198"/>
    <w:rsid w:val="00360E2B"/>
    <w:rsid w:val="00362130"/>
    <w:rsid w:val="00362685"/>
    <w:rsid w:val="00362FDA"/>
    <w:rsid w:val="0036371B"/>
    <w:rsid w:val="00363840"/>
    <w:rsid w:val="00363D01"/>
    <w:rsid w:val="00364104"/>
    <w:rsid w:val="00365175"/>
    <w:rsid w:val="00365C3E"/>
    <w:rsid w:val="00365C92"/>
    <w:rsid w:val="00366870"/>
    <w:rsid w:val="00367676"/>
    <w:rsid w:val="003679CE"/>
    <w:rsid w:val="00370059"/>
    <w:rsid w:val="00371507"/>
    <w:rsid w:val="00373358"/>
    <w:rsid w:val="003734A9"/>
    <w:rsid w:val="003749D0"/>
    <w:rsid w:val="00375504"/>
    <w:rsid w:val="00380BF7"/>
    <w:rsid w:val="003817C2"/>
    <w:rsid w:val="003821BD"/>
    <w:rsid w:val="003961A8"/>
    <w:rsid w:val="00397B90"/>
    <w:rsid w:val="003A0AF8"/>
    <w:rsid w:val="003A12B6"/>
    <w:rsid w:val="003A2361"/>
    <w:rsid w:val="003A3825"/>
    <w:rsid w:val="003A3C1C"/>
    <w:rsid w:val="003A45DB"/>
    <w:rsid w:val="003A6687"/>
    <w:rsid w:val="003B0701"/>
    <w:rsid w:val="003B09EB"/>
    <w:rsid w:val="003B1F2D"/>
    <w:rsid w:val="003B2517"/>
    <w:rsid w:val="003B3548"/>
    <w:rsid w:val="003B43AA"/>
    <w:rsid w:val="003B480F"/>
    <w:rsid w:val="003B72A9"/>
    <w:rsid w:val="003B73C7"/>
    <w:rsid w:val="003C007A"/>
    <w:rsid w:val="003C09AC"/>
    <w:rsid w:val="003C3302"/>
    <w:rsid w:val="003C34EB"/>
    <w:rsid w:val="003C450F"/>
    <w:rsid w:val="003C49B8"/>
    <w:rsid w:val="003C5421"/>
    <w:rsid w:val="003C5430"/>
    <w:rsid w:val="003C73B6"/>
    <w:rsid w:val="003D00F6"/>
    <w:rsid w:val="003D4C25"/>
    <w:rsid w:val="003D6A99"/>
    <w:rsid w:val="003D7227"/>
    <w:rsid w:val="003D76AD"/>
    <w:rsid w:val="003E21AD"/>
    <w:rsid w:val="003E2E33"/>
    <w:rsid w:val="003E35A8"/>
    <w:rsid w:val="003E6702"/>
    <w:rsid w:val="003E7DA3"/>
    <w:rsid w:val="003F2113"/>
    <w:rsid w:val="003F35A5"/>
    <w:rsid w:val="003F3EE1"/>
    <w:rsid w:val="003F54E0"/>
    <w:rsid w:val="003F5A49"/>
    <w:rsid w:val="003F68EA"/>
    <w:rsid w:val="003F7B83"/>
    <w:rsid w:val="00400065"/>
    <w:rsid w:val="00414963"/>
    <w:rsid w:val="00415251"/>
    <w:rsid w:val="0041630C"/>
    <w:rsid w:val="004168DC"/>
    <w:rsid w:val="00416F7A"/>
    <w:rsid w:val="0042116F"/>
    <w:rsid w:val="00421DAD"/>
    <w:rsid w:val="004222E0"/>
    <w:rsid w:val="00422693"/>
    <w:rsid w:val="00422A55"/>
    <w:rsid w:val="00422C44"/>
    <w:rsid w:val="0042569B"/>
    <w:rsid w:val="0042757A"/>
    <w:rsid w:val="00427866"/>
    <w:rsid w:val="004278A7"/>
    <w:rsid w:val="0043223F"/>
    <w:rsid w:val="004338CE"/>
    <w:rsid w:val="00435AA6"/>
    <w:rsid w:val="004430A5"/>
    <w:rsid w:val="0044367E"/>
    <w:rsid w:val="004443E7"/>
    <w:rsid w:val="004501AD"/>
    <w:rsid w:val="00450263"/>
    <w:rsid w:val="0045273A"/>
    <w:rsid w:val="00453647"/>
    <w:rsid w:val="00454FF9"/>
    <w:rsid w:val="00457E2E"/>
    <w:rsid w:val="00460AA2"/>
    <w:rsid w:val="00462399"/>
    <w:rsid w:val="004625C3"/>
    <w:rsid w:val="00465C8A"/>
    <w:rsid w:val="00466085"/>
    <w:rsid w:val="0046668A"/>
    <w:rsid w:val="00466DE8"/>
    <w:rsid w:val="00476772"/>
    <w:rsid w:val="004807D8"/>
    <w:rsid w:val="004858C4"/>
    <w:rsid w:val="0048606B"/>
    <w:rsid w:val="00486360"/>
    <w:rsid w:val="004870E5"/>
    <w:rsid w:val="00487AC8"/>
    <w:rsid w:val="00490108"/>
    <w:rsid w:val="00492994"/>
    <w:rsid w:val="00492ED3"/>
    <w:rsid w:val="00492EE9"/>
    <w:rsid w:val="0049371D"/>
    <w:rsid w:val="0049518C"/>
    <w:rsid w:val="00496E36"/>
    <w:rsid w:val="004A008B"/>
    <w:rsid w:val="004A2A14"/>
    <w:rsid w:val="004A3574"/>
    <w:rsid w:val="004A3D8F"/>
    <w:rsid w:val="004A3ED8"/>
    <w:rsid w:val="004A44E9"/>
    <w:rsid w:val="004A4D27"/>
    <w:rsid w:val="004A760C"/>
    <w:rsid w:val="004B3011"/>
    <w:rsid w:val="004B3C41"/>
    <w:rsid w:val="004B3E4E"/>
    <w:rsid w:val="004B5B22"/>
    <w:rsid w:val="004B5B8D"/>
    <w:rsid w:val="004B702D"/>
    <w:rsid w:val="004B7A5D"/>
    <w:rsid w:val="004C01E3"/>
    <w:rsid w:val="004C0510"/>
    <w:rsid w:val="004C1824"/>
    <w:rsid w:val="004C1F8C"/>
    <w:rsid w:val="004C27A2"/>
    <w:rsid w:val="004C2C97"/>
    <w:rsid w:val="004C3BFC"/>
    <w:rsid w:val="004C4655"/>
    <w:rsid w:val="004C5A96"/>
    <w:rsid w:val="004C71FD"/>
    <w:rsid w:val="004D21F9"/>
    <w:rsid w:val="004D2D87"/>
    <w:rsid w:val="004D3C88"/>
    <w:rsid w:val="004D3EFD"/>
    <w:rsid w:val="004D6C39"/>
    <w:rsid w:val="004E0D3B"/>
    <w:rsid w:val="004E30ED"/>
    <w:rsid w:val="004E4D52"/>
    <w:rsid w:val="004E6514"/>
    <w:rsid w:val="004F0013"/>
    <w:rsid w:val="004F037B"/>
    <w:rsid w:val="004F1964"/>
    <w:rsid w:val="004F1E55"/>
    <w:rsid w:val="004F2741"/>
    <w:rsid w:val="004F2C86"/>
    <w:rsid w:val="004F4A43"/>
    <w:rsid w:val="004F57EA"/>
    <w:rsid w:val="004F5A1F"/>
    <w:rsid w:val="0050673A"/>
    <w:rsid w:val="00507910"/>
    <w:rsid w:val="005115F1"/>
    <w:rsid w:val="00513405"/>
    <w:rsid w:val="00517508"/>
    <w:rsid w:val="00524AB5"/>
    <w:rsid w:val="00530955"/>
    <w:rsid w:val="00530EBB"/>
    <w:rsid w:val="00531594"/>
    <w:rsid w:val="005339CE"/>
    <w:rsid w:val="0053469D"/>
    <w:rsid w:val="0053608D"/>
    <w:rsid w:val="00536394"/>
    <w:rsid w:val="00536771"/>
    <w:rsid w:val="0054086A"/>
    <w:rsid w:val="00541912"/>
    <w:rsid w:val="00541962"/>
    <w:rsid w:val="00542267"/>
    <w:rsid w:val="00544A1E"/>
    <w:rsid w:val="005454F7"/>
    <w:rsid w:val="00545A1D"/>
    <w:rsid w:val="00546FF3"/>
    <w:rsid w:val="00547A36"/>
    <w:rsid w:val="00552EA1"/>
    <w:rsid w:val="0055628A"/>
    <w:rsid w:val="00556603"/>
    <w:rsid w:val="00562A80"/>
    <w:rsid w:val="005659BA"/>
    <w:rsid w:val="00571031"/>
    <w:rsid w:val="00571D74"/>
    <w:rsid w:val="00574D07"/>
    <w:rsid w:val="00581D61"/>
    <w:rsid w:val="00583965"/>
    <w:rsid w:val="0058457D"/>
    <w:rsid w:val="00584C51"/>
    <w:rsid w:val="0059165F"/>
    <w:rsid w:val="00594812"/>
    <w:rsid w:val="00597492"/>
    <w:rsid w:val="005977CD"/>
    <w:rsid w:val="005A198A"/>
    <w:rsid w:val="005A2D99"/>
    <w:rsid w:val="005A556A"/>
    <w:rsid w:val="005A657A"/>
    <w:rsid w:val="005B1387"/>
    <w:rsid w:val="005B39F5"/>
    <w:rsid w:val="005B3CF3"/>
    <w:rsid w:val="005B6672"/>
    <w:rsid w:val="005B67E4"/>
    <w:rsid w:val="005B7AB9"/>
    <w:rsid w:val="005C038C"/>
    <w:rsid w:val="005C1F40"/>
    <w:rsid w:val="005C26E6"/>
    <w:rsid w:val="005C297C"/>
    <w:rsid w:val="005C50DE"/>
    <w:rsid w:val="005C669E"/>
    <w:rsid w:val="005C6BAF"/>
    <w:rsid w:val="005C79AB"/>
    <w:rsid w:val="005D0E62"/>
    <w:rsid w:val="005D120E"/>
    <w:rsid w:val="005E0B51"/>
    <w:rsid w:val="005E3AA1"/>
    <w:rsid w:val="005E3DDF"/>
    <w:rsid w:val="005E5481"/>
    <w:rsid w:val="005E5539"/>
    <w:rsid w:val="005E6047"/>
    <w:rsid w:val="005F13C2"/>
    <w:rsid w:val="005F37DF"/>
    <w:rsid w:val="005F3B95"/>
    <w:rsid w:val="005F559B"/>
    <w:rsid w:val="00600A83"/>
    <w:rsid w:val="00600F48"/>
    <w:rsid w:val="006013DE"/>
    <w:rsid w:val="00601E13"/>
    <w:rsid w:val="006025E7"/>
    <w:rsid w:val="00602A6E"/>
    <w:rsid w:val="00606E51"/>
    <w:rsid w:val="006110AC"/>
    <w:rsid w:val="0061385D"/>
    <w:rsid w:val="00614ECA"/>
    <w:rsid w:val="00615303"/>
    <w:rsid w:val="006163F2"/>
    <w:rsid w:val="00622721"/>
    <w:rsid w:val="0062393E"/>
    <w:rsid w:val="00624117"/>
    <w:rsid w:val="00624500"/>
    <w:rsid w:val="00626FA9"/>
    <w:rsid w:val="00627FC7"/>
    <w:rsid w:val="00630A1C"/>
    <w:rsid w:val="00632887"/>
    <w:rsid w:val="00634058"/>
    <w:rsid w:val="00634059"/>
    <w:rsid w:val="006340B5"/>
    <w:rsid w:val="00635984"/>
    <w:rsid w:val="00636C5D"/>
    <w:rsid w:val="00640096"/>
    <w:rsid w:val="00641597"/>
    <w:rsid w:val="0064227E"/>
    <w:rsid w:val="00645DC0"/>
    <w:rsid w:val="00653A3C"/>
    <w:rsid w:val="00660043"/>
    <w:rsid w:val="0067037C"/>
    <w:rsid w:val="006705E0"/>
    <w:rsid w:val="0067192F"/>
    <w:rsid w:val="0067283C"/>
    <w:rsid w:val="00673498"/>
    <w:rsid w:val="00673BA6"/>
    <w:rsid w:val="0067485A"/>
    <w:rsid w:val="00674B85"/>
    <w:rsid w:val="006755C2"/>
    <w:rsid w:val="0067661F"/>
    <w:rsid w:val="00680CAD"/>
    <w:rsid w:val="00681F30"/>
    <w:rsid w:val="00682B9C"/>
    <w:rsid w:val="00683D71"/>
    <w:rsid w:val="00683EB7"/>
    <w:rsid w:val="006857DF"/>
    <w:rsid w:val="0068713A"/>
    <w:rsid w:val="006907D5"/>
    <w:rsid w:val="00690FBE"/>
    <w:rsid w:val="00691E45"/>
    <w:rsid w:val="0069583C"/>
    <w:rsid w:val="00697BC5"/>
    <w:rsid w:val="006A535A"/>
    <w:rsid w:val="006A7A1E"/>
    <w:rsid w:val="006B752A"/>
    <w:rsid w:val="006B797B"/>
    <w:rsid w:val="006B7F97"/>
    <w:rsid w:val="006C1097"/>
    <w:rsid w:val="006C3937"/>
    <w:rsid w:val="006C57C7"/>
    <w:rsid w:val="006C5E75"/>
    <w:rsid w:val="006C7615"/>
    <w:rsid w:val="006D0B4B"/>
    <w:rsid w:val="006D0B9C"/>
    <w:rsid w:val="006D0CD7"/>
    <w:rsid w:val="006D0DE8"/>
    <w:rsid w:val="006D125F"/>
    <w:rsid w:val="006D5AD5"/>
    <w:rsid w:val="006D609F"/>
    <w:rsid w:val="006E0808"/>
    <w:rsid w:val="006E0C83"/>
    <w:rsid w:val="006E0F6E"/>
    <w:rsid w:val="006E26F4"/>
    <w:rsid w:val="006E3ACC"/>
    <w:rsid w:val="006E561B"/>
    <w:rsid w:val="006E7E40"/>
    <w:rsid w:val="006F0048"/>
    <w:rsid w:val="006F1F29"/>
    <w:rsid w:val="006F6DFA"/>
    <w:rsid w:val="00701BFA"/>
    <w:rsid w:val="007031AC"/>
    <w:rsid w:val="007045A7"/>
    <w:rsid w:val="007056CF"/>
    <w:rsid w:val="00706C72"/>
    <w:rsid w:val="007101BF"/>
    <w:rsid w:val="00710E18"/>
    <w:rsid w:val="00711D73"/>
    <w:rsid w:val="00712437"/>
    <w:rsid w:val="00712AB9"/>
    <w:rsid w:val="00712FBB"/>
    <w:rsid w:val="007202B8"/>
    <w:rsid w:val="007204CB"/>
    <w:rsid w:val="007234AB"/>
    <w:rsid w:val="00723F16"/>
    <w:rsid w:val="007264E7"/>
    <w:rsid w:val="00731470"/>
    <w:rsid w:val="0073473A"/>
    <w:rsid w:val="00734C96"/>
    <w:rsid w:val="00734FEE"/>
    <w:rsid w:val="00737D97"/>
    <w:rsid w:val="007421A3"/>
    <w:rsid w:val="007458E4"/>
    <w:rsid w:val="007516CF"/>
    <w:rsid w:val="00753B18"/>
    <w:rsid w:val="00755A42"/>
    <w:rsid w:val="00757231"/>
    <w:rsid w:val="00761B09"/>
    <w:rsid w:val="0076307E"/>
    <w:rsid w:val="00765D7F"/>
    <w:rsid w:val="00772F41"/>
    <w:rsid w:val="0077521B"/>
    <w:rsid w:val="007811AB"/>
    <w:rsid w:val="00785AEF"/>
    <w:rsid w:val="00785E4F"/>
    <w:rsid w:val="0078680E"/>
    <w:rsid w:val="007928C7"/>
    <w:rsid w:val="00793E36"/>
    <w:rsid w:val="00794D26"/>
    <w:rsid w:val="007A0AF9"/>
    <w:rsid w:val="007A1673"/>
    <w:rsid w:val="007A47D0"/>
    <w:rsid w:val="007A538E"/>
    <w:rsid w:val="007A7D08"/>
    <w:rsid w:val="007B0FAF"/>
    <w:rsid w:val="007B2F12"/>
    <w:rsid w:val="007B58FB"/>
    <w:rsid w:val="007B6079"/>
    <w:rsid w:val="007B6A98"/>
    <w:rsid w:val="007B7EE3"/>
    <w:rsid w:val="007C035E"/>
    <w:rsid w:val="007C0EC0"/>
    <w:rsid w:val="007C1898"/>
    <w:rsid w:val="007C6BBE"/>
    <w:rsid w:val="007C75FA"/>
    <w:rsid w:val="007D00B9"/>
    <w:rsid w:val="007D4329"/>
    <w:rsid w:val="007D4552"/>
    <w:rsid w:val="007D57B6"/>
    <w:rsid w:val="007D759B"/>
    <w:rsid w:val="007E1CC4"/>
    <w:rsid w:val="007E2D0F"/>
    <w:rsid w:val="007E2D1B"/>
    <w:rsid w:val="007E3507"/>
    <w:rsid w:val="007E377A"/>
    <w:rsid w:val="007E422B"/>
    <w:rsid w:val="007F139E"/>
    <w:rsid w:val="007F5B57"/>
    <w:rsid w:val="0080097C"/>
    <w:rsid w:val="00801B99"/>
    <w:rsid w:val="00803317"/>
    <w:rsid w:val="008036E6"/>
    <w:rsid w:val="008050C5"/>
    <w:rsid w:val="00812D80"/>
    <w:rsid w:val="00814E6B"/>
    <w:rsid w:val="00816305"/>
    <w:rsid w:val="0082240A"/>
    <w:rsid w:val="00822F18"/>
    <w:rsid w:val="008237AE"/>
    <w:rsid w:val="00830F5F"/>
    <w:rsid w:val="00831DA8"/>
    <w:rsid w:val="008338E9"/>
    <w:rsid w:val="0083456A"/>
    <w:rsid w:val="00837E5D"/>
    <w:rsid w:val="008400A9"/>
    <w:rsid w:val="00844881"/>
    <w:rsid w:val="00845DA7"/>
    <w:rsid w:val="0085078C"/>
    <w:rsid w:val="00851111"/>
    <w:rsid w:val="0085139E"/>
    <w:rsid w:val="00851BAA"/>
    <w:rsid w:val="00854839"/>
    <w:rsid w:val="00860209"/>
    <w:rsid w:val="00861447"/>
    <w:rsid w:val="00862F1A"/>
    <w:rsid w:val="008636CF"/>
    <w:rsid w:val="00863E78"/>
    <w:rsid w:val="0086541B"/>
    <w:rsid w:val="008659ED"/>
    <w:rsid w:val="00867868"/>
    <w:rsid w:val="00867964"/>
    <w:rsid w:val="00871FDA"/>
    <w:rsid w:val="00875E76"/>
    <w:rsid w:val="008760F4"/>
    <w:rsid w:val="00876C9B"/>
    <w:rsid w:val="00880E46"/>
    <w:rsid w:val="00884EE0"/>
    <w:rsid w:val="00885021"/>
    <w:rsid w:val="008857F3"/>
    <w:rsid w:val="0089097C"/>
    <w:rsid w:val="008913F6"/>
    <w:rsid w:val="008915C8"/>
    <w:rsid w:val="00891BB5"/>
    <w:rsid w:val="0089442D"/>
    <w:rsid w:val="008978BC"/>
    <w:rsid w:val="008A00DE"/>
    <w:rsid w:val="008A1135"/>
    <w:rsid w:val="008A5579"/>
    <w:rsid w:val="008B23ED"/>
    <w:rsid w:val="008B3CF6"/>
    <w:rsid w:val="008B6E3E"/>
    <w:rsid w:val="008C22C3"/>
    <w:rsid w:val="008C2872"/>
    <w:rsid w:val="008C4E93"/>
    <w:rsid w:val="008C5331"/>
    <w:rsid w:val="008D1C6E"/>
    <w:rsid w:val="008D487D"/>
    <w:rsid w:val="008D589B"/>
    <w:rsid w:val="008D5F36"/>
    <w:rsid w:val="008D6F39"/>
    <w:rsid w:val="008D74D8"/>
    <w:rsid w:val="008E0196"/>
    <w:rsid w:val="008E4A5E"/>
    <w:rsid w:val="008E4EA6"/>
    <w:rsid w:val="008E5BEA"/>
    <w:rsid w:val="008E61CF"/>
    <w:rsid w:val="008E66A7"/>
    <w:rsid w:val="008E7B94"/>
    <w:rsid w:val="008F0027"/>
    <w:rsid w:val="008F13F4"/>
    <w:rsid w:val="008F2248"/>
    <w:rsid w:val="008F429A"/>
    <w:rsid w:val="008F4885"/>
    <w:rsid w:val="008F69B0"/>
    <w:rsid w:val="008F6DFC"/>
    <w:rsid w:val="00900FA9"/>
    <w:rsid w:val="0090175B"/>
    <w:rsid w:val="0090254E"/>
    <w:rsid w:val="0090397D"/>
    <w:rsid w:val="00903B8A"/>
    <w:rsid w:val="009071AD"/>
    <w:rsid w:val="00911D77"/>
    <w:rsid w:val="00914D80"/>
    <w:rsid w:val="00915C0A"/>
    <w:rsid w:val="00916C61"/>
    <w:rsid w:val="00920BE6"/>
    <w:rsid w:val="00920D54"/>
    <w:rsid w:val="00922E91"/>
    <w:rsid w:val="009253A2"/>
    <w:rsid w:val="009260F9"/>
    <w:rsid w:val="009328BD"/>
    <w:rsid w:val="0093469C"/>
    <w:rsid w:val="009360EA"/>
    <w:rsid w:val="00940D53"/>
    <w:rsid w:val="00942081"/>
    <w:rsid w:val="009447BD"/>
    <w:rsid w:val="00944876"/>
    <w:rsid w:val="00945F75"/>
    <w:rsid w:val="00950D6C"/>
    <w:rsid w:val="00952B8F"/>
    <w:rsid w:val="00953321"/>
    <w:rsid w:val="00955935"/>
    <w:rsid w:val="00956877"/>
    <w:rsid w:val="009574EE"/>
    <w:rsid w:val="00957C3F"/>
    <w:rsid w:val="009630AF"/>
    <w:rsid w:val="00964F16"/>
    <w:rsid w:val="0096690F"/>
    <w:rsid w:val="0096729D"/>
    <w:rsid w:val="00970692"/>
    <w:rsid w:val="00971686"/>
    <w:rsid w:val="00973845"/>
    <w:rsid w:val="009743E5"/>
    <w:rsid w:val="0097620C"/>
    <w:rsid w:val="0097647D"/>
    <w:rsid w:val="00983A52"/>
    <w:rsid w:val="00984B13"/>
    <w:rsid w:val="00986AE7"/>
    <w:rsid w:val="00987773"/>
    <w:rsid w:val="00987A32"/>
    <w:rsid w:val="00993600"/>
    <w:rsid w:val="0099428B"/>
    <w:rsid w:val="00997D11"/>
    <w:rsid w:val="009A0A96"/>
    <w:rsid w:val="009A1D8B"/>
    <w:rsid w:val="009A2498"/>
    <w:rsid w:val="009A271D"/>
    <w:rsid w:val="009A44F9"/>
    <w:rsid w:val="009A64A6"/>
    <w:rsid w:val="009A70D5"/>
    <w:rsid w:val="009B10B0"/>
    <w:rsid w:val="009B2507"/>
    <w:rsid w:val="009B2E8E"/>
    <w:rsid w:val="009B3004"/>
    <w:rsid w:val="009B348C"/>
    <w:rsid w:val="009B5293"/>
    <w:rsid w:val="009B6EAF"/>
    <w:rsid w:val="009B7712"/>
    <w:rsid w:val="009C0636"/>
    <w:rsid w:val="009C08BA"/>
    <w:rsid w:val="009C4B87"/>
    <w:rsid w:val="009C6F32"/>
    <w:rsid w:val="009C797B"/>
    <w:rsid w:val="009D02E8"/>
    <w:rsid w:val="009D0C05"/>
    <w:rsid w:val="009D2987"/>
    <w:rsid w:val="009D4274"/>
    <w:rsid w:val="009D461F"/>
    <w:rsid w:val="009D5D74"/>
    <w:rsid w:val="009D622C"/>
    <w:rsid w:val="009E1268"/>
    <w:rsid w:val="009E5716"/>
    <w:rsid w:val="009E61F7"/>
    <w:rsid w:val="009E708C"/>
    <w:rsid w:val="009E7B3D"/>
    <w:rsid w:val="009E7BE7"/>
    <w:rsid w:val="009E7EB2"/>
    <w:rsid w:val="009F145D"/>
    <w:rsid w:val="009F17D1"/>
    <w:rsid w:val="009F7CAB"/>
    <w:rsid w:val="00A00D15"/>
    <w:rsid w:val="00A011F7"/>
    <w:rsid w:val="00A02E6E"/>
    <w:rsid w:val="00A03F22"/>
    <w:rsid w:val="00A05B28"/>
    <w:rsid w:val="00A064C9"/>
    <w:rsid w:val="00A0662C"/>
    <w:rsid w:val="00A12624"/>
    <w:rsid w:val="00A1407B"/>
    <w:rsid w:val="00A14B13"/>
    <w:rsid w:val="00A14B40"/>
    <w:rsid w:val="00A15BF3"/>
    <w:rsid w:val="00A17FEB"/>
    <w:rsid w:val="00A20772"/>
    <w:rsid w:val="00A214C8"/>
    <w:rsid w:val="00A21567"/>
    <w:rsid w:val="00A215C7"/>
    <w:rsid w:val="00A223D3"/>
    <w:rsid w:val="00A24B13"/>
    <w:rsid w:val="00A30451"/>
    <w:rsid w:val="00A3148A"/>
    <w:rsid w:val="00A31B46"/>
    <w:rsid w:val="00A324AB"/>
    <w:rsid w:val="00A34E09"/>
    <w:rsid w:val="00A34F55"/>
    <w:rsid w:val="00A35B35"/>
    <w:rsid w:val="00A4004C"/>
    <w:rsid w:val="00A44A6C"/>
    <w:rsid w:val="00A44E5B"/>
    <w:rsid w:val="00A45819"/>
    <w:rsid w:val="00A4687A"/>
    <w:rsid w:val="00A46D17"/>
    <w:rsid w:val="00A47C08"/>
    <w:rsid w:val="00A52F47"/>
    <w:rsid w:val="00A54695"/>
    <w:rsid w:val="00A54D83"/>
    <w:rsid w:val="00A61176"/>
    <w:rsid w:val="00A61F5C"/>
    <w:rsid w:val="00A63384"/>
    <w:rsid w:val="00A71631"/>
    <w:rsid w:val="00A71754"/>
    <w:rsid w:val="00A717E7"/>
    <w:rsid w:val="00A71EDB"/>
    <w:rsid w:val="00A74152"/>
    <w:rsid w:val="00A76A28"/>
    <w:rsid w:val="00A81A62"/>
    <w:rsid w:val="00A8284E"/>
    <w:rsid w:val="00A82DC6"/>
    <w:rsid w:val="00A83243"/>
    <w:rsid w:val="00A83CC9"/>
    <w:rsid w:val="00A8789C"/>
    <w:rsid w:val="00A90111"/>
    <w:rsid w:val="00A91528"/>
    <w:rsid w:val="00A95196"/>
    <w:rsid w:val="00A9738A"/>
    <w:rsid w:val="00AA1EFF"/>
    <w:rsid w:val="00AA5115"/>
    <w:rsid w:val="00AA70DF"/>
    <w:rsid w:val="00AA7241"/>
    <w:rsid w:val="00AB14C7"/>
    <w:rsid w:val="00AB2264"/>
    <w:rsid w:val="00AB4E47"/>
    <w:rsid w:val="00AB67F7"/>
    <w:rsid w:val="00AC0715"/>
    <w:rsid w:val="00AC146C"/>
    <w:rsid w:val="00AC1BA8"/>
    <w:rsid w:val="00AC1F76"/>
    <w:rsid w:val="00AC2615"/>
    <w:rsid w:val="00AC5AB5"/>
    <w:rsid w:val="00AC64D8"/>
    <w:rsid w:val="00AD0AF6"/>
    <w:rsid w:val="00AD12D2"/>
    <w:rsid w:val="00AD1729"/>
    <w:rsid w:val="00AD1C00"/>
    <w:rsid w:val="00AD2774"/>
    <w:rsid w:val="00AD3BAE"/>
    <w:rsid w:val="00AD5261"/>
    <w:rsid w:val="00AE2CB2"/>
    <w:rsid w:val="00AE357A"/>
    <w:rsid w:val="00AE38B2"/>
    <w:rsid w:val="00AE5A4E"/>
    <w:rsid w:val="00AE76F9"/>
    <w:rsid w:val="00AF1F8B"/>
    <w:rsid w:val="00AF4117"/>
    <w:rsid w:val="00AF4295"/>
    <w:rsid w:val="00AF4B9E"/>
    <w:rsid w:val="00AF6636"/>
    <w:rsid w:val="00B11692"/>
    <w:rsid w:val="00B14116"/>
    <w:rsid w:val="00B1486E"/>
    <w:rsid w:val="00B159E2"/>
    <w:rsid w:val="00B15BDD"/>
    <w:rsid w:val="00B20443"/>
    <w:rsid w:val="00B214AB"/>
    <w:rsid w:val="00B22EB9"/>
    <w:rsid w:val="00B259CE"/>
    <w:rsid w:val="00B25B50"/>
    <w:rsid w:val="00B26510"/>
    <w:rsid w:val="00B30680"/>
    <w:rsid w:val="00B31DD7"/>
    <w:rsid w:val="00B32CAF"/>
    <w:rsid w:val="00B33432"/>
    <w:rsid w:val="00B336D5"/>
    <w:rsid w:val="00B35F18"/>
    <w:rsid w:val="00B3657C"/>
    <w:rsid w:val="00B42372"/>
    <w:rsid w:val="00B423A4"/>
    <w:rsid w:val="00B437D6"/>
    <w:rsid w:val="00B4446B"/>
    <w:rsid w:val="00B445C1"/>
    <w:rsid w:val="00B523FB"/>
    <w:rsid w:val="00B5525E"/>
    <w:rsid w:val="00B57726"/>
    <w:rsid w:val="00B63604"/>
    <w:rsid w:val="00B63CFC"/>
    <w:rsid w:val="00B63FA9"/>
    <w:rsid w:val="00B650CC"/>
    <w:rsid w:val="00B663D5"/>
    <w:rsid w:val="00B7078F"/>
    <w:rsid w:val="00B71457"/>
    <w:rsid w:val="00B73394"/>
    <w:rsid w:val="00B750BF"/>
    <w:rsid w:val="00B75217"/>
    <w:rsid w:val="00B75366"/>
    <w:rsid w:val="00B81AFD"/>
    <w:rsid w:val="00B83085"/>
    <w:rsid w:val="00B85442"/>
    <w:rsid w:val="00B85BF4"/>
    <w:rsid w:val="00B91090"/>
    <w:rsid w:val="00B926B7"/>
    <w:rsid w:val="00B94A3A"/>
    <w:rsid w:val="00B95094"/>
    <w:rsid w:val="00BB0F96"/>
    <w:rsid w:val="00BB12EA"/>
    <w:rsid w:val="00BB2F95"/>
    <w:rsid w:val="00BC2829"/>
    <w:rsid w:val="00BC4096"/>
    <w:rsid w:val="00BC60A9"/>
    <w:rsid w:val="00BC65BA"/>
    <w:rsid w:val="00BD55FE"/>
    <w:rsid w:val="00BE0383"/>
    <w:rsid w:val="00BE07A0"/>
    <w:rsid w:val="00BE0C7C"/>
    <w:rsid w:val="00BE1C3A"/>
    <w:rsid w:val="00BE70FF"/>
    <w:rsid w:val="00BF1079"/>
    <w:rsid w:val="00BF2768"/>
    <w:rsid w:val="00BF5859"/>
    <w:rsid w:val="00BF6DFF"/>
    <w:rsid w:val="00C00048"/>
    <w:rsid w:val="00C00239"/>
    <w:rsid w:val="00C012B8"/>
    <w:rsid w:val="00C11842"/>
    <w:rsid w:val="00C12994"/>
    <w:rsid w:val="00C1363B"/>
    <w:rsid w:val="00C14D24"/>
    <w:rsid w:val="00C1538F"/>
    <w:rsid w:val="00C15926"/>
    <w:rsid w:val="00C16139"/>
    <w:rsid w:val="00C17609"/>
    <w:rsid w:val="00C177ED"/>
    <w:rsid w:val="00C2265C"/>
    <w:rsid w:val="00C24E8F"/>
    <w:rsid w:val="00C25AB2"/>
    <w:rsid w:val="00C278A9"/>
    <w:rsid w:val="00C30985"/>
    <w:rsid w:val="00C3350C"/>
    <w:rsid w:val="00C33BB9"/>
    <w:rsid w:val="00C3464B"/>
    <w:rsid w:val="00C35140"/>
    <w:rsid w:val="00C35A34"/>
    <w:rsid w:val="00C367F2"/>
    <w:rsid w:val="00C3715A"/>
    <w:rsid w:val="00C3717F"/>
    <w:rsid w:val="00C408DA"/>
    <w:rsid w:val="00C421FF"/>
    <w:rsid w:val="00C425BE"/>
    <w:rsid w:val="00C44F2B"/>
    <w:rsid w:val="00C545D3"/>
    <w:rsid w:val="00C54A8C"/>
    <w:rsid w:val="00C5675C"/>
    <w:rsid w:val="00C61233"/>
    <w:rsid w:val="00C61911"/>
    <w:rsid w:val="00C627D8"/>
    <w:rsid w:val="00C62EB5"/>
    <w:rsid w:val="00C65EB9"/>
    <w:rsid w:val="00C718D9"/>
    <w:rsid w:val="00C72850"/>
    <w:rsid w:val="00C73632"/>
    <w:rsid w:val="00C75175"/>
    <w:rsid w:val="00C7543D"/>
    <w:rsid w:val="00C759F9"/>
    <w:rsid w:val="00C75CB7"/>
    <w:rsid w:val="00C777E7"/>
    <w:rsid w:val="00C81E92"/>
    <w:rsid w:val="00C82A83"/>
    <w:rsid w:val="00C91F28"/>
    <w:rsid w:val="00C92ED2"/>
    <w:rsid w:val="00C93239"/>
    <w:rsid w:val="00C94BF8"/>
    <w:rsid w:val="00C94F86"/>
    <w:rsid w:val="00CA180E"/>
    <w:rsid w:val="00CA23F1"/>
    <w:rsid w:val="00CA4DB3"/>
    <w:rsid w:val="00CA574E"/>
    <w:rsid w:val="00CA69FF"/>
    <w:rsid w:val="00CA7FEE"/>
    <w:rsid w:val="00CB0CBA"/>
    <w:rsid w:val="00CB11FA"/>
    <w:rsid w:val="00CC0F98"/>
    <w:rsid w:val="00CC1F38"/>
    <w:rsid w:val="00CC4D3B"/>
    <w:rsid w:val="00CC6328"/>
    <w:rsid w:val="00CC69B1"/>
    <w:rsid w:val="00CC7D94"/>
    <w:rsid w:val="00CD0996"/>
    <w:rsid w:val="00CD17D9"/>
    <w:rsid w:val="00CD218F"/>
    <w:rsid w:val="00CD417B"/>
    <w:rsid w:val="00CD4EA9"/>
    <w:rsid w:val="00CE0A40"/>
    <w:rsid w:val="00CE0C33"/>
    <w:rsid w:val="00CE2480"/>
    <w:rsid w:val="00CE3871"/>
    <w:rsid w:val="00CE39D5"/>
    <w:rsid w:val="00CE52D0"/>
    <w:rsid w:val="00CE7671"/>
    <w:rsid w:val="00CF1043"/>
    <w:rsid w:val="00CF1336"/>
    <w:rsid w:val="00CF2265"/>
    <w:rsid w:val="00CF38DA"/>
    <w:rsid w:val="00CF6B12"/>
    <w:rsid w:val="00CF6CA8"/>
    <w:rsid w:val="00CF797E"/>
    <w:rsid w:val="00CF7AF4"/>
    <w:rsid w:val="00CF7C9B"/>
    <w:rsid w:val="00D01079"/>
    <w:rsid w:val="00D02059"/>
    <w:rsid w:val="00D03B55"/>
    <w:rsid w:val="00D04D65"/>
    <w:rsid w:val="00D10FDF"/>
    <w:rsid w:val="00D15CC8"/>
    <w:rsid w:val="00D20615"/>
    <w:rsid w:val="00D206F9"/>
    <w:rsid w:val="00D20796"/>
    <w:rsid w:val="00D238ED"/>
    <w:rsid w:val="00D2538D"/>
    <w:rsid w:val="00D268C9"/>
    <w:rsid w:val="00D26D00"/>
    <w:rsid w:val="00D301ED"/>
    <w:rsid w:val="00D313B0"/>
    <w:rsid w:val="00D319D4"/>
    <w:rsid w:val="00D36569"/>
    <w:rsid w:val="00D36FBF"/>
    <w:rsid w:val="00D40062"/>
    <w:rsid w:val="00D405E7"/>
    <w:rsid w:val="00D4133A"/>
    <w:rsid w:val="00D440FF"/>
    <w:rsid w:val="00D44DD1"/>
    <w:rsid w:val="00D50BC2"/>
    <w:rsid w:val="00D515C2"/>
    <w:rsid w:val="00D51801"/>
    <w:rsid w:val="00D5622E"/>
    <w:rsid w:val="00D570CE"/>
    <w:rsid w:val="00D66F14"/>
    <w:rsid w:val="00D679C1"/>
    <w:rsid w:val="00D67A9D"/>
    <w:rsid w:val="00D7638B"/>
    <w:rsid w:val="00D76DCC"/>
    <w:rsid w:val="00D77028"/>
    <w:rsid w:val="00D77D9E"/>
    <w:rsid w:val="00D81C8D"/>
    <w:rsid w:val="00D81D6D"/>
    <w:rsid w:val="00D8340F"/>
    <w:rsid w:val="00D86400"/>
    <w:rsid w:val="00D867D6"/>
    <w:rsid w:val="00D868DE"/>
    <w:rsid w:val="00D90503"/>
    <w:rsid w:val="00D94A33"/>
    <w:rsid w:val="00D97FE0"/>
    <w:rsid w:val="00DA1C78"/>
    <w:rsid w:val="00DA6875"/>
    <w:rsid w:val="00DB0107"/>
    <w:rsid w:val="00DB0B44"/>
    <w:rsid w:val="00DB18E3"/>
    <w:rsid w:val="00DB297D"/>
    <w:rsid w:val="00DB4314"/>
    <w:rsid w:val="00DB6163"/>
    <w:rsid w:val="00DB66A1"/>
    <w:rsid w:val="00DB75D0"/>
    <w:rsid w:val="00DB7C7C"/>
    <w:rsid w:val="00DC0A19"/>
    <w:rsid w:val="00DC0C8E"/>
    <w:rsid w:val="00DC1BE6"/>
    <w:rsid w:val="00DC68AF"/>
    <w:rsid w:val="00DD1317"/>
    <w:rsid w:val="00DD2426"/>
    <w:rsid w:val="00DD2F1D"/>
    <w:rsid w:val="00DD3ACE"/>
    <w:rsid w:val="00DD60CF"/>
    <w:rsid w:val="00DE02C0"/>
    <w:rsid w:val="00DE0C01"/>
    <w:rsid w:val="00DE3797"/>
    <w:rsid w:val="00DE4E97"/>
    <w:rsid w:val="00DE5AB2"/>
    <w:rsid w:val="00DE671D"/>
    <w:rsid w:val="00DF4497"/>
    <w:rsid w:val="00DF44DC"/>
    <w:rsid w:val="00DF4E4D"/>
    <w:rsid w:val="00DF715B"/>
    <w:rsid w:val="00E00C09"/>
    <w:rsid w:val="00E01840"/>
    <w:rsid w:val="00E03760"/>
    <w:rsid w:val="00E03EFD"/>
    <w:rsid w:val="00E0764D"/>
    <w:rsid w:val="00E0782E"/>
    <w:rsid w:val="00E10D0C"/>
    <w:rsid w:val="00E10E49"/>
    <w:rsid w:val="00E1639B"/>
    <w:rsid w:val="00E16966"/>
    <w:rsid w:val="00E16B58"/>
    <w:rsid w:val="00E173A4"/>
    <w:rsid w:val="00E1777D"/>
    <w:rsid w:val="00E20B76"/>
    <w:rsid w:val="00E21B6D"/>
    <w:rsid w:val="00E22996"/>
    <w:rsid w:val="00E31245"/>
    <w:rsid w:val="00E319E4"/>
    <w:rsid w:val="00E34FE8"/>
    <w:rsid w:val="00E377D4"/>
    <w:rsid w:val="00E406E1"/>
    <w:rsid w:val="00E4111A"/>
    <w:rsid w:val="00E418B7"/>
    <w:rsid w:val="00E419D1"/>
    <w:rsid w:val="00E41A8F"/>
    <w:rsid w:val="00E47A9E"/>
    <w:rsid w:val="00E52810"/>
    <w:rsid w:val="00E536A2"/>
    <w:rsid w:val="00E56F5D"/>
    <w:rsid w:val="00E60A9C"/>
    <w:rsid w:val="00E61924"/>
    <w:rsid w:val="00E61E2A"/>
    <w:rsid w:val="00E62870"/>
    <w:rsid w:val="00E63015"/>
    <w:rsid w:val="00E6532F"/>
    <w:rsid w:val="00E70E68"/>
    <w:rsid w:val="00E7106D"/>
    <w:rsid w:val="00E7401E"/>
    <w:rsid w:val="00E762FB"/>
    <w:rsid w:val="00E808E3"/>
    <w:rsid w:val="00E817C5"/>
    <w:rsid w:val="00E81DDF"/>
    <w:rsid w:val="00E82791"/>
    <w:rsid w:val="00E8332D"/>
    <w:rsid w:val="00E85DFB"/>
    <w:rsid w:val="00E85F74"/>
    <w:rsid w:val="00E865C1"/>
    <w:rsid w:val="00E87CCD"/>
    <w:rsid w:val="00E87EBC"/>
    <w:rsid w:val="00E90614"/>
    <w:rsid w:val="00E92C08"/>
    <w:rsid w:val="00E94054"/>
    <w:rsid w:val="00E9426D"/>
    <w:rsid w:val="00E947D0"/>
    <w:rsid w:val="00E94B32"/>
    <w:rsid w:val="00E94F48"/>
    <w:rsid w:val="00E95122"/>
    <w:rsid w:val="00E95A5B"/>
    <w:rsid w:val="00EA02B6"/>
    <w:rsid w:val="00EA0BAE"/>
    <w:rsid w:val="00EA1009"/>
    <w:rsid w:val="00EA1F39"/>
    <w:rsid w:val="00EA328C"/>
    <w:rsid w:val="00EA50FC"/>
    <w:rsid w:val="00EA6123"/>
    <w:rsid w:val="00EB170B"/>
    <w:rsid w:val="00EB290D"/>
    <w:rsid w:val="00EB474C"/>
    <w:rsid w:val="00EB5517"/>
    <w:rsid w:val="00EB632A"/>
    <w:rsid w:val="00EC36BC"/>
    <w:rsid w:val="00ED18AF"/>
    <w:rsid w:val="00ED2203"/>
    <w:rsid w:val="00ED2569"/>
    <w:rsid w:val="00ED25B1"/>
    <w:rsid w:val="00ED3109"/>
    <w:rsid w:val="00ED621F"/>
    <w:rsid w:val="00ED7FAF"/>
    <w:rsid w:val="00EE0104"/>
    <w:rsid w:val="00EE07DA"/>
    <w:rsid w:val="00EE2AD2"/>
    <w:rsid w:val="00EE324B"/>
    <w:rsid w:val="00EE56CB"/>
    <w:rsid w:val="00EE6B8D"/>
    <w:rsid w:val="00EE6C48"/>
    <w:rsid w:val="00EF0079"/>
    <w:rsid w:val="00EF4E25"/>
    <w:rsid w:val="00EF5AEB"/>
    <w:rsid w:val="00EF5E4C"/>
    <w:rsid w:val="00EF6B7E"/>
    <w:rsid w:val="00F03DD9"/>
    <w:rsid w:val="00F06A8A"/>
    <w:rsid w:val="00F0761C"/>
    <w:rsid w:val="00F1054C"/>
    <w:rsid w:val="00F11975"/>
    <w:rsid w:val="00F1246B"/>
    <w:rsid w:val="00F243C8"/>
    <w:rsid w:val="00F25F70"/>
    <w:rsid w:val="00F26D6A"/>
    <w:rsid w:val="00F304A9"/>
    <w:rsid w:val="00F30688"/>
    <w:rsid w:val="00F30C1A"/>
    <w:rsid w:val="00F33F84"/>
    <w:rsid w:val="00F34FB2"/>
    <w:rsid w:val="00F35A11"/>
    <w:rsid w:val="00F400ED"/>
    <w:rsid w:val="00F420CC"/>
    <w:rsid w:val="00F43840"/>
    <w:rsid w:val="00F43BBA"/>
    <w:rsid w:val="00F45E41"/>
    <w:rsid w:val="00F50479"/>
    <w:rsid w:val="00F507CD"/>
    <w:rsid w:val="00F52083"/>
    <w:rsid w:val="00F53C91"/>
    <w:rsid w:val="00F56191"/>
    <w:rsid w:val="00F56E87"/>
    <w:rsid w:val="00F61FC5"/>
    <w:rsid w:val="00F64BB0"/>
    <w:rsid w:val="00F6546C"/>
    <w:rsid w:val="00F709AA"/>
    <w:rsid w:val="00F73E51"/>
    <w:rsid w:val="00F75244"/>
    <w:rsid w:val="00F801B9"/>
    <w:rsid w:val="00F8304C"/>
    <w:rsid w:val="00F85A8C"/>
    <w:rsid w:val="00F86E62"/>
    <w:rsid w:val="00F915F1"/>
    <w:rsid w:val="00F91721"/>
    <w:rsid w:val="00F920ED"/>
    <w:rsid w:val="00F95601"/>
    <w:rsid w:val="00F957DB"/>
    <w:rsid w:val="00FA5879"/>
    <w:rsid w:val="00FA58E9"/>
    <w:rsid w:val="00FA5CFA"/>
    <w:rsid w:val="00FB04D2"/>
    <w:rsid w:val="00FB0604"/>
    <w:rsid w:val="00FB209F"/>
    <w:rsid w:val="00FB6215"/>
    <w:rsid w:val="00FB6448"/>
    <w:rsid w:val="00FD0668"/>
    <w:rsid w:val="00FD2335"/>
    <w:rsid w:val="00FD2AED"/>
    <w:rsid w:val="00FD739B"/>
    <w:rsid w:val="00FD784E"/>
    <w:rsid w:val="00FE0A74"/>
    <w:rsid w:val="00FE0E36"/>
    <w:rsid w:val="00FE2790"/>
    <w:rsid w:val="00FE4D23"/>
    <w:rsid w:val="00FE639A"/>
    <w:rsid w:val="00FE6EA5"/>
    <w:rsid w:val="00FE76EB"/>
    <w:rsid w:val="00FE7BE9"/>
    <w:rsid w:val="00FF344D"/>
    <w:rsid w:val="00FF366D"/>
    <w:rsid w:val="00FF401B"/>
    <w:rsid w:val="00FF463F"/>
    <w:rsid w:val="00FF55FB"/>
    <w:rsid w:val="00FF5C61"/>
    <w:rsid w:val="00FF7F98"/>
    <w:rsid w:val="016D0AE4"/>
    <w:rsid w:val="0173558A"/>
    <w:rsid w:val="018B513A"/>
    <w:rsid w:val="01C55CBC"/>
    <w:rsid w:val="02021905"/>
    <w:rsid w:val="020C2A3C"/>
    <w:rsid w:val="02347182"/>
    <w:rsid w:val="0256505D"/>
    <w:rsid w:val="02840791"/>
    <w:rsid w:val="02873BB9"/>
    <w:rsid w:val="02C35A8C"/>
    <w:rsid w:val="02F32FFC"/>
    <w:rsid w:val="02F33C8E"/>
    <w:rsid w:val="02F4124E"/>
    <w:rsid w:val="0312709C"/>
    <w:rsid w:val="032D650E"/>
    <w:rsid w:val="03315E11"/>
    <w:rsid w:val="033A1914"/>
    <w:rsid w:val="03483348"/>
    <w:rsid w:val="035319A4"/>
    <w:rsid w:val="0363259C"/>
    <w:rsid w:val="03646924"/>
    <w:rsid w:val="03A13EF0"/>
    <w:rsid w:val="03E80C4F"/>
    <w:rsid w:val="03FC0559"/>
    <w:rsid w:val="03FC5AE5"/>
    <w:rsid w:val="04447FB3"/>
    <w:rsid w:val="045E7583"/>
    <w:rsid w:val="04722D72"/>
    <w:rsid w:val="047D4AC7"/>
    <w:rsid w:val="04EB042F"/>
    <w:rsid w:val="053A3164"/>
    <w:rsid w:val="054D2B00"/>
    <w:rsid w:val="055052D8"/>
    <w:rsid w:val="0596101C"/>
    <w:rsid w:val="0598128A"/>
    <w:rsid w:val="061614DB"/>
    <w:rsid w:val="063D115E"/>
    <w:rsid w:val="063E2346"/>
    <w:rsid w:val="066F0F41"/>
    <w:rsid w:val="06741ABD"/>
    <w:rsid w:val="068C79F0"/>
    <w:rsid w:val="069570A1"/>
    <w:rsid w:val="06B11E4C"/>
    <w:rsid w:val="06C158EB"/>
    <w:rsid w:val="06CC1C4B"/>
    <w:rsid w:val="06F32700"/>
    <w:rsid w:val="06F832D7"/>
    <w:rsid w:val="077A3CEC"/>
    <w:rsid w:val="07B0770E"/>
    <w:rsid w:val="07D27EA8"/>
    <w:rsid w:val="08363DD4"/>
    <w:rsid w:val="085812C8"/>
    <w:rsid w:val="08622C24"/>
    <w:rsid w:val="08653728"/>
    <w:rsid w:val="08BF40AC"/>
    <w:rsid w:val="090C4E18"/>
    <w:rsid w:val="098470A4"/>
    <w:rsid w:val="09B43E53"/>
    <w:rsid w:val="0A2006DF"/>
    <w:rsid w:val="0A3D734D"/>
    <w:rsid w:val="0A4831D0"/>
    <w:rsid w:val="0A483924"/>
    <w:rsid w:val="0B071D3B"/>
    <w:rsid w:val="0B267E65"/>
    <w:rsid w:val="0B435506"/>
    <w:rsid w:val="0B4D6655"/>
    <w:rsid w:val="0B500328"/>
    <w:rsid w:val="0B5218A1"/>
    <w:rsid w:val="0B5E2329"/>
    <w:rsid w:val="0BDA5E91"/>
    <w:rsid w:val="0C01398D"/>
    <w:rsid w:val="0C4C7929"/>
    <w:rsid w:val="0C853010"/>
    <w:rsid w:val="0CAF6800"/>
    <w:rsid w:val="0D3606B5"/>
    <w:rsid w:val="0D426F90"/>
    <w:rsid w:val="0D5A6454"/>
    <w:rsid w:val="0D5D20E6"/>
    <w:rsid w:val="0D8C3BEB"/>
    <w:rsid w:val="0DB8556E"/>
    <w:rsid w:val="0E124C7E"/>
    <w:rsid w:val="0E1518A1"/>
    <w:rsid w:val="0E1B3AE0"/>
    <w:rsid w:val="0E285C93"/>
    <w:rsid w:val="0E2F5830"/>
    <w:rsid w:val="0E3C5C14"/>
    <w:rsid w:val="0E7E2229"/>
    <w:rsid w:val="0ECC7937"/>
    <w:rsid w:val="0F622805"/>
    <w:rsid w:val="0F987405"/>
    <w:rsid w:val="0FDC42A7"/>
    <w:rsid w:val="10367123"/>
    <w:rsid w:val="10417984"/>
    <w:rsid w:val="10895666"/>
    <w:rsid w:val="1090553E"/>
    <w:rsid w:val="10AF63B7"/>
    <w:rsid w:val="10E02E12"/>
    <w:rsid w:val="118F7CFF"/>
    <w:rsid w:val="1197619F"/>
    <w:rsid w:val="11FF19BD"/>
    <w:rsid w:val="12426DD2"/>
    <w:rsid w:val="12A70E1F"/>
    <w:rsid w:val="12AF0CEE"/>
    <w:rsid w:val="12B72FCD"/>
    <w:rsid w:val="12D524C3"/>
    <w:rsid w:val="12D6271E"/>
    <w:rsid w:val="130518A2"/>
    <w:rsid w:val="130D6092"/>
    <w:rsid w:val="133A0200"/>
    <w:rsid w:val="135950FD"/>
    <w:rsid w:val="136B50CE"/>
    <w:rsid w:val="137E6912"/>
    <w:rsid w:val="13842C16"/>
    <w:rsid w:val="13B660AC"/>
    <w:rsid w:val="13B758FF"/>
    <w:rsid w:val="13C5743C"/>
    <w:rsid w:val="13D029CA"/>
    <w:rsid w:val="14725BD8"/>
    <w:rsid w:val="14A423A8"/>
    <w:rsid w:val="14E32A08"/>
    <w:rsid w:val="14E62BA3"/>
    <w:rsid w:val="15151870"/>
    <w:rsid w:val="1517224A"/>
    <w:rsid w:val="157D01C2"/>
    <w:rsid w:val="159B7C4F"/>
    <w:rsid w:val="15B57EA4"/>
    <w:rsid w:val="15C947BC"/>
    <w:rsid w:val="15E74C42"/>
    <w:rsid w:val="165226A8"/>
    <w:rsid w:val="165A2530"/>
    <w:rsid w:val="16AD5139"/>
    <w:rsid w:val="17083EDC"/>
    <w:rsid w:val="17147CB9"/>
    <w:rsid w:val="17233A58"/>
    <w:rsid w:val="174C4B7F"/>
    <w:rsid w:val="177158A7"/>
    <w:rsid w:val="17E42C71"/>
    <w:rsid w:val="18043C32"/>
    <w:rsid w:val="180B4D7E"/>
    <w:rsid w:val="180E3144"/>
    <w:rsid w:val="181007CF"/>
    <w:rsid w:val="182857AC"/>
    <w:rsid w:val="184A1286"/>
    <w:rsid w:val="18A06742"/>
    <w:rsid w:val="1929079B"/>
    <w:rsid w:val="19314B52"/>
    <w:rsid w:val="193843DE"/>
    <w:rsid w:val="19483C4A"/>
    <w:rsid w:val="19595E57"/>
    <w:rsid w:val="196533B7"/>
    <w:rsid w:val="197C1A0D"/>
    <w:rsid w:val="19B47531"/>
    <w:rsid w:val="19EF2318"/>
    <w:rsid w:val="19FB70C4"/>
    <w:rsid w:val="1A4D0B70"/>
    <w:rsid w:val="1A6D0A09"/>
    <w:rsid w:val="1A6D6BAE"/>
    <w:rsid w:val="1A7840BB"/>
    <w:rsid w:val="1A7F6325"/>
    <w:rsid w:val="1A895970"/>
    <w:rsid w:val="1A8D4D62"/>
    <w:rsid w:val="1AC467AA"/>
    <w:rsid w:val="1B787B31"/>
    <w:rsid w:val="1BD21EF1"/>
    <w:rsid w:val="1C1C260C"/>
    <w:rsid w:val="1C3D60E3"/>
    <w:rsid w:val="1C7238D5"/>
    <w:rsid w:val="1C840525"/>
    <w:rsid w:val="1C84143D"/>
    <w:rsid w:val="1C8B701C"/>
    <w:rsid w:val="1C977472"/>
    <w:rsid w:val="1CF163A7"/>
    <w:rsid w:val="1D1A3062"/>
    <w:rsid w:val="1D23178A"/>
    <w:rsid w:val="1D3C5EE1"/>
    <w:rsid w:val="1D4666A1"/>
    <w:rsid w:val="1D473226"/>
    <w:rsid w:val="1D4A4435"/>
    <w:rsid w:val="1D546098"/>
    <w:rsid w:val="1E635786"/>
    <w:rsid w:val="1E9E7418"/>
    <w:rsid w:val="1EC52E72"/>
    <w:rsid w:val="1EC91BF5"/>
    <w:rsid w:val="1ECD49B8"/>
    <w:rsid w:val="1EF831D2"/>
    <w:rsid w:val="1F562B02"/>
    <w:rsid w:val="1FDA25D0"/>
    <w:rsid w:val="1FE049EE"/>
    <w:rsid w:val="20194A40"/>
    <w:rsid w:val="203B529E"/>
    <w:rsid w:val="204469BC"/>
    <w:rsid w:val="20524E44"/>
    <w:rsid w:val="20844494"/>
    <w:rsid w:val="20863AF3"/>
    <w:rsid w:val="209B2E36"/>
    <w:rsid w:val="20D61200"/>
    <w:rsid w:val="210E7527"/>
    <w:rsid w:val="2146615C"/>
    <w:rsid w:val="21587A1D"/>
    <w:rsid w:val="21651998"/>
    <w:rsid w:val="221A39C9"/>
    <w:rsid w:val="22271A7E"/>
    <w:rsid w:val="22334F35"/>
    <w:rsid w:val="22551AD5"/>
    <w:rsid w:val="226371B8"/>
    <w:rsid w:val="226C59F0"/>
    <w:rsid w:val="22D24D60"/>
    <w:rsid w:val="23060D8C"/>
    <w:rsid w:val="234611FA"/>
    <w:rsid w:val="23485551"/>
    <w:rsid w:val="237467A2"/>
    <w:rsid w:val="239A18B2"/>
    <w:rsid w:val="23CD7DA1"/>
    <w:rsid w:val="23FA5FEA"/>
    <w:rsid w:val="241C7A13"/>
    <w:rsid w:val="244D65B8"/>
    <w:rsid w:val="248E2DE1"/>
    <w:rsid w:val="249809B4"/>
    <w:rsid w:val="24CA4117"/>
    <w:rsid w:val="24D64A43"/>
    <w:rsid w:val="24FD50EE"/>
    <w:rsid w:val="25347747"/>
    <w:rsid w:val="25697422"/>
    <w:rsid w:val="256A4E4D"/>
    <w:rsid w:val="25875AFA"/>
    <w:rsid w:val="25897AC4"/>
    <w:rsid w:val="259E376E"/>
    <w:rsid w:val="25DD571A"/>
    <w:rsid w:val="25F74A2E"/>
    <w:rsid w:val="262E0970"/>
    <w:rsid w:val="26483950"/>
    <w:rsid w:val="268F2EB8"/>
    <w:rsid w:val="26B01932"/>
    <w:rsid w:val="26D27C2D"/>
    <w:rsid w:val="27280C17"/>
    <w:rsid w:val="273864DE"/>
    <w:rsid w:val="275D4D64"/>
    <w:rsid w:val="276E51C4"/>
    <w:rsid w:val="276F7EC0"/>
    <w:rsid w:val="27C13000"/>
    <w:rsid w:val="2849353B"/>
    <w:rsid w:val="28642907"/>
    <w:rsid w:val="286940D9"/>
    <w:rsid w:val="286D5F65"/>
    <w:rsid w:val="28997FF9"/>
    <w:rsid w:val="28ED2118"/>
    <w:rsid w:val="290D7B43"/>
    <w:rsid w:val="29A0418A"/>
    <w:rsid w:val="29E33C4B"/>
    <w:rsid w:val="29F30D4C"/>
    <w:rsid w:val="2A261D85"/>
    <w:rsid w:val="2A344CC5"/>
    <w:rsid w:val="2AA0533E"/>
    <w:rsid w:val="2B51698E"/>
    <w:rsid w:val="2B6761B2"/>
    <w:rsid w:val="2BC21530"/>
    <w:rsid w:val="2BDC1AD4"/>
    <w:rsid w:val="2C062A3B"/>
    <w:rsid w:val="2CBA2FB1"/>
    <w:rsid w:val="2D030DB2"/>
    <w:rsid w:val="2D3F4D6F"/>
    <w:rsid w:val="2D6A1F89"/>
    <w:rsid w:val="2DD1218E"/>
    <w:rsid w:val="2DF53F49"/>
    <w:rsid w:val="2E1343CF"/>
    <w:rsid w:val="2E1819E5"/>
    <w:rsid w:val="2E2B2D7C"/>
    <w:rsid w:val="2EA01DE3"/>
    <w:rsid w:val="2EA663FE"/>
    <w:rsid w:val="2EB24CE0"/>
    <w:rsid w:val="2EC7265D"/>
    <w:rsid w:val="2EF27956"/>
    <w:rsid w:val="2F0F4239"/>
    <w:rsid w:val="2FA920B8"/>
    <w:rsid w:val="2FC418D8"/>
    <w:rsid w:val="2FE52A7E"/>
    <w:rsid w:val="300E7950"/>
    <w:rsid w:val="304C61CA"/>
    <w:rsid w:val="307329D5"/>
    <w:rsid w:val="307C4E72"/>
    <w:rsid w:val="30A74C5B"/>
    <w:rsid w:val="30B01B4A"/>
    <w:rsid w:val="30D20571"/>
    <w:rsid w:val="310F3573"/>
    <w:rsid w:val="317821EF"/>
    <w:rsid w:val="31E4090D"/>
    <w:rsid w:val="31FD161E"/>
    <w:rsid w:val="32153857"/>
    <w:rsid w:val="32794A1C"/>
    <w:rsid w:val="328775B4"/>
    <w:rsid w:val="330723DC"/>
    <w:rsid w:val="337E0C62"/>
    <w:rsid w:val="33CF0D98"/>
    <w:rsid w:val="346A7BCF"/>
    <w:rsid w:val="348A193A"/>
    <w:rsid w:val="349D42F5"/>
    <w:rsid w:val="35415CC5"/>
    <w:rsid w:val="354C1656"/>
    <w:rsid w:val="356814A4"/>
    <w:rsid w:val="357A2F85"/>
    <w:rsid w:val="358337C3"/>
    <w:rsid w:val="359B703E"/>
    <w:rsid w:val="35D958F9"/>
    <w:rsid w:val="360D7D52"/>
    <w:rsid w:val="36176A26"/>
    <w:rsid w:val="362E7FFA"/>
    <w:rsid w:val="36315D3A"/>
    <w:rsid w:val="366157C4"/>
    <w:rsid w:val="366D4898"/>
    <w:rsid w:val="367B2569"/>
    <w:rsid w:val="36AE1139"/>
    <w:rsid w:val="36AF31C8"/>
    <w:rsid w:val="36C23C6D"/>
    <w:rsid w:val="370074BA"/>
    <w:rsid w:val="37045804"/>
    <w:rsid w:val="378679C0"/>
    <w:rsid w:val="37A367C3"/>
    <w:rsid w:val="37D77D6E"/>
    <w:rsid w:val="37E30F28"/>
    <w:rsid w:val="3835795C"/>
    <w:rsid w:val="384E78A9"/>
    <w:rsid w:val="385B37C8"/>
    <w:rsid w:val="386B35B8"/>
    <w:rsid w:val="387C313D"/>
    <w:rsid w:val="38A94FE7"/>
    <w:rsid w:val="38B236C7"/>
    <w:rsid w:val="38D736B9"/>
    <w:rsid w:val="38ED560D"/>
    <w:rsid w:val="39335925"/>
    <w:rsid w:val="393C6ED0"/>
    <w:rsid w:val="39B00F52"/>
    <w:rsid w:val="39CC10E9"/>
    <w:rsid w:val="39D26841"/>
    <w:rsid w:val="39D81877"/>
    <w:rsid w:val="39EE04F3"/>
    <w:rsid w:val="3A5902A4"/>
    <w:rsid w:val="3A655FB2"/>
    <w:rsid w:val="3A6B2F3C"/>
    <w:rsid w:val="3A742699"/>
    <w:rsid w:val="3A7F400B"/>
    <w:rsid w:val="3AAD08CD"/>
    <w:rsid w:val="3B61579D"/>
    <w:rsid w:val="3B6E4235"/>
    <w:rsid w:val="3BA7084C"/>
    <w:rsid w:val="3BCA3066"/>
    <w:rsid w:val="3C01771B"/>
    <w:rsid w:val="3C764097"/>
    <w:rsid w:val="3CA55B29"/>
    <w:rsid w:val="3CB21A52"/>
    <w:rsid w:val="3CC35212"/>
    <w:rsid w:val="3CD84EB3"/>
    <w:rsid w:val="3D000214"/>
    <w:rsid w:val="3D0072B8"/>
    <w:rsid w:val="3D0173C5"/>
    <w:rsid w:val="3D332398"/>
    <w:rsid w:val="3DE83833"/>
    <w:rsid w:val="3E104487"/>
    <w:rsid w:val="3E465B7C"/>
    <w:rsid w:val="3E4660FB"/>
    <w:rsid w:val="3E734A16"/>
    <w:rsid w:val="3E752DDF"/>
    <w:rsid w:val="3E92628C"/>
    <w:rsid w:val="3EF728D5"/>
    <w:rsid w:val="3F877A39"/>
    <w:rsid w:val="40093884"/>
    <w:rsid w:val="400D176C"/>
    <w:rsid w:val="401D2E8B"/>
    <w:rsid w:val="40251D40"/>
    <w:rsid w:val="406366DD"/>
    <w:rsid w:val="40DF6392"/>
    <w:rsid w:val="41887122"/>
    <w:rsid w:val="418F7312"/>
    <w:rsid w:val="41AC096A"/>
    <w:rsid w:val="41BB295C"/>
    <w:rsid w:val="41E974C9"/>
    <w:rsid w:val="42593309"/>
    <w:rsid w:val="425F29E4"/>
    <w:rsid w:val="42BB2A00"/>
    <w:rsid w:val="42CF1A6D"/>
    <w:rsid w:val="42D9578F"/>
    <w:rsid w:val="42FB3958"/>
    <w:rsid w:val="433504EC"/>
    <w:rsid w:val="434F4957"/>
    <w:rsid w:val="435E59BE"/>
    <w:rsid w:val="4362385A"/>
    <w:rsid w:val="43CE580F"/>
    <w:rsid w:val="4401783A"/>
    <w:rsid w:val="440A4948"/>
    <w:rsid w:val="44406889"/>
    <w:rsid w:val="44550E45"/>
    <w:rsid w:val="44931781"/>
    <w:rsid w:val="44B94D9B"/>
    <w:rsid w:val="45196317"/>
    <w:rsid w:val="452C3A1D"/>
    <w:rsid w:val="454D74A9"/>
    <w:rsid w:val="45E004FC"/>
    <w:rsid w:val="45E138F4"/>
    <w:rsid w:val="46547D5A"/>
    <w:rsid w:val="46AE6F33"/>
    <w:rsid w:val="46B1432D"/>
    <w:rsid w:val="47046B53"/>
    <w:rsid w:val="47376F28"/>
    <w:rsid w:val="47CC6923"/>
    <w:rsid w:val="480E207F"/>
    <w:rsid w:val="480F6038"/>
    <w:rsid w:val="48576465"/>
    <w:rsid w:val="48FC2DB1"/>
    <w:rsid w:val="49522D5E"/>
    <w:rsid w:val="49A02651"/>
    <w:rsid w:val="49C47659"/>
    <w:rsid w:val="49DF11B1"/>
    <w:rsid w:val="4A2B5779"/>
    <w:rsid w:val="4A450EF1"/>
    <w:rsid w:val="4A5D5D84"/>
    <w:rsid w:val="4A88006B"/>
    <w:rsid w:val="4A9401EE"/>
    <w:rsid w:val="4A9F52A4"/>
    <w:rsid w:val="4AD351BA"/>
    <w:rsid w:val="4B050259"/>
    <w:rsid w:val="4B0557AD"/>
    <w:rsid w:val="4B06733D"/>
    <w:rsid w:val="4B0B4954"/>
    <w:rsid w:val="4B6F670D"/>
    <w:rsid w:val="4B730369"/>
    <w:rsid w:val="4BAB27B1"/>
    <w:rsid w:val="4BB26B7D"/>
    <w:rsid w:val="4BD935B2"/>
    <w:rsid w:val="4C420357"/>
    <w:rsid w:val="4C420BC6"/>
    <w:rsid w:val="4C5C2F8D"/>
    <w:rsid w:val="4C8F4AEF"/>
    <w:rsid w:val="4CAD2284"/>
    <w:rsid w:val="4CBF59B7"/>
    <w:rsid w:val="4DFF1E22"/>
    <w:rsid w:val="4E04701D"/>
    <w:rsid w:val="4E0F02B7"/>
    <w:rsid w:val="4E19737E"/>
    <w:rsid w:val="4E6E2FB5"/>
    <w:rsid w:val="4E8D38D2"/>
    <w:rsid w:val="4EB175DB"/>
    <w:rsid w:val="4EBA414E"/>
    <w:rsid w:val="4F5662D3"/>
    <w:rsid w:val="4F5A491C"/>
    <w:rsid w:val="500E28C5"/>
    <w:rsid w:val="50606A7D"/>
    <w:rsid w:val="50A62A29"/>
    <w:rsid w:val="50D61B66"/>
    <w:rsid w:val="50E06415"/>
    <w:rsid w:val="50EF617E"/>
    <w:rsid w:val="511C715A"/>
    <w:rsid w:val="51207AE6"/>
    <w:rsid w:val="513A03FE"/>
    <w:rsid w:val="51547B32"/>
    <w:rsid w:val="519A7131"/>
    <w:rsid w:val="51C0603E"/>
    <w:rsid w:val="5218720A"/>
    <w:rsid w:val="521E46DD"/>
    <w:rsid w:val="52217827"/>
    <w:rsid w:val="52412A09"/>
    <w:rsid w:val="52445A58"/>
    <w:rsid w:val="524B13D8"/>
    <w:rsid w:val="5266074B"/>
    <w:rsid w:val="52727066"/>
    <w:rsid w:val="527F3531"/>
    <w:rsid w:val="52B86C7A"/>
    <w:rsid w:val="52D715BF"/>
    <w:rsid w:val="53675712"/>
    <w:rsid w:val="536F3457"/>
    <w:rsid w:val="537155BE"/>
    <w:rsid w:val="537B63EF"/>
    <w:rsid w:val="53D61885"/>
    <w:rsid w:val="53DF24DA"/>
    <w:rsid w:val="543A1E06"/>
    <w:rsid w:val="54417169"/>
    <w:rsid w:val="54444075"/>
    <w:rsid w:val="54482775"/>
    <w:rsid w:val="54CA7B59"/>
    <w:rsid w:val="54D45954"/>
    <w:rsid w:val="54FD4609"/>
    <w:rsid w:val="55030E5B"/>
    <w:rsid w:val="550D3B58"/>
    <w:rsid w:val="555A1BA0"/>
    <w:rsid w:val="55810253"/>
    <w:rsid w:val="55CA674D"/>
    <w:rsid w:val="55D02697"/>
    <w:rsid w:val="55DA64AD"/>
    <w:rsid w:val="55F76BEE"/>
    <w:rsid w:val="561A081A"/>
    <w:rsid w:val="561D19DF"/>
    <w:rsid w:val="56292132"/>
    <w:rsid w:val="56307F1D"/>
    <w:rsid w:val="56B850C9"/>
    <w:rsid w:val="56C02A96"/>
    <w:rsid w:val="56CF0F2B"/>
    <w:rsid w:val="56DD7F5E"/>
    <w:rsid w:val="56F73FDE"/>
    <w:rsid w:val="57032983"/>
    <w:rsid w:val="572A285B"/>
    <w:rsid w:val="57527466"/>
    <w:rsid w:val="576D24F2"/>
    <w:rsid w:val="57A51C8C"/>
    <w:rsid w:val="57A5783A"/>
    <w:rsid w:val="57EF4246"/>
    <w:rsid w:val="5832685C"/>
    <w:rsid w:val="584568AC"/>
    <w:rsid w:val="58824ACC"/>
    <w:rsid w:val="589200EC"/>
    <w:rsid w:val="58A91476"/>
    <w:rsid w:val="58B3435E"/>
    <w:rsid w:val="590D7131"/>
    <w:rsid w:val="591253D6"/>
    <w:rsid w:val="594B37F1"/>
    <w:rsid w:val="599E5578"/>
    <w:rsid w:val="59C37040"/>
    <w:rsid w:val="59CB0374"/>
    <w:rsid w:val="59DE0CA7"/>
    <w:rsid w:val="5A1A3741"/>
    <w:rsid w:val="5A7616BE"/>
    <w:rsid w:val="5A770749"/>
    <w:rsid w:val="5A861ABD"/>
    <w:rsid w:val="5A8F20BE"/>
    <w:rsid w:val="5AA837AC"/>
    <w:rsid w:val="5AB67D0C"/>
    <w:rsid w:val="5ABE59E9"/>
    <w:rsid w:val="5AC4067B"/>
    <w:rsid w:val="5ADF6E56"/>
    <w:rsid w:val="5B0116C7"/>
    <w:rsid w:val="5B380C90"/>
    <w:rsid w:val="5B6363EB"/>
    <w:rsid w:val="5B7D338F"/>
    <w:rsid w:val="5B9F14C4"/>
    <w:rsid w:val="5BA1276A"/>
    <w:rsid w:val="5BA57C0C"/>
    <w:rsid w:val="5C234513"/>
    <w:rsid w:val="5C425CFC"/>
    <w:rsid w:val="5C462667"/>
    <w:rsid w:val="5C4F6BD1"/>
    <w:rsid w:val="5C7E21D6"/>
    <w:rsid w:val="5C910A31"/>
    <w:rsid w:val="5C9367F6"/>
    <w:rsid w:val="5CB77CFA"/>
    <w:rsid w:val="5D214E4E"/>
    <w:rsid w:val="5D630DB1"/>
    <w:rsid w:val="5D9562FF"/>
    <w:rsid w:val="5DAB0B66"/>
    <w:rsid w:val="5DDE6F83"/>
    <w:rsid w:val="5E16050E"/>
    <w:rsid w:val="5E327DFC"/>
    <w:rsid w:val="5E4D122B"/>
    <w:rsid w:val="5E8425FB"/>
    <w:rsid w:val="5E9F11E3"/>
    <w:rsid w:val="5EF336FC"/>
    <w:rsid w:val="5F01627C"/>
    <w:rsid w:val="5F074FDA"/>
    <w:rsid w:val="5F35068C"/>
    <w:rsid w:val="5F405E81"/>
    <w:rsid w:val="5F4C0C3F"/>
    <w:rsid w:val="60A76A75"/>
    <w:rsid w:val="60A90CC5"/>
    <w:rsid w:val="61241947"/>
    <w:rsid w:val="612E6AAD"/>
    <w:rsid w:val="61633FDA"/>
    <w:rsid w:val="616A7D2F"/>
    <w:rsid w:val="61745166"/>
    <w:rsid w:val="61974113"/>
    <w:rsid w:val="61C64A0E"/>
    <w:rsid w:val="61F40A0D"/>
    <w:rsid w:val="62173786"/>
    <w:rsid w:val="621C2B4B"/>
    <w:rsid w:val="62404A8B"/>
    <w:rsid w:val="6241261C"/>
    <w:rsid w:val="62420210"/>
    <w:rsid w:val="62611DB0"/>
    <w:rsid w:val="62662018"/>
    <w:rsid w:val="62B47326"/>
    <w:rsid w:val="62EE553D"/>
    <w:rsid w:val="6300421A"/>
    <w:rsid w:val="630901A6"/>
    <w:rsid w:val="632C0E07"/>
    <w:rsid w:val="6349725C"/>
    <w:rsid w:val="63865AC3"/>
    <w:rsid w:val="638A4820"/>
    <w:rsid w:val="63931D5D"/>
    <w:rsid w:val="63A27AA9"/>
    <w:rsid w:val="64035650"/>
    <w:rsid w:val="644A2A60"/>
    <w:rsid w:val="64812DEB"/>
    <w:rsid w:val="64CB0227"/>
    <w:rsid w:val="656138C5"/>
    <w:rsid w:val="65942779"/>
    <w:rsid w:val="663C677D"/>
    <w:rsid w:val="66987842"/>
    <w:rsid w:val="66A001EE"/>
    <w:rsid w:val="66B206ED"/>
    <w:rsid w:val="66EF4ABB"/>
    <w:rsid w:val="67CC59E3"/>
    <w:rsid w:val="68264A5A"/>
    <w:rsid w:val="685B20EE"/>
    <w:rsid w:val="68907DEF"/>
    <w:rsid w:val="68E93DF6"/>
    <w:rsid w:val="690359D6"/>
    <w:rsid w:val="691427CE"/>
    <w:rsid w:val="69826F10"/>
    <w:rsid w:val="6992118F"/>
    <w:rsid w:val="69C96D41"/>
    <w:rsid w:val="69F04850"/>
    <w:rsid w:val="6A087A2A"/>
    <w:rsid w:val="6A2A2395"/>
    <w:rsid w:val="6A435043"/>
    <w:rsid w:val="6A5E2F38"/>
    <w:rsid w:val="6AF52ECD"/>
    <w:rsid w:val="6B113469"/>
    <w:rsid w:val="6B2A277C"/>
    <w:rsid w:val="6B43383E"/>
    <w:rsid w:val="6B8D6867"/>
    <w:rsid w:val="6B8D71AD"/>
    <w:rsid w:val="6BAA5F82"/>
    <w:rsid w:val="6BAE515B"/>
    <w:rsid w:val="6BFE1359"/>
    <w:rsid w:val="6D264A09"/>
    <w:rsid w:val="6D285EEE"/>
    <w:rsid w:val="6D3A4256"/>
    <w:rsid w:val="6D912FC0"/>
    <w:rsid w:val="6DAB2AD4"/>
    <w:rsid w:val="6DB4632D"/>
    <w:rsid w:val="6DDE162C"/>
    <w:rsid w:val="6E196680"/>
    <w:rsid w:val="6E380D0C"/>
    <w:rsid w:val="6EC647D7"/>
    <w:rsid w:val="6ED919F6"/>
    <w:rsid w:val="6EDE3796"/>
    <w:rsid w:val="6EF410D7"/>
    <w:rsid w:val="6EFA4214"/>
    <w:rsid w:val="6F5153EC"/>
    <w:rsid w:val="6FC84312"/>
    <w:rsid w:val="6FE605C4"/>
    <w:rsid w:val="70265F41"/>
    <w:rsid w:val="703B2D36"/>
    <w:rsid w:val="70673123"/>
    <w:rsid w:val="706C3BCA"/>
    <w:rsid w:val="70A34986"/>
    <w:rsid w:val="70B704DA"/>
    <w:rsid w:val="70FA674D"/>
    <w:rsid w:val="710B069E"/>
    <w:rsid w:val="714844A1"/>
    <w:rsid w:val="714C17A4"/>
    <w:rsid w:val="7161057A"/>
    <w:rsid w:val="71793B16"/>
    <w:rsid w:val="71A12B08"/>
    <w:rsid w:val="71AF4994"/>
    <w:rsid w:val="71FD4F1A"/>
    <w:rsid w:val="722975D2"/>
    <w:rsid w:val="72457E9C"/>
    <w:rsid w:val="7270316B"/>
    <w:rsid w:val="72757CAB"/>
    <w:rsid w:val="727C248C"/>
    <w:rsid w:val="73264FA6"/>
    <w:rsid w:val="734B2C0B"/>
    <w:rsid w:val="73824F7C"/>
    <w:rsid w:val="739648B7"/>
    <w:rsid w:val="73B37F21"/>
    <w:rsid w:val="73EF00BF"/>
    <w:rsid w:val="7406050A"/>
    <w:rsid w:val="7420296E"/>
    <w:rsid w:val="74746816"/>
    <w:rsid w:val="74747483"/>
    <w:rsid w:val="74CE0C97"/>
    <w:rsid w:val="752306D3"/>
    <w:rsid w:val="752537A3"/>
    <w:rsid w:val="758111EB"/>
    <w:rsid w:val="759676DE"/>
    <w:rsid w:val="75D23344"/>
    <w:rsid w:val="75D60E9A"/>
    <w:rsid w:val="75E579CC"/>
    <w:rsid w:val="76184CE8"/>
    <w:rsid w:val="76525E43"/>
    <w:rsid w:val="76783713"/>
    <w:rsid w:val="76BB7D9C"/>
    <w:rsid w:val="76FF4ABD"/>
    <w:rsid w:val="77813724"/>
    <w:rsid w:val="778E6FF9"/>
    <w:rsid w:val="77BC650A"/>
    <w:rsid w:val="77D50689"/>
    <w:rsid w:val="781A4D46"/>
    <w:rsid w:val="782E006B"/>
    <w:rsid w:val="786A240A"/>
    <w:rsid w:val="78827754"/>
    <w:rsid w:val="7892370F"/>
    <w:rsid w:val="789B5F87"/>
    <w:rsid w:val="78F02F79"/>
    <w:rsid w:val="79086F68"/>
    <w:rsid w:val="792E05AF"/>
    <w:rsid w:val="79C678D4"/>
    <w:rsid w:val="79EE1860"/>
    <w:rsid w:val="7A08012D"/>
    <w:rsid w:val="7B036820"/>
    <w:rsid w:val="7B08205F"/>
    <w:rsid w:val="7B4927AB"/>
    <w:rsid w:val="7BFF157E"/>
    <w:rsid w:val="7C391482"/>
    <w:rsid w:val="7C611615"/>
    <w:rsid w:val="7C9932A4"/>
    <w:rsid w:val="7CA943D8"/>
    <w:rsid w:val="7CF0563E"/>
    <w:rsid w:val="7D060CAB"/>
    <w:rsid w:val="7D0B50EE"/>
    <w:rsid w:val="7D7942E8"/>
    <w:rsid w:val="7D9552CA"/>
    <w:rsid w:val="7DF42BD8"/>
    <w:rsid w:val="7E255143"/>
    <w:rsid w:val="7E7200FE"/>
    <w:rsid w:val="7EA46823"/>
    <w:rsid w:val="7EE46AA6"/>
    <w:rsid w:val="7EEA05E4"/>
    <w:rsid w:val="7EED5B43"/>
    <w:rsid w:val="7F402117"/>
    <w:rsid w:val="7F5B6A68"/>
    <w:rsid w:val="7F871130"/>
    <w:rsid w:val="7F907C00"/>
    <w:rsid w:val="7FA51F7A"/>
    <w:rsid w:val="7FC97A14"/>
    <w:rsid w:val="7FF64583"/>
    <w:rsid w:val="7FFB7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0"/>
    <w:autoRedefine/>
    <w:qFormat/>
    <w:uiPriority w:val="0"/>
    <w:pPr>
      <w:keepNext/>
      <w:autoSpaceDE w:val="0"/>
      <w:autoSpaceDN w:val="0"/>
      <w:adjustRightInd w:val="0"/>
      <w:jc w:val="center"/>
      <w:outlineLvl w:val="0"/>
    </w:pPr>
    <w:rPr>
      <w:rFonts w:ascii="宋体"/>
      <w:color w:val="000000"/>
      <w:sz w:val="28"/>
      <w:szCs w:val="20"/>
    </w:rPr>
  </w:style>
  <w:style w:type="paragraph" w:styleId="3">
    <w:name w:val="heading 2"/>
    <w:basedOn w:val="1"/>
    <w:next w:val="1"/>
    <w:link w:val="35"/>
    <w:autoRedefine/>
    <w:qFormat/>
    <w:uiPriority w:val="0"/>
    <w:pPr>
      <w:keepNext/>
      <w:keepLines/>
      <w:spacing w:before="260" w:after="260" w:line="416" w:lineRule="auto"/>
      <w:outlineLvl w:val="1"/>
    </w:pPr>
    <w:rPr>
      <w:rFonts w:ascii="Arial" w:hAnsi="Arial"/>
      <w:b/>
      <w:bCs/>
      <w:sz w:val="32"/>
      <w:szCs w:val="32"/>
    </w:rPr>
  </w:style>
  <w:style w:type="paragraph" w:styleId="4">
    <w:name w:val="heading 3"/>
    <w:basedOn w:val="1"/>
    <w:next w:val="1"/>
    <w:link w:val="37"/>
    <w:autoRedefine/>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Cambria" w:hAnsi="Cambria"/>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31"/>
    <w:autoRedefine/>
    <w:unhideWhenUsed/>
    <w:qFormat/>
    <w:uiPriority w:val="99"/>
    <w:pPr>
      <w:jc w:val="left"/>
    </w:pPr>
  </w:style>
  <w:style w:type="paragraph" w:styleId="7">
    <w:name w:val="Body Text"/>
    <w:basedOn w:val="1"/>
    <w:next w:val="1"/>
    <w:autoRedefine/>
    <w:qFormat/>
    <w:uiPriority w:val="0"/>
    <w:pPr>
      <w:spacing w:after="120"/>
    </w:pPr>
  </w:style>
  <w:style w:type="paragraph" w:styleId="8">
    <w:name w:val="Body Text Indent"/>
    <w:basedOn w:val="1"/>
    <w:autoRedefine/>
    <w:unhideWhenUsed/>
    <w:qFormat/>
    <w:uiPriority w:val="99"/>
    <w:pPr>
      <w:spacing w:after="120"/>
      <w:ind w:left="420" w:leftChars="200"/>
    </w:pPr>
  </w:style>
  <w:style w:type="paragraph" w:styleId="9">
    <w:name w:val="Plain Text"/>
    <w:basedOn w:val="1"/>
    <w:link w:val="34"/>
    <w:autoRedefine/>
    <w:qFormat/>
    <w:uiPriority w:val="0"/>
    <w:rPr>
      <w:rFonts w:ascii="宋体" w:hAnsi="Courier New" w:eastAsiaTheme="minorEastAsia" w:cstheme="minorBidi"/>
    </w:rPr>
  </w:style>
  <w:style w:type="paragraph" w:styleId="10">
    <w:name w:val="Date"/>
    <w:basedOn w:val="1"/>
    <w:next w:val="1"/>
    <w:link w:val="26"/>
    <w:autoRedefine/>
    <w:qFormat/>
    <w:uiPriority w:val="0"/>
    <w:rPr>
      <w:rFonts w:ascii="宋体" w:hAnsi="Courier New"/>
      <w:kern w:val="0"/>
      <w:sz w:val="32"/>
      <w:szCs w:val="20"/>
    </w:rPr>
  </w:style>
  <w:style w:type="paragraph" w:styleId="11">
    <w:name w:val="Balloon Text"/>
    <w:basedOn w:val="1"/>
    <w:link w:val="27"/>
    <w:autoRedefine/>
    <w:semiHidden/>
    <w:unhideWhenUsed/>
    <w:qFormat/>
    <w:uiPriority w:val="99"/>
    <w:rPr>
      <w:sz w:val="18"/>
      <w:szCs w:val="18"/>
    </w:rPr>
  </w:style>
  <w:style w:type="paragraph" w:styleId="12">
    <w:name w:val="footer"/>
    <w:basedOn w:val="1"/>
    <w:link w:val="29"/>
    <w:autoRedefine/>
    <w:unhideWhenUsed/>
    <w:qFormat/>
    <w:uiPriority w:val="99"/>
    <w:pPr>
      <w:tabs>
        <w:tab w:val="center" w:pos="4153"/>
        <w:tab w:val="right" w:pos="8306"/>
      </w:tabs>
      <w:snapToGrid w:val="0"/>
      <w:jc w:val="left"/>
    </w:pPr>
    <w:rPr>
      <w:sz w:val="18"/>
      <w:szCs w:val="18"/>
    </w:rPr>
  </w:style>
  <w:style w:type="paragraph" w:styleId="13">
    <w:name w:val="header"/>
    <w:basedOn w:val="1"/>
    <w:link w:val="2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2"/>
    <w:basedOn w:val="1"/>
    <w:next w:val="1"/>
    <w:semiHidden/>
    <w:qFormat/>
    <w:uiPriority w:val="0"/>
    <w:pPr>
      <w:tabs>
        <w:tab w:val="right" w:leader="dot" w:pos="8296"/>
      </w:tabs>
      <w:ind w:left="210"/>
      <w:jc w:val="left"/>
    </w:pPr>
    <w:rPr>
      <w:smallCaps/>
    </w:rPr>
  </w:style>
  <w:style w:type="paragraph" w:styleId="15">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kern w:val="0"/>
      <w:szCs w:val="21"/>
    </w:rPr>
  </w:style>
  <w:style w:type="paragraph" w:styleId="16">
    <w:name w:val="annotation subject"/>
    <w:basedOn w:val="6"/>
    <w:next w:val="6"/>
    <w:link w:val="32"/>
    <w:autoRedefine/>
    <w:semiHidden/>
    <w:unhideWhenUsed/>
    <w:qFormat/>
    <w:uiPriority w:val="99"/>
    <w:rPr>
      <w:b/>
      <w:bCs/>
    </w:rPr>
  </w:style>
  <w:style w:type="paragraph" w:styleId="17">
    <w:name w:val="Body Text First Indent 2"/>
    <w:basedOn w:val="8"/>
    <w:autoRedefine/>
    <w:qFormat/>
    <w:uiPriority w:val="0"/>
    <w:pPr>
      <w:ind w:firstLine="420" w:firstLineChars="200"/>
    </w:pPr>
    <w:rPr>
      <w:szCs w:val="24"/>
    </w:rPr>
  </w:style>
  <w:style w:type="table" w:styleId="19">
    <w:name w:val="Table Grid"/>
    <w:basedOn w:val="18"/>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1">
    <w:name w:val="page number"/>
    <w:basedOn w:val="20"/>
    <w:qFormat/>
    <w:uiPriority w:val="0"/>
  </w:style>
  <w:style w:type="character" w:styleId="22">
    <w:name w:val="Hyperlink"/>
    <w:autoRedefine/>
    <w:qFormat/>
    <w:uiPriority w:val="99"/>
    <w:rPr>
      <w:color w:val="0000FF"/>
      <w:u w:val="single"/>
    </w:rPr>
  </w:style>
  <w:style w:type="character" w:styleId="23">
    <w:name w:val="annotation reference"/>
    <w:basedOn w:val="20"/>
    <w:autoRedefine/>
    <w:semiHidden/>
    <w:unhideWhenUsed/>
    <w:qFormat/>
    <w:uiPriority w:val="99"/>
    <w:rPr>
      <w:sz w:val="21"/>
      <w:szCs w:val="21"/>
    </w:rPr>
  </w:style>
  <w:style w:type="paragraph" w:customStyle="1" w:styleId="24">
    <w:name w:val="表格文字"/>
    <w:basedOn w:val="1"/>
    <w:autoRedefine/>
    <w:qFormat/>
    <w:uiPriority w:val="0"/>
    <w:pPr>
      <w:spacing w:before="25" w:after="25" w:line="240" w:lineRule="auto"/>
      <w:ind w:firstLine="0"/>
      <w:jc w:val="left"/>
    </w:pPr>
    <w:rPr>
      <w:bCs/>
      <w:spacing w:val="10"/>
      <w:kern w:val="0"/>
      <w:sz w:val="24"/>
    </w:rPr>
  </w:style>
  <w:style w:type="character" w:customStyle="1" w:styleId="25">
    <w:name w:val="日期 Char"/>
    <w:basedOn w:val="20"/>
    <w:link w:val="10"/>
    <w:autoRedefine/>
    <w:qFormat/>
    <w:uiPriority w:val="0"/>
    <w:rPr>
      <w:rFonts w:ascii="宋体" w:hAnsi="Courier New" w:eastAsia="宋体" w:cs="Times New Roman"/>
      <w:kern w:val="0"/>
      <w:sz w:val="32"/>
      <w:szCs w:val="20"/>
    </w:rPr>
  </w:style>
  <w:style w:type="character" w:customStyle="1" w:styleId="26">
    <w:name w:val="日期 Char1"/>
    <w:basedOn w:val="20"/>
    <w:link w:val="10"/>
    <w:autoRedefine/>
    <w:semiHidden/>
    <w:qFormat/>
    <w:uiPriority w:val="99"/>
    <w:rPr>
      <w:rFonts w:ascii="Calibri" w:hAnsi="Calibri" w:eastAsia="宋体" w:cs="Times New Roman"/>
    </w:rPr>
  </w:style>
  <w:style w:type="character" w:customStyle="1" w:styleId="27">
    <w:name w:val="批注框文本 Char"/>
    <w:basedOn w:val="20"/>
    <w:link w:val="11"/>
    <w:autoRedefine/>
    <w:semiHidden/>
    <w:qFormat/>
    <w:uiPriority w:val="99"/>
    <w:rPr>
      <w:rFonts w:ascii="Calibri" w:hAnsi="Calibri" w:eastAsia="宋体" w:cs="Times New Roman"/>
      <w:sz w:val="18"/>
      <w:szCs w:val="18"/>
    </w:rPr>
  </w:style>
  <w:style w:type="character" w:customStyle="1" w:styleId="28">
    <w:name w:val="页眉 Char"/>
    <w:basedOn w:val="20"/>
    <w:link w:val="13"/>
    <w:autoRedefine/>
    <w:semiHidden/>
    <w:qFormat/>
    <w:uiPriority w:val="99"/>
    <w:rPr>
      <w:rFonts w:ascii="Calibri" w:hAnsi="Calibri" w:eastAsia="宋体" w:cs="Times New Roman"/>
      <w:sz w:val="18"/>
      <w:szCs w:val="18"/>
    </w:rPr>
  </w:style>
  <w:style w:type="character" w:customStyle="1" w:styleId="29">
    <w:name w:val="页脚 Char"/>
    <w:basedOn w:val="20"/>
    <w:link w:val="12"/>
    <w:autoRedefine/>
    <w:qFormat/>
    <w:uiPriority w:val="99"/>
    <w:rPr>
      <w:rFonts w:ascii="Calibri" w:hAnsi="Calibri" w:eastAsia="宋体" w:cs="Times New Roman"/>
      <w:sz w:val="18"/>
      <w:szCs w:val="18"/>
    </w:rPr>
  </w:style>
  <w:style w:type="character" w:customStyle="1" w:styleId="30">
    <w:name w:val="标题 1 Char"/>
    <w:basedOn w:val="20"/>
    <w:link w:val="2"/>
    <w:autoRedefine/>
    <w:qFormat/>
    <w:uiPriority w:val="0"/>
    <w:rPr>
      <w:rFonts w:ascii="宋体" w:hAnsi="Calibri" w:eastAsia="宋体" w:cs="Times New Roman"/>
      <w:color w:val="000000"/>
      <w:sz w:val="28"/>
      <w:szCs w:val="20"/>
    </w:rPr>
  </w:style>
  <w:style w:type="character" w:customStyle="1" w:styleId="31">
    <w:name w:val="批注文字 Char"/>
    <w:basedOn w:val="20"/>
    <w:link w:val="6"/>
    <w:autoRedefine/>
    <w:qFormat/>
    <w:uiPriority w:val="99"/>
    <w:rPr>
      <w:rFonts w:ascii="Calibri" w:hAnsi="Calibri" w:eastAsia="宋体" w:cs="Times New Roman"/>
    </w:rPr>
  </w:style>
  <w:style w:type="character" w:customStyle="1" w:styleId="32">
    <w:name w:val="批注主题 Char"/>
    <w:basedOn w:val="31"/>
    <w:link w:val="16"/>
    <w:autoRedefine/>
    <w:semiHidden/>
    <w:qFormat/>
    <w:uiPriority w:val="99"/>
    <w:rPr>
      <w:b/>
      <w:bCs/>
    </w:rPr>
  </w:style>
  <w:style w:type="character" w:customStyle="1" w:styleId="33">
    <w:name w:val="纯文本 Char"/>
    <w:link w:val="9"/>
    <w:autoRedefine/>
    <w:qFormat/>
    <w:uiPriority w:val="0"/>
    <w:rPr>
      <w:rFonts w:ascii="宋体" w:hAnsi="Courier New"/>
    </w:rPr>
  </w:style>
  <w:style w:type="character" w:customStyle="1" w:styleId="34">
    <w:name w:val="纯文本 Char1"/>
    <w:basedOn w:val="20"/>
    <w:link w:val="9"/>
    <w:autoRedefine/>
    <w:semiHidden/>
    <w:qFormat/>
    <w:uiPriority w:val="99"/>
    <w:rPr>
      <w:rFonts w:ascii="宋体" w:hAnsi="Courier New" w:eastAsia="宋体" w:cs="Courier New"/>
      <w:szCs w:val="21"/>
    </w:rPr>
  </w:style>
  <w:style w:type="character" w:customStyle="1" w:styleId="35">
    <w:name w:val="标题 2 Char"/>
    <w:basedOn w:val="20"/>
    <w:link w:val="3"/>
    <w:autoRedefine/>
    <w:qFormat/>
    <w:uiPriority w:val="0"/>
    <w:rPr>
      <w:rFonts w:ascii="Arial" w:hAnsi="Arial" w:eastAsia="宋体" w:cs="Times New Roman"/>
      <w:b/>
      <w:bCs/>
      <w:sz w:val="32"/>
      <w:szCs w:val="32"/>
    </w:rPr>
  </w:style>
  <w:style w:type="paragraph" w:styleId="36">
    <w:name w:val="List Paragraph"/>
    <w:basedOn w:val="1"/>
    <w:autoRedefine/>
    <w:qFormat/>
    <w:uiPriority w:val="34"/>
    <w:pPr>
      <w:ind w:firstLine="420" w:firstLineChars="200"/>
    </w:pPr>
  </w:style>
  <w:style w:type="character" w:customStyle="1" w:styleId="37">
    <w:name w:val="标题 3 Char"/>
    <w:basedOn w:val="20"/>
    <w:link w:val="4"/>
    <w:autoRedefine/>
    <w:semiHidden/>
    <w:qFormat/>
    <w:uiPriority w:val="9"/>
    <w:rPr>
      <w:rFonts w:ascii="Calibri" w:hAnsi="Calibri" w:eastAsia="宋体" w:cs="Times New Roman"/>
      <w:b/>
      <w:bCs/>
      <w:sz w:val="32"/>
      <w:szCs w:val="32"/>
    </w:rPr>
  </w:style>
  <w:style w:type="character" w:customStyle="1" w:styleId="38">
    <w:name w:val="标题 4 Char"/>
    <w:basedOn w:val="20"/>
    <w:link w:val="5"/>
    <w:autoRedefine/>
    <w:qFormat/>
    <w:uiPriority w:val="0"/>
    <w:rPr>
      <w:rFonts w:ascii="Cambria" w:hAnsi="Cambria" w:eastAsia="宋体" w:cs="Times New Roman"/>
      <w:b/>
      <w:bCs/>
      <w:sz w:val="28"/>
      <w:szCs w:val="28"/>
    </w:rPr>
  </w:style>
  <w:style w:type="paragraph" w:customStyle="1" w:styleId="39">
    <w:name w:val="xl48"/>
    <w:basedOn w:val="1"/>
    <w:autoRedefine/>
    <w:qFormat/>
    <w:uiPriority w:val="0"/>
    <w:pPr>
      <w:widowControl/>
      <w:pBdr>
        <w:bottom w:val="single" w:color="auto" w:sz="4" w:space="0"/>
      </w:pBdr>
      <w:spacing w:before="100" w:beforeAutospacing="1" w:after="100" w:afterAutospacing="1"/>
      <w:jc w:val="center"/>
      <w:textAlignment w:val="center"/>
    </w:pPr>
    <w:rPr>
      <w:rFonts w:eastAsia="Arial Unicode MS"/>
      <w:kern w:val="0"/>
      <w:sz w:val="24"/>
      <w:szCs w:val="24"/>
    </w:rPr>
  </w:style>
  <w:style w:type="paragraph" w:customStyle="1" w:styleId="40">
    <w:name w:val="1"/>
    <w:basedOn w:val="1"/>
    <w:next w:val="9"/>
    <w:autoRedefine/>
    <w:qFormat/>
    <w:uiPriority w:val="0"/>
    <w:rPr>
      <w:rFonts w:ascii="宋体" w:hAnsi="Courier New"/>
      <w:szCs w:val="20"/>
    </w:rPr>
  </w:style>
  <w:style w:type="paragraph" w:customStyle="1" w:styleId="41">
    <w:name w:val="8"/>
    <w:basedOn w:val="1"/>
    <w:next w:val="9"/>
    <w:autoRedefine/>
    <w:qFormat/>
    <w:uiPriority w:val="0"/>
    <w:rPr>
      <w:rFonts w:ascii="宋体" w:hAnsi="Courier New"/>
      <w:szCs w:val="20"/>
    </w:rPr>
  </w:style>
  <w:style w:type="paragraph" w:customStyle="1" w:styleId="42">
    <w:name w:val="_Style 55"/>
    <w:basedOn w:val="1"/>
    <w:next w:val="9"/>
    <w:autoRedefine/>
    <w:qFormat/>
    <w:uiPriority w:val="0"/>
    <w:rPr>
      <w:rFonts w:ascii="宋体" w:hAnsi="Courier New"/>
      <w:szCs w:val="20"/>
    </w:rPr>
  </w:style>
  <w:style w:type="paragraph" w:customStyle="1" w:styleId="43">
    <w:name w:val="7"/>
    <w:basedOn w:val="1"/>
    <w:next w:val="9"/>
    <w:link w:val="44"/>
    <w:autoRedefine/>
    <w:qFormat/>
    <w:uiPriority w:val="0"/>
    <w:rPr>
      <w:rFonts w:ascii="宋体" w:hAnsi="Courier New"/>
      <w:szCs w:val="20"/>
    </w:rPr>
  </w:style>
  <w:style w:type="character" w:customStyle="1" w:styleId="44">
    <w:name w:val="Char1"/>
    <w:link w:val="43"/>
    <w:autoRedefine/>
    <w:qFormat/>
    <w:uiPriority w:val="0"/>
    <w:rPr>
      <w:rFonts w:ascii="宋体" w:hAnsi="Courier New" w:eastAsia="宋体" w:cs="Times New Roman"/>
      <w:szCs w:val="20"/>
    </w:rPr>
  </w:style>
  <w:style w:type="paragraph" w:customStyle="1" w:styleId="45">
    <w:name w:val="Body text|1"/>
    <w:basedOn w:val="1"/>
    <w:autoRedefine/>
    <w:qFormat/>
    <w:uiPriority w:val="0"/>
    <w:pPr>
      <w:widowControl w:val="0"/>
      <w:shd w:val="clear" w:color="auto" w:fill="auto"/>
      <w:spacing w:line="396" w:lineRule="auto"/>
    </w:pPr>
    <w:rPr>
      <w:rFonts w:ascii="宋体" w:hAnsi="宋体" w:eastAsia="宋体" w:cs="宋体"/>
      <w:u w:val="none"/>
      <w:shd w:val="clear" w:color="auto" w:fill="auto"/>
      <w:lang w:val="zh-TW" w:eastAsia="zh-TW" w:bidi="zh-TW"/>
    </w:rPr>
  </w:style>
  <w:style w:type="paragraph" w:customStyle="1" w:styleId="46">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47">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2ED83-26AA-4E65-B141-EB370BBE785F}">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4983</Words>
  <Characters>5096</Characters>
  <Lines>229</Lines>
  <Paragraphs>64</Paragraphs>
  <TotalTime>0</TotalTime>
  <ScaleCrop>false</ScaleCrop>
  <LinksUpToDate>false</LinksUpToDate>
  <CharactersWithSpaces>5110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2019-10-21T09:39:00Z</dcterms:created>
  <dc:creator>User</dc:creator>
  <cp:lastModifiedBy>中正招标-李工</cp:lastModifiedBy>
  <cp:lastPrinted>2020-05-21T02:27:00Z</cp:lastPrinted>
  <dcterms:modified xsi:type="dcterms:W3CDTF">2024-10-08T01:41:26Z</dcterms:modified>
  <cp:revision>1664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B946BEF99C8F409FBFCFBF89E6EAF5A4</vt:lpwstr>
  </property>
</Properties>
</file>