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10353">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3"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3zNcdcAAAAIAQAADwAAAAAAAAABACAAAAAiAAAA&#10;ZHJzL2Rvd25yZXYueG1sUEsBAhQAFAAAAAgAh07iQDqqxfAIAgAAOAQAAA4AAAAAAAAAAQAgAAAA&#10;JgEAAGRycy9lMm9Eb2MueG1sUEsFBgAAAAAGAAYAWQEAAKAFAAAAAA==&#10;">
                <v:fill on="t" focussize="0,0"/>
                <v:stroke color="#FFFFFF" joinstyle="miter"/>
                <v:imagedata o:title=""/>
                <o:lock v:ext="edit" aspectratio="f"/>
                <v:textbox>
                  <w:txbxContent>
                    <w:p w14:paraId="344EE78D">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3A20B58D">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40699425">
      <w:pPr>
        <w:ind w:left="682" w:leftChars="-203" w:hanging="1108" w:hangingChars="154"/>
        <w:rPr>
          <w:sz w:val="72"/>
          <w:szCs w:val="72"/>
        </w:rPr>
      </w:pPr>
    </w:p>
    <w:p w14:paraId="493D501F">
      <w:pPr>
        <w:adjustRightInd w:val="0"/>
        <w:snapToGrid w:val="0"/>
        <w:spacing w:line="300" w:lineRule="auto"/>
        <w:jc w:val="left"/>
        <w:rPr>
          <w:b/>
          <w:bCs/>
          <w:snapToGrid w:val="0"/>
          <w:kern w:val="0"/>
          <w:sz w:val="28"/>
          <w:szCs w:val="28"/>
        </w:rPr>
      </w:pPr>
    </w:p>
    <w:p w14:paraId="167FCEA2">
      <w:pPr>
        <w:adjustRightInd w:val="0"/>
        <w:snapToGrid w:val="0"/>
        <w:spacing w:line="300" w:lineRule="auto"/>
        <w:jc w:val="left"/>
        <w:rPr>
          <w:b/>
          <w:bCs/>
          <w:snapToGrid w:val="0"/>
          <w:kern w:val="0"/>
          <w:sz w:val="28"/>
          <w:szCs w:val="28"/>
        </w:rPr>
      </w:pPr>
    </w:p>
    <w:p w14:paraId="79EC9692">
      <w:pPr>
        <w:adjustRightInd w:val="0"/>
        <w:snapToGrid w:val="0"/>
        <w:spacing w:line="300" w:lineRule="auto"/>
        <w:jc w:val="left"/>
        <w:rPr>
          <w:b/>
          <w:bCs/>
          <w:snapToGrid w:val="0"/>
          <w:kern w:val="0"/>
          <w:sz w:val="28"/>
          <w:szCs w:val="28"/>
        </w:rPr>
      </w:pPr>
    </w:p>
    <w:p w14:paraId="4A8A157C">
      <w:pPr>
        <w:adjustRightInd w:val="0"/>
        <w:snapToGrid w:val="0"/>
        <w:spacing w:line="300" w:lineRule="auto"/>
        <w:jc w:val="center"/>
        <w:rPr>
          <w:rFonts w:hint="eastAsia" w:asciiTheme="minorEastAsia" w:hAnsiTheme="minorEastAsia" w:eastAsiaTheme="minorEastAsia"/>
          <w:b/>
          <w:snapToGrid w:val="0"/>
          <w:kern w:val="0"/>
          <w:sz w:val="70"/>
          <w:szCs w:val="70"/>
          <w:lang w:eastAsia="zh-CN"/>
        </w:rPr>
      </w:pPr>
      <w:r>
        <w:rPr>
          <w:rFonts w:hint="eastAsia" w:asciiTheme="minorEastAsia" w:hAnsiTheme="minorEastAsia" w:eastAsiaTheme="minorEastAsia"/>
          <w:b/>
          <w:bCs/>
          <w:snapToGrid w:val="0"/>
          <w:kern w:val="0"/>
          <w:sz w:val="70"/>
          <w:szCs w:val="70"/>
          <w:lang w:eastAsia="zh-CN"/>
        </w:rPr>
        <w:t>全自动毛细管电泳仪采购项目（</w:t>
      </w:r>
      <w:r>
        <w:rPr>
          <w:rFonts w:hint="eastAsia" w:asciiTheme="minorEastAsia" w:hAnsiTheme="minorEastAsia" w:eastAsiaTheme="minorEastAsia"/>
          <w:b/>
          <w:bCs/>
          <w:snapToGrid w:val="0"/>
          <w:kern w:val="0"/>
          <w:sz w:val="70"/>
          <w:szCs w:val="70"/>
          <w:lang w:val="en-US" w:eastAsia="zh-CN"/>
        </w:rPr>
        <w:t>第二次招标</w:t>
      </w:r>
      <w:r>
        <w:rPr>
          <w:rFonts w:hint="eastAsia" w:asciiTheme="minorEastAsia" w:hAnsiTheme="minorEastAsia" w:eastAsiaTheme="minorEastAsia"/>
          <w:b/>
          <w:bCs/>
          <w:snapToGrid w:val="0"/>
          <w:kern w:val="0"/>
          <w:sz w:val="70"/>
          <w:szCs w:val="70"/>
          <w:lang w:eastAsia="zh-CN"/>
        </w:rPr>
        <w:t>）</w:t>
      </w:r>
    </w:p>
    <w:p w14:paraId="54139447">
      <w:pPr>
        <w:adjustRightInd w:val="0"/>
        <w:snapToGrid w:val="0"/>
        <w:spacing w:line="300" w:lineRule="auto"/>
        <w:jc w:val="center"/>
        <w:rPr>
          <w:rFonts w:ascii="经典标宋简" w:eastAsia="经典标宋简"/>
          <w:b/>
          <w:snapToGrid w:val="0"/>
          <w:kern w:val="0"/>
          <w:sz w:val="44"/>
          <w:szCs w:val="44"/>
        </w:rPr>
      </w:pPr>
    </w:p>
    <w:p w14:paraId="78405F67">
      <w:pPr>
        <w:adjustRightInd w:val="0"/>
        <w:snapToGrid w:val="0"/>
        <w:spacing w:line="300" w:lineRule="auto"/>
        <w:jc w:val="center"/>
        <w:rPr>
          <w:rFonts w:ascii="经典标宋简" w:eastAsia="经典标宋简"/>
          <w:b/>
          <w:snapToGrid w:val="0"/>
          <w:kern w:val="0"/>
          <w:sz w:val="44"/>
          <w:szCs w:val="44"/>
        </w:rPr>
      </w:pPr>
    </w:p>
    <w:p w14:paraId="195D8CE4">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货物类招标文件</w:t>
      </w:r>
    </w:p>
    <w:p w14:paraId="786F41A1">
      <w:pPr>
        <w:adjustRightInd w:val="0"/>
        <w:snapToGrid w:val="0"/>
        <w:spacing w:line="300" w:lineRule="auto"/>
        <w:jc w:val="center"/>
        <w:rPr>
          <w:rFonts w:ascii="经典等线简" w:eastAsia="经典等线简"/>
          <w:b/>
          <w:snapToGrid w:val="0"/>
          <w:kern w:val="0"/>
          <w:sz w:val="32"/>
        </w:rPr>
      </w:pPr>
    </w:p>
    <w:p w14:paraId="2C1CBACF">
      <w:pPr>
        <w:adjustRightInd w:val="0"/>
        <w:snapToGrid w:val="0"/>
        <w:spacing w:line="300" w:lineRule="auto"/>
        <w:jc w:val="center"/>
        <w:rPr>
          <w:rFonts w:hint="eastAsia" w:asciiTheme="minorEastAsia" w:hAnsiTheme="minorEastAsia" w:eastAsiaTheme="minorEastAsia"/>
          <w:b/>
          <w:snapToGrid w:val="0"/>
          <w:kern w:val="0"/>
          <w:sz w:val="32"/>
          <w:lang w:eastAsia="zh-CN"/>
        </w:rPr>
      </w:pPr>
      <w:r>
        <w:rPr>
          <w:rFonts w:hint="eastAsia" w:asciiTheme="minorEastAsia" w:hAnsiTheme="minorEastAsia" w:eastAsiaTheme="minorEastAsia"/>
          <w:b/>
          <w:snapToGrid w:val="0"/>
          <w:kern w:val="0"/>
          <w:sz w:val="32"/>
        </w:rPr>
        <w:t>项目编号：</w:t>
      </w:r>
      <w:r>
        <w:rPr>
          <w:rFonts w:hint="eastAsia" w:asciiTheme="minorEastAsia" w:hAnsiTheme="minorEastAsia" w:eastAsiaTheme="minorEastAsia"/>
          <w:b/>
          <w:snapToGrid w:val="0"/>
          <w:kern w:val="0"/>
          <w:sz w:val="32"/>
          <w:lang w:eastAsia="zh-CN"/>
        </w:rPr>
        <w:t>SZZZ2025-QA0002</w:t>
      </w:r>
    </w:p>
    <w:p w14:paraId="3B004131">
      <w:pPr>
        <w:adjustRightInd w:val="0"/>
        <w:snapToGrid w:val="0"/>
        <w:spacing w:line="300" w:lineRule="auto"/>
        <w:jc w:val="center"/>
        <w:rPr>
          <w:rFonts w:ascii="经典等线简" w:eastAsia="经典等线简"/>
          <w:b/>
          <w:snapToGrid w:val="0"/>
          <w:kern w:val="0"/>
          <w:sz w:val="18"/>
          <w:szCs w:val="18"/>
        </w:rPr>
      </w:pPr>
    </w:p>
    <w:p w14:paraId="009E8DF5">
      <w:pPr>
        <w:adjustRightInd w:val="0"/>
        <w:snapToGrid w:val="0"/>
        <w:spacing w:line="300" w:lineRule="auto"/>
        <w:jc w:val="center"/>
        <w:rPr>
          <w:rFonts w:eastAsia="经典标宋简"/>
          <w:b/>
          <w:snapToGrid w:val="0"/>
          <w:kern w:val="0"/>
          <w:sz w:val="44"/>
        </w:rPr>
      </w:pPr>
    </w:p>
    <w:p w14:paraId="6281A6B3">
      <w:pPr>
        <w:adjustRightInd w:val="0"/>
        <w:snapToGrid w:val="0"/>
        <w:spacing w:line="300" w:lineRule="auto"/>
        <w:jc w:val="both"/>
        <w:rPr>
          <w:rFonts w:eastAsia="经典标宋简"/>
          <w:b/>
          <w:snapToGrid w:val="0"/>
          <w:kern w:val="0"/>
          <w:sz w:val="44"/>
        </w:rPr>
      </w:pPr>
      <w:r>
        <w:rPr>
          <w:rFonts w:eastAsia="经典标宋简"/>
          <w:b/>
          <w:snapToGrid w:val="0"/>
          <w:kern w:val="0"/>
          <w:sz w:val="44"/>
        </w:rPr>
        <w:t xml:space="preserve"> </w:t>
      </w:r>
    </w:p>
    <w:p w14:paraId="76005CFA">
      <w:pPr>
        <w:pStyle w:val="28"/>
        <w:adjustRightInd w:val="0"/>
        <w:snapToGrid w:val="0"/>
        <w:spacing w:line="300" w:lineRule="auto"/>
        <w:jc w:val="center"/>
        <w:rPr>
          <w:rFonts w:ascii="Times New Roman" w:hAnsi="Times New Roman" w:eastAsia="经典等线简"/>
          <w:b/>
          <w:snapToGrid w:val="0"/>
          <w:sz w:val="30"/>
        </w:rPr>
      </w:pPr>
    </w:p>
    <w:p w14:paraId="2E51165F"/>
    <w:p w14:paraId="7B993714"/>
    <w:p w14:paraId="27468FD6">
      <w:pPr>
        <w:pStyle w:val="28"/>
        <w:adjustRightInd w:val="0"/>
        <w:snapToGrid w:val="0"/>
        <w:spacing w:line="300" w:lineRule="auto"/>
        <w:ind w:hanging="835"/>
        <w:jc w:val="center"/>
        <w:rPr>
          <w:b/>
          <w:kern w:val="0"/>
          <w:sz w:val="28"/>
          <w:szCs w:val="28"/>
        </w:rPr>
      </w:pPr>
      <w:r>
        <w:rPr>
          <w:rFonts w:hint="eastAsia"/>
          <w:b/>
          <w:snapToGrid w:val="0"/>
          <w:sz w:val="30"/>
        </w:rPr>
        <w:t>二〇二</w:t>
      </w:r>
      <w:r>
        <w:rPr>
          <w:rFonts w:hint="eastAsia"/>
          <w:b/>
          <w:snapToGrid w:val="0"/>
          <w:sz w:val="30"/>
          <w:lang w:eastAsia="zh-CN"/>
        </w:rPr>
        <w:t>五</w:t>
      </w:r>
      <w:r>
        <w:rPr>
          <w:rFonts w:hint="eastAsia"/>
          <w:b/>
          <w:snapToGrid w:val="0"/>
          <w:sz w:val="30"/>
        </w:rPr>
        <w:t>年</w:t>
      </w:r>
      <w:r>
        <w:rPr>
          <w:rFonts w:hint="eastAsia"/>
          <w:b/>
          <w:snapToGrid w:val="0"/>
          <w:sz w:val="30"/>
          <w:lang w:val="en-US" w:eastAsia="zh-CN"/>
        </w:rPr>
        <w:t>三</w:t>
      </w:r>
      <w:r>
        <w:rPr>
          <w:rFonts w:hint="eastAsia"/>
          <w:b/>
          <w:snapToGrid w:val="0"/>
          <w:sz w:val="30"/>
        </w:rPr>
        <w:t>月</w:t>
      </w:r>
    </w:p>
    <w:p w14:paraId="4567F4A1"/>
    <w:p w14:paraId="37214118">
      <w:pPr>
        <w:pStyle w:val="4"/>
      </w:pPr>
    </w:p>
    <w:p w14:paraId="34C1985B"/>
    <w:p w14:paraId="4D804BA9">
      <w:pPr>
        <w:jc w:val="center"/>
        <w:rPr>
          <w:rFonts w:asciiTheme="minorEastAsia" w:hAnsiTheme="minorEastAsia" w:eastAsiaTheme="minorEastAsia"/>
          <w:b/>
          <w:bCs/>
          <w:szCs w:val="21"/>
        </w:rPr>
      </w:pPr>
    </w:p>
    <w:p w14:paraId="1367AE05">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1D5F35A9">
      <w:pPr>
        <w:spacing w:line="360" w:lineRule="auto"/>
        <w:ind w:firstLine="480" w:firstLineChars="200"/>
        <w:rPr>
          <w:rFonts w:ascii="宋体" w:hAnsi="宋体"/>
          <w:sz w:val="24"/>
        </w:rPr>
      </w:pPr>
    </w:p>
    <w:p w14:paraId="7652862D">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06EB18AD">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270359D">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29734B1A">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37283679">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963FD6E">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7D8CF51B">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28B4ED1A">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EDC6BBF">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7396A9B5">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2EA7D680">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3FA45EC7">
      <w:pPr>
        <w:spacing w:line="440" w:lineRule="exact"/>
        <w:ind w:firstLine="480" w:firstLineChars="200"/>
        <w:rPr>
          <w:rFonts w:ascii="仿宋" w:hAnsi="仿宋" w:eastAsia="仿宋"/>
          <w:sz w:val="24"/>
        </w:rPr>
      </w:pPr>
    </w:p>
    <w:p w14:paraId="765C94BC">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443EDFD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E123474">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13EC943">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18AE2F95">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7D59E3A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711C619D">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76CBFDD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A99877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D164A18">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0655DD2F">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43185A62">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4A3C8A87">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2D448A74">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789FE835">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15ACCA">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AEE56F">
      <w:pPr>
        <w:spacing w:line="440" w:lineRule="exact"/>
        <w:ind w:firstLine="480" w:firstLineChars="200"/>
        <w:rPr>
          <w:rFonts w:ascii="仿宋" w:hAnsi="仿宋" w:eastAsia="仿宋"/>
          <w:sz w:val="24"/>
        </w:rPr>
      </w:pPr>
    </w:p>
    <w:p w14:paraId="1A9DB0BD">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7A169947">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0C12C852">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509F7F68">
      <w:pPr>
        <w:spacing w:line="440" w:lineRule="exact"/>
        <w:ind w:firstLine="426" w:firstLineChars="177"/>
        <w:rPr>
          <w:rFonts w:ascii="仿宋_GB2312" w:eastAsia="仿宋_GB2312" w:hAnsiTheme="minorEastAsia"/>
          <w:b/>
          <w:color w:val="FF0000"/>
          <w:sz w:val="24"/>
        </w:rPr>
      </w:pPr>
    </w:p>
    <w:p w14:paraId="46C6857F">
      <w:pPr>
        <w:spacing w:line="440" w:lineRule="exact"/>
        <w:ind w:firstLine="424" w:firstLineChars="177"/>
        <w:rPr>
          <w:rFonts w:hint="eastAsia" w:ascii="仿宋" w:hAnsi="仿宋" w:eastAsia="仿宋"/>
          <w:sz w:val="24"/>
          <w:lang w:val="en-US" w:eastAsia="zh-CN"/>
        </w:rPr>
      </w:pPr>
      <w:r>
        <w:rPr>
          <w:rFonts w:hint="eastAsia" w:ascii="仿宋" w:hAnsi="仿宋" w:eastAsia="仿宋"/>
          <w:sz w:val="24"/>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51"/>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8720"/>
      </w:tblGrid>
      <w:tr w14:paraId="49EA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1" w:type="dxa"/>
            <w:noWrap w:val="0"/>
            <w:vAlign w:val="center"/>
          </w:tcPr>
          <w:p w14:paraId="6A61BF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8720" w:type="dxa"/>
            <w:noWrap w:val="0"/>
            <w:vAlign w:val="center"/>
          </w:tcPr>
          <w:p w14:paraId="4D67F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供应商参与投标禁止情形</w:t>
            </w:r>
          </w:p>
        </w:tc>
      </w:tr>
      <w:tr w14:paraId="74CC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9D84C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720" w:type="dxa"/>
            <w:noWrap w:val="0"/>
            <w:vAlign w:val="center"/>
          </w:tcPr>
          <w:p w14:paraId="6FCE3B3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与其他投标供应商的法定代表人、主要经营负责人、投标授权代表人、项目负责人、主要技术人员为</w:t>
            </w:r>
            <w:r>
              <w:rPr>
                <w:rFonts w:hint="eastAsia" w:ascii="仿宋" w:hAnsi="仿宋" w:eastAsia="仿宋" w:cs="仿宋"/>
                <w:b/>
                <w:bCs/>
                <w:color w:val="auto"/>
                <w:sz w:val="24"/>
                <w:szCs w:val="24"/>
                <w:highlight w:val="none"/>
                <w:lang w:val="en-US" w:eastAsia="zh-CN"/>
              </w:rPr>
              <w:t>同一人、属同一单位或者在同一单位缴纳社会保险</w:t>
            </w:r>
            <w:r>
              <w:rPr>
                <w:rFonts w:hint="eastAsia" w:ascii="仿宋" w:hAnsi="仿宋" w:eastAsia="仿宋" w:cs="仿宋"/>
                <w:color w:val="auto"/>
                <w:sz w:val="24"/>
                <w:szCs w:val="24"/>
                <w:highlight w:val="none"/>
                <w:lang w:val="en-US" w:eastAsia="zh-CN"/>
              </w:rPr>
              <w:t>。</w:t>
            </w:r>
          </w:p>
        </w:tc>
      </w:tr>
      <w:tr w14:paraId="1E53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1472A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8720" w:type="dxa"/>
            <w:noWrap w:val="0"/>
            <w:vAlign w:val="center"/>
          </w:tcPr>
          <w:p w14:paraId="5290C9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参与本项目政府采购活动时，与其他投标供应商存在单位负责人为</w:t>
            </w:r>
            <w:r>
              <w:rPr>
                <w:rFonts w:hint="eastAsia" w:ascii="仿宋" w:hAnsi="仿宋" w:eastAsia="仿宋" w:cs="仿宋"/>
                <w:b/>
                <w:bCs/>
                <w:color w:val="auto"/>
                <w:sz w:val="24"/>
                <w:szCs w:val="24"/>
                <w:highlight w:val="none"/>
                <w:lang w:val="en-US" w:eastAsia="zh-CN"/>
              </w:rPr>
              <w:t>同一人或直接控股、管理关系</w:t>
            </w:r>
            <w:r>
              <w:rPr>
                <w:rFonts w:hint="eastAsia" w:ascii="仿宋" w:hAnsi="仿宋" w:eastAsia="仿宋" w:cs="仿宋"/>
                <w:color w:val="auto"/>
                <w:sz w:val="24"/>
                <w:szCs w:val="24"/>
                <w:highlight w:val="none"/>
                <w:lang w:val="en-US" w:eastAsia="zh-CN"/>
              </w:rPr>
              <w:t>。</w:t>
            </w:r>
          </w:p>
        </w:tc>
      </w:tr>
      <w:tr w14:paraId="54E9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noWrap w:val="0"/>
            <w:vAlign w:val="center"/>
          </w:tcPr>
          <w:p w14:paraId="060E67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0" w:type="dxa"/>
            <w:noWrap w:val="0"/>
            <w:vAlign w:val="center"/>
          </w:tcPr>
          <w:p w14:paraId="43C09C6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与其他投标供应商的投标文件或部分投标文件</w:t>
            </w:r>
            <w:r>
              <w:rPr>
                <w:rFonts w:hint="eastAsia" w:ascii="仿宋" w:hAnsi="仿宋" w:eastAsia="仿宋" w:cs="仿宋"/>
                <w:b/>
                <w:bCs/>
                <w:color w:val="auto"/>
                <w:sz w:val="24"/>
                <w:szCs w:val="24"/>
                <w:highlight w:val="none"/>
                <w:lang w:val="en-US" w:eastAsia="zh-CN"/>
              </w:rPr>
              <w:t>相互混装或存在非正常一致</w:t>
            </w:r>
            <w:r>
              <w:rPr>
                <w:rFonts w:hint="eastAsia" w:ascii="仿宋" w:hAnsi="仿宋" w:eastAsia="仿宋" w:cs="仿宋"/>
                <w:color w:val="auto"/>
                <w:sz w:val="24"/>
                <w:szCs w:val="24"/>
                <w:highlight w:val="none"/>
                <w:lang w:val="en-US" w:eastAsia="zh-CN"/>
              </w:rPr>
              <w:t>。</w:t>
            </w:r>
          </w:p>
        </w:tc>
      </w:tr>
      <w:tr w14:paraId="5354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811" w:type="dxa"/>
            <w:noWrap w:val="0"/>
            <w:vAlign w:val="center"/>
          </w:tcPr>
          <w:p w14:paraId="5661C2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0" w:type="dxa"/>
            <w:noWrap w:val="0"/>
            <w:vAlign w:val="center"/>
          </w:tcPr>
          <w:p w14:paraId="296F5B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与其他投标供应商的投标文件由</w:t>
            </w:r>
            <w:r>
              <w:rPr>
                <w:rFonts w:hint="eastAsia" w:ascii="仿宋" w:hAnsi="仿宋" w:eastAsia="仿宋" w:cs="仿宋"/>
                <w:b/>
                <w:bCs/>
                <w:color w:val="auto"/>
                <w:sz w:val="24"/>
                <w:szCs w:val="24"/>
                <w:highlight w:val="none"/>
                <w:lang w:val="en-US" w:eastAsia="zh-CN"/>
              </w:rPr>
              <w:t>同一单位或者同一人编制</w:t>
            </w:r>
            <w:r>
              <w:rPr>
                <w:rFonts w:hint="eastAsia" w:ascii="仿宋" w:hAnsi="仿宋" w:eastAsia="仿宋" w:cs="仿宋"/>
                <w:color w:val="auto"/>
                <w:sz w:val="24"/>
                <w:szCs w:val="24"/>
                <w:highlight w:val="none"/>
                <w:lang w:val="en-US" w:eastAsia="zh-CN"/>
              </w:rPr>
              <w:t>，或者使用</w:t>
            </w:r>
            <w:r>
              <w:rPr>
                <w:rFonts w:hint="eastAsia" w:ascii="仿宋" w:hAnsi="仿宋" w:eastAsia="仿宋" w:cs="仿宋"/>
                <w:b/>
                <w:bCs/>
                <w:color w:val="auto"/>
                <w:sz w:val="24"/>
                <w:szCs w:val="24"/>
                <w:highlight w:val="none"/>
                <w:lang w:val="en-US" w:eastAsia="zh-CN"/>
              </w:rPr>
              <w:t>同一设备编制</w:t>
            </w:r>
            <w:r>
              <w:rPr>
                <w:rFonts w:hint="eastAsia" w:ascii="仿宋" w:hAnsi="仿宋" w:eastAsia="仿宋" w:cs="仿宋"/>
                <w:color w:val="auto"/>
                <w:sz w:val="24"/>
                <w:szCs w:val="24"/>
                <w:highlight w:val="none"/>
                <w:lang w:val="en-US" w:eastAsia="zh-CN"/>
              </w:rPr>
              <w:t>（“文件制作机器码”“文件创建标识码”一致）。</w:t>
            </w:r>
          </w:p>
        </w:tc>
      </w:tr>
      <w:tr w14:paraId="7CC9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11" w:type="dxa"/>
            <w:noWrap w:val="0"/>
            <w:vAlign w:val="center"/>
          </w:tcPr>
          <w:p w14:paraId="2FAF6D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8720" w:type="dxa"/>
            <w:noWrap w:val="0"/>
            <w:vAlign w:val="center"/>
          </w:tcPr>
          <w:p w14:paraId="6CC032D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b/>
                <w:bCs/>
                <w:color w:val="auto"/>
                <w:sz w:val="24"/>
                <w:szCs w:val="24"/>
                <w:highlight w:val="none"/>
                <w:lang w:val="en-US" w:eastAsia="zh-CN"/>
              </w:rPr>
              <w:t>未经出具机构核实</w:t>
            </w:r>
            <w:r>
              <w:rPr>
                <w:rFonts w:hint="eastAsia" w:ascii="仿宋" w:hAnsi="仿宋" w:eastAsia="仿宋" w:cs="仿宋"/>
                <w:color w:val="auto"/>
                <w:sz w:val="24"/>
                <w:szCs w:val="24"/>
                <w:highlight w:val="none"/>
                <w:lang w:val="en-US" w:eastAsia="zh-CN"/>
              </w:rPr>
              <w:t>的虚假的检验检测报告、业绩材料、社保缴纳证明、学历学位证书、职称认证证书等材料。</w:t>
            </w:r>
          </w:p>
        </w:tc>
      </w:tr>
      <w:tr w14:paraId="4494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11" w:type="dxa"/>
            <w:noWrap w:val="0"/>
            <w:vAlign w:val="center"/>
          </w:tcPr>
          <w:p w14:paraId="15533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8720" w:type="dxa"/>
            <w:noWrap w:val="0"/>
            <w:vAlign w:val="center"/>
          </w:tcPr>
          <w:p w14:paraId="07440E3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擅自将投标密钥</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lang w:val="en-US" w:eastAsia="zh-CN"/>
              </w:rPr>
              <w:t>电子营业执照出借他人使用或未妥善保管。</w:t>
            </w:r>
          </w:p>
        </w:tc>
      </w:tr>
    </w:tbl>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0C114CE7">
          <w:pPr>
            <w:pStyle w:val="504"/>
            <w:jc w:val="center"/>
            <w:rPr>
              <w:rFonts w:ascii="Times New Roman" w:hAnsi="Times New Roman" w:eastAsia="宋体" w:cs="Times New Roman"/>
              <w:b w:val="0"/>
              <w:bCs w:val="0"/>
              <w:iCs/>
              <w:smallCaps/>
              <w:color w:val="auto"/>
              <w:kern w:val="2"/>
              <w:sz w:val="21"/>
              <w:szCs w:val="24"/>
              <w:lang w:val="zh-CN"/>
            </w:rPr>
          </w:pPr>
        </w:p>
        <w:p w14:paraId="7F6EED3C">
          <w:pPr>
            <w:pStyle w:val="504"/>
            <w:jc w:val="center"/>
            <w:rPr>
              <w:color w:val="auto"/>
              <w:lang w:val="zh-CN"/>
            </w:rPr>
          </w:pPr>
          <w:r>
            <w:rPr>
              <w:color w:val="auto"/>
              <w:lang w:val="zh-CN"/>
            </w:rPr>
            <w:t>目</w:t>
          </w:r>
          <w:r>
            <w:rPr>
              <w:rFonts w:hint="eastAsia"/>
              <w:color w:val="auto"/>
              <w:lang w:val="zh-CN"/>
            </w:rPr>
            <w:t xml:space="preserve">  </w:t>
          </w:r>
          <w:r>
            <w:rPr>
              <w:color w:val="auto"/>
              <w:lang w:val="zh-CN"/>
            </w:rPr>
            <w:t>录</w:t>
          </w:r>
        </w:p>
        <w:p w14:paraId="5E0E9542">
          <w:pPr>
            <w:rPr>
              <w:lang w:val="zh-CN"/>
            </w:rPr>
          </w:pPr>
        </w:p>
        <w:p w14:paraId="24004A68">
          <w:pPr>
            <w:pStyle w:val="34"/>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"_Toc135293320" </w:instrText>
          </w:r>
          <w:r>
            <w:fldChar w:fldCharType="separate"/>
          </w:r>
          <w:r>
            <w:rPr>
              <w:rStyle w:val="57"/>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_Toc135293320 \h </w:instrText>
          </w:r>
          <w:r>
            <w:rPr>
              <w:rFonts w:hint="eastAsia" w:ascii="仿宋_GB2312" w:eastAsia="仿宋_GB2312"/>
              <w:sz w:val="24"/>
            </w:rPr>
            <w:fldChar w:fldCharType="separate"/>
          </w:r>
          <w:r>
            <w:rPr>
              <w:rFonts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17C145A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"_Toc135293321" </w:instrText>
          </w:r>
          <w:r>
            <w:fldChar w:fldCharType="separate"/>
          </w:r>
          <w:r>
            <w:rPr>
              <w:rStyle w:val="57"/>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_Toc135293321 \h </w:instrText>
          </w:r>
          <w:r>
            <w:rPr>
              <w:rFonts w:hint="eastAsia" w:ascii="仿宋_GB2312" w:eastAsia="仿宋_GB2312"/>
              <w:sz w:val="24"/>
            </w:rPr>
            <w:fldChar w:fldCharType="separate"/>
          </w:r>
          <w:r>
            <w:rPr>
              <w:rFonts w:ascii="仿宋_GB2312" w:eastAsia="仿宋_GB2312"/>
              <w:sz w:val="24"/>
            </w:rPr>
            <w:t>9</w:t>
          </w:r>
          <w:r>
            <w:rPr>
              <w:rFonts w:hint="eastAsia" w:ascii="仿宋_GB2312" w:eastAsia="仿宋_GB2312"/>
              <w:sz w:val="24"/>
            </w:rPr>
            <w:fldChar w:fldCharType="end"/>
          </w:r>
          <w:r>
            <w:rPr>
              <w:rFonts w:hint="eastAsia" w:ascii="仿宋_GB2312" w:eastAsia="仿宋_GB2312"/>
              <w:sz w:val="24"/>
            </w:rPr>
            <w:fldChar w:fldCharType="end"/>
          </w:r>
        </w:p>
        <w:p w14:paraId="66ECF292">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"_Toc135293322" </w:instrText>
          </w:r>
          <w:r>
            <w:fldChar w:fldCharType="separate"/>
          </w:r>
          <w:r>
            <w:rPr>
              <w:rStyle w:val="57"/>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_Toc135293322 \h </w:instrText>
          </w:r>
          <w:r>
            <w:rPr>
              <w:rFonts w:hint="eastAsia" w:ascii="仿宋_GB2312" w:eastAsia="仿宋_GB2312"/>
              <w:sz w:val="24"/>
            </w:rPr>
            <w:fldChar w:fldCharType="separate"/>
          </w:r>
          <w:r>
            <w:rPr>
              <w:rFonts w:ascii="仿宋_GB2312" w:eastAsia="仿宋_GB2312"/>
              <w:sz w:val="24"/>
            </w:rPr>
            <w:t>14</w:t>
          </w:r>
          <w:r>
            <w:rPr>
              <w:rFonts w:hint="eastAsia" w:ascii="仿宋_GB2312" w:eastAsia="仿宋_GB2312"/>
              <w:sz w:val="24"/>
            </w:rPr>
            <w:fldChar w:fldCharType="end"/>
          </w:r>
          <w:r>
            <w:rPr>
              <w:rFonts w:hint="eastAsia" w:ascii="仿宋_GB2312" w:eastAsia="仿宋_GB2312"/>
              <w:sz w:val="24"/>
            </w:rPr>
            <w:fldChar w:fldCharType="end"/>
          </w:r>
        </w:p>
        <w:p w14:paraId="16486FF4">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"_Toc135293323" </w:instrText>
          </w:r>
          <w:r>
            <w:fldChar w:fldCharType="separate"/>
          </w:r>
          <w:r>
            <w:rPr>
              <w:rStyle w:val="57"/>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_Toc135293323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21957046">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"_Toc135293324" </w:instrText>
          </w:r>
          <w:r>
            <w:fldChar w:fldCharType="separate"/>
          </w:r>
          <w:r>
            <w:rPr>
              <w:rStyle w:val="57"/>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_Toc135293324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57AC798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"_Toc135293325" </w:instrText>
          </w:r>
          <w:r>
            <w:fldChar w:fldCharType="separate"/>
          </w:r>
          <w:r>
            <w:rPr>
              <w:rStyle w:val="57"/>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_Toc135293325 \h </w:instrText>
          </w:r>
          <w:r>
            <w:rPr>
              <w:rFonts w:hint="eastAsia" w:ascii="仿宋_GB2312" w:eastAsia="仿宋_GB2312"/>
              <w:sz w:val="24"/>
            </w:rPr>
            <w:fldChar w:fldCharType="separate"/>
          </w:r>
          <w:r>
            <w:rPr>
              <w:rFonts w:ascii="仿宋_GB2312" w:eastAsia="仿宋_GB2312"/>
              <w:sz w:val="24"/>
            </w:rPr>
            <w:t>16</w:t>
          </w:r>
          <w:r>
            <w:rPr>
              <w:rFonts w:hint="eastAsia" w:ascii="仿宋_GB2312" w:eastAsia="仿宋_GB2312"/>
              <w:sz w:val="24"/>
            </w:rPr>
            <w:fldChar w:fldCharType="end"/>
          </w:r>
          <w:r>
            <w:rPr>
              <w:rFonts w:hint="eastAsia" w:ascii="仿宋_GB2312" w:eastAsia="仿宋_GB2312"/>
              <w:sz w:val="24"/>
            </w:rPr>
            <w:fldChar w:fldCharType="end"/>
          </w:r>
        </w:p>
        <w:p w14:paraId="0AAA9CD8">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"_Toc135293326" </w:instrText>
          </w:r>
          <w:r>
            <w:fldChar w:fldCharType="separate"/>
          </w:r>
          <w:r>
            <w:rPr>
              <w:rStyle w:val="57"/>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_Toc135293326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18A01341">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"_Toc135293327" </w:instrText>
          </w:r>
          <w:r>
            <w:fldChar w:fldCharType="separate"/>
          </w:r>
          <w:r>
            <w:rPr>
              <w:rStyle w:val="57"/>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_Toc135293327 \h </w:instrText>
          </w:r>
          <w:r>
            <w:rPr>
              <w:rFonts w:hint="eastAsia" w:ascii="仿宋_GB2312" w:eastAsia="仿宋_GB2312"/>
              <w:sz w:val="24"/>
            </w:rPr>
            <w:fldChar w:fldCharType="separate"/>
          </w:r>
          <w:r>
            <w:rPr>
              <w:rFonts w:ascii="仿宋_GB2312" w:eastAsia="仿宋_GB2312"/>
              <w:sz w:val="24"/>
            </w:rPr>
            <w:t>20</w:t>
          </w:r>
          <w:r>
            <w:rPr>
              <w:rFonts w:hint="eastAsia" w:ascii="仿宋_GB2312" w:eastAsia="仿宋_GB2312"/>
              <w:sz w:val="24"/>
            </w:rPr>
            <w:fldChar w:fldCharType="end"/>
          </w:r>
          <w:r>
            <w:rPr>
              <w:rFonts w:hint="eastAsia" w:ascii="仿宋_GB2312" w:eastAsia="仿宋_GB2312"/>
              <w:sz w:val="24"/>
            </w:rPr>
            <w:fldChar w:fldCharType="end"/>
          </w:r>
        </w:p>
        <w:p w14:paraId="00197472">
          <w:pPr>
            <w:pStyle w:val="25"/>
            <w:tabs>
              <w:tab w:val="right" w:leader="dot" w:pos="9628"/>
            </w:tabs>
            <w:rPr>
              <w:rFonts w:ascii="仿宋_GB2312" w:eastAsia="仿宋_GB2312" w:hAnsiTheme="minorHAnsi" w:cstheme="minorBidi"/>
              <w:iCs w:val="0"/>
              <w:sz w:val="24"/>
            </w:rPr>
          </w:pPr>
          <w:r>
            <w:fldChar w:fldCharType="begin"/>
          </w:r>
          <w:r>
            <w:instrText xml:space="preserve"> HYPERLINK \l "_Toc135293328" </w:instrText>
          </w:r>
          <w:r>
            <w:fldChar w:fldCharType="separate"/>
          </w:r>
          <w:r>
            <w:rPr>
              <w:rStyle w:val="57"/>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_Toc135293328 \h </w:instrText>
          </w:r>
          <w:r>
            <w:rPr>
              <w:rFonts w:hint="eastAsia" w:ascii="仿宋_GB2312" w:eastAsia="仿宋_GB2312"/>
              <w:sz w:val="24"/>
            </w:rPr>
            <w:fldChar w:fldCharType="separate"/>
          </w:r>
          <w:r>
            <w:rPr>
              <w:rFonts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2FE7B1B1">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"_Toc135293329" </w:instrText>
          </w:r>
          <w:r>
            <w:fldChar w:fldCharType="separate"/>
          </w:r>
          <w:r>
            <w:rPr>
              <w:rStyle w:val="57"/>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_Toc135293329 \h </w:instrText>
          </w:r>
          <w:r>
            <w:rPr>
              <w:rFonts w:hint="eastAsia" w:ascii="仿宋_GB2312" w:eastAsia="仿宋_GB2312"/>
              <w:sz w:val="24"/>
            </w:rPr>
            <w:fldChar w:fldCharType="separate"/>
          </w:r>
          <w:r>
            <w:rPr>
              <w:rFonts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17E2D3C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"_Toc135293330" </w:instrText>
          </w:r>
          <w:r>
            <w:fldChar w:fldCharType="separate"/>
          </w:r>
          <w:r>
            <w:rPr>
              <w:rStyle w:val="57"/>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_Toc135293330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45531A5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"_Toc135293331" </w:instrText>
          </w:r>
          <w:r>
            <w:fldChar w:fldCharType="separate"/>
          </w:r>
          <w:r>
            <w:rPr>
              <w:rStyle w:val="57"/>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_Toc135293331 \h </w:instrText>
          </w:r>
          <w:r>
            <w:rPr>
              <w:rFonts w:hint="eastAsia" w:ascii="仿宋_GB2312" w:eastAsia="仿宋_GB2312"/>
              <w:sz w:val="24"/>
            </w:rPr>
            <w:fldChar w:fldCharType="separate"/>
          </w:r>
          <w:r>
            <w:rPr>
              <w:rFonts w:ascii="仿宋_GB2312" w:eastAsia="仿宋_GB2312"/>
              <w:sz w:val="24"/>
            </w:rPr>
            <w:t>25</w:t>
          </w:r>
          <w:r>
            <w:rPr>
              <w:rFonts w:hint="eastAsia" w:ascii="仿宋_GB2312" w:eastAsia="仿宋_GB2312"/>
              <w:sz w:val="24"/>
            </w:rPr>
            <w:fldChar w:fldCharType="end"/>
          </w:r>
          <w:r>
            <w:rPr>
              <w:rFonts w:hint="eastAsia" w:ascii="仿宋_GB2312" w:eastAsia="仿宋_GB2312"/>
              <w:sz w:val="24"/>
            </w:rPr>
            <w:fldChar w:fldCharType="end"/>
          </w:r>
        </w:p>
        <w:p w14:paraId="161DB8D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"_Toc135293332" </w:instrText>
          </w:r>
          <w:r>
            <w:fldChar w:fldCharType="separate"/>
          </w:r>
          <w:r>
            <w:rPr>
              <w:rStyle w:val="57"/>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_Toc135293332 \h </w:instrText>
          </w:r>
          <w:r>
            <w:rPr>
              <w:rFonts w:hint="eastAsia" w:ascii="仿宋_GB2312" w:eastAsia="仿宋_GB2312"/>
              <w:sz w:val="24"/>
            </w:rPr>
            <w:fldChar w:fldCharType="separate"/>
          </w:r>
          <w:r>
            <w:rPr>
              <w:rFonts w:ascii="仿宋_GB2312" w:eastAsia="仿宋_GB2312"/>
              <w:sz w:val="24"/>
            </w:rPr>
            <w:t>27</w:t>
          </w:r>
          <w:r>
            <w:rPr>
              <w:rFonts w:hint="eastAsia" w:ascii="仿宋_GB2312" w:eastAsia="仿宋_GB2312"/>
              <w:sz w:val="24"/>
            </w:rPr>
            <w:fldChar w:fldCharType="end"/>
          </w:r>
          <w:r>
            <w:rPr>
              <w:rFonts w:hint="eastAsia" w:ascii="仿宋_GB2312" w:eastAsia="仿宋_GB2312"/>
              <w:sz w:val="24"/>
            </w:rPr>
            <w:fldChar w:fldCharType="end"/>
          </w:r>
        </w:p>
        <w:p w14:paraId="3A1DB65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"_Toc135293333" </w:instrText>
          </w:r>
          <w:r>
            <w:fldChar w:fldCharType="separate"/>
          </w:r>
          <w:r>
            <w:rPr>
              <w:rStyle w:val="57"/>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_Toc135293333 \h </w:instrText>
          </w:r>
          <w:r>
            <w:rPr>
              <w:rFonts w:hint="eastAsia" w:ascii="仿宋_GB2312" w:eastAsia="仿宋_GB2312"/>
              <w:sz w:val="24"/>
            </w:rPr>
            <w:fldChar w:fldCharType="separate"/>
          </w:r>
          <w:r>
            <w:rPr>
              <w:rFonts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5495621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"_Toc135293334" </w:instrText>
          </w:r>
          <w:r>
            <w:fldChar w:fldCharType="separate"/>
          </w:r>
          <w:r>
            <w:rPr>
              <w:rStyle w:val="57"/>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_Toc135293334 \h </w:instrText>
          </w:r>
          <w:r>
            <w:rPr>
              <w:rFonts w:hint="eastAsia" w:ascii="仿宋_GB2312" w:eastAsia="仿宋_GB2312"/>
              <w:sz w:val="24"/>
            </w:rPr>
            <w:fldChar w:fldCharType="separate"/>
          </w:r>
          <w:r>
            <w:rPr>
              <w:rFonts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03753C5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"_Toc135293335" </w:instrText>
          </w:r>
          <w:r>
            <w:fldChar w:fldCharType="separate"/>
          </w:r>
          <w:r>
            <w:rPr>
              <w:rStyle w:val="57"/>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_Toc135293335 \h </w:instrText>
          </w:r>
          <w:r>
            <w:rPr>
              <w:rFonts w:hint="eastAsia" w:ascii="仿宋_GB2312" w:eastAsia="仿宋_GB2312"/>
              <w:sz w:val="24"/>
            </w:rPr>
            <w:fldChar w:fldCharType="separate"/>
          </w:r>
          <w:r>
            <w:rPr>
              <w:rFonts w:ascii="仿宋_GB2312" w:eastAsia="仿宋_GB2312"/>
              <w:sz w:val="24"/>
            </w:rPr>
            <w:t>32</w:t>
          </w:r>
          <w:r>
            <w:rPr>
              <w:rFonts w:hint="eastAsia" w:ascii="仿宋_GB2312" w:eastAsia="仿宋_GB2312"/>
              <w:sz w:val="24"/>
            </w:rPr>
            <w:fldChar w:fldCharType="end"/>
          </w:r>
          <w:r>
            <w:rPr>
              <w:rFonts w:hint="eastAsia" w:ascii="仿宋_GB2312" w:eastAsia="仿宋_GB2312"/>
              <w:sz w:val="24"/>
            </w:rPr>
            <w:fldChar w:fldCharType="end"/>
          </w:r>
        </w:p>
        <w:p w14:paraId="1B468124">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"_Toc135293336" </w:instrText>
          </w:r>
          <w:r>
            <w:fldChar w:fldCharType="separate"/>
          </w:r>
          <w:r>
            <w:rPr>
              <w:rStyle w:val="57"/>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_Toc135293336 \h </w:instrText>
          </w:r>
          <w:r>
            <w:rPr>
              <w:rFonts w:hint="eastAsia" w:ascii="仿宋_GB2312" w:eastAsia="仿宋_GB2312"/>
              <w:sz w:val="24"/>
            </w:rPr>
            <w:fldChar w:fldCharType="separate"/>
          </w:r>
          <w:r>
            <w:rPr>
              <w:rFonts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3BC1DC05">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"_Toc135293337" </w:instrText>
          </w:r>
          <w:r>
            <w:fldChar w:fldCharType="separate"/>
          </w:r>
          <w:r>
            <w:rPr>
              <w:rStyle w:val="57"/>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_Toc135293337 \h </w:instrText>
          </w:r>
          <w:r>
            <w:rPr>
              <w:rFonts w:hint="eastAsia" w:ascii="仿宋_GB2312" w:eastAsia="仿宋_GB2312"/>
              <w:sz w:val="24"/>
            </w:rPr>
            <w:fldChar w:fldCharType="separate"/>
          </w:r>
          <w:r>
            <w:rPr>
              <w:rFonts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420D706A">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"_Toc135293338" </w:instrText>
          </w:r>
          <w:r>
            <w:fldChar w:fldCharType="separate"/>
          </w:r>
          <w:r>
            <w:rPr>
              <w:rStyle w:val="57"/>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_Toc135293338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075FF420">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"_Toc135293339" </w:instrText>
          </w:r>
          <w:r>
            <w:fldChar w:fldCharType="separate"/>
          </w:r>
          <w:r>
            <w:rPr>
              <w:rStyle w:val="57"/>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_Toc135293339 \h </w:instrText>
          </w:r>
          <w:r>
            <w:rPr>
              <w:rFonts w:hint="eastAsia" w:ascii="仿宋_GB2312" w:eastAsia="仿宋_GB2312"/>
              <w:sz w:val="24"/>
            </w:rPr>
            <w:fldChar w:fldCharType="separate"/>
          </w:r>
          <w:r>
            <w:rPr>
              <w:rFonts w:ascii="仿宋_GB2312" w:eastAsia="仿宋_GB2312"/>
              <w:sz w:val="24"/>
            </w:rPr>
            <w:t>38</w:t>
          </w:r>
          <w:r>
            <w:rPr>
              <w:rFonts w:hint="eastAsia" w:ascii="仿宋_GB2312" w:eastAsia="仿宋_GB2312"/>
              <w:sz w:val="24"/>
            </w:rPr>
            <w:fldChar w:fldCharType="end"/>
          </w:r>
          <w:r>
            <w:rPr>
              <w:rFonts w:hint="eastAsia" w:ascii="仿宋_GB2312" w:eastAsia="仿宋_GB2312"/>
              <w:sz w:val="24"/>
            </w:rPr>
            <w:fldChar w:fldCharType="end"/>
          </w:r>
        </w:p>
        <w:p w14:paraId="3A7EC31E">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"_Toc135293340" </w:instrText>
          </w:r>
          <w:r>
            <w:fldChar w:fldCharType="separate"/>
          </w:r>
          <w:r>
            <w:rPr>
              <w:rStyle w:val="57"/>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_Toc135293340 \h </w:instrText>
          </w:r>
          <w:r>
            <w:rPr>
              <w:rFonts w:hint="eastAsia" w:ascii="仿宋_GB2312" w:eastAsia="仿宋_GB2312"/>
              <w:sz w:val="24"/>
            </w:rPr>
            <w:fldChar w:fldCharType="separate"/>
          </w:r>
          <w:r>
            <w:rPr>
              <w:rFonts w:ascii="仿宋_GB2312" w:eastAsia="仿宋_GB2312"/>
              <w:sz w:val="24"/>
            </w:rPr>
            <w:t>40</w:t>
          </w:r>
          <w:r>
            <w:rPr>
              <w:rFonts w:hint="eastAsia" w:ascii="仿宋_GB2312" w:eastAsia="仿宋_GB2312"/>
              <w:sz w:val="24"/>
            </w:rPr>
            <w:fldChar w:fldCharType="end"/>
          </w:r>
          <w:r>
            <w:rPr>
              <w:rFonts w:hint="eastAsia" w:ascii="仿宋_GB2312" w:eastAsia="仿宋_GB2312"/>
              <w:sz w:val="24"/>
            </w:rPr>
            <w:fldChar w:fldCharType="end"/>
          </w:r>
        </w:p>
        <w:p w14:paraId="0ACFA74B">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"_Toc135293341" </w:instrText>
          </w:r>
          <w:r>
            <w:fldChar w:fldCharType="separate"/>
          </w:r>
          <w:r>
            <w:rPr>
              <w:rStyle w:val="57"/>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_Toc135293341 \h </w:instrText>
          </w:r>
          <w:r>
            <w:rPr>
              <w:rFonts w:hint="eastAsia" w:ascii="仿宋_GB2312" w:eastAsia="仿宋_GB2312"/>
              <w:sz w:val="24"/>
            </w:rPr>
            <w:fldChar w:fldCharType="separate"/>
          </w:r>
          <w:r>
            <w:rPr>
              <w:rFonts w:ascii="仿宋_GB2312" w:eastAsia="仿宋_GB2312"/>
              <w:sz w:val="24"/>
            </w:rPr>
            <w:t>41</w:t>
          </w:r>
          <w:r>
            <w:rPr>
              <w:rFonts w:hint="eastAsia" w:ascii="仿宋_GB2312" w:eastAsia="仿宋_GB2312"/>
              <w:sz w:val="24"/>
            </w:rPr>
            <w:fldChar w:fldCharType="end"/>
          </w:r>
          <w:r>
            <w:rPr>
              <w:rFonts w:hint="eastAsia" w:ascii="仿宋_GB2312" w:eastAsia="仿宋_GB2312"/>
              <w:sz w:val="24"/>
            </w:rPr>
            <w:fldChar w:fldCharType="end"/>
          </w:r>
        </w:p>
        <w:p w14:paraId="0474F8B9">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"_Toc135293342" </w:instrText>
          </w:r>
          <w:r>
            <w:fldChar w:fldCharType="separate"/>
          </w:r>
          <w:r>
            <w:rPr>
              <w:rStyle w:val="57"/>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_Toc135293342 \h </w:instrText>
          </w:r>
          <w:r>
            <w:rPr>
              <w:rFonts w:hint="eastAsia" w:ascii="仿宋_GB2312" w:eastAsia="仿宋_GB2312"/>
              <w:sz w:val="24"/>
            </w:rPr>
            <w:fldChar w:fldCharType="separate"/>
          </w:r>
          <w:r>
            <w:rPr>
              <w:rFonts w:ascii="仿宋_GB2312" w:eastAsia="仿宋_GB2312"/>
              <w:sz w:val="24"/>
            </w:rPr>
            <w:t>43</w:t>
          </w:r>
          <w:r>
            <w:rPr>
              <w:rFonts w:hint="eastAsia" w:ascii="仿宋_GB2312" w:eastAsia="仿宋_GB2312"/>
              <w:sz w:val="24"/>
            </w:rPr>
            <w:fldChar w:fldCharType="end"/>
          </w:r>
          <w:r>
            <w:rPr>
              <w:rFonts w:hint="eastAsia" w:ascii="仿宋_GB2312" w:eastAsia="仿宋_GB2312"/>
              <w:sz w:val="24"/>
            </w:rPr>
            <w:fldChar w:fldCharType="end"/>
          </w:r>
        </w:p>
        <w:p w14:paraId="3FACA35B">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"_Toc135293355" </w:instrText>
          </w:r>
          <w:r>
            <w:fldChar w:fldCharType="separate"/>
          </w:r>
          <w:r>
            <w:rPr>
              <w:rStyle w:val="57"/>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_Toc135293355 \h </w:instrText>
          </w:r>
          <w:r>
            <w:rPr>
              <w:rFonts w:hint="eastAsia" w:ascii="仿宋_GB2312" w:eastAsia="仿宋_GB2312"/>
              <w:sz w:val="24"/>
            </w:rPr>
            <w:fldChar w:fldCharType="separate"/>
          </w:r>
          <w:r>
            <w:rPr>
              <w:rFonts w:ascii="仿宋_GB2312" w:eastAsia="仿宋_GB2312"/>
              <w:sz w:val="24"/>
            </w:rPr>
            <w:t>64</w:t>
          </w:r>
          <w:r>
            <w:rPr>
              <w:rFonts w:hint="eastAsia" w:ascii="仿宋_GB2312" w:eastAsia="仿宋_GB2312"/>
              <w:sz w:val="24"/>
            </w:rPr>
            <w:fldChar w:fldCharType="end"/>
          </w:r>
          <w:r>
            <w:rPr>
              <w:rFonts w:hint="eastAsia" w:ascii="仿宋_GB2312" w:eastAsia="仿宋_GB2312"/>
              <w:sz w:val="24"/>
            </w:rPr>
            <w:fldChar w:fldCharType="end"/>
          </w:r>
        </w:p>
        <w:p w14:paraId="242CE50E">
          <w:pPr>
            <w:pStyle w:val="34"/>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"_Toc135293356" </w:instrText>
          </w:r>
          <w:r>
            <w:fldChar w:fldCharType="separate"/>
          </w:r>
          <w:r>
            <w:rPr>
              <w:rStyle w:val="57"/>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_Toc135293356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6ECABCC">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"_Toc135293357" </w:instrText>
          </w:r>
          <w:r>
            <w:fldChar w:fldCharType="separate"/>
          </w:r>
          <w:r>
            <w:rPr>
              <w:rStyle w:val="57"/>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_Toc135293357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15FACCD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"_Toc135293358" </w:instrText>
          </w:r>
          <w:r>
            <w:fldChar w:fldCharType="separate"/>
          </w:r>
          <w:r>
            <w:rPr>
              <w:rStyle w:val="57"/>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_Toc135293358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25D828B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"_Toc135293359" </w:instrText>
          </w:r>
          <w:r>
            <w:fldChar w:fldCharType="separate"/>
          </w:r>
          <w:r>
            <w:rPr>
              <w:rStyle w:val="57"/>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_Toc135293359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5252A66D">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"_Toc135293360" </w:instrText>
          </w:r>
          <w:r>
            <w:fldChar w:fldCharType="separate"/>
          </w:r>
          <w:r>
            <w:rPr>
              <w:rStyle w:val="57"/>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_Toc135293360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65B80693">
          <w:pPr>
            <w:pStyle w:val="41"/>
            <w:tabs>
              <w:tab w:val="right" w:leader="dot" w:pos="9628"/>
            </w:tabs>
            <w:rPr>
              <w:rFonts w:ascii="仿宋_GB2312" w:eastAsia="仿宋_GB2312" w:hAnsiTheme="minorHAnsi" w:cstheme="minorBidi"/>
              <w:smallCaps w:val="0"/>
              <w:sz w:val="24"/>
            </w:rPr>
          </w:pPr>
          <w:r>
            <w:fldChar w:fldCharType="begin"/>
          </w:r>
          <w:r>
            <w:instrText xml:space="preserve"> HYPERLINK \l "_Toc135293361" </w:instrText>
          </w:r>
          <w:r>
            <w:fldChar w:fldCharType="separate"/>
          </w:r>
          <w:r>
            <w:rPr>
              <w:rStyle w:val="57"/>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_Toc135293361 \h </w:instrText>
          </w:r>
          <w:r>
            <w:rPr>
              <w:rFonts w:hint="eastAsia" w:ascii="仿宋_GB2312" w:eastAsia="仿宋_GB2312"/>
              <w:sz w:val="24"/>
            </w:rPr>
            <w:fldChar w:fldCharType="separate"/>
          </w:r>
          <w:r>
            <w:rPr>
              <w:rFonts w:ascii="仿宋_GB2312" w:eastAsia="仿宋_GB2312"/>
              <w:sz w:val="24"/>
            </w:rPr>
            <w:t>67</w:t>
          </w:r>
          <w:r>
            <w:rPr>
              <w:rFonts w:hint="eastAsia" w:ascii="仿宋_GB2312" w:eastAsia="仿宋_GB2312"/>
              <w:sz w:val="24"/>
            </w:rPr>
            <w:fldChar w:fldCharType="end"/>
          </w:r>
          <w:r>
            <w:rPr>
              <w:rFonts w:hint="eastAsia" w:ascii="仿宋_GB2312" w:eastAsia="仿宋_GB2312"/>
              <w:sz w:val="24"/>
            </w:rPr>
            <w:fldChar w:fldCharType="end"/>
          </w:r>
        </w:p>
        <w:p w14:paraId="070A5F53">
          <w:pPr>
            <w:pStyle w:val="41"/>
            <w:tabs>
              <w:tab w:val="right" w:leader="dot" w:pos="9628"/>
            </w:tabs>
            <w:spacing w:line="360" w:lineRule="exact"/>
          </w:pPr>
          <w:r>
            <w:rPr>
              <w:rFonts w:hint="eastAsia" w:ascii="仿宋_GB2312" w:eastAsia="仿宋_GB2312"/>
              <w:sz w:val="24"/>
            </w:rPr>
            <w:fldChar w:fldCharType="end"/>
          </w:r>
        </w:p>
      </w:sdtContent>
    </w:sdt>
    <w:p w14:paraId="7A1DEA8F"/>
    <w:p w14:paraId="009C10D1"/>
    <w:p w14:paraId="05F38ADE"/>
    <w:p w14:paraId="65DD2B77"/>
    <w:p w14:paraId="1A6AC220"/>
    <w:p w14:paraId="5CCD2F37">
      <w:pPr>
        <w:pStyle w:val="2"/>
      </w:pPr>
      <w:bookmarkStart w:id="0" w:name="_Toc135293320"/>
      <w:r>
        <w:rPr>
          <w:rFonts w:hint="eastAsia"/>
        </w:rPr>
        <w:t>第一章  投标邀请</w:t>
      </w:r>
      <w:bookmarkEnd w:id="0"/>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全自动毛细管电泳仪采购项目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08</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SZZZ2025-QA0002</w:t>
      </w:r>
    </w:p>
    <w:p w14:paraId="649AF3F2">
      <w:pPr>
        <w:pStyle w:val="453"/>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全自动毛细管电泳仪采购项目</w:t>
      </w:r>
    </w:p>
    <w:p w14:paraId="6A52D401">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4、预算金额：人民币49.5</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D212948">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5、最高限价：人民币49.5</w:t>
      </w:r>
      <w:r>
        <w:rPr>
          <w:rFonts w:hint="eastAsia" w:ascii="宋体" w:hAnsi="宋体" w:eastAsia="宋体"/>
          <w:snapToGrid w:val="0"/>
          <w:color w:val="auto"/>
          <w:sz w:val="21"/>
          <w:szCs w:val="21"/>
          <w:lang w:val="en-US" w:eastAsia="zh-CN"/>
        </w:rPr>
        <w:t>万</w:t>
      </w:r>
      <w:r>
        <w:rPr>
          <w:rFonts w:hint="eastAsia" w:ascii="宋体" w:hAnsi="宋体" w:eastAsia="宋体"/>
          <w:snapToGrid w:val="0"/>
          <w:color w:val="auto"/>
          <w:sz w:val="21"/>
          <w:szCs w:val="21"/>
        </w:rPr>
        <w:t>元</w:t>
      </w:r>
    </w:p>
    <w:p w14:paraId="3A6DF4A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708"/>
        <w:gridCol w:w="3261"/>
        <w:gridCol w:w="850"/>
        <w:gridCol w:w="851"/>
        <w:gridCol w:w="2977"/>
        <w:gridCol w:w="1134"/>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BCDEF"/>
            <w:vAlign w:val="center"/>
          </w:tcPr>
          <w:p w14:paraId="4B1FD389">
            <w:pPr>
              <w:pStyle w:val="45"/>
              <w:spacing w:before="0" w:beforeAutospacing="0" w:after="0" w:afterAutospacing="0" w:line="360" w:lineRule="auto"/>
              <w:jc w:val="center"/>
              <w:rPr>
                <w:sz w:val="21"/>
              </w:rPr>
            </w:pPr>
            <w:r>
              <w:rPr>
                <w:rFonts w:hint="eastAsia"/>
                <w:sz w:val="21"/>
              </w:rPr>
              <w:t>序号</w:t>
            </w:r>
          </w:p>
        </w:tc>
        <w:tc>
          <w:tcPr>
            <w:tcW w:w="3261" w:type="dxa"/>
            <w:shd w:val="clear" w:color="auto" w:fill="ABCDEF"/>
            <w:vAlign w:val="center"/>
          </w:tcPr>
          <w:p w14:paraId="4B6378D7">
            <w:pPr>
              <w:pStyle w:val="45"/>
              <w:spacing w:line="360" w:lineRule="auto"/>
              <w:jc w:val="center"/>
              <w:rPr>
                <w:sz w:val="21"/>
              </w:rPr>
            </w:pPr>
            <w:r>
              <w:rPr>
                <w:sz w:val="21"/>
              </w:rPr>
              <w:t>标的名称</w:t>
            </w:r>
          </w:p>
        </w:tc>
        <w:tc>
          <w:tcPr>
            <w:tcW w:w="850" w:type="dxa"/>
            <w:shd w:val="clear" w:color="auto" w:fill="ABCDEF"/>
            <w:vAlign w:val="center"/>
          </w:tcPr>
          <w:p w14:paraId="10910DA6">
            <w:pPr>
              <w:pStyle w:val="45"/>
              <w:spacing w:before="0" w:beforeAutospacing="0" w:after="0" w:afterAutospacing="0" w:line="360" w:lineRule="auto"/>
              <w:jc w:val="center"/>
              <w:rPr>
                <w:sz w:val="21"/>
              </w:rPr>
            </w:pPr>
            <w:r>
              <w:rPr>
                <w:sz w:val="21"/>
              </w:rPr>
              <w:t>数量</w:t>
            </w:r>
          </w:p>
        </w:tc>
        <w:tc>
          <w:tcPr>
            <w:tcW w:w="851" w:type="dxa"/>
            <w:shd w:val="clear" w:color="auto" w:fill="ABCDEF"/>
            <w:vAlign w:val="center"/>
          </w:tcPr>
          <w:p w14:paraId="4B175842">
            <w:pPr>
              <w:pStyle w:val="45"/>
              <w:spacing w:before="0" w:beforeAutospacing="0" w:after="0" w:afterAutospacing="0" w:line="360" w:lineRule="auto"/>
              <w:jc w:val="center"/>
              <w:rPr>
                <w:sz w:val="21"/>
              </w:rPr>
            </w:pPr>
            <w:r>
              <w:rPr>
                <w:sz w:val="21"/>
              </w:rPr>
              <w:t>单位</w:t>
            </w:r>
          </w:p>
        </w:tc>
        <w:tc>
          <w:tcPr>
            <w:tcW w:w="2977" w:type="dxa"/>
            <w:shd w:val="clear" w:color="auto" w:fill="ABCDEF"/>
            <w:vAlign w:val="center"/>
          </w:tcPr>
          <w:p w14:paraId="0F272CD0">
            <w:pPr>
              <w:pStyle w:val="45"/>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14:paraId="0FE1FC3F">
            <w:pPr>
              <w:pStyle w:val="45"/>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708" w:type="dxa"/>
            <w:shd w:val="clear" w:color="auto" w:fill="auto"/>
            <w:vAlign w:val="center"/>
          </w:tcPr>
          <w:p w14:paraId="6336E7E5">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3261" w:type="dxa"/>
            <w:shd w:val="clear" w:color="auto" w:fill="auto"/>
            <w:vAlign w:val="center"/>
          </w:tcPr>
          <w:p w14:paraId="01BA3E76">
            <w:pPr>
              <w:pStyle w:val="45"/>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850" w:type="dxa"/>
            <w:shd w:val="clear" w:color="auto" w:fill="auto"/>
            <w:vAlign w:val="center"/>
          </w:tcPr>
          <w:p w14:paraId="60112FAC">
            <w:pPr>
              <w:pStyle w:val="45"/>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851" w:type="dxa"/>
            <w:shd w:val="clear" w:color="auto" w:fill="auto"/>
            <w:vAlign w:val="center"/>
          </w:tcPr>
          <w:p w14:paraId="6FE3DB69">
            <w:pPr>
              <w:pStyle w:val="45"/>
              <w:spacing w:before="0" w:beforeAutospacing="0" w:after="0" w:afterAutospacing="0" w:line="360" w:lineRule="auto"/>
              <w:jc w:val="center"/>
              <w:rPr>
                <w:rFonts w:hint="eastAsia" w:asciiTheme="minorEastAsia" w:hAnsiTheme="minorEastAsia" w:eastAsiaTheme="minorEastAsia"/>
                <w:sz w:val="21"/>
                <w:szCs w:val="21"/>
                <w:lang w:eastAsia="zh-CN"/>
              </w:rPr>
            </w:pPr>
            <w:r>
              <w:rPr>
                <w:rFonts w:hint="eastAsia" w:ascii="宋体" w:hAnsi="宋体" w:cs="宋体" w:eastAsiaTheme="minorEastAsia"/>
                <w:sz w:val="21"/>
                <w:szCs w:val="21"/>
                <w:lang w:val="en-US" w:eastAsia="zh-CN"/>
              </w:rPr>
              <w:t>台</w:t>
            </w:r>
          </w:p>
        </w:tc>
        <w:tc>
          <w:tcPr>
            <w:tcW w:w="2977" w:type="dxa"/>
            <w:shd w:val="clear" w:color="auto" w:fill="auto"/>
            <w:vAlign w:val="center"/>
          </w:tcPr>
          <w:p w14:paraId="73E04DCD">
            <w:pPr>
              <w:pStyle w:val="45"/>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134" w:type="dxa"/>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453"/>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5</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32BAA75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6</w:t>
      </w: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rPr>
        <w:t>）本项目不接受联合体投标，不允许非法分包或转包；</w:t>
      </w:r>
    </w:p>
    <w:p w14:paraId="116A55F9">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）本项目接受进口产品投标，但不排斥国内产品（进口产品是指通过中国海关报关验放进入中国境内且产自关境外的产品，相关内容以“财库【2007】119号文”和“财办库【2008】248号文”的相关规定为准）。</w:t>
      </w:r>
    </w:p>
    <w:p w14:paraId="23F6D7B6">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988F0D2">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57BFC1AE">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08</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09</w:t>
      </w:r>
      <w:r>
        <w:rPr>
          <w:rFonts w:hint="eastAsia" w:ascii="宋体" w:hAnsi="宋体" w:eastAsia="宋体"/>
          <w:snapToGrid w:val="0"/>
          <w:color w:val="auto"/>
          <w:sz w:val="21"/>
          <w:szCs w:val="21"/>
          <w:u w:val="single"/>
        </w:rPr>
        <w:t>点30分（北京时间）</w:t>
      </w:r>
    </w:p>
    <w:p w14:paraId="334B5CD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420FB45A">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1）深圳公共资源交易中心网站（www.szexgrp.com）；</w:t>
      </w:r>
    </w:p>
    <w:p w14:paraId="5B242AD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53F776C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02DC989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4D3A4A5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名称：深圳市儿童医院</w:t>
      </w:r>
      <w:r>
        <w:rPr>
          <w:rFonts w:ascii="宋体" w:hAnsi="宋体" w:eastAsia="宋体"/>
          <w:snapToGrid w:val="0"/>
          <w:color w:val="auto"/>
          <w:sz w:val="21"/>
          <w:szCs w:val="21"/>
        </w:rPr>
        <w:t xml:space="preserve"> </w:t>
      </w:r>
    </w:p>
    <w:p w14:paraId="3F4D31C2">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地址：深圳市福田区益田路7019号</w:t>
      </w:r>
      <w:r>
        <w:rPr>
          <w:rFonts w:ascii="宋体" w:hAnsi="宋体" w:eastAsia="宋体"/>
          <w:snapToGrid w:val="0"/>
          <w:color w:val="auto"/>
          <w:sz w:val="21"/>
          <w:szCs w:val="21"/>
        </w:rPr>
        <w:t xml:space="preserve"> </w:t>
      </w:r>
    </w:p>
    <w:p w14:paraId="64B4D2E9">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甘老师，0755-83009835</w:t>
      </w:r>
    </w:p>
    <w:p w14:paraId="754FFA1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A9C4B1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5D861C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4D791E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先生，0755-83026699</w:t>
      </w:r>
    </w:p>
    <w:p w14:paraId="2CAE810C">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1D6B4D9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杨</w:t>
      </w:r>
      <w:r>
        <w:rPr>
          <w:rFonts w:hint="eastAsia" w:ascii="宋体" w:hAnsi="宋体" w:eastAsia="宋体"/>
          <w:snapToGrid w:val="0"/>
          <w:color w:val="auto"/>
          <w:sz w:val="21"/>
          <w:szCs w:val="21"/>
        </w:rPr>
        <w:t>先生</w:t>
      </w:r>
    </w:p>
    <w:p w14:paraId="7740305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27</w:t>
      </w:r>
      <w:bookmarkStart w:id="114" w:name="_GoBack"/>
      <w:bookmarkEnd w:id="114"/>
      <w:r>
        <w:rPr>
          <w:rFonts w:hint="eastAsia" w:ascii="宋体" w:hAnsi="宋体"/>
          <w:snapToGrid w:val="0"/>
          <w:kern w:val="0"/>
          <w:sz w:val="24"/>
        </w:rPr>
        <w:t>日</w:t>
      </w:r>
    </w:p>
    <w:p w14:paraId="2283E9F3">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20" w:firstLineChars="200"/>
        <w:jc w:val="right"/>
        <w:rPr>
          <w:szCs w:val="21"/>
        </w:rPr>
      </w:pPr>
    </w:p>
    <w:p w14:paraId="0526D094">
      <w:pPr>
        <w:pStyle w:val="2"/>
      </w:pPr>
      <w:bookmarkStart w:id="2" w:name="_Toc135293321"/>
      <w:r>
        <w:rPr>
          <w:rFonts w:hint="eastAsia"/>
        </w:rPr>
        <w:t>第二章  项目需求</w:t>
      </w:r>
      <w:bookmarkEnd w:id="2"/>
    </w:p>
    <w:p w14:paraId="594C8182">
      <w:pPr>
        <w:spacing w:afterLines="50" w:line="360" w:lineRule="auto"/>
        <w:ind w:left="2"/>
        <w:jc w:val="center"/>
        <w:rPr>
          <w:rFonts w:ascii="宋体" w:hAnsi="宋体"/>
          <w:b/>
          <w:sz w:val="28"/>
          <w:szCs w:val="28"/>
        </w:rPr>
      </w:pPr>
      <w:r>
        <w:rPr>
          <w:rFonts w:hint="eastAsia" w:ascii="宋体" w:hAnsi="宋体"/>
          <w:b/>
          <w:sz w:val="28"/>
          <w:szCs w:val="28"/>
        </w:rPr>
        <w:t>特别说明</w:t>
      </w:r>
    </w:p>
    <w:p w14:paraId="13A2523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640D327">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如果投标人提供了相应的证明材料，则按照上述对应情形处理；投标人提供多份证明材料且证明材料信息相互冲突的，以不利于投标人的证明材料作为判断是否符合采购需求的响应内容。</w:t>
      </w:r>
    </w:p>
    <w:p w14:paraId="4CC037CE">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69EB60C5">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4、对于定制类产品，投标人需在投标文件“分项价格表”中明确注明“定制”，否则该产品技术参数按负偏离处理。</w:t>
      </w:r>
    </w:p>
    <w:p w14:paraId="7D187D81">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5、加注▲的条款为重要条款要求，如不满足将按照第四章“评标标准”进行扣分。</w:t>
      </w:r>
    </w:p>
    <w:p w14:paraId="6B0D7FCE">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6、加注★的条款为不可负偏离的实质性条款，任一项未响应或不满足要求的，将导致投标无效。</w:t>
      </w:r>
    </w:p>
    <w:p w14:paraId="4AA14473">
      <w:pPr>
        <w:spacing w:line="360" w:lineRule="auto"/>
        <w:ind w:left="510"/>
        <w:rPr>
          <w:rFonts w:eastAsia="黑体"/>
          <w:bCs/>
          <w:snapToGrid w:val="0"/>
          <w:kern w:val="0"/>
          <w:sz w:val="24"/>
        </w:rPr>
      </w:pPr>
    </w:p>
    <w:p w14:paraId="37FE0766">
      <w:pPr>
        <w:spacing w:line="360" w:lineRule="auto"/>
        <w:ind w:left="2"/>
        <w:rPr>
          <w:rFonts w:ascii="宋体" w:hAnsi="宋体"/>
          <w:b/>
          <w:sz w:val="24"/>
        </w:rPr>
      </w:pPr>
      <w:r>
        <w:rPr>
          <w:rFonts w:hint="eastAsia" w:ascii="宋体" w:hAnsi="宋体"/>
          <w:bCs/>
          <w:snapToGrid w:val="0"/>
          <w:kern w:val="0"/>
          <w:sz w:val="24"/>
        </w:rPr>
        <w:t>一、</w:t>
      </w:r>
      <w:r>
        <w:rPr>
          <w:rFonts w:hint="eastAsia" w:ascii="宋体" w:hAnsi="宋体"/>
          <w:b/>
          <w:sz w:val="24"/>
        </w:rPr>
        <w:t>采购范围</w:t>
      </w:r>
    </w:p>
    <w:p w14:paraId="593B4105">
      <w:pPr>
        <w:rPr>
          <w:rFonts w:ascii="宋体" w:hAnsi="宋体"/>
          <w:b/>
          <w:szCs w:val="21"/>
        </w:rPr>
      </w:pPr>
      <w:r>
        <w:rPr>
          <w:rFonts w:hint="eastAsia" w:ascii="宋体" w:hAnsi="宋体"/>
          <w:b/>
          <w:szCs w:val="21"/>
        </w:rPr>
        <w:t>（一）货物总清单</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3119"/>
        <w:gridCol w:w="850"/>
        <w:gridCol w:w="993"/>
        <w:gridCol w:w="1701"/>
        <w:gridCol w:w="1417"/>
      </w:tblGrid>
      <w:tr w14:paraId="6F53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 w:hRule="atLeast"/>
          <w:jc w:val="center"/>
        </w:trPr>
        <w:tc>
          <w:tcPr>
            <w:tcW w:w="851" w:type="dxa"/>
            <w:vAlign w:val="center"/>
          </w:tcPr>
          <w:p w14:paraId="644AE9D0">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19" w:type="dxa"/>
            <w:vAlign w:val="center"/>
          </w:tcPr>
          <w:p w14:paraId="248025D8">
            <w:pPr>
              <w:widowControl/>
              <w:spacing w:line="360" w:lineRule="auto"/>
              <w:jc w:val="center"/>
              <w:rPr>
                <w:rFonts w:ascii="宋体" w:hAnsi="宋体" w:cs="宋体"/>
                <w:b/>
                <w:kern w:val="0"/>
                <w:szCs w:val="21"/>
              </w:rPr>
            </w:pPr>
            <w:r>
              <w:rPr>
                <w:rFonts w:hint="eastAsia" w:ascii="宋体" w:hAnsi="宋体" w:cs="宋体"/>
                <w:b/>
                <w:kern w:val="0"/>
                <w:szCs w:val="21"/>
              </w:rPr>
              <w:t>项目名称</w:t>
            </w:r>
          </w:p>
        </w:tc>
        <w:tc>
          <w:tcPr>
            <w:tcW w:w="850" w:type="dxa"/>
            <w:tcMar>
              <w:top w:w="0" w:type="dxa"/>
              <w:left w:w="108" w:type="dxa"/>
              <w:bottom w:w="0" w:type="dxa"/>
              <w:right w:w="108" w:type="dxa"/>
            </w:tcMar>
            <w:vAlign w:val="center"/>
          </w:tcPr>
          <w:p w14:paraId="3A4596C8">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993" w:type="dxa"/>
            <w:vAlign w:val="center"/>
          </w:tcPr>
          <w:p w14:paraId="10B49C7E">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701" w:type="dxa"/>
            <w:vAlign w:val="center"/>
          </w:tcPr>
          <w:p w14:paraId="41D6D42B">
            <w:pPr>
              <w:widowControl/>
              <w:spacing w:line="360" w:lineRule="auto"/>
              <w:jc w:val="center"/>
              <w:rPr>
                <w:rFonts w:ascii="宋体" w:hAnsi="宋体" w:cs="宋体"/>
                <w:b/>
                <w:kern w:val="0"/>
                <w:szCs w:val="21"/>
              </w:rPr>
            </w:pPr>
            <w:r>
              <w:rPr>
                <w:rFonts w:hint="eastAsia" w:ascii="宋体" w:hAnsi="宋体" w:cs="宋体"/>
                <w:b/>
                <w:kern w:val="0"/>
                <w:szCs w:val="21"/>
              </w:rPr>
              <w:t>采购预算金额</w:t>
            </w:r>
          </w:p>
          <w:p w14:paraId="5699BC99">
            <w:pPr>
              <w:widowControl/>
              <w:spacing w:line="360" w:lineRule="auto"/>
              <w:jc w:val="center"/>
              <w:rPr>
                <w:rFonts w:ascii="宋体" w:hAnsi="宋体" w:cs="宋体"/>
                <w:bCs/>
                <w:kern w:val="0"/>
                <w:szCs w:val="21"/>
              </w:rPr>
            </w:pPr>
            <w:r>
              <w:rPr>
                <w:rFonts w:hint="eastAsia" w:ascii="宋体" w:hAnsi="宋体" w:cs="宋体"/>
                <w:b/>
                <w:szCs w:val="21"/>
              </w:rPr>
              <w:t>（人民币元）</w:t>
            </w:r>
          </w:p>
        </w:tc>
        <w:tc>
          <w:tcPr>
            <w:tcW w:w="1417" w:type="dxa"/>
            <w:vAlign w:val="center"/>
          </w:tcPr>
          <w:p w14:paraId="032C1A45">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25BBA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851" w:type="dxa"/>
            <w:vAlign w:val="center"/>
          </w:tcPr>
          <w:p w14:paraId="032875A3">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19" w:type="dxa"/>
            <w:vAlign w:val="center"/>
          </w:tcPr>
          <w:p w14:paraId="7FBE9269">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eastAsia="zh-CN"/>
              </w:rPr>
              <w:t>全自动毛细管电泳仪采购项目</w:t>
            </w:r>
          </w:p>
        </w:tc>
        <w:tc>
          <w:tcPr>
            <w:tcW w:w="850" w:type="dxa"/>
            <w:tcMar>
              <w:top w:w="0" w:type="dxa"/>
              <w:left w:w="108" w:type="dxa"/>
              <w:bottom w:w="0" w:type="dxa"/>
              <w:right w:w="108" w:type="dxa"/>
            </w:tcMar>
            <w:vAlign w:val="center"/>
          </w:tcPr>
          <w:p w14:paraId="7F7A48C0">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993" w:type="dxa"/>
            <w:vAlign w:val="center"/>
          </w:tcPr>
          <w:p w14:paraId="479CCE44">
            <w:pPr>
              <w:widowControl/>
              <w:spacing w:line="360" w:lineRule="auto"/>
              <w:jc w:val="center"/>
              <w:rPr>
                <w:rFonts w:hint="eastAsia" w:ascii="宋体" w:hAnsi="宋体" w:eastAsia="宋体" w:cs="宋体"/>
                <w:kern w:val="0"/>
                <w:szCs w:val="21"/>
                <w:lang w:eastAsia="zh-CN"/>
              </w:rPr>
            </w:pPr>
            <w:r>
              <w:rPr>
                <w:rFonts w:hint="eastAsia" w:ascii="宋体" w:hAnsi="宋体" w:cs="宋体"/>
                <w:kern w:val="0"/>
                <w:szCs w:val="21"/>
                <w:lang w:val="en-US" w:eastAsia="zh-CN"/>
              </w:rPr>
              <w:t>台</w:t>
            </w:r>
          </w:p>
        </w:tc>
        <w:tc>
          <w:tcPr>
            <w:tcW w:w="1701" w:type="dxa"/>
            <w:vAlign w:val="center"/>
          </w:tcPr>
          <w:p w14:paraId="7C1C0756">
            <w:pPr>
              <w:jc w:val="center"/>
              <w:rPr>
                <w:rFonts w:ascii="宋体" w:hAnsi="宋体" w:cs="宋体"/>
                <w:bCs/>
                <w:kern w:val="0"/>
                <w:szCs w:val="21"/>
              </w:rPr>
            </w:pPr>
            <w:r>
              <w:rPr>
                <w:rFonts w:hint="eastAsia" w:ascii="宋体" w:hAnsi="宋体" w:cs="宋体"/>
                <w:bCs/>
                <w:kern w:val="0"/>
                <w:szCs w:val="21"/>
                <w:lang w:val="en-US" w:eastAsia="zh-CN"/>
              </w:rPr>
              <w:t>495,000.00</w:t>
            </w:r>
          </w:p>
        </w:tc>
        <w:tc>
          <w:tcPr>
            <w:tcW w:w="1417" w:type="dxa"/>
            <w:vAlign w:val="center"/>
          </w:tcPr>
          <w:p w14:paraId="52DE30B4">
            <w:pPr>
              <w:widowControl/>
              <w:spacing w:line="360" w:lineRule="auto"/>
              <w:jc w:val="center"/>
              <w:rPr>
                <w:rFonts w:ascii="宋体" w:hAnsi="宋体" w:cs="宋体"/>
                <w:kern w:val="0"/>
                <w:szCs w:val="21"/>
              </w:rPr>
            </w:pPr>
            <w:r>
              <w:rPr>
                <w:rFonts w:hint="eastAsia" w:ascii="宋体" w:hAnsi="宋体" w:cs="宋体"/>
                <w:kern w:val="0"/>
                <w:szCs w:val="21"/>
                <w:lang w:val="en-US" w:eastAsia="zh-CN"/>
              </w:rPr>
              <w:t>接受进口</w:t>
            </w:r>
          </w:p>
        </w:tc>
      </w:tr>
    </w:tbl>
    <w:p w14:paraId="422C5F91">
      <w:pPr>
        <w:widowControl/>
        <w:snapToGrid w:val="0"/>
        <w:spacing w:line="360" w:lineRule="auto"/>
        <w:ind w:left="2"/>
        <w:jc w:val="left"/>
        <w:rPr>
          <w:rFonts w:ascii="宋体" w:hAnsi="宋体"/>
          <w:bCs/>
          <w:snapToGrid w:val="0"/>
          <w:kern w:val="0"/>
          <w:szCs w:val="21"/>
        </w:rPr>
      </w:pPr>
    </w:p>
    <w:p w14:paraId="0F56AA66">
      <w:pPr>
        <w:rPr>
          <w:rFonts w:ascii="宋体" w:hAnsi="宋体"/>
          <w:b/>
          <w:szCs w:val="21"/>
        </w:rPr>
      </w:pPr>
      <w:r>
        <w:rPr>
          <w:rFonts w:hint="eastAsia" w:ascii="宋体" w:hAnsi="宋体"/>
          <w:b/>
          <w:szCs w:val="21"/>
        </w:rPr>
        <w:t>（二）货物清单明细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74"/>
        <w:gridCol w:w="1050"/>
        <w:gridCol w:w="883"/>
        <w:gridCol w:w="1634"/>
        <w:gridCol w:w="1339"/>
      </w:tblGrid>
      <w:tr w14:paraId="5A0B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817" w:type="dxa"/>
            <w:vAlign w:val="center"/>
          </w:tcPr>
          <w:p w14:paraId="015C2992">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3174" w:type="dxa"/>
            <w:vAlign w:val="center"/>
          </w:tcPr>
          <w:p w14:paraId="34409A2A">
            <w:pPr>
              <w:widowControl/>
              <w:spacing w:line="360" w:lineRule="auto"/>
              <w:jc w:val="center"/>
              <w:rPr>
                <w:rFonts w:ascii="宋体" w:hAnsi="宋体" w:cs="宋体"/>
                <w:b/>
                <w:color w:val="FF0000"/>
                <w:kern w:val="0"/>
                <w:szCs w:val="21"/>
              </w:rPr>
            </w:pPr>
            <w:r>
              <w:rPr>
                <w:rFonts w:hint="eastAsia" w:ascii="宋体" w:hAnsi="宋体" w:cs="宋体"/>
                <w:b/>
                <w:color w:val="FF0000"/>
                <w:kern w:val="0"/>
                <w:szCs w:val="21"/>
              </w:rPr>
              <w:t>标的名称</w:t>
            </w:r>
          </w:p>
        </w:tc>
        <w:tc>
          <w:tcPr>
            <w:tcW w:w="1050" w:type="dxa"/>
            <w:vAlign w:val="center"/>
          </w:tcPr>
          <w:p w14:paraId="663D5FC7">
            <w:pPr>
              <w:widowControl/>
              <w:spacing w:line="360" w:lineRule="auto"/>
              <w:jc w:val="center"/>
              <w:rPr>
                <w:rFonts w:ascii="宋体" w:hAnsi="宋体" w:cs="宋体"/>
                <w:b/>
                <w:kern w:val="0"/>
                <w:szCs w:val="21"/>
              </w:rPr>
            </w:pPr>
            <w:r>
              <w:rPr>
                <w:rFonts w:hint="eastAsia" w:ascii="宋体" w:hAnsi="宋体" w:cs="宋体"/>
                <w:b/>
                <w:kern w:val="0"/>
                <w:szCs w:val="21"/>
              </w:rPr>
              <w:t>数量</w:t>
            </w:r>
          </w:p>
        </w:tc>
        <w:tc>
          <w:tcPr>
            <w:tcW w:w="883" w:type="dxa"/>
            <w:vAlign w:val="center"/>
          </w:tcPr>
          <w:p w14:paraId="0ECB04BF">
            <w:pPr>
              <w:widowControl/>
              <w:spacing w:line="360" w:lineRule="auto"/>
              <w:jc w:val="center"/>
              <w:rPr>
                <w:rFonts w:ascii="宋体" w:hAnsi="宋体" w:cs="宋体"/>
                <w:b/>
                <w:kern w:val="0"/>
                <w:szCs w:val="21"/>
              </w:rPr>
            </w:pPr>
            <w:r>
              <w:rPr>
                <w:rFonts w:hint="eastAsia" w:ascii="宋体" w:hAnsi="宋体" w:cs="宋体"/>
                <w:b/>
                <w:kern w:val="0"/>
                <w:szCs w:val="21"/>
              </w:rPr>
              <w:t>单位</w:t>
            </w:r>
          </w:p>
        </w:tc>
        <w:tc>
          <w:tcPr>
            <w:tcW w:w="1634" w:type="dxa"/>
            <w:vAlign w:val="center"/>
          </w:tcPr>
          <w:p w14:paraId="2FFF3169">
            <w:pPr>
              <w:widowControl/>
              <w:spacing w:line="360" w:lineRule="auto"/>
              <w:jc w:val="center"/>
              <w:rPr>
                <w:rFonts w:ascii="宋体" w:hAnsi="宋体" w:cs="宋体"/>
                <w:b/>
                <w:kern w:val="0"/>
                <w:szCs w:val="21"/>
              </w:rPr>
            </w:pPr>
            <w:r>
              <w:rPr>
                <w:rFonts w:hint="eastAsia" w:ascii="宋体" w:hAnsi="宋体" w:cs="宋体"/>
                <w:b/>
                <w:kern w:val="0"/>
                <w:szCs w:val="21"/>
              </w:rPr>
              <w:t>预算金额</w:t>
            </w:r>
          </w:p>
          <w:p w14:paraId="023640ED">
            <w:pPr>
              <w:widowControl/>
              <w:spacing w:line="360" w:lineRule="auto"/>
              <w:jc w:val="center"/>
              <w:rPr>
                <w:rFonts w:ascii="宋体" w:hAnsi="宋体" w:cs="宋体"/>
                <w:b/>
                <w:kern w:val="0"/>
                <w:szCs w:val="21"/>
              </w:rPr>
            </w:pPr>
            <w:r>
              <w:rPr>
                <w:rFonts w:hint="eastAsia" w:ascii="宋体" w:hAnsi="宋体" w:cs="宋体"/>
                <w:b/>
                <w:szCs w:val="21"/>
              </w:rPr>
              <w:t>（人民币元）</w:t>
            </w:r>
          </w:p>
        </w:tc>
        <w:tc>
          <w:tcPr>
            <w:tcW w:w="1339" w:type="dxa"/>
            <w:vAlign w:val="center"/>
          </w:tcPr>
          <w:p w14:paraId="651C585C">
            <w:pPr>
              <w:widowControl/>
              <w:spacing w:line="360" w:lineRule="auto"/>
              <w:jc w:val="center"/>
              <w:rPr>
                <w:rFonts w:ascii="宋体" w:hAnsi="宋体" w:cs="宋体"/>
                <w:b/>
                <w:kern w:val="0"/>
                <w:szCs w:val="21"/>
              </w:rPr>
            </w:pPr>
            <w:r>
              <w:rPr>
                <w:rFonts w:hint="eastAsia" w:ascii="宋体" w:hAnsi="宋体" w:cs="宋体"/>
                <w:b/>
                <w:kern w:val="0"/>
                <w:szCs w:val="21"/>
              </w:rPr>
              <w:t>备注</w:t>
            </w:r>
          </w:p>
        </w:tc>
      </w:tr>
      <w:tr w14:paraId="3D0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17" w:type="dxa"/>
            <w:vAlign w:val="center"/>
          </w:tcPr>
          <w:p w14:paraId="7CB18D9E">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3174" w:type="dxa"/>
            <w:vAlign w:val="center"/>
          </w:tcPr>
          <w:p w14:paraId="4DF1A81E">
            <w:pPr>
              <w:widowControl/>
              <w:spacing w:line="360" w:lineRule="auto"/>
              <w:jc w:val="center"/>
              <w:rPr>
                <w:rFonts w:ascii="宋体" w:hAnsi="宋体" w:cs="宋体"/>
                <w:kern w:val="0"/>
                <w:szCs w:val="21"/>
              </w:rPr>
            </w:pPr>
            <w:r>
              <w:rPr>
                <w:rFonts w:hint="eastAsia" w:ascii="宋体" w:hAnsi="宋体" w:cs="宋体"/>
                <w:kern w:val="0"/>
                <w:szCs w:val="21"/>
                <w:lang w:eastAsia="zh-CN"/>
              </w:rPr>
              <w:t>全自动毛细管电泳仪</w:t>
            </w:r>
          </w:p>
        </w:tc>
        <w:tc>
          <w:tcPr>
            <w:tcW w:w="1050" w:type="dxa"/>
            <w:vAlign w:val="center"/>
          </w:tcPr>
          <w:p w14:paraId="15B19941">
            <w:pPr>
              <w:widowControl/>
              <w:spacing w:line="360" w:lineRule="auto"/>
              <w:jc w:val="center"/>
              <w:rPr>
                <w:rFonts w:ascii="宋体" w:hAnsi="宋体" w:cs="宋体"/>
                <w:kern w:val="0"/>
                <w:szCs w:val="21"/>
              </w:rPr>
            </w:pPr>
            <w:r>
              <w:rPr>
                <w:rFonts w:hint="eastAsia" w:ascii="宋体" w:hAnsi="宋体" w:cs="宋体"/>
                <w:kern w:val="0"/>
                <w:szCs w:val="21"/>
                <w:lang w:val="en-US" w:eastAsia="zh-CN"/>
              </w:rPr>
              <w:t>1</w:t>
            </w:r>
          </w:p>
        </w:tc>
        <w:tc>
          <w:tcPr>
            <w:tcW w:w="883" w:type="dxa"/>
            <w:vAlign w:val="center"/>
          </w:tcPr>
          <w:p w14:paraId="1E5DCF09">
            <w:pPr>
              <w:widowControl/>
              <w:spacing w:line="360" w:lineRule="auto"/>
              <w:jc w:val="center"/>
              <w:rPr>
                <w:rFonts w:ascii="宋体" w:hAnsi="宋体" w:cs="宋体"/>
                <w:kern w:val="0"/>
                <w:szCs w:val="21"/>
              </w:rPr>
            </w:pPr>
            <w:r>
              <w:rPr>
                <w:rFonts w:hint="eastAsia" w:ascii="宋体" w:hAnsi="宋体" w:cs="宋体"/>
                <w:kern w:val="0"/>
                <w:szCs w:val="21"/>
                <w:lang w:val="en-US" w:eastAsia="zh-CN"/>
              </w:rPr>
              <w:t>台</w:t>
            </w:r>
          </w:p>
        </w:tc>
        <w:tc>
          <w:tcPr>
            <w:tcW w:w="1634" w:type="dxa"/>
            <w:vAlign w:val="center"/>
          </w:tcPr>
          <w:p w14:paraId="590DA45D">
            <w:pPr>
              <w:widowControl/>
              <w:spacing w:line="360" w:lineRule="auto"/>
              <w:jc w:val="center"/>
              <w:rPr>
                <w:rFonts w:ascii="宋体" w:hAnsi="宋体" w:cs="宋体"/>
                <w:kern w:val="0"/>
                <w:szCs w:val="21"/>
              </w:rPr>
            </w:pPr>
            <w:r>
              <w:rPr>
                <w:rFonts w:hint="eastAsia" w:ascii="宋体" w:hAnsi="宋体" w:cs="宋体"/>
                <w:kern w:val="0"/>
                <w:szCs w:val="21"/>
              </w:rPr>
              <w:t>495,000.00</w:t>
            </w:r>
          </w:p>
        </w:tc>
        <w:tc>
          <w:tcPr>
            <w:tcW w:w="1339" w:type="dxa"/>
            <w:vAlign w:val="center"/>
          </w:tcPr>
          <w:p w14:paraId="5F9CF9AE">
            <w:pPr>
              <w:spacing w:line="360" w:lineRule="auto"/>
              <w:jc w:val="center"/>
              <w:rPr>
                <w:rFonts w:ascii="宋体" w:hAnsi="宋体" w:cs="宋体"/>
                <w:kern w:val="0"/>
                <w:szCs w:val="21"/>
              </w:rPr>
            </w:pPr>
            <w:r>
              <w:rPr>
                <w:rFonts w:hint="eastAsia" w:ascii="宋体" w:hAnsi="宋体" w:cs="宋体"/>
                <w:kern w:val="0"/>
                <w:szCs w:val="21"/>
                <w:lang w:val="en-US" w:eastAsia="zh-CN"/>
              </w:rPr>
              <w:t>接受进口</w:t>
            </w:r>
          </w:p>
        </w:tc>
      </w:tr>
    </w:tbl>
    <w:p w14:paraId="339AA6EF">
      <w:pPr>
        <w:widowControl/>
        <w:snapToGrid w:val="0"/>
        <w:spacing w:line="360" w:lineRule="auto"/>
        <w:ind w:left="2"/>
        <w:jc w:val="left"/>
        <w:rPr>
          <w:rFonts w:ascii="宋体" w:hAnsi="宋体"/>
          <w:bCs/>
          <w:snapToGrid w:val="0"/>
          <w:kern w:val="0"/>
          <w:szCs w:val="21"/>
        </w:rPr>
      </w:pPr>
    </w:p>
    <w:p w14:paraId="1FA8320C">
      <w:pPr>
        <w:pStyle w:val="453"/>
        <w:adjustRightInd w:val="0"/>
        <w:snapToGrid w:val="0"/>
        <w:spacing w:before="0" w:beforeAutospacing="0" w:after="0" w:afterAutospacing="0" w:line="360" w:lineRule="auto"/>
        <w:ind w:firstLine="424" w:firstLineChars="202"/>
        <w:rPr>
          <w:rFonts w:ascii="宋体" w:hAnsi="宋体" w:eastAsia="宋体"/>
          <w:b/>
          <w:snapToGrid w:val="0"/>
          <w:color w:val="auto"/>
          <w:sz w:val="21"/>
          <w:szCs w:val="21"/>
          <w:highlight w:val="yellow"/>
        </w:rPr>
      </w:pPr>
      <w:r>
        <w:rPr>
          <w:rFonts w:hint="eastAsia" w:ascii="宋体" w:hAnsi="宋体" w:eastAsia="宋体" w:cs="Times New Roman"/>
          <w:color w:val="auto"/>
          <w:kern w:val="2"/>
          <w:sz w:val="21"/>
          <w:szCs w:val="21"/>
          <w:highlight w:val="yellow"/>
        </w:rPr>
        <w:t>注：★</w:t>
      </w:r>
      <w:r>
        <w:rPr>
          <w:rFonts w:hint="eastAsia" w:ascii="宋体" w:hAnsi="宋体" w:eastAsia="宋体" w:cs="Times New Roman"/>
          <w:b/>
          <w:color w:val="auto"/>
          <w:kern w:val="2"/>
          <w:sz w:val="21"/>
          <w:szCs w:val="21"/>
          <w:highlight w:val="yellow"/>
        </w:rPr>
        <w:t>货物清单中任意一项产品的投标报价超过其预算金额或最高限价的，将导致投标无效。</w:t>
      </w:r>
    </w:p>
    <w:p w14:paraId="50C76AF3">
      <w:pPr>
        <w:widowControl/>
        <w:snapToGrid w:val="0"/>
        <w:spacing w:line="360" w:lineRule="auto"/>
        <w:ind w:left="2" w:firstLine="422" w:firstLineChars="201"/>
        <w:jc w:val="left"/>
        <w:rPr>
          <w:rFonts w:ascii="宋体" w:hAnsi="宋体"/>
          <w:bCs/>
          <w:snapToGrid w:val="0"/>
          <w:kern w:val="0"/>
          <w:szCs w:val="21"/>
        </w:rPr>
      </w:pPr>
      <w:r>
        <w:rPr>
          <w:rFonts w:hint="eastAsia" w:ascii="宋体" w:hAnsi="宋体"/>
          <w:bCs/>
          <w:snapToGrid w:val="0"/>
          <w:kern w:val="0"/>
          <w:szCs w:val="21"/>
          <w:highlight w:val="yellow"/>
        </w:rPr>
        <w:t>（1）如同时有两家或两家以上（均为制造商的合法代理商）通过资格审查及符合性审查的合格投标人</w:t>
      </w:r>
      <w:r>
        <w:rPr>
          <w:rFonts w:hint="eastAsia" w:ascii="宋体" w:hAnsi="宋体"/>
          <w:b/>
          <w:bCs/>
          <w:snapToGrid w:val="0"/>
          <w:kern w:val="0"/>
          <w:szCs w:val="21"/>
          <w:highlight w:val="yellow"/>
        </w:rPr>
        <w:t>所投产品为相同品牌的，按一家投标人计算</w:t>
      </w:r>
      <w:r>
        <w:rPr>
          <w:rFonts w:hint="eastAsia" w:ascii="宋体" w:hAnsi="宋体"/>
          <w:bCs/>
          <w:snapToGrid w:val="0"/>
          <w:kern w:val="0"/>
          <w:szCs w:val="21"/>
          <w:highlight w:val="yellow"/>
        </w:rPr>
        <w:t>。在此种情况下，评审后得分最高的</w:t>
      </w:r>
      <w:r>
        <w:rPr>
          <w:rFonts w:hint="eastAsia" w:asciiTheme="minorEastAsia" w:hAnsiTheme="minorEastAsia" w:eastAsiaTheme="minorEastAsia"/>
          <w:color w:val="333333"/>
          <w:highlight w:val="yellow"/>
        </w:rPr>
        <w:t>同品牌</w:t>
      </w:r>
      <w:r>
        <w:rPr>
          <w:rFonts w:hint="eastAsia" w:ascii="宋体" w:hAnsi="宋体"/>
          <w:bCs/>
          <w:snapToGrid w:val="0"/>
          <w:kern w:val="0"/>
          <w:szCs w:val="21"/>
          <w:highlight w:val="yellow"/>
        </w:rPr>
        <w:t>投标人获得中标人推荐资格；评审得分相同的由报价相对最低的获得中标人推荐资格；评审得分及报价均相同的由技术部分评分相对最高的获得中标人推荐资格；</w:t>
      </w:r>
      <w:r>
        <w:rPr>
          <w:rFonts w:hint="eastAsia"/>
          <w:snapToGrid w:val="0"/>
          <w:kern w:val="0"/>
          <w:highlight w:val="yellow"/>
        </w:rPr>
        <w:t>以上均相同的由评标委员会采取随机抽取方式确定</w:t>
      </w:r>
      <w:r>
        <w:rPr>
          <w:rFonts w:hint="eastAsia" w:ascii="宋体" w:hAnsi="宋体"/>
          <w:bCs/>
          <w:snapToGrid w:val="0"/>
          <w:kern w:val="0"/>
          <w:szCs w:val="21"/>
          <w:highlight w:val="yellow"/>
        </w:rPr>
        <w:t>，其他同品牌投标人不作为候选中标供应商。</w:t>
      </w:r>
    </w:p>
    <w:p w14:paraId="15815EE1">
      <w:pPr>
        <w:adjustRightInd w:val="0"/>
        <w:snapToGrid w:val="0"/>
        <w:spacing w:line="360" w:lineRule="auto"/>
        <w:ind w:firstLine="422" w:firstLineChars="201"/>
        <w:rPr>
          <w:rFonts w:ascii="宋体" w:hAnsi="宋体"/>
          <w:b/>
          <w:bCs/>
          <w:snapToGrid w:val="0"/>
          <w:kern w:val="0"/>
          <w:szCs w:val="21"/>
        </w:rPr>
      </w:pPr>
      <w:r>
        <w:rPr>
          <w:rFonts w:hint="eastAsia" w:ascii="宋体" w:hAnsi="宋体"/>
          <w:bCs/>
          <w:snapToGrid w:val="0"/>
          <w:kern w:val="0"/>
          <w:szCs w:val="21"/>
        </w:rPr>
        <w:t>（2）</w:t>
      </w:r>
      <w:r>
        <w:rPr>
          <w:rFonts w:hint="eastAsia" w:ascii="宋体" w:hAnsi="宋体"/>
          <w:szCs w:val="21"/>
        </w:rPr>
        <w:t>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hint="eastAsia" w:ascii="宋体" w:hAnsi="宋体"/>
          <w:bCs/>
          <w:snapToGrid w:val="0"/>
          <w:kern w:val="0"/>
          <w:szCs w:val="21"/>
        </w:rPr>
        <w:t>致的，按照“少数服从多数”的原则确定评标委员会的意见。</w:t>
      </w:r>
    </w:p>
    <w:p w14:paraId="107D2B67">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 xml:space="preserve">（3）备注栏注明“拒绝进口”的产品不接受投标人选用进口产品参与投标；注明“接受进口”的产品允许投标人选用进口产品参与投标，但不排斥国内产品。 </w:t>
      </w:r>
    </w:p>
    <w:p w14:paraId="2C1492BC">
      <w:pPr>
        <w:adjustRightInd w:val="0"/>
        <w:snapToGrid w:val="0"/>
        <w:spacing w:line="360" w:lineRule="auto"/>
        <w:ind w:firstLine="422" w:firstLineChars="201"/>
        <w:rPr>
          <w:rFonts w:ascii="宋体" w:hAnsi="宋体"/>
          <w:bCs/>
          <w:snapToGrid w:val="0"/>
          <w:kern w:val="0"/>
          <w:szCs w:val="21"/>
        </w:rPr>
      </w:pPr>
      <w:r>
        <w:rPr>
          <w:rFonts w:hint="eastAsia" w:ascii="宋体" w:hAnsi="宋体"/>
          <w:bCs/>
          <w:snapToGrid w:val="0"/>
          <w:kern w:val="0"/>
          <w:szCs w:val="21"/>
        </w:rPr>
        <w:t>（4）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14:paraId="0C4AB7BE">
      <w:pPr>
        <w:keepNext w:val="0"/>
        <w:keepLines w:val="0"/>
        <w:pageBreakBefore w:val="0"/>
        <w:widowControl w:val="0"/>
        <w:kinsoku/>
        <w:wordWrap/>
        <w:overflowPunct/>
        <w:topLinePunct w:val="0"/>
        <w:autoSpaceDE/>
        <w:autoSpaceDN/>
        <w:bidi w:val="0"/>
        <w:spacing w:line="360" w:lineRule="auto"/>
        <w:ind w:left="2" w:firstLine="424" w:firstLineChars="201"/>
        <w:textAlignment w:val="auto"/>
        <w:rPr>
          <w:rFonts w:asciiTheme="minorEastAsia" w:hAnsiTheme="minorEastAsia" w:eastAsiaTheme="minorEastAsia" w:cstheme="minorEastAsia"/>
          <w:b/>
          <w:bCs/>
          <w:snapToGrid w:val="0"/>
          <w:kern w:val="0"/>
          <w:szCs w:val="21"/>
          <w:highlight w:val="yellow"/>
        </w:rPr>
      </w:pPr>
      <w:r>
        <w:rPr>
          <w:rFonts w:hint="eastAsia" w:asciiTheme="minorEastAsia" w:hAnsiTheme="minorEastAsia" w:eastAsiaTheme="minorEastAsia" w:cstheme="minorEastAsia"/>
          <w:b/>
          <w:bCs/>
          <w:snapToGrid w:val="0"/>
          <w:kern w:val="0"/>
          <w:szCs w:val="21"/>
          <w:highlight w:val="yellow"/>
        </w:rPr>
        <w:t>★(5)若投标人为所投产品</w:t>
      </w:r>
      <w:r>
        <w:rPr>
          <w:rFonts w:hint="eastAsia" w:asciiTheme="minorEastAsia" w:hAnsiTheme="minorEastAsia" w:eastAsiaTheme="minorEastAsia" w:cstheme="minorEastAsia"/>
          <w:b/>
          <w:bCs/>
          <w:snapToGrid w:val="0"/>
          <w:kern w:val="0"/>
          <w:szCs w:val="21"/>
          <w:highlight w:val="yellow"/>
          <w:lang w:eastAsia="zh-CN"/>
        </w:rPr>
        <w:t>（全自动毛细管电泳仪）</w:t>
      </w:r>
      <w:r>
        <w:rPr>
          <w:rFonts w:hint="eastAsia" w:asciiTheme="minorEastAsia" w:hAnsiTheme="minorEastAsia" w:eastAsiaTheme="minorEastAsia" w:cstheme="minorEastAsia"/>
          <w:b/>
          <w:bCs/>
          <w:snapToGrid w:val="0"/>
          <w:kern w:val="0"/>
          <w:szCs w:val="21"/>
          <w:highlight w:val="yellow"/>
          <w:lang w:val="en-US" w:eastAsia="zh-CN"/>
        </w:rPr>
        <w:t>及试剂（</w:t>
      </w:r>
      <w:r>
        <w:rPr>
          <w:rFonts w:hint="eastAsia" w:asciiTheme="minorEastAsia" w:hAnsiTheme="minorEastAsia" w:eastAsiaTheme="minorEastAsia" w:cstheme="minorEastAsia"/>
          <w:b/>
          <w:bCs/>
          <w:snapToGrid w:val="0"/>
          <w:kern w:val="0"/>
          <w:sz w:val="21"/>
          <w:szCs w:val="21"/>
          <w:highlight w:val="yellow"/>
          <w:lang w:val="en-US" w:eastAsia="zh-CN"/>
        </w:rPr>
        <w:t>血红蛋白测定试剂和糖化血红蛋白测定试剂</w:t>
      </w:r>
      <w:r>
        <w:rPr>
          <w:rFonts w:hint="eastAsia" w:asciiTheme="minorEastAsia" w:hAnsiTheme="minorEastAsia" w:eastAsiaTheme="minorEastAsia" w:cstheme="minorEastAsia"/>
          <w:b/>
          <w:bCs/>
          <w:snapToGrid w:val="0"/>
          <w:kern w:val="0"/>
          <w:szCs w:val="21"/>
          <w:highlight w:val="yellow"/>
          <w:lang w:eastAsia="zh-CN"/>
        </w:rPr>
        <w:t>）</w:t>
      </w:r>
      <w:r>
        <w:rPr>
          <w:rFonts w:hint="eastAsia" w:asciiTheme="minorEastAsia" w:hAnsiTheme="minorEastAsia" w:eastAsiaTheme="minorEastAsia" w:cstheme="minorEastAsia"/>
          <w:b/>
          <w:bCs/>
          <w:snapToGrid w:val="0"/>
          <w:kern w:val="0"/>
          <w:szCs w:val="21"/>
          <w:highlight w:val="yellow"/>
        </w:rPr>
        <w:t>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14:paraId="1A4E6F35">
      <w:pPr>
        <w:spacing w:line="360" w:lineRule="auto"/>
        <w:ind w:left="2" w:firstLine="424" w:firstLineChars="201"/>
        <w:rPr>
          <w:rFonts w:hint="eastAsia" w:asciiTheme="minorEastAsia" w:hAnsiTheme="minorEastAsia" w:eastAsiaTheme="minorEastAsia" w:cstheme="minorEastAsia"/>
          <w:b/>
          <w:bCs/>
          <w:snapToGrid w:val="0"/>
          <w:kern w:val="0"/>
          <w:szCs w:val="21"/>
          <w:highlight w:val="yellow"/>
        </w:rPr>
      </w:pPr>
      <w:r>
        <w:rPr>
          <w:rFonts w:hint="eastAsia" w:asciiTheme="minorEastAsia" w:hAnsiTheme="minorEastAsia" w:eastAsiaTheme="minorEastAsia" w:cstheme="minorEastAsia"/>
          <w:b/>
          <w:bCs/>
          <w:snapToGrid w:val="0"/>
          <w:kern w:val="0"/>
          <w:szCs w:val="21"/>
          <w:highlight w:val="yellow"/>
        </w:rPr>
        <w:t>★(6)投标人必须具备所投产品</w:t>
      </w:r>
      <w:r>
        <w:rPr>
          <w:rFonts w:hint="eastAsia" w:asciiTheme="minorEastAsia" w:hAnsiTheme="minorEastAsia" w:eastAsiaTheme="minorEastAsia" w:cstheme="minorEastAsia"/>
          <w:b/>
          <w:bCs/>
          <w:snapToGrid w:val="0"/>
          <w:kern w:val="0"/>
          <w:szCs w:val="21"/>
          <w:highlight w:val="yellow"/>
          <w:lang w:eastAsia="zh-CN"/>
        </w:rPr>
        <w:t>（全自动毛细管电泳仪）</w:t>
      </w:r>
      <w:r>
        <w:rPr>
          <w:rFonts w:hint="eastAsia" w:asciiTheme="minorEastAsia" w:hAnsiTheme="minorEastAsia" w:eastAsiaTheme="minorEastAsia" w:cstheme="minorEastAsia"/>
          <w:b/>
          <w:bCs/>
          <w:snapToGrid w:val="0"/>
          <w:kern w:val="0"/>
          <w:szCs w:val="21"/>
          <w:highlight w:val="yellow"/>
          <w:lang w:val="en-US" w:eastAsia="zh-CN"/>
        </w:rPr>
        <w:t>及试剂（</w:t>
      </w:r>
      <w:r>
        <w:rPr>
          <w:rFonts w:hint="eastAsia" w:asciiTheme="minorEastAsia" w:hAnsiTheme="minorEastAsia" w:eastAsiaTheme="minorEastAsia" w:cstheme="minorEastAsia"/>
          <w:b/>
          <w:bCs/>
          <w:snapToGrid w:val="0"/>
          <w:kern w:val="0"/>
          <w:sz w:val="21"/>
          <w:szCs w:val="21"/>
          <w:highlight w:val="yellow"/>
          <w:lang w:val="en-US" w:eastAsia="zh-CN"/>
        </w:rPr>
        <w:t>血红蛋白测定试剂和糖化血红蛋白测定试剂</w:t>
      </w:r>
      <w:r>
        <w:rPr>
          <w:rFonts w:hint="eastAsia" w:asciiTheme="minorEastAsia" w:hAnsiTheme="minorEastAsia" w:eastAsiaTheme="minorEastAsia" w:cstheme="minorEastAsia"/>
          <w:b/>
          <w:bCs/>
          <w:snapToGrid w:val="0"/>
          <w:kern w:val="0"/>
          <w:szCs w:val="21"/>
          <w:highlight w:val="yellow"/>
          <w:lang w:eastAsia="zh-CN"/>
        </w:rPr>
        <w:t>）</w:t>
      </w:r>
      <w:r>
        <w:rPr>
          <w:rFonts w:hint="eastAsia" w:asciiTheme="minorEastAsia" w:hAnsiTheme="minorEastAsia" w:eastAsiaTheme="minorEastAsia" w:cstheme="minorEastAsia"/>
          <w:b/>
          <w:bCs/>
          <w:snapToGrid w:val="0"/>
          <w:kern w:val="0"/>
          <w:szCs w:val="21"/>
          <w:highlight w:val="yellow"/>
        </w:rPr>
        <w:t>的《医疗器械注册证（或备案凭证）》（证明文件：须提供《医疗器械注册证（或备案凭证）》证书），开标时，该证应在有效期内；若不在有效期内，则需提供该证和所投产品在该证有效期内生产的药监局出具的证明文件，或在该证有效期内出厂的证明文件。以上资料均提供复印件或扫描件加盖投标人公章。</w:t>
      </w:r>
    </w:p>
    <w:p w14:paraId="143FD592">
      <w:pPr>
        <w:spacing w:line="360" w:lineRule="auto"/>
        <w:rPr>
          <w:rFonts w:ascii="宋体" w:hAnsi="宋体"/>
          <w:b/>
          <w:bCs/>
          <w:snapToGrid w:val="0"/>
          <w:kern w:val="0"/>
          <w:sz w:val="24"/>
        </w:rPr>
      </w:pPr>
      <w:r>
        <w:rPr>
          <w:rFonts w:hint="eastAsia" w:ascii="宋体" w:hAnsi="宋体"/>
          <w:b/>
          <w:bCs/>
          <w:snapToGrid w:val="0"/>
          <w:kern w:val="0"/>
          <w:sz w:val="24"/>
        </w:rPr>
        <w:t>二、技术要求</w:t>
      </w:r>
    </w:p>
    <w:tbl>
      <w:tblPr>
        <w:tblStyle w:val="50"/>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80"/>
        <w:gridCol w:w="6737"/>
      </w:tblGrid>
      <w:tr w14:paraId="69098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900" w:type="dxa"/>
            <w:vAlign w:val="center"/>
          </w:tcPr>
          <w:p w14:paraId="7BCAD5D5">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80" w:type="dxa"/>
            <w:vAlign w:val="center"/>
          </w:tcPr>
          <w:p w14:paraId="3E5B5667">
            <w:pPr>
              <w:widowControl/>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6737" w:type="dxa"/>
            <w:vAlign w:val="center"/>
          </w:tcPr>
          <w:p w14:paraId="240F0494">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招标技术参数要求</w:t>
            </w:r>
          </w:p>
        </w:tc>
      </w:tr>
      <w:tr w14:paraId="76879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restart"/>
            <w:vAlign w:val="center"/>
          </w:tcPr>
          <w:p w14:paraId="3F6A2194">
            <w:pPr>
              <w:spacing w:after="60"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80" w:type="dxa"/>
            <w:vMerge w:val="restart"/>
            <w:vAlign w:val="center"/>
          </w:tcPr>
          <w:p w14:paraId="7FA64C3A">
            <w:pPr>
              <w:spacing w:after="60" w:line="360" w:lineRule="auto"/>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全自动毛细管电泳仪</w:t>
            </w:r>
          </w:p>
        </w:tc>
        <w:tc>
          <w:tcPr>
            <w:tcW w:w="6737" w:type="dxa"/>
          </w:tcPr>
          <w:p w14:paraId="38362490">
            <w:pPr>
              <w:spacing w:after="60" w:line="360" w:lineRule="auto"/>
              <w:rPr>
                <w:rFonts w:asciiTheme="minorEastAsia" w:hAnsiTheme="minorEastAsia" w:eastAsiaTheme="minorEastAsia"/>
                <w:szCs w:val="21"/>
              </w:rPr>
            </w:pPr>
            <w:r>
              <w:rPr>
                <w:rFonts w:hint="eastAsia" w:ascii="宋体" w:hAnsi="宋体" w:eastAsia="宋体" w:cs="宋体"/>
                <w:szCs w:val="21"/>
              </w:rPr>
              <w:t>1.检测方法：毛细管内高压液相电泳法。</w:t>
            </w:r>
          </w:p>
        </w:tc>
      </w:tr>
      <w:tr w14:paraId="5C1A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1DF8CB92">
            <w:pPr>
              <w:spacing w:after="60" w:line="360" w:lineRule="auto"/>
              <w:jc w:val="center"/>
              <w:rPr>
                <w:rFonts w:asciiTheme="minorEastAsia" w:hAnsiTheme="minorEastAsia" w:eastAsiaTheme="minorEastAsia"/>
                <w:szCs w:val="21"/>
              </w:rPr>
            </w:pPr>
          </w:p>
        </w:tc>
        <w:tc>
          <w:tcPr>
            <w:tcW w:w="1980" w:type="dxa"/>
            <w:vMerge w:val="continue"/>
          </w:tcPr>
          <w:p w14:paraId="2BC58BA4">
            <w:pPr>
              <w:spacing w:after="60" w:line="360" w:lineRule="auto"/>
              <w:rPr>
                <w:rFonts w:asciiTheme="minorEastAsia" w:hAnsiTheme="minorEastAsia" w:eastAsiaTheme="minorEastAsia"/>
                <w:b/>
                <w:szCs w:val="21"/>
              </w:rPr>
            </w:pPr>
          </w:p>
        </w:tc>
        <w:tc>
          <w:tcPr>
            <w:tcW w:w="6737" w:type="dxa"/>
          </w:tcPr>
          <w:p w14:paraId="0D124F3B">
            <w:pPr>
              <w:spacing w:after="60" w:line="360" w:lineRule="auto"/>
              <w:rPr>
                <w:rFonts w:asciiTheme="minorEastAsia" w:hAnsiTheme="minorEastAsia" w:eastAsiaTheme="minorEastAsia"/>
                <w:szCs w:val="21"/>
              </w:rPr>
            </w:pPr>
            <w:r>
              <w:rPr>
                <w:rFonts w:hint="eastAsia" w:ascii="宋体" w:hAnsi="宋体" w:eastAsia="宋体" w:cs="宋体"/>
                <w:szCs w:val="21"/>
              </w:rPr>
              <w:t>2.检测项目：</w:t>
            </w:r>
            <w:r>
              <w:rPr>
                <w:rFonts w:hint="eastAsia" w:ascii="宋体" w:hAnsi="宋体" w:cs="宋体"/>
                <w:szCs w:val="21"/>
                <w:lang w:val="en-US" w:eastAsia="zh-CN"/>
              </w:rPr>
              <w:t>包括但不限于</w:t>
            </w:r>
            <w:r>
              <w:rPr>
                <w:rFonts w:hint="eastAsia" w:ascii="宋体" w:hAnsi="宋体" w:eastAsia="宋体" w:cs="宋体"/>
                <w:szCs w:val="21"/>
              </w:rPr>
              <w:t>血清蛋白、免疫球蛋白分型、糖化血红蛋白、血红蛋白。</w:t>
            </w:r>
          </w:p>
        </w:tc>
      </w:tr>
      <w:tr w14:paraId="171B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BBEDDF3">
            <w:pPr>
              <w:spacing w:after="60" w:line="360" w:lineRule="auto"/>
              <w:jc w:val="center"/>
              <w:rPr>
                <w:rFonts w:asciiTheme="minorEastAsia" w:hAnsiTheme="minorEastAsia" w:eastAsiaTheme="minorEastAsia"/>
                <w:szCs w:val="21"/>
              </w:rPr>
            </w:pPr>
          </w:p>
        </w:tc>
        <w:tc>
          <w:tcPr>
            <w:tcW w:w="1980" w:type="dxa"/>
            <w:vMerge w:val="continue"/>
          </w:tcPr>
          <w:p w14:paraId="083CF9A5">
            <w:pPr>
              <w:spacing w:after="60" w:line="360" w:lineRule="auto"/>
              <w:rPr>
                <w:rFonts w:asciiTheme="minorEastAsia" w:hAnsiTheme="minorEastAsia" w:eastAsiaTheme="minorEastAsia"/>
                <w:b/>
                <w:szCs w:val="21"/>
              </w:rPr>
            </w:pPr>
          </w:p>
        </w:tc>
        <w:tc>
          <w:tcPr>
            <w:tcW w:w="6737" w:type="dxa"/>
          </w:tcPr>
          <w:p w14:paraId="4575377A">
            <w:pPr>
              <w:spacing w:after="60" w:line="360" w:lineRule="auto"/>
              <w:rPr>
                <w:rFonts w:asciiTheme="minorEastAsia" w:hAnsiTheme="minorEastAsia" w:eastAsiaTheme="minorEastAsia"/>
                <w:szCs w:val="21"/>
              </w:rPr>
            </w:pPr>
            <w:r>
              <w:rPr>
                <w:rFonts w:hint="eastAsia" w:ascii="宋体" w:hAnsi="宋体" w:eastAsia="宋体" w:cs="宋体"/>
                <w:szCs w:val="21"/>
              </w:rPr>
              <w:t>3.检测样本类型：</w:t>
            </w:r>
            <w:r>
              <w:rPr>
                <w:rFonts w:hint="eastAsia" w:ascii="宋体" w:hAnsi="宋体" w:cs="宋体"/>
                <w:szCs w:val="21"/>
                <w:lang w:val="en-US" w:eastAsia="zh-CN"/>
              </w:rPr>
              <w:t>包括但不限于</w:t>
            </w:r>
            <w:r>
              <w:rPr>
                <w:rFonts w:hint="eastAsia" w:ascii="宋体" w:hAnsi="宋体" w:eastAsia="宋体" w:cs="宋体"/>
                <w:szCs w:val="21"/>
              </w:rPr>
              <w:t>血清、全血。</w:t>
            </w:r>
          </w:p>
        </w:tc>
      </w:tr>
      <w:tr w14:paraId="741C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841ADEC">
            <w:pPr>
              <w:spacing w:after="60" w:line="360" w:lineRule="auto"/>
              <w:jc w:val="center"/>
              <w:rPr>
                <w:rFonts w:asciiTheme="minorEastAsia" w:hAnsiTheme="minorEastAsia" w:eastAsiaTheme="minorEastAsia"/>
                <w:szCs w:val="21"/>
              </w:rPr>
            </w:pPr>
          </w:p>
        </w:tc>
        <w:tc>
          <w:tcPr>
            <w:tcW w:w="1980" w:type="dxa"/>
            <w:vMerge w:val="continue"/>
          </w:tcPr>
          <w:p w14:paraId="07D603F3">
            <w:pPr>
              <w:spacing w:after="60" w:line="360" w:lineRule="auto"/>
              <w:rPr>
                <w:rFonts w:asciiTheme="minorEastAsia" w:hAnsiTheme="minorEastAsia" w:eastAsiaTheme="minorEastAsia"/>
                <w:b/>
                <w:szCs w:val="21"/>
              </w:rPr>
            </w:pPr>
          </w:p>
        </w:tc>
        <w:tc>
          <w:tcPr>
            <w:tcW w:w="6737" w:type="dxa"/>
          </w:tcPr>
          <w:p w14:paraId="4541DBB0">
            <w:pPr>
              <w:spacing w:after="60" w:line="360" w:lineRule="auto"/>
              <w:rPr>
                <w:rFonts w:hint="eastAsia" w:asciiTheme="minorEastAsia" w:hAnsiTheme="minorEastAsia" w:eastAsiaTheme="minorEastAsia"/>
                <w:szCs w:val="21"/>
              </w:rPr>
            </w:pPr>
            <w:r>
              <w:rPr>
                <w:rFonts w:hint="eastAsia" w:ascii="宋体" w:hAnsi="宋体" w:eastAsia="宋体" w:cs="宋体"/>
                <w:szCs w:val="21"/>
                <w:lang w:val="en-US" w:eastAsia="zh-CN"/>
              </w:rPr>
              <w:t>4.</w:t>
            </w:r>
            <w:r>
              <w:rPr>
                <w:rFonts w:hint="eastAsia" w:ascii="宋体" w:hAnsi="宋体" w:eastAsia="宋体" w:cs="宋体"/>
                <w:szCs w:val="21"/>
              </w:rPr>
              <w:t>▲一次可进样≥15个样品架</w:t>
            </w:r>
            <w:r>
              <w:rPr>
                <w:rFonts w:hint="eastAsia" w:ascii="宋体" w:hAnsi="宋体" w:cs="宋体"/>
                <w:szCs w:val="21"/>
                <w:lang w:eastAsia="zh-CN"/>
              </w:rPr>
              <w:t>，</w:t>
            </w:r>
            <w:r>
              <w:rPr>
                <w:rFonts w:hint="eastAsia" w:ascii="宋体" w:hAnsi="宋体" w:eastAsia="宋体" w:cs="宋体"/>
                <w:szCs w:val="21"/>
              </w:rPr>
              <w:t>最大单次进样量≥120个，并可持续进样。</w:t>
            </w:r>
            <w:r>
              <w:rPr>
                <w:rFonts w:hint="eastAsia" w:ascii="宋体" w:hAnsi="宋体" w:cs="宋体"/>
                <w:color w:val="FF0000"/>
                <w:sz w:val="21"/>
                <w:szCs w:val="21"/>
                <w:lang w:eastAsia="zh-CN"/>
              </w:rPr>
              <w:t>需提供佐证材料，如产品彩页、产品说明书关键页等</w:t>
            </w:r>
          </w:p>
        </w:tc>
      </w:tr>
      <w:tr w14:paraId="04E8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41E11E2">
            <w:pPr>
              <w:spacing w:after="60" w:line="360" w:lineRule="auto"/>
              <w:jc w:val="center"/>
              <w:rPr>
                <w:rFonts w:asciiTheme="minorEastAsia" w:hAnsiTheme="minorEastAsia" w:eastAsiaTheme="minorEastAsia"/>
                <w:szCs w:val="21"/>
              </w:rPr>
            </w:pPr>
          </w:p>
        </w:tc>
        <w:tc>
          <w:tcPr>
            <w:tcW w:w="1980" w:type="dxa"/>
            <w:vMerge w:val="continue"/>
          </w:tcPr>
          <w:p w14:paraId="53AF5D22">
            <w:pPr>
              <w:spacing w:after="60" w:line="360" w:lineRule="auto"/>
              <w:rPr>
                <w:rFonts w:asciiTheme="minorEastAsia" w:hAnsiTheme="minorEastAsia" w:eastAsiaTheme="minorEastAsia"/>
                <w:b/>
                <w:szCs w:val="21"/>
              </w:rPr>
            </w:pPr>
          </w:p>
        </w:tc>
        <w:tc>
          <w:tcPr>
            <w:tcW w:w="6737" w:type="dxa"/>
          </w:tcPr>
          <w:p w14:paraId="3633A222">
            <w:pPr>
              <w:spacing w:after="60" w:line="360" w:lineRule="auto"/>
              <w:rPr>
                <w:rFonts w:hint="eastAsia" w:asciiTheme="minorEastAsia" w:hAnsiTheme="minorEastAsia" w:eastAsiaTheme="minorEastAsia"/>
                <w:szCs w:val="21"/>
              </w:rPr>
            </w:pPr>
            <w:r>
              <w:rPr>
                <w:rFonts w:hint="eastAsia" w:ascii="宋体" w:hAnsi="宋体" w:eastAsia="宋体" w:cs="宋体"/>
                <w:szCs w:val="21"/>
                <w:lang w:val="en-US" w:eastAsia="zh-CN"/>
              </w:rPr>
              <w:t>5.</w:t>
            </w:r>
            <w:r>
              <w:rPr>
                <w:rFonts w:hint="eastAsia" w:ascii="宋体" w:hAnsi="宋体" w:eastAsia="宋体" w:cs="宋体"/>
                <w:szCs w:val="21"/>
              </w:rPr>
              <w:t>试剂瓶可射频识别，在线显示试剂余量。</w:t>
            </w:r>
          </w:p>
        </w:tc>
      </w:tr>
      <w:tr w14:paraId="0C67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2E88857">
            <w:pPr>
              <w:spacing w:after="60" w:line="360" w:lineRule="auto"/>
              <w:jc w:val="center"/>
              <w:rPr>
                <w:rFonts w:asciiTheme="minorEastAsia" w:hAnsiTheme="minorEastAsia" w:eastAsiaTheme="minorEastAsia"/>
                <w:szCs w:val="21"/>
              </w:rPr>
            </w:pPr>
          </w:p>
        </w:tc>
        <w:tc>
          <w:tcPr>
            <w:tcW w:w="1980" w:type="dxa"/>
            <w:vMerge w:val="continue"/>
          </w:tcPr>
          <w:p w14:paraId="2E159D1F">
            <w:pPr>
              <w:spacing w:after="60" w:line="360" w:lineRule="auto"/>
              <w:rPr>
                <w:rFonts w:asciiTheme="minorEastAsia" w:hAnsiTheme="minorEastAsia" w:eastAsiaTheme="minorEastAsia"/>
                <w:b/>
                <w:szCs w:val="21"/>
              </w:rPr>
            </w:pPr>
          </w:p>
        </w:tc>
        <w:tc>
          <w:tcPr>
            <w:tcW w:w="6737" w:type="dxa"/>
          </w:tcPr>
          <w:p w14:paraId="0477FC17">
            <w:pPr>
              <w:spacing w:after="60" w:line="360" w:lineRule="auto"/>
              <w:rPr>
                <w:rFonts w:hint="eastAsia" w:asciiTheme="minorEastAsia" w:hAnsiTheme="minorEastAsia" w:eastAsiaTheme="minorEastAsia"/>
                <w:szCs w:val="21"/>
              </w:rPr>
            </w:pPr>
            <w:r>
              <w:rPr>
                <w:rFonts w:hint="eastAsia" w:ascii="宋体" w:hAnsi="宋体" w:eastAsia="宋体" w:cs="宋体"/>
                <w:szCs w:val="21"/>
              </w:rPr>
              <w:t>6.仪器上自带触摸屏，可脱离电脑进行操作控制。</w:t>
            </w:r>
          </w:p>
        </w:tc>
      </w:tr>
      <w:tr w14:paraId="6309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994169B">
            <w:pPr>
              <w:spacing w:after="60" w:line="360" w:lineRule="auto"/>
              <w:jc w:val="center"/>
              <w:rPr>
                <w:rFonts w:asciiTheme="minorEastAsia" w:hAnsiTheme="minorEastAsia" w:eastAsiaTheme="minorEastAsia"/>
                <w:szCs w:val="21"/>
              </w:rPr>
            </w:pPr>
          </w:p>
        </w:tc>
        <w:tc>
          <w:tcPr>
            <w:tcW w:w="1980" w:type="dxa"/>
            <w:vMerge w:val="continue"/>
          </w:tcPr>
          <w:p w14:paraId="17CC379E">
            <w:pPr>
              <w:spacing w:after="60" w:line="360" w:lineRule="auto"/>
              <w:rPr>
                <w:rFonts w:asciiTheme="minorEastAsia" w:hAnsiTheme="minorEastAsia" w:eastAsiaTheme="minorEastAsia"/>
                <w:b/>
                <w:szCs w:val="21"/>
              </w:rPr>
            </w:pPr>
          </w:p>
        </w:tc>
        <w:tc>
          <w:tcPr>
            <w:tcW w:w="6737" w:type="dxa"/>
          </w:tcPr>
          <w:p w14:paraId="1C9BABFD">
            <w:pPr>
              <w:spacing w:after="60" w:line="360" w:lineRule="auto"/>
              <w:rPr>
                <w:rFonts w:hint="eastAsia" w:asciiTheme="minorEastAsia" w:hAnsiTheme="minorEastAsia" w:eastAsiaTheme="minorEastAsia"/>
                <w:szCs w:val="21"/>
              </w:rPr>
            </w:pPr>
            <w:r>
              <w:rPr>
                <w:rFonts w:hint="eastAsia" w:ascii="宋体" w:hAnsi="宋体" w:eastAsia="宋体" w:cs="宋体"/>
                <w:szCs w:val="21"/>
              </w:rPr>
              <w:t>7.检测通道：≥8条并行毛细管通道同时运行。</w:t>
            </w:r>
          </w:p>
        </w:tc>
      </w:tr>
      <w:tr w14:paraId="566E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00" w:type="dxa"/>
            <w:vMerge w:val="continue"/>
            <w:vAlign w:val="center"/>
          </w:tcPr>
          <w:p w14:paraId="174B8B6C">
            <w:pPr>
              <w:spacing w:after="60" w:line="360" w:lineRule="auto"/>
              <w:jc w:val="center"/>
              <w:rPr>
                <w:rFonts w:asciiTheme="minorEastAsia" w:hAnsiTheme="minorEastAsia" w:eastAsiaTheme="minorEastAsia"/>
                <w:szCs w:val="21"/>
              </w:rPr>
            </w:pPr>
          </w:p>
        </w:tc>
        <w:tc>
          <w:tcPr>
            <w:tcW w:w="1980" w:type="dxa"/>
            <w:vMerge w:val="continue"/>
          </w:tcPr>
          <w:p w14:paraId="3FD1E570">
            <w:pPr>
              <w:spacing w:after="60" w:line="360" w:lineRule="auto"/>
              <w:rPr>
                <w:rFonts w:asciiTheme="minorEastAsia" w:hAnsiTheme="minorEastAsia" w:eastAsiaTheme="minorEastAsia"/>
                <w:b/>
                <w:szCs w:val="21"/>
              </w:rPr>
            </w:pPr>
          </w:p>
        </w:tc>
        <w:tc>
          <w:tcPr>
            <w:tcW w:w="6737" w:type="dxa"/>
          </w:tcPr>
          <w:p w14:paraId="484756E5">
            <w:pPr>
              <w:spacing w:after="60" w:line="360" w:lineRule="auto"/>
              <w:rPr>
                <w:rFonts w:hint="eastAsia" w:asciiTheme="minorEastAsia" w:hAnsiTheme="minorEastAsia" w:eastAsiaTheme="minorEastAsia"/>
                <w:szCs w:val="21"/>
              </w:rPr>
            </w:pPr>
            <w:r>
              <w:rPr>
                <w:rFonts w:hint="eastAsia" w:ascii="宋体" w:hAnsi="宋体" w:cs="宋体"/>
                <w:szCs w:val="21"/>
                <w:lang w:val="en-US" w:eastAsia="zh-CN"/>
              </w:rPr>
              <w:t>8</w:t>
            </w:r>
            <w:r>
              <w:rPr>
                <w:rFonts w:hint="eastAsia" w:ascii="宋体" w:hAnsi="宋体" w:eastAsia="宋体" w:cs="宋体"/>
                <w:szCs w:val="21"/>
                <w:lang w:val="en-US" w:eastAsia="zh-CN"/>
              </w:rPr>
              <w:t>.</w:t>
            </w:r>
            <w:r>
              <w:rPr>
                <w:rFonts w:hint="eastAsia" w:ascii="宋体" w:hAnsi="宋体" w:eastAsia="宋体" w:cs="宋体"/>
                <w:szCs w:val="21"/>
              </w:rPr>
              <w:t>完全自动化：全血样品检测时具有穿帽检测功能、不需要开盖检测，最大程度避免生物危害；仪器内部具有自动上下颠倒混匀全血标本功能。</w:t>
            </w:r>
          </w:p>
        </w:tc>
      </w:tr>
      <w:tr w14:paraId="6E60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C8A7505">
            <w:pPr>
              <w:spacing w:after="60" w:line="360" w:lineRule="auto"/>
              <w:jc w:val="center"/>
              <w:rPr>
                <w:rFonts w:asciiTheme="minorEastAsia" w:hAnsiTheme="minorEastAsia" w:eastAsiaTheme="minorEastAsia"/>
                <w:szCs w:val="21"/>
              </w:rPr>
            </w:pPr>
          </w:p>
        </w:tc>
        <w:tc>
          <w:tcPr>
            <w:tcW w:w="1980" w:type="dxa"/>
            <w:vMerge w:val="continue"/>
          </w:tcPr>
          <w:p w14:paraId="71ED9368">
            <w:pPr>
              <w:spacing w:after="60" w:line="360" w:lineRule="auto"/>
              <w:rPr>
                <w:rFonts w:asciiTheme="minorEastAsia" w:hAnsiTheme="minorEastAsia" w:eastAsiaTheme="minorEastAsia"/>
                <w:b/>
                <w:szCs w:val="21"/>
              </w:rPr>
            </w:pPr>
          </w:p>
        </w:tc>
        <w:tc>
          <w:tcPr>
            <w:tcW w:w="6737" w:type="dxa"/>
          </w:tcPr>
          <w:p w14:paraId="4B9EFB73">
            <w:pPr>
              <w:spacing w:after="60" w:line="360" w:lineRule="auto"/>
              <w:rPr>
                <w:rFonts w:hint="eastAsia" w:asciiTheme="minorEastAsia" w:hAnsiTheme="minorEastAsia" w:eastAsiaTheme="minorEastAsia"/>
                <w:szCs w:val="21"/>
              </w:rPr>
            </w:pPr>
            <w:r>
              <w:rPr>
                <w:rFonts w:hint="eastAsia" w:ascii="宋体" w:hAnsi="宋体" w:cs="宋体"/>
                <w:szCs w:val="21"/>
                <w:lang w:val="en-US" w:eastAsia="zh-CN"/>
              </w:rPr>
              <w:t>9</w:t>
            </w:r>
            <w:r>
              <w:rPr>
                <w:rFonts w:hint="eastAsia" w:ascii="宋体" w:hAnsi="宋体" w:eastAsia="宋体" w:cs="宋体"/>
                <w:szCs w:val="21"/>
                <w:lang w:val="en-US" w:eastAsia="zh-CN"/>
              </w:rPr>
              <w:t>.</w:t>
            </w:r>
            <w:r>
              <w:rPr>
                <w:rFonts w:hint="eastAsia" w:ascii="宋体" w:hAnsi="宋体" w:eastAsia="宋体" w:cs="宋体"/>
                <w:szCs w:val="21"/>
              </w:rPr>
              <w:t>检测的灵活性：仪器具有自动开关机，程序自动切换功能。</w:t>
            </w:r>
          </w:p>
        </w:tc>
      </w:tr>
      <w:tr w14:paraId="58E6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4A726DE">
            <w:pPr>
              <w:spacing w:after="60" w:line="360" w:lineRule="auto"/>
              <w:jc w:val="center"/>
              <w:rPr>
                <w:rFonts w:asciiTheme="minorEastAsia" w:hAnsiTheme="minorEastAsia" w:eastAsiaTheme="minorEastAsia"/>
                <w:szCs w:val="21"/>
              </w:rPr>
            </w:pPr>
          </w:p>
        </w:tc>
        <w:tc>
          <w:tcPr>
            <w:tcW w:w="1980" w:type="dxa"/>
            <w:vMerge w:val="continue"/>
          </w:tcPr>
          <w:p w14:paraId="4A7F73F2">
            <w:pPr>
              <w:spacing w:after="60" w:line="360" w:lineRule="auto"/>
              <w:rPr>
                <w:rFonts w:asciiTheme="minorEastAsia" w:hAnsiTheme="minorEastAsia" w:eastAsiaTheme="minorEastAsia"/>
                <w:b/>
                <w:szCs w:val="21"/>
              </w:rPr>
            </w:pPr>
          </w:p>
        </w:tc>
        <w:tc>
          <w:tcPr>
            <w:tcW w:w="6737" w:type="dxa"/>
          </w:tcPr>
          <w:p w14:paraId="170B3DE4">
            <w:pPr>
              <w:spacing w:after="60" w:line="360" w:lineRule="auto"/>
              <w:rPr>
                <w:rFonts w:hint="eastAsia" w:asciiTheme="minorEastAsia" w:hAnsiTheme="minorEastAsia" w:eastAsiaTheme="minorEastAsia"/>
                <w:szCs w:val="21"/>
              </w:rPr>
            </w:pPr>
            <w:r>
              <w:rPr>
                <w:rFonts w:hint="eastAsia" w:ascii="宋体" w:hAnsi="宋体" w:eastAsia="宋体" w:cs="宋体"/>
                <w:szCs w:val="21"/>
                <w:highlight w:val="none"/>
              </w:rPr>
              <w:t>1</w:t>
            </w:r>
            <w:r>
              <w:rPr>
                <w:rFonts w:hint="eastAsia" w:ascii="宋体" w:hAnsi="宋体" w:cs="宋体"/>
                <w:szCs w:val="21"/>
                <w:highlight w:val="none"/>
                <w:lang w:val="en-US" w:eastAsia="zh-CN"/>
              </w:rPr>
              <w:t>0</w:t>
            </w:r>
            <w:r>
              <w:rPr>
                <w:rFonts w:hint="eastAsia" w:ascii="宋体" w:hAnsi="宋体" w:eastAsia="宋体" w:cs="宋体"/>
                <w:szCs w:val="21"/>
                <w:highlight w:val="none"/>
              </w:rPr>
              <w:t>.电泳温控系统:采用帕尔贴贴合毛细管精确温控系统，非风冷控温。</w:t>
            </w:r>
          </w:p>
        </w:tc>
      </w:tr>
      <w:tr w14:paraId="4010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27E6CE5A">
            <w:pPr>
              <w:spacing w:after="60" w:line="360" w:lineRule="auto"/>
              <w:jc w:val="center"/>
              <w:rPr>
                <w:rFonts w:asciiTheme="minorEastAsia" w:hAnsiTheme="minorEastAsia" w:eastAsiaTheme="minorEastAsia"/>
                <w:szCs w:val="21"/>
              </w:rPr>
            </w:pPr>
          </w:p>
        </w:tc>
        <w:tc>
          <w:tcPr>
            <w:tcW w:w="1980" w:type="dxa"/>
            <w:vMerge w:val="continue"/>
          </w:tcPr>
          <w:p w14:paraId="505FF417">
            <w:pPr>
              <w:spacing w:after="60" w:line="360" w:lineRule="auto"/>
              <w:rPr>
                <w:rFonts w:asciiTheme="minorEastAsia" w:hAnsiTheme="minorEastAsia" w:eastAsiaTheme="minorEastAsia"/>
                <w:b/>
                <w:szCs w:val="21"/>
              </w:rPr>
            </w:pPr>
          </w:p>
        </w:tc>
        <w:tc>
          <w:tcPr>
            <w:tcW w:w="6737" w:type="dxa"/>
          </w:tcPr>
          <w:p w14:paraId="5A9AAB72">
            <w:pPr>
              <w:spacing w:after="60" w:line="360" w:lineRule="auto"/>
              <w:rPr>
                <w:rFonts w:hint="eastAsia" w:asciiTheme="minorEastAsia" w:hAnsiTheme="minorEastAsia" w:eastAsiaTheme="minorEastAsia"/>
                <w:szCs w:val="21"/>
              </w:rPr>
            </w:pPr>
            <w:r>
              <w:rPr>
                <w:rFonts w:hint="eastAsia" w:ascii="宋体" w:hAnsi="宋体" w:eastAsia="宋体" w:cs="宋体"/>
                <w:szCs w:val="21"/>
              </w:rPr>
              <w:t>1</w:t>
            </w:r>
            <w:r>
              <w:rPr>
                <w:rFonts w:hint="eastAsia" w:ascii="宋体" w:hAnsi="宋体" w:cs="宋体"/>
                <w:szCs w:val="21"/>
                <w:lang w:val="en-US" w:eastAsia="zh-CN"/>
              </w:rPr>
              <w:t>1</w:t>
            </w:r>
            <w:r>
              <w:rPr>
                <w:rFonts w:hint="eastAsia" w:ascii="宋体" w:hAnsi="宋体" w:eastAsia="宋体" w:cs="宋体"/>
                <w:szCs w:val="21"/>
              </w:rPr>
              <w:t>.控制单元：具备自动温度控制、自动液面水平监测、自动温度、气路、光路检测、自动冲洗及自动锁功能。</w:t>
            </w:r>
          </w:p>
        </w:tc>
      </w:tr>
      <w:tr w14:paraId="12B2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3CBA747">
            <w:pPr>
              <w:spacing w:after="60" w:line="360" w:lineRule="auto"/>
              <w:jc w:val="center"/>
              <w:rPr>
                <w:rFonts w:asciiTheme="minorEastAsia" w:hAnsiTheme="minorEastAsia" w:eastAsiaTheme="minorEastAsia"/>
                <w:szCs w:val="21"/>
              </w:rPr>
            </w:pPr>
          </w:p>
        </w:tc>
        <w:tc>
          <w:tcPr>
            <w:tcW w:w="1980" w:type="dxa"/>
            <w:vMerge w:val="continue"/>
          </w:tcPr>
          <w:p w14:paraId="361EECC5">
            <w:pPr>
              <w:spacing w:after="60" w:line="360" w:lineRule="auto"/>
              <w:rPr>
                <w:rFonts w:asciiTheme="minorEastAsia" w:hAnsiTheme="minorEastAsia" w:eastAsiaTheme="minorEastAsia"/>
                <w:b/>
                <w:szCs w:val="21"/>
              </w:rPr>
            </w:pPr>
          </w:p>
        </w:tc>
        <w:tc>
          <w:tcPr>
            <w:tcW w:w="6737" w:type="dxa"/>
          </w:tcPr>
          <w:p w14:paraId="597284DC">
            <w:pPr>
              <w:spacing w:after="60" w:line="360" w:lineRule="auto"/>
              <w:rPr>
                <w:rFonts w:hint="eastAsia" w:asciiTheme="minorEastAsia" w:hAnsiTheme="minorEastAsia" w:eastAsiaTheme="minorEastAsia"/>
                <w:szCs w:val="21"/>
              </w:rPr>
            </w:pPr>
            <w:r>
              <w:rPr>
                <w:rFonts w:hint="eastAsia" w:ascii="宋体" w:hAnsi="宋体" w:eastAsia="宋体" w:cs="宋体"/>
                <w:szCs w:val="21"/>
              </w:rPr>
              <w:t>1</w:t>
            </w:r>
            <w:r>
              <w:rPr>
                <w:rFonts w:hint="eastAsia" w:ascii="宋体" w:hAnsi="宋体" w:cs="宋体"/>
                <w:szCs w:val="21"/>
                <w:lang w:val="en-US" w:eastAsia="zh-CN"/>
              </w:rPr>
              <w:t>2</w:t>
            </w:r>
            <w:r>
              <w:rPr>
                <w:rFonts w:hint="eastAsia" w:ascii="宋体" w:hAnsi="宋体" w:eastAsia="宋体" w:cs="宋体"/>
                <w:szCs w:val="21"/>
              </w:rPr>
              <w:t>.仪器操作软件可实现中英文切换。</w:t>
            </w:r>
          </w:p>
        </w:tc>
      </w:tr>
      <w:tr w14:paraId="341FB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66D0B860">
            <w:pPr>
              <w:spacing w:after="60" w:line="360" w:lineRule="auto"/>
              <w:jc w:val="center"/>
              <w:rPr>
                <w:rFonts w:asciiTheme="minorEastAsia" w:hAnsiTheme="minorEastAsia" w:eastAsiaTheme="minorEastAsia"/>
                <w:szCs w:val="21"/>
              </w:rPr>
            </w:pPr>
          </w:p>
        </w:tc>
        <w:tc>
          <w:tcPr>
            <w:tcW w:w="1980" w:type="dxa"/>
            <w:vMerge w:val="continue"/>
          </w:tcPr>
          <w:p w14:paraId="67D287C0">
            <w:pPr>
              <w:spacing w:after="60" w:line="360" w:lineRule="auto"/>
              <w:rPr>
                <w:rFonts w:asciiTheme="minorEastAsia" w:hAnsiTheme="minorEastAsia" w:eastAsiaTheme="minorEastAsia"/>
                <w:b/>
                <w:szCs w:val="21"/>
              </w:rPr>
            </w:pPr>
          </w:p>
        </w:tc>
        <w:tc>
          <w:tcPr>
            <w:tcW w:w="6737" w:type="dxa"/>
          </w:tcPr>
          <w:p w14:paraId="130EB3F2">
            <w:pPr>
              <w:spacing w:after="60" w:line="360" w:lineRule="auto"/>
              <w:rPr>
                <w:rFonts w:hint="eastAsia" w:asciiTheme="minorEastAsia" w:hAnsiTheme="minorEastAsia" w:eastAsiaTheme="minorEastAsia"/>
                <w:szCs w:val="21"/>
              </w:rPr>
            </w:pPr>
            <w:r>
              <w:rPr>
                <w:rFonts w:hint="eastAsia" w:ascii="宋体" w:hAnsi="宋体" w:eastAsia="宋体" w:cs="宋体"/>
                <w:szCs w:val="21"/>
              </w:rPr>
              <w:t>1</w:t>
            </w:r>
            <w:r>
              <w:rPr>
                <w:rFonts w:hint="eastAsia" w:ascii="宋体" w:hAnsi="宋体" w:cs="宋体"/>
                <w:szCs w:val="21"/>
                <w:lang w:val="en-US" w:eastAsia="zh-CN"/>
              </w:rPr>
              <w:t>3</w:t>
            </w:r>
            <w:r>
              <w:rPr>
                <w:rFonts w:hint="eastAsia" w:ascii="宋体" w:hAnsi="宋体" w:eastAsia="宋体" w:cs="宋体"/>
                <w:szCs w:val="21"/>
              </w:rPr>
              <w:t>.软件系统：自动识别条带及计算百分比、量值</w:t>
            </w:r>
            <w:r>
              <w:rPr>
                <w:rFonts w:hint="eastAsia" w:ascii="宋体" w:hAnsi="宋体" w:cs="宋体"/>
                <w:szCs w:val="21"/>
                <w:lang w:val="en-US" w:eastAsia="zh-CN"/>
              </w:rPr>
              <w:t>的功能</w:t>
            </w:r>
            <w:r>
              <w:rPr>
                <w:rFonts w:hint="eastAsia" w:ascii="宋体" w:hAnsi="宋体" w:eastAsia="宋体" w:cs="宋体"/>
                <w:szCs w:val="21"/>
              </w:rPr>
              <w:t>的软件系统，结果可通过网络传输至医院LIS或HIS系统。</w:t>
            </w:r>
          </w:p>
        </w:tc>
      </w:tr>
      <w:tr w14:paraId="5470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96DED45">
            <w:pPr>
              <w:spacing w:after="60" w:line="360" w:lineRule="auto"/>
              <w:jc w:val="center"/>
              <w:rPr>
                <w:rFonts w:asciiTheme="minorEastAsia" w:hAnsiTheme="minorEastAsia" w:eastAsiaTheme="minorEastAsia"/>
                <w:szCs w:val="21"/>
              </w:rPr>
            </w:pPr>
          </w:p>
        </w:tc>
        <w:tc>
          <w:tcPr>
            <w:tcW w:w="1980" w:type="dxa"/>
            <w:vMerge w:val="continue"/>
          </w:tcPr>
          <w:p w14:paraId="0DD157E0">
            <w:pPr>
              <w:spacing w:after="60" w:line="360" w:lineRule="auto"/>
              <w:rPr>
                <w:rFonts w:asciiTheme="minorEastAsia" w:hAnsiTheme="minorEastAsia" w:eastAsiaTheme="minorEastAsia"/>
                <w:b/>
                <w:szCs w:val="21"/>
              </w:rPr>
            </w:pPr>
          </w:p>
        </w:tc>
        <w:tc>
          <w:tcPr>
            <w:tcW w:w="6737" w:type="dxa"/>
          </w:tcPr>
          <w:p w14:paraId="589DE313">
            <w:pPr>
              <w:spacing w:after="60" w:line="360" w:lineRule="auto"/>
              <w:rPr>
                <w:rFonts w:hint="eastAsia" w:asciiTheme="minorEastAsia" w:hAnsiTheme="minorEastAsia" w:eastAsiaTheme="minorEastAsia"/>
                <w:szCs w:val="21"/>
              </w:rPr>
            </w:pPr>
            <w:r>
              <w:rPr>
                <w:rFonts w:hint="eastAsia" w:ascii="宋体" w:hAnsi="宋体" w:eastAsia="宋体" w:cs="宋体"/>
                <w:szCs w:val="21"/>
              </w:rPr>
              <w:t>1</w:t>
            </w:r>
            <w:r>
              <w:rPr>
                <w:rFonts w:hint="eastAsia" w:ascii="宋体" w:hAnsi="宋体" w:cs="宋体"/>
                <w:szCs w:val="21"/>
                <w:lang w:val="en-US" w:eastAsia="zh-CN"/>
              </w:rPr>
              <w:t>4</w:t>
            </w:r>
            <w:r>
              <w:rPr>
                <w:rFonts w:hint="eastAsia" w:ascii="宋体" w:hAnsi="宋体" w:eastAsia="宋体" w:cs="宋体"/>
                <w:szCs w:val="21"/>
              </w:rPr>
              <w:t>.报告系统：报告格式灵活，可编辑多种中文报告单，可储存≥10万个报告和图谱。</w:t>
            </w:r>
          </w:p>
        </w:tc>
      </w:tr>
      <w:tr w14:paraId="5D71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2CEF771">
            <w:pPr>
              <w:spacing w:after="60" w:line="360" w:lineRule="auto"/>
              <w:jc w:val="center"/>
              <w:rPr>
                <w:rFonts w:asciiTheme="minorEastAsia" w:hAnsiTheme="minorEastAsia" w:eastAsiaTheme="minorEastAsia"/>
                <w:szCs w:val="21"/>
              </w:rPr>
            </w:pPr>
          </w:p>
        </w:tc>
        <w:tc>
          <w:tcPr>
            <w:tcW w:w="1980" w:type="dxa"/>
            <w:vMerge w:val="continue"/>
          </w:tcPr>
          <w:p w14:paraId="69CDF069">
            <w:pPr>
              <w:spacing w:after="60" w:line="360" w:lineRule="auto"/>
              <w:rPr>
                <w:rFonts w:asciiTheme="minorEastAsia" w:hAnsiTheme="minorEastAsia" w:eastAsiaTheme="minorEastAsia"/>
                <w:b/>
                <w:szCs w:val="21"/>
              </w:rPr>
            </w:pPr>
          </w:p>
        </w:tc>
        <w:tc>
          <w:tcPr>
            <w:tcW w:w="6737" w:type="dxa"/>
          </w:tcPr>
          <w:p w14:paraId="54E542FE">
            <w:pPr>
              <w:spacing w:after="60" w:line="360" w:lineRule="auto"/>
              <w:rPr>
                <w:rFonts w:hint="eastAsia" w:asciiTheme="minorEastAsia" w:hAnsiTheme="minorEastAsia" w:eastAsiaTheme="minorEastAsia"/>
                <w:szCs w:val="21"/>
              </w:rPr>
            </w:pPr>
            <w:r>
              <w:rPr>
                <w:rFonts w:hint="eastAsia" w:ascii="宋体" w:hAnsi="宋体" w:eastAsia="宋体" w:cs="宋体"/>
                <w:szCs w:val="21"/>
              </w:rPr>
              <w:t>1</w:t>
            </w:r>
            <w:r>
              <w:rPr>
                <w:rFonts w:hint="eastAsia" w:ascii="宋体" w:hAnsi="宋体" w:cs="宋体"/>
                <w:szCs w:val="21"/>
                <w:lang w:val="en-US" w:eastAsia="zh-CN"/>
              </w:rPr>
              <w:t>5</w:t>
            </w:r>
            <w:r>
              <w:rPr>
                <w:rFonts w:hint="eastAsia" w:ascii="宋体" w:hAnsi="宋体" w:eastAsia="宋体" w:cs="宋体"/>
                <w:szCs w:val="21"/>
              </w:rPr>
              <w:t>.条码系统：标本试管及试管架均由条型码阅读器自动识别。</w:t>
            </w:r>
          </w:p>
        </w:tc>
      </w:tr>
      <w:tr w14:paraId="6C60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1B33B6FE">
            <w:pPr>
              <w:spacing w:after="60" w:line="360" w:lineRule="auto"/>
              <w:jc w:val="center"/>
              <w:rPr>
                <w:rFonts w:asciiTheme="minorEastAsia" w:hAnsiTheme="minorEastAsia" w:eastAsiaTheme="minorEastAsia"/>
                <w:szCs w:val="21"/>
              </w:rPr>
            </w:pPr>
          </w:p>
        </w:tc>
        <w:tc>
          <w:tcPr>
            <w:tcW w:w="1980" w:type="dxa"/>
            <w:vMerge w:val="continue"/>
          </w:tcPr>
          <w:p w14:paraId="7927A53F">
            <w:pPr>
              <w:spacing w:after="60" w:line="360" w:lineRule="auto"/>
              <w:rPr>
                <w:rFonts w:asciiTheme="minorEastAsia" w:hAnsiTheme="minorEastAsia" w:eastAsiaTheme="minorEastAsia"/>
                <w:b/>
                <w:szCs w:val="21"/>
              </w:rPr>
            </w:pPr>
          </w:p>
        </w:tc>
        <w:tc>
          <w:tcPr>
            <w:tcW w:w="6737" w:type="dxa"/>
          </w:tcPr>
          <w:p w14:paraId="122ADFC5">
            <w:pPr>
              <w:spacing w:after="60" w:line="360" w:lineRule="auto"/>
              <w:rPr>
                <w:rFonts w:hint="eastAsia" w:asciiTheme="minorEastAsia" w:hAnsiTheme="minorEastAsia" w:eastAsiaTheme="minorEastAsia"/>
                <w:szCs w:val="21"/>
              </w:rPr>
            </w:pPr>
            <w:r>
              <w:rPr>
                <w:rFonts w:hint="eastAsia" w:ascii="宋体" w:hAnsi="宋体" w:eastAsia="宋体" w:cs="宋体"/>
                <w:szCs w:val="21"/>
              </w:rPr>
              <w:t>1</w:t>
            </w:r>
            <w:r>
              <w:rPr>
                <w:rFonts w:hint="eastAsia" w:ascii="宋体" w:hAnsi="宋体" w:cs="宋体"/>
                <w:szCs w:val="21"/>
                <w:lang w:val="en-US" w:eastAsia="zh-CN"/>
              </w:rPr>
              <w:t>6</w:t>
            </w:r>
            <w:r>
              <w:rPr>
                <w:rFonts w:hint="eastAsia" w:ascii="宋体" w:hAnsi="宋体" w:eastAsia="宋体" w:cs="宋体"/>
                <w:szCs w:val="21"/>
              </w:rPr>
              <w:t>.质控系统：糖化项目具有正常、异常质控品，可使用L-J质控图表进行质控统计，保证检测结果的准确性。</w:t>
            </w:r>
          </w:p>
        </w:tc>
      </w:tr>
      <w:tr w14:paraId="1F7D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7D231FA0">
            <w:pPr>
              <w:spacing w:after="60" w:line="360" w:lineRule="auto"/>
              <w:jc w:val="center"/>
              <w:rPr>
                <w:rFonts w:asciiTheme="minorEastAsia" w:hAnsiTheme="minorEastAsia" w:eastAsiaTheme="minorEastAsia"/>
                <w:szCs w:val="21"/>
              </w:rPr>
            </w:pPr>
          </w:p>
        </w:tc>
        <w:tc>
          <w:tcPr>
            <w:tcW w:w="1980" w:type="dxa"/>
            <w:vMerge w:val="continue"/>
          </w:tcPr>
          <w:p w14:paraId="183CDDC2">
            <w:pPr>
              <w:spacing w:after="60" w:line="360" w:lineRule="auto"/>
              <w:rPr>
                <w:rFonts w:asciiTheme="minorEastAsia" w:hAnsiTheme="minorEastAsia" w:eastAsiaTheme="minorEastAsia"/>
                <w:b/>
                <w:szCs w:val="21"/>
              </w:rPr>
            </w:pPr>
          </w:p>
        </w:tc>
        <w:tc>
          <w:tcPr>
            <w:tcW w:w="6737" w:type="dxa"/>
          </w:tcPr>
          <w:p w14:paraId="6A7451F1">
            <w:pPr>
              <w:spacing w:after="60" w:line="360" w:lineRule="auto"/>
              <w:rPr>
                <w:rFonts w:hint="default" w:eastAsia="宋体" w:asciiTheme="minorEastAsia" w:hAnsiTheme="minorEastAsia"/>
                <w:szCs w:val="21"/>
                <w:lang w:val="en-US" w:eastAsia="zh-CN"/>
              </w:rPr>
            </w:pPr>
            <w:r>
              <w:rPr>
                <w:rFonts w:hint="eastAsia" w:ascii="宋体" w:hAnsi="宋体" w:eastAsia="宋体" w:cs="宋体"/>
                <w:szCs w:val="21"/>
                <w:lang w:val="en-US" w:eastAsia="zh-CN"/>
              </w:rPr>
              <w:t>1</w:t>
            </w:r>
            <w:r>
              <w:rPr>
                <w:rFonts w:hint="eastAsia" w:ascii="宋体" w:hAnsi="宋体" w:cs="宋体"/>
                <w:szCs w:val="21"/>
                <w:lang w:val="en-US" w:eastAsia="zh-CN"/>
              </w:rPr>
              <w:t>7</w:t>
            </w:r>
            <w:r>
              <w:rPr>
                <w:rFonts w:hint="eastAsia" w:ascii="宋体" w:hAnsi="宋体" w:eastAsia="宋体" w:cs="宋体"/>
                <w:szCs w:val="21"/>
                <w:lang w:val="en-US" w:eastAsia="zh-CN"/>
              </w:rPr>
              <w:t>.</w:t>
            </w:r>
            <w:r>
              <w:rPr>
                <w:rFonts w:hint="eastAsia" w:ascii="宋体" w:hAnsi="宋体" w:eastAsia="宋体" w:cs="宋体"/>
                <w:szCs w:val="21"/>
              </w:rPr>
              <w:t>▲毛细管内径：≤30um。</w:t>
            </w:r>
            <w:r>
              <w:rPr>
                <w:rFonts w:hint="eastAsia" w:ascii="宋体" w:hAnsi="宋体" w:cs="宋体"/>
                <w:color w:val="FF0000"/>
                <w:szCs w:val="21"/>
                <w:lang w:val="en-US" w:eastAsia="zh-CN"/>
              </w:rPr>
              <w:t>需提供产品彩页或产品说明书关键页。</w:t>
            </w:r>
          </w:p>
        </w:tc>
      </w:tr>
      <w:tr w14:paraId="50A5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0ECB5FC8">
            <w:pPr>
              <w:spacing w:after="60" w:line="360" w:lineRule="auto"/>
              <w:jc w:val="center"/>
              <w:rPr>
                <w:rFonts w:asciiTheme="minorEastAsia" w:hAnsiTheme="minorEastAsia" w:eastAsiaTheme="minorEastAsia"/>
                <w:szCs w:val="21"/>
              </w:rPr>
            </w:pPr>
          </w:p>
        </w:tc>
        <w:tc>
          <w:tcPr>
            <w:tcW w:w="1980" w:type="dxa"/>
            <w:vMerge w:val="continue"/>
          </w:tcPr>
          <w:p w14:paraId="68CCEA3A">
            <w:pPr>
              <w:spacing w:after="60" w:line="360" w:lineRule="auto"/>
              <w:rPr>
                <w:rFonts w:asciiTheme="minorEastAsia" w:hAnsiTheme="minorEastAsia" w:eastAsiaTheme="minorEastAsia"/>
                <w:b/>
                <w:szCs w:val="21"/>
              </w:rPr>
            </w:pPr>
          </w:p>
        </w:tc>
        <w:tc>
          <w:tcPr>
            <w:tcW w:w="6737" w:type="dxa"/>
          </w:tcPr>
          <w:p w14:paraId="338CB8E7">
            <w:pPr>
              <w:spacing w:after="60" w:line="360" w:lineRule="auto"/>
              <w:rPr>
                <w:rFonts w:hint="eastAsia" w:asciiTheme="minorEastAsia" w:hAnsiTheme="minorEastAsia" w:eastAsiaTheme="minorEastAsia"/>
                <w:szCs w:val="21"/>
              </w:rPr>
            </w:pPr>
            <w:r>
              <w:rPr>
                <w:rFonts w:hint="eastAsia" w:ascii="宋体" w:hAnsi="宋体" w:eastAsia="宋体" w:cs="宋体"/>
                <w:szCs w:val="21"/>
              </w:rPr>
              <w:t>1</w:t>
            </w:r>
            <w:r>
              <w:rPr>
                <w:rFonts w:hint="eastAsia" w:ascii="宋体" w:hAnsi="宋体" w:cs="宋体"/>
                <w:szCs w:val="21"/>
                <w:lang w:val="en-US" w:eastAsia="zh-CN"/>
              </w:rPr>
              <w:t>8</w:t>
            </w:r>
            <w:r>
              <w:rPr>
                <w:rFonts w:hint="eastAsia" w:ascii="宋体" w:hAnsi="宋体" w:eastAsia="宋体" w:cs="宋体"/>
                <w:szCs w:val="21"/>
              </w:rPr>
              <w:t>.检测结果：具有血清蛋白、血红蛋白、糖化血红蛋白的检测图谱，且图谱可以在电脑上查看并保存。</w:t>
            </w:r>
          </w:p>
        </w:tc>
      </w:tr>
      <w:tr w14:paraId="204A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32044A88">
            <w:pPr>
              <w:spacing w:after="60" w:line="360" w:lineRule="auto"/>
              <w:jc w:val="center"/>
              <w:rPr>
                <w:rFonts w:asciiTheme="minorEastAsia" w:hAnsiTheme="minorEastAsia" w:eastAsiaTheme="minorEastAsia"/>
                <w:szCs w:val="21"/>
              </w:rPr>
            </w:pPr>
          </w:p>
        </w:tc>
        <w:tc>
          <w:tcPr>
            <w:tcW w:w="1980" w:type="dxa"/>
            <w:vMerge w:val="continue"/>
          </w:tcPr>
          <w:p w14:paraId="47FB906B">
            <w:pPr>
              <w:spacing w:after="60" w:line="360" w:lineRule="auto"/>
              <w:rPr>
                <w:rFonts w:asciiTheme="minorEastAsia" w:hAnsiTheme="minorEastAsia" w:eastAsiaTheme="minorEastAsia"/>
                <w:b/>
                <w:szCs w:val="21"/>
              </w:rPr>
            </w:pPr>
          </w:p>
        </w:tc>
        <w:tc>
          <w:tcPr>
            <w:tcW w:w="6737" w:type="dxa"/>
          </w:tcPr>
          <w:p w14:paraId="01FB3D81">
            <w:pPr>
              <w:spacing w:after="60" w:line="360" w:lineRule="auto"/>
              <w:rPr>
                <w:rFonts w:hint="default" w:eastAsia="宋体" w:asciiTheme="minorEastAsia" w:hAnsiTheme="minorEastAsia"/>
                <w:szCs w:val="21"/>
                <w:lang w:val="en-US" w:eastAsia="zh-CN"/>
              </w:rPr>
            </w:pPr>
            <w:r>
              <w:rPr>
                <w:rFonts w:hint="eastAsia" w:ascii="宋体" w:hAnsi="宋体" w:cs="宋体"/>
                <w:szCs w:val="21"/>
                <w:lang w:val="en-US" w:eastAsia="zh-CN"/>
              </w:rPr>
              <w:t>19</w:t>
            </w:r>
            <w:r>
              <w:rPr>
                <w:rFonts w:hint="eastAsia" w:ascii="宋体" w:hAnsi="宋体" w:eastAsia="宋体" w:cs="宋体"/>
                <w:szCs w:val="21"/>
              </w:rPr>
              <w:t>.▲电泳结果对于常见异常血红蛋白HbD、HbS、HbC和HbE等能清晰分离，且HbE和HbA2组分分离开，能够检测到微量Hb CS组分。</w:t>
            </w:r>
            <w:r>
              <w:rPr>
                <w:rFonts w:hint="eastAsia" w:ascii="宋体" w:hAnsi="宋体" w:cs="宋体"/>
                <w:color w:val="FF0000"/>
                <w:szCs w:val="21"/>
                <w:lang w:val="en-US" w:eastAsia="zh-CN"/>
              </w:rPr>
              <w:t>需提供产品彩页或产品说明书关键页。</w:t>
            </w:r>
          </w:p>
        </w:tc>
      </w:tr>
      <w:tr w14:paraId="772A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DB9A491">
            <w:pPr>
              <w:spacing w:after="60" w:line="360" w:lineRule="auto"/>
              <w:jc w:val="center"/>
              <w:rPr>
                <w:rFonts w:asciiTheme="minorEastAsia" w:hAnsiTheme="minorEastAsia" w:eastAsiaTheme="minorEastAsia"/>
                <w:szCs w:val="21"/>
              </w:rPr>
            </w:pPr>
          </w:p>
        </w:tc>
        <w:tc>
          <w:tcPr>
            <w:tcW w:w="1980" w:type="dxa"/>
            <w:vMerge w:val="continue"/>
          </w:tcPr>
          <w:p w14:paraId="6EBB78EC">
            <w:pPr>
              <w:spacing w:after="60" w:line="360" w:lineRule="auto"/>
              <w:rPr>
                <w:rFonts w:asciiTheme="minorEastAsia" w:hAnsiTheme="minorEastAsia" w:eastAsiaTheme="minorEastAsia"/>
                <w:b/>
                <w:szCs w:val="21"/>
              </w:rPr>
            </w:pPr>
          </w:p>
        </w:tc>
        <w:tc>
          <w:tcPr>
            <w:tcW w:w="6737" w:type="dxa"/>
          </w:tcPr>
          <w:p w14:paraId="6BF7D1A5">
            <w:pPr>
              <w:spacing w:after="60" w:line="360" w:lineRule="auto"/>
              <w:rPr>
                <w:rFonts w:hint="eastAsia" w:asciiTheme="minorEastAsia" w:hAnsiTheme="minorEastAsia" w:eastAsiaTheme="minorEastAsia"/>
                <w:szCs w:val="21"/>
              </w:rPr>
            </w:pPr>
            <w:r>
              <w:rPr>
                <w:rFonts w:hint="eastAsia" w:ascii="宋体" w:hAnsi="宋体" w:eastAsia="宋体" w:cs="宋体"/>
                <w:szCs w:val="21"/>
              </w:rPr>
              <w:t>2</w:t>
            </w:r>
            <w:r>
              <w:rPr>
                <w:rFonts w:hint="eastAsia" w:ascii="宋体" w:hAnsi="宋体" w:cs="宋体"/>
                <w:szCs w:val="21"/>
                <w:lang w:val="en-US" w:eastAsia="zh-CN"/>
              </w:rPr>
              <w:t>0</w:t>
            </w:r>
            <w:r>
              <w:rPr>
                <w:rFonts w:hint="eastAsia" w:ascii="宋体" w:hAnsi="宋体" w:eastAsia="宋体" w:cs="宋体"/>
                <w:szCs w:val="21"/>
              </w:rPr>
              <w:t>.▲糖化血红蛋白检测图谱中可显示Hb A2组分，报告Hb A2数值。</w:t>
            </w:r>
            <w:r>
              <w:rPr>
                <w:rFonts w:hint="eastAsia" w:ascii="宋体" w:hAnsi="宋体" w:eastAsia="宋体" w:cs="宋体"/>
                <w:color w:val="FF0000"/>
                <w:szCs w:val="21"/>
              </w:rPr>
              <w:t>投标时需提供厂家出具的技术文件或彩页截图或具有CMA或CNAS标识的检验报告</w:t>
            </w:r>
            <w:r>
              <w:rPr>
                <w:rFonts w:hint="eastAsia" w:ascii="宋体" w:hAnsi="宋体" w:cs="宋体"/>
                <w:color w:val="FF0000"/>
                <w:szCs w:val="21"/>
                <w:lang w:eastAsia="zh-CN"/>
              </w:rPr>
              <w:t>复印件或</w:t>
            </w:r>
            <w:r>
              <w:rPr>
                <w:rFonts w:hint="eastAsia" w:ascii="宋体" w:hAnsi="宋体" w:eastAsia="宋体" w:cs="宋体"/>
                <w:color w:val="FF0000"/>
                <w:szCs w:val="21"/>
              </w:rPr>
              <w:t>扫描件。</w:t>
            </w:r>
          </w:p>
        </w:tc>
      </w:tr>
      <w:tr w14:paraId="1F2A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00" w:type="dxa"/>
            <w:vMerge w:val="continue"/>
            <w:vAlign w:val="center"/>
          </w:tcPr>
          <w:p w14:paraId="5060503A">
            <w:pPr>
              <w:spacing w:after="60" w:line="360" w:lineRule="auto"/>
              <w:jc w:val="center"/>
              <w:rPr>
                <w:rFonts w:asciiTheme="minorEastAsia" w:hAnsiTheme="minorEastAsia" w:eastAsiaTheme="minorEastAsia"/>
                <w:szCs w:val="21"/>
              </w:rPr>
            </w:pPr>
          </w:p>
        </w:tc>
        <w:tc>
          <w:tcPr>
            <w:tcW w:w="1980" w:type="dxa"/>
            <w:vMerge w:val="continue"/>
          </w:tcPr>
          <w:p w14:paraId="030E049C">
            <w:pPr>
              <w:spacing w:after="60" w:line="360" w:lineRule="auto"/>
              <w:rPr>
                <w:rFonts w:asciiTheme="minorEastAsia" w:hAnsiTheme="minorEastAsia" w:eastAsiaTheme="minorEastAsia"/>
                <w:b/>
                <w:szCs w:val="21"/>
              </w:rPr>
            </w:pPr>
          </w:p>
        </w:tc>
        <w:tc>
          <w:tcPr>
            <w:tcW w:w="6737" w:type="dxa"/>
          </w:tcPr>
          <w:p w14:paraId="0E5083CC">
            <w:pPr>
              <w:spacing w:after="60" w:line="360" w:lineRule="auto"/>
              <w:rPr>
                <w:rFonts w:hint="eastAsia" w:ascii="宋体" w:hAnsi="宋体" w:cs="宋体"/>
                <w:szCs w:val="21"/>
                <w:lang w:eastAsia="zh-CN"/>
              </w:rPr>
            </w:pPr>
            <w:r>
              <w:rPr>
                <w:rFonts w:hint="eastAsia" w:ascii="宋体" w:hAnsi="宋体" w:eastAsia="宋体" w:cs="宋体"/>
                <w:szCs w:val="21"/>
              </w:rPr>
              <w:t>2</w:t>
            </w:r>
            <w:r>
              <w:rPr>
                <w:rFonts w:hint="eastAsia" w:ascii="宋体" w:hAnsi="宋体" w:cs="宋体"/>
                <w:szCs w:val="21"/>
                <w:lang w:val="en-US" w:eastAsia="zh-CN"/>
              </w:rPr>
              <w:t>1</w:t>
            </w:r>
            <w:r>
              <w:rPr>
                <w:rFonts w:hint="eastAsia" w:ascii="宋体" w:hAnsi="宋体" w:eastAsia="宋体" w:cs="宋体"/>
                <w:szCs w:val="21"/>
              </w:rPr>
              <w:t>.配置清单</w:t>
            </w:r>
            <w:r>
              <w:rPr>
                <w:rFonts w:hint="eastAsia" w:ascii="宋体" w:hAnsi="宋体" w:cs="宋体"/>
                <w:szCs w:val="21"/>
                <w:lang w:eastAsia="zh-CN"/>
              </w:rPr>
              <w:t>：</w:t>
            </w:r>
          </w:p>
          <w:p w14:paraId="6486EF5E">
            <w:pPr>
              <w:spacing w:after="60" w:line="360" w:lineRule="auto"/>
              <w:rPr>
                <w:rFonts w:hint="eastAsia" w:ascii="宋体" w:hAnsi="宋体" w:eastAsia="宋体" w:cs="宋体"/>
                <w:szCs w:val="21"/>
                <w:lang w:eastAsia="zh-CN"/>
              </w:rPr>
            </w:pPr>
            <w:r>
              <w:rPr>
                <w:rFonts w:hint="eastAsia" w:ascii="宋体" w:hAnsi="宋体" w:eastAsia="宋体" w:cs="宋体"/>
                <w:szCs w:val="21"/>
                <w:u w:val="none"/>
              </w:rPr>
              <w:t>全自动毛细管电泳仪主机</w:t>
            </w:r>
            <w:r>
              <w:rPr>
                <w:rFonts w:hint="eastAsia" w:ascii="宋体" w:hAnsi="宋体" w:eastAsia="宋体" w:cs="宋体"/>
                <w:szCs w:val="21"/>
                <w:u w:val="single"/>
              </w:rPr>
              <w:t xml:space="preserve"> 1</w:t>
            </w:r>
            <w:r>
              <w:rPr>
                <w:rFonts w:hint="eastAsia" w:ascii="宋体" w:hAnsi="宋体" w:eastAsia="宋体" w:cs="宋体"/>
                <w:szCs w:val="21"/>
                <w:u w:val="single"/>
                <w:lang w:val="en-US" w:eastAsia="zh-CN"/>
              </w:rPr>
              <w:t xml:space="preserve"> </w:t>
            </w:r>
            <w:r>
              <w:rPr>
                <w:rFonts w:hint="eastAsia" w:ascii="宋体" w:hAnsi="宋体" w:eastAsia="宋体" w:cs="宋体"/>
                <w:szCs w:val="21"/>
              </w:rPr>
              <w:t>台</w:t>
            </w:r>
            <w:r>
              <w:rPr>
                <w:rFonts w:hint="eastAsia" w:ascii="宋体" w:hAnsi="宋体" w:cs="宋体"/>
                <w:szCs w:val="21"/>
                <w:lang w:eastAsia="zh-CN"/>
              </w:rPr>
              <w:t>。</w:t>
            </w:r>
          </w:p>
          <w:p w14:paraId="4B75B904">
            <w:pPr>
              <w:spacing w:after="60" w:line="360" w:lineRule="auto"/>
              <w:rPr>
                <w:rFonts w:hint="eastAsia" w:ascii="宋体" w:hAnsi="宋体" w:eastAsia="宋体" w:cs="宋体"/>
                <w:szCs w:val="21"/>
                <w:lang w:eastAsia="zh-CN"/>
              </w:rPr>
            </w:pPr>
            <w:r>
              <w:rPr>
                <w:rFonts w:hint="eastAsia" w:ascii="宋体" w:hAnsi="宋体" w:eastAsia="宋体" w:cs="宋体"/>
                <w:szCs w:val="21"/>
                <w:u w:val="none"/>
              </w:rPr>
              <w:t>电脑</w:t>
            </w:r>
            <w:r>
              <w:rPr>
                <w:rFonts w:hint="eastAsia" w:ascii="宋体" w:hAnsi="宋体" w:eastAsia="宋体" w:cs="宋体"/>
                <w:szCs w:val="21"/>
                <w:u w:val="single"/>
              </w:rPr>
              <w:t xml:space="preserve"> 1 </w:t>
            </w:r>
            <w:r>
              <w:rPr>
                <w:rFonts w:hint="eastAsia" w:ascii="宋体" w:hAnsi="宋体" w:eastAsia="宋体" w:cs="宋体"/>
                <w:szCs w:val="21"/>
              </w:rPr>
              <w:t>台</w:t>
            </w:r>
            <w:r>
              <w:rPr>
                <w:rFonts w:hint="eastAsia" w:ascii="宋体" w:hAnsi="宋体" w:cs="宋体"/>
                <w:szCs w:val="21"/>
                <w:lang w:eastAsia="zh-CN"/>
              </w:rPr>
              <w:t>。</w:t>
            </w:r>
          </w:p>
          <w:p w14:paraId="49668C3C">
            <w:pPr>
              <w:spacing w:after="60" w:line="360" w:lineRule="auto"/>
              <w:rPr>
                <w:rFonts w:hint="eastAsia" w:ascii="宋体" w:hAnsi="宋体" w:eastAsia="宋体" w:cs="宋体"/>
                <w:szCs w:val="21"/>
                <w:lang w:eastAsia="zh-CN"/>
              </w:rPr>
            </w:pPr>
            <w:r>
              <w:rPr>
                <w:rFonts w:hint="eastAsia" w:ascii="宋体" w:hAnsi="宋体" w:eastAsia="宋体" w:cs="宋体"/>
                <w:szCs w:val="21"/>
              </w:rPr>
              <w:t>说明书</w:t>
            </w:r>
            <w:r>
              <w:rPr>
                <w:rFonts w:hint="eastAsia" w:ascii="宋体" w:hAnsi="宋体" w:eastAsia="宋体" w:cs="宋体"/>
                <w:szCs w:val="21"/>
                <w:u w:val="single"/>
              </w:rPr>
              <w:t xml:space="preserve"> 1</w:t>
            </w:r>
            <w:r>
              <w:rPr>
                <w:rFonts w:hint="eastAsia" w:ascii="宋体" w:hAnsi="宋体" w:eastAsia="宋体" w:cs="宋体"/>
                <w:szCs w:val="21"/>
                <w:u w:val="single"/>
                <w:lang w:val="en-US" w:eastAsia="zh-CN"/>
              </w:rPr>
              <w:t xml:space="preserve"> </w:t>
            </w:r>
            <w:r>
              <w:rPr>
                <w:rFonts w:hint="eastAsia" w:ascii="宋体" w:hAnsi="宋体" w:eastAsia="宋体" w:cs="宋体"/>
                <w:szCs w:val="21"/>
              </w:rPr>
              <w:t>本</w:t>
            </w:r>
            <w:r>
              <w:rPr>
                <w:rFonts w:hint="eastAsia" w:ascii="宋体" w:hAnsi="宋体" w:eastAsia="宋体" w:cs="宋体"/>
                <w:szCs w:val="21"/>
                <w:lang w:eastAsia="zh-CN"/>
              </w:rPr>
              <w:t>。</w:t>
            </w:r>
          </w:p>
        </w:tc>
      </w:tr>
    </w:tbl>
    <w:p w14:paraId="651B2517">
      <w:pPr>
        <w:spacing w:line="360" w:lineRule="auto"/>
        <w:rPr>
          <w:rFonts w:ascii="宋体" w:hAnsi="宋体"/>
          <w:b/>
          <w:bCs/>
          <w:snapToGrid w:val="0"/>
          <w:kern w:val="0"/>
          <w:sz w:val="24"/>
        </w:rPr>
      </w:pPr>
    </w:p>
    <w:p w14:paraId="2AE60862">
      <w:pPr>
        <w:numPr>
          <w:ilvl w:val="0"/>
          <w:numId w:val="4"/>
        </w:numPr>
        <w:spacing w:line="360" w:lineRule="auto"/>
        <w:rPr>
          <w:rFonts w:hint="eastAsia" w:ascii="宋体" w:hAnsi="宋体"/>
          <w:b/>
          <w:bCs/>
          <w:snapToGrid w:val="0"/>
          <w:kern w:val="0"/>
          <w:sz w:val="24"/>
        </w:rPr>
      </w:pPr>
      <w:r>
        <w:rPr>
          <w:rFonts w:hint="eastAsia" w:ascii="宋体" w:hAnsi="宋体"/>
          <w:b/>
          <w:bCs/>
          <w:snapToGrid w:val="0"/>
          <w:kern w:val="0"/>
          <w:sz w:val="24"/>
        </w:rPr>
        <w:t>商务要求</w:t>
      </w:r>
    </w:p>
    <w:p w14:paraId="3DDED0B7">
      <w:pPr>
        <w:numPr>
          <w:ilvl w:val="0"/>
          <w:numId w:val="0"/>
        </w:numPr>
        <w:spacing w:line="360" w:lineRule="auto"/>
        <w:rPr>
          <w:rFonts w:hint="eastAsia" w:ascii="宋体" w:hAnsi="宋体"/>
          <w:b/>
          <w:szCs w:val="21"/>
        </w:rPr>
      </w:pPr>
      <w:r>
        <w:rPr>
          <w:rFonts w:hint="eastAsia" w:ascii="宋体" w:hAnsi="宋体" w:eastAsia="宋体" w:cs="Times New Roman"/>
          <w:b/>
          <w:kern w:val="2"/>
          <w:sz w:val="21"/>
          <w:szCs w:val="21"/>
          <w:lang w:val="en-US" w:eastAsia="zh-CN" w:bidi="ar-SA"/>
        </w:rPr>
        <w:t>（一）</w:t>
      </w:r>
      <w:r>
        <w:rPr>
          <w:rFonts w:hint="eastAsia" w:ascii="宋体" w:hAnsi="宋体"/>
          <w:b/>
          <w:szCs w:val="21"/>
        </w:rPr>
        <w:t>设备配套耗材试剂情况</w:t>
      </w:r>
      <w:r>
        <w:rPr>
          <w:rFonts w:hint="eastAsia" w:ascii="宋体" w:hAnsi="宋体"/>
          <w:b/>
          <w:szCs w:val="21"/>
          <w:lang w:eastAsia="zh-CN"/>
        </w:rPr>
        <w:t>：</w:t>
      </w:r>
    </w:p>
    <w:p w14:paraId="666F529F">
      <w:pPr>
        <w:numPr>
          <w:ilvl w:val="0"/>
          <w:numId w:val="0"/>
        </w:numPr>
        <w:spacing w:line="360" w:lineRule="auto"/>
        <w:ind w:firstLine="420" w:firstLineChars="200"/>
        <w:rPr>
          <w:rFonts w:hint="eastAsia" w:ascii="宋体" w:hAnsi="宋体"/>
          <w:b/>
          <w:sz w:val="21"/>
          <w:szCs w:val="21"/>
        </w:rPr>
      </w:pPr>
      <w:r>
        <w:rPr>
          <w:rFonts w:hint="eastAsia" w:ascii="宋体" w:hAnsi="宋体" w:eastAsia="宋体" w:cs="Times New Roman"/>
          <w:bCs/>
          <w:snapToGrid w:val="0"/>
          <w:kern w:val="0"/>
          <w:szCs w:val="21"/>
          <w:highlight w:val="yellow"/>
          <w:lang w:val="en-US" w:eastAsia="zh-CN"/>
        </w:rPr>
        <w:t>★配套耗材或试剂</w:t>
      </w:r>
      <w:r>
        <w:rPr>
          <w:rFonts w:hint="eastAsia" w:ascii="宋体" w:hAnsi="宋体" w:eastAsia="宋体" w:cs="Times New Roman"/>
          <w:bCs/>
          <w:snapToGrid w:val="0"/>
          <w:kern w:val="0"/>
          <w:szCs w:val="21"/>
          <w:highlight w:val="yellow"/>
        </w:rPr>
        <w:t>由设备厂家生产，适用于</w:t>
      </w:r>
      <w:r>
        <w:rPr>
          <w:rFonts w:hint="eastAsia" w:ascii="宋体" w:hAnsi="宋体" w:eastAsia="宋体" w:cs="Times New Roman"/>
          <w:bCs/>
          <w:snapToGrid w:val="0"/>
          <w:kern w:val="0"/>
          <w:szCs w:val="21"/>
          <w:highlight w:val="yellow"/>
          <w:lang w:val="en-US" w:eastAsia="zh-CN"/>
        </w:rPr>
        <w:t>本项目设备：</w:t>
      </w:r>
      <w:r>
        <w:rPr>
          <w:rFonts w:hint="eastAsia" w:ascii="宋体" w:hAnsi="宋体" w:cs="Times New Roman"/>
          <w:bCs/>
          <w:snapToGrid w:val="0"/>
          <w:kern w:val="0"/>
          <w:szCs w:val="21"/>
          <w:highlight w:val="yellow"/>
          <w:lang w:val="en-US" w:eastAsia="zh-CN"/>
        </w:rPr>
        <w:t>全自动毛细管电泳仪采购项目</w:t>
      </w:r>
      <w:r>
        <w:rPr>
          <w:rFonts w:hint="eastAsia" w:ascii="宋体" w:hAnsi="宋体" w:eastAsia="宋体" w:cs="Times New Roman"/>
          <w:bCs/>
          <w:snapToGrid w:val="0"/>
          <w:kern w:val="0"/>
          <w:szCs w:val="21"/>
          <w:highlight w:val="yellow"/>
        </w:rPr>
        <w:t>，非第三方设备厂家提供。</w:t>
      </w:r>
      <w:r>
        <w:rPr>
          <w:rFonts w:hint="eastAsia" w:ascii="宋体" w:hAnsi="宋体" w:eastAsia="宋体" w:cs="Times New Roman"/>
          <w:bCs/>
          <w:snapToGrid w:val="0"/>
          <w:kern w:val="0"/>
          <w:szCs w:val="21"/>
          <w:highlight w:val="yellow"/>
          <w:lang w:val="en-US" w:eastAsia="zh-CN"/>
        </w:rPr>
        <w:t>配套耗材或试剂的的报价不包含在投标总价中，投标供应商按照投标文件格式</w:t>
      </w:r>
      <w:r>
        <w:rPr>
          <w:rFonts w:hint="eastAsia" w:ascii="宋体" w:hAnsi="宋体" w:eastAsia="宋体" w:cs="Times New Roman"/>
          <w:bCs/>
          <w:snapToGrid w:val="0"/>
          <w:kern w:val="0"/>
          <w:szCs w:val="21"/>
          <w:highlight w:val="yellow"/>
        </w:rPr>
        <w:t>《零配件、消耗品和延续保修合同报价明细清单》</w:t>
      </w:r>
      <w:r>
        <w:rPr>
          <w:rFonts w:hint="eastAsia" w:ascii="宋体" w:hAnsi="宋体" w:eastAsia="宋体" w:cs="Times New Roman"/>
          <w:bCs/>
          <w:snapToGrid w:val="0"/>
          <w:kern w:val="0"/>
          <w:szCs w:val="21"/>
          <w:highlight w:val="yellow"/>
          <w:lang w:val="en-US" w:eastAsia="zh-CN"/>
        </w:rPr>
        <w:t>进行报价，配套耗材或试剂的投标报价超过其预算金额或最高单价限价的，将导致响应无效。</w:t>
      </w:r>
    </w:p>
    <w:p w14:paraId="56DC916F">
      <w:pPr>
        <w:jc w:val="left"/>
        <w:rPr>
          <w:rFonts w:hint="eastAsia" w:ascii="宋体" w:hAnsi="宋体" w:eastAsia="宋体" w:cs="宋体"/>
          <w:sz w:val="21"/>
          <w:szCs w:val="21"/>
        </w:rPr>
      </w:pPr>
    </w:p>
    <w:p w14:paraId="3AD0BCEA">
      <w:pPr>
        <w:numPr>
          <w:ilvl w:val="0"/>
          <w:numId w:val="0"/>
        </w:numPr>
        <w:rPr>
          <w:rFonts w:hint="eastAsia" w:ascii="宋体" w:hAnsi="宋体"/>
          <w:b/>
          <w:szCs w:val="21"/>
        </w:rPr>
      </w:pPr>
      <w:r>
        <w:rPr>
          <w:rFonts w:hint="eastAsia" w:ascii="宋体" w:hAnsi="宋体" w:eastAsia="宋体" w:cs="Times New Roman"/>
          <w:b/>
          <w:kern w:val="2"/>
          <w:sz w:val="21"/>
          <w:szCs w:val="21"/>
          <w:lang w:val="en-US" w:eastAsia="zh-CN" w:bidi="ar-SA"/>
        </w:rPr>
        <w:t>（</w:t>
      </w:r>
      <w:r>
        <w:rPr>
          <w:rFonts w:hint="eastAsia" w:ascii="宋体" w:hAnsi="宋体" w:cs="Times New Roman"/>
          <w:b/>
          <w:kern w:val="2"/>
          <w:sz w:val="21"/>
          <w:szCs w:val="21"/>
          <w:lang w:val="en-US" w:eastAsia="zh-CN" w:bidi="ar-SA"/>
        </w:rPr>
        <w:t>二</w:t>
      </w:r>
      <w:r>
        <w:rPr>
          <w:rFonts w:hint="eastAsia" w:ascii="宋体" w:hAnsi="宋体" w:eastAsia="宋体" w:cs="Times New Roman"/>
          <w:b/>
          <w:kern w:val="2"/>
          <w:sz w:val="21"/>
          <w:szCs w:val="21"/>
          <w:lang w:val="en-US" w:eastAsia="zh-CN" w:bidi="ar-SA"/>
        </w:rPr>
        <w:t>）</w:t>
      </w:r>
      <w:r>
        <w:rPr>
          <w:rFonts w:hint="eastAsia" w:ascii="宋体" w:hAnsi="宋体"/>
          <w:b/>
          <w:szCs w:val="21"/>
          <w:lang w:val="en-US" w:eastAsia="zh-CN"/>
        </w:rPr>
        <w:t>商务需求</w:t>
      </w:r>
    </w:p>
    <w:tbl>
      <w:tblPr>
        <w:tblStyle w:val="50"/>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7559"/>
      </w:tblGrid>
      <w:tr w14:paraId="1C7C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4" w:type="dxa"/>
            <w:vAlign w:val="center"/>
          </w:tcPr>
          <w:p w14:paraId="7DE10D82">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620" w:type="dxa"/>
            <w:vAlign w:val="center"/>
          </w:tcPr>
          <w:p w14:paraId="4D23175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目录</w:t>
            </w:r>
          </w:p>
        </w:tc>
        <w:tc>
          <w:tcPr>
            <w:tcW w:w="7559" w:type="dxa"/>
            <w:vAlign w:val="center"/>
          </w:tcPr>
          <w:p w14:paraId="2B3BCFE5">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商务需求</w:t>
            </w:r>
          </w:p>
        </w:tc>
      </w:tr>
      <w:tr w14:paraId="55A0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516455A4">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（一）免费保修期内售后服务要求</w:t>
            </w:r>
          </w:p>
        </w:tc>
      </w:tr>
      <w:tr w14:paraId="028C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834" w:type="dxa"/>
            <w:vMerge w:val="restart"/>
            <w:vAlign w:val="center"/>
          </w:tcPr>
          <w:p w14:paraId="0CBDA50D">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435E562C">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维修及维护服务</w:t>
            </w:r>
          </w:p>
        </w:tc>
        <w:tc>
          <w:tcPr>
            <w:tcW w:w="7559" w:type="dxa"/>
          </w:tcPr>
          <w:p w14:paraId="2C34B5C7">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kern w:val="0"/>
                <w:szCs w:val="21"/>
                <w:highlight w:val="yellow"/>
              </w:rPr>
              <w:t>1.1投标人应在投标文件中列明各主机、配件和易耗品的保修期限</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并提供整机免费保修期不少于</w:t>
            </w:r>
            <w:r>
              <w:rPr>
                <w:rFonts w:hint="eastAsia" w:asciiTheme="minorEastAsia" w:hAnsiTheme="minorEastAsia" w:eastAsiaTheme="minorEastAsia"/>
                <w:b/>
                <w:bCs/>
                <w:kern w:val="0"/>
                <w:szCs w:val="21"/>
                <w:highlight w:val="yellow"/>
                <w:u w:val="single"/>
                <w:lang w:val="en-US" w:eastAsia="zh-CN"/>
              </w:rPr>
              <w:t>5</w:t>
            </w:r>
            <w:r>
              <w:rPr>
                <w:rFonts w:hint="eastAsia" w:asciiTheme="minorEastAsia" w:hAnsiTheme="minorEastAsia" w:eastAsiaTheme="minorEastAsia"/>
                <w:b/>
                <w:kern w:val="0"/>
                <w:szCs w:val="21"/>
                <w:highlight w:val="yellow"/>
              </w:rPr>
              <w:t>年</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终身维修。保修期内</w:t>
            </w:r>
            <w:r>
              <w:rPr>
                <w:rFonts w:asciiTheme="minorEastAsia" w:hAnsiTheme="minorEastAsia" w:eastAsiaTheme="minorEastAsia"/>
                <w:b/>
                <w:kern w:val="0"/>
                <w:szCs w:val="21"/>
                <w:highlight w:val="yellow"/>
              </w:rPr>
              <w:t>,</w:t>
            </w:r>
            <w:r>
              <w:rPr>
                <w:rFonts w:hint="eastAsia" w:asciiTheme="minorEastAsia" w:hAnsiTheme="minorEastAsia" w:eastAsiaTheme="minorEastAsia"/>
                <w:b/>
                <w:kern w:val="0"/>
                <w:szCs w:val="21"/>
                <w:highlight w:val="yellow"/>
              </w:rPr>
              <w:t>年度定期预防性维护保养次数应不少于</w:t>
            </w:r>
            <w:r>
              <w:rPr>
                <w:rFonts w:hint="eastAsia" w:asciiTheme="minorEastAsia" w:hAnsiTheme="minorEastAsia" w:eastAsiaTheme="minorEastAsia"/>
                <w:b/>
                <w:bCs/>
                <w:kern w:val="0"/>
                <w:szCs w:val="21"/>
                <w:highlight w:val="yellow"/>
                <w:u w:val="single"/>
              </w:rPr>
              <w:t xml:space="preserve">  2  </w:t>
            </w:r>
            <w:r>
              <w:rPr>
                <w:rFonts w:hint="eastAsia" w:asciiTheme="minorEastAsia" w:hAnsiTheme="minorEastAsia" w:eastAsiaTheme="minorEastAsia"/>
                <w:b/>
                <w:kern w:val="0"/>
                <w:szCs w:val="21"/>
                <w:highlight w:val="yellow"/>
              </w:rPr>
              <w:t>次。保修期内免费更换零配件、免工时费。</w:t>
            </w:r>
          </w:p>
        </w:tc>
      </w:tr>
      <w:tr w14:paraId="5C22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66D12509">
            <w:pPr>
              <w:spacing w:line="360" w:lineRule="auto"/>
              <w:jc w:val="center"/>
              <w:rPr>
                <w:rFonts w:asciiTheme="minorEastAsia" w:hAnsiTheme="minorEastAsia" w:eastAsiaTheme="minorEastAsia"/>
                <w:b/>
                <w:szCs w:val="21"/>
              </w:rPr>
            </w:pPr>
          </w:p>
        </w:tc>
        <w:tc>
          <w:tcPr>
            <w:tcW w:w="1620" w:type="dxa"/>
            <w:vMerge w:val="continue"/>
            <w:vAlign w:val="center"/>
          </w:tcPr>
          <w:p w14:paraId="6F5B9E9C">
            <w:pPr>
              <w:spacing w:line="360" w:lineRule="auto"/>
              <w:jc w:val="center"/>
              <w:rPr>
                <w:rFonts w:asciiTheme="minorEastAsia" w:hAnsiTheme="minorEastAsia" w:eastAsiaTheme="minorEastAsia"/>
                <w:b/>
                <w:kern w:val="0"/>
                <w:szCs w:val="21"/>
              </w:rPr>
            </w:pPr>
          </w:p>
        </w:tc>
        <w:tc>
          <w:tcPr>
            <w:tcW w:w="7559" w:type="dxa"/>
          </w:tcPr>
          <w:p w14:paraId="12A55C7D">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1.2由设备制造商提供售后服务，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2D46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4" w:type="dxa"/>
            <w:vMerge w:val="continue"/>
            <w:vAlign w:val="center"/>
          </w:tcPr>
          <w:p w14:paraId="3230B1B9">
            <w:pPr>
              <w:spacing w:line="360" w:lineRule="auto"/>
              <w:jc w:val="center"/>
              <w:rPr>
                <w:rFonts w:asciiTheme="minorEastAsia" w:hAnsiTheme="minorEastAsia" w:eastAsiaTheme="minorEastAsia"/>
                <w:b/>
                <w:szCs w:val="21"/>
              </w:rPr>
            </w:pPr>
          </w:p>
        </w:tc>
        <w:tc>
          <w:tcPr>
            <w:tcW w:w="1620" w:type="dxa"/>
            <w:vMerge w:val="continue"/>
            <w:vAlign w:val="center"/>
          </w:tcPr>
          <w:p w14:paraId="4690AF8C">
            <w:pPr>
              <w:spacing w:line="360" w:lineRule="auto"/>
              <w:jc w:val="center"/>
              <w:rPr>
                <w:rFonts w:asciiTheme="minorEastAsia" w:hAnsiTheme="minorEastAsia" w:eastAsiaTheme="minorEastAsia"/>
                <w:b/>
                <w:kern w:val="0"/>
                <w:szCs w:val="21"/>
              </w:rPr>
            </w:pPr>
          </w:p>
        </w:tc>
        <w:tc>
          <w:tcPr>
            <w:tcW w:w="7559" w:type="dxa"/>
          </w:tcPr>
          <w:p w14:paraId="5D73985A">
            <w:pPr>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1.3投标人负责货物的终身维修，保证</w:t>
            </w:r>
            <w:r>
              <w:rPr>
                <w:rFonts w:hint="eastAsia" w:asciiTheme="minorEastAsia" w:hAnsiTheme="minorEastAsia" w:eastAsiaTheme="minorEastAsia"/>
                <w:bCs/>
                <w:kern w:val="0"/>
                <w:szCs w:val="21"/>
                <w:u w:val="single"/>
              </w:rPr>
              <w:t>终身</w:t>
            </w:r>
            <w:r>
              <w:rPr>
                <w:rFonts w:hint="eastAsia" w:asciiTheme="minorEastAsia" w:hAnsiTheme="minorEastAsia" w:eastAsiaTheme="minorEastAsia"/>
                <w:kern w:val="0"/>
                <w:szCs w:val="21"/>
              </w:rPr>
              <w:t>供应维修配件，</w:t>
            </w:r>
            <w:r>
              <w:rPr>
                <w:rFonts w:hint="eastAsia" w:asciiTheme="minorEastAsia" w:hAnsiTheme="minorEastAsia" w:eastAsiaTheme="minorEastAsia"/>
                <w:bCs/>
                <w:kern w:val="0"/>
                <w:szCs w:val="21"/>
                <w:u w:val="single"/>
              </w:rPr>
              <w:t xml:space="preserve">  3  </w:t>
            </w:r>
            <w:r>
              <w:rPr>
                <w:rFonts w:hint="eastAsia" w:asciiTheme="minorEastAsia" w:hAnsiTheme="minorEastAsia" w:eastAsiaTheme="minorEastAsia"/>
                <w:kern w:val="0"/>
                <w:szCs w:val="21"/>
              </w:rPr>
              <w:t>年内免费提供软件升级服务。</w:t>
            </w:r>
          </w:p>
        </w:tc>
      </w:tr>
      <w:tr w14:paraId="2AB9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34" w:type="dxa"/>
            <w:vAlign w:val="center"/>
          </w:tcPr>
          <w:p w14:paraId="5BE1D736">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Align w:val="center"/>
          </w:tcPr>
          <w:p w14:paraId="1CF33295">
            <w:pPr>
              <w:spacing w:line="360" w:lineRule="auto"/>
              <w:jc w:val="center"/>
              <w:rPr>
                <w:rFonts w:asciiTheme="minorEastAsia" w:hAnsiTheme="minorEastAsia" w:eastAsiaTheme="minorEastAsia"/>
                <w:szCs w:val="21"/>
              </w:rPr>
            </w:pPr>
            <w:r>
              <w:rPr>
                <w:rFonts w:hint="eastAsia" w:asciiTheme="minorEastAsia" w:hAnsiTheme="minorEastAsia" w:eastAsiaTheme="minorEastAsia"/>
                <w:b/>
                <w:kern w:val="0"/>
                <w:szCs w:val="21"/>
              </w:rPr>
              <w:t>质量保证</w:t>
            </w:r>
          </w:p>
        </w:tc>
        <w:tc>
          <w:tcPr>
            <w:tcW w:w="7559" w:type="dxa"/>
          </w:tcPr>
          <w:p w14:paraId="685E0E19">
            <w:pPr>
              <w:spacing w:line="360" w:lineRule="auto"/>
              <w:rPr>
                <w:rFonts w:asciiTheme="minorEastAsia" w:hAnsiTheme="minorEastAsia" w:eastAsiaTheme="minorEastAsia"/>
                <w:color w:val="FF0000"/>
                <w:kern w:val="0"/>
                <w:szCs w:val="21"/>
              </w:rPr>
            </w:pPr>
            <w:r>
              <w:rPr>
                <w:rFonts w:hint="eastAsia" w:asciiTheme="minorEastAsia" w:hAnsiTheme="minorEastAsia" w:eastAsiaTheme="minorEastAsia"/>
                <w:kern w:val="0"/>
                <w:szCs w:val="21"/>
              </w:rPr>
              <w:t>2.1在保修期内</w:t>
            </w:r>
            <w:r>
              <w:rPr>
                <w:rFonts w:asciiTheme="minorEastAsia" w:hAnsiTheme="minorEastAsia" w:eastAsiaTheme="minorEastAsia"/>
                <w:kern w:val="0"/>
                <w:szCs w:val="21"/>
              </w:rPr>
              <w:t>,</w:t>
            </w:r>
            <w:r>
              <w:rPr>
                <w:rFonts w:hint="eastAsia" w:asciiTheme="minorEastAsia" w:hAnsiTheme="minorEastAsia" w:eastAsiaTheme="minorEastAsia"/>
                <w:kern w:val="0"/>
                <w:szCs w:val="21"/>
              </w:rPr>
              <w:t xml:space="preserve"> 投标人应确保年开机率在</w:t>
            </w:r>
            <w:r>
              <w:rPr>
                <w:rFonts w:asciiTheme="minorEastAsia" w:hAnsiTheme="minorEastAsia" w:eastAsiaTheme="minorEastAsia"/>
                <w:kern w:val="0"/>
                <w:szCs w:val="21"/>
              </w:rPr>
              <w:t>95%</w:t>
            </w:r>
            <w:r>
              <w:rPr>
                <w:rFonts w:hint="eastAsia" w:asciiTheme="minorEastAsia" w:hAnsiTheme="minorEastAsia" w:eastAsiaTheme="minorEastAsia"/>
                <w:kern w:val="0"/>
                <w:szCs w:val="21"/>
              </w:rPr>
              <w:t>以上</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若不能达到此开机率，将作以下处理：</w:t>
            </w:r>
            <w:r>
              <w:rPr>
                <w:rFonts w:asciiTheme="minorEastAsia" w:hAnsiTheme="minorEastAsia" w:eastAsiaTheme="minorEastAsia"/>
                <w:kern w:val="0"/>
                <w:szCs w:val="21"/>
              </w:rPr>
              <w:t>a.</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90-95%</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二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b.</w:t>
            </w:r>
            <w:r>
              <w:rPr>
                <w:rFonts w:hint="eastAsia" w:asciiTheme="minorEastAsia" w:hAnsiTheme="minorEastAsia" w:eastAsiaTheme="minorEastAsia"/>
                <w:kern w:val="0"/>
                <w:szCs w:val="21"/>
              </w:rPr>
              <w:t xml:space="preserve"> 年开机率在</w:t>
            </w:r>
            <w:r>
              <w:rPr>
                <w:rFonts w:asciiTheme="minorEastAsia" w:hAnsiTheme="minorEastAsia" w:eastAsiaTheme="minorEastAsia"/>
                <w:kern w:val="0"/>
                <w:szCs w:val="21"/>
              </w:rPr>
              <w:t>85-90%</w:t>
            </w:r>
            <w:r>
              <w:rPr>
                <w:rFonts w:hint="eastAsia" w:asciiTheme="minorEastAsia" w:hAnsiTheme="minorEastAsia" w:eastAsiaTheme="minorEastAsia"/>
                <w:kern w:val="0"/>
                <w:szCs w:val="21"/>
              </w:rPr>
              <w:t>之间按一赔</w:t>
            </w:r>
            <w:r>
              <w:rPr>
                <w:rFonts w:hint="eastAsia" w:asciiTheme="minorEastAsia" w:hAnsiTheme="minorEastAsia" w:eastAsiaTheme="minorEastAsia"/>
                <w:kern w:val="0"/>
                <w:szCs w:val="21"/>
                <w:u w:val="single"/>
              </w:rPr>
              <w:t xml:space="preserve">  五 </w:t>
            </w:r>
            <w:r>
              <w:rPr>
                <w:rFonts w:hint="eastAsia" w:asciiTheme="minorEastAsia" w:hAnsiTheme="minorEastAsia" w:eastAsiaTheme="minorEastAsia"/>
                <w:kern w:val="0"/>
                <w:szCs w:val="21"/>
              </w:rPr>
              <w:t>延长保修期；</w:t>
            </w:r>
            <w:r>
              <w:rPr>
                <w:rFonts w:asciiTheme="minorEastAsia" w:hAnsiTheme="minorEastAsia" w:eastAsiaTheme="minorEastAsia"/>
                <w:kern w:val="0"/>
                <w:szCs w:val="21"/>
              </w:rPr>
              <w:t>c.</w:t>
            </w:r>
            <w:r>
              <w:rPr>
                <w:rFonts w:hint="eastAsia" w:asciiTheme="minorEastAsia" w:hAnsiTheme="minorEastAsia" w:eastAsiaTheme="minorEastAsia"/>
                <w:kern w:val="0"/>
                <w:szCs w:val="21"/>
              </w:rPr>
              <w:t xml:space="preserve"> 年开机率低于</w:t>
            </w:r>
            <w:r>
              <w:rPr>
                <w:rFonts w:asciiTheme="minorEastAsia" w:hAnsiTheme="minorEastAsia" w:eastAsiaTheme="minorEastAsia"/>
                <w:kern w:val="0"/>
                <w:szCs w:val="21"/>
              </w:rPr>
              <w:t>85%</w:t>
            </w:r>
            <w:r>
              <w:rPr>
                <w:rFonts w:hint="eastAsia" w:asciiTheme="minorEastAsia" w:hAnsiTheme="minorEastAsia" w:eastAsiaTheme="minorEastAsia"/>
                <w:kern w:val="0"/>
                <w:szCs w:val="21"/>
              </w:rPr>
              <w:t>，投标人必须无条件更换新机，并重新计算保修期，以及赔偿用户的直接经济损失和间接经济损失。注：年开机率=（365-停机天数）/365）</w:t>
            </w:r>
          </w:p>
        </w:tc>
      </w:tr>
      <w:tr w14:paraId="68C9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013" w:type="dxa"/>
            <w:gridSpan w:val="3"/>
            <w:vAlign w:val="center"/>
          </w:tcPr>
          <w:p w14:paraId="107452DD">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（二）免费保修期外售后服务要求</w:t>
            </w:r>
          </w:p>
        </w:tc>
      </w:tr>
      <w:tr w14:paraId="7C61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1F66519D">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36BC8DC4">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维修零配件、消耗品和延续保修合同的报价</w:t>
            </w:r>
          </w:p>
        </w:tc>
        <w:tc>
          <w:tcPr>
            <w:tcW w:w="7559" w:type="dxa"/>
          </w:tcPr>
          <w:p w14:paraId="2219AB75">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1.1由设备制造商提供售后服务，</w:t>
            </w:r>
            <w:r>
              <w:rPr>
                <w:rFonts w:hint="eastAsia" w:asciiTheme="minorEastAsia" w:hAnsiTheme="minorEastAsia" w:eastAsiaTheme="minorEastAsia"/>
                <w:bCs/>
                <w:kern w:val="0"/>
                <w:szCs w:val="21"/>
                <w:u w:val="single"/>
              </w:rPr>
              <w:t xml:space="preserve">  2  </w:t>
            </w:r>
            <w:r>
              <w:rPr>
                <w:rFonts w:hint="eastAsia" w:asciiTheme="minorEastAsia" w:hAnsiTheme="minorEastAsia" w:eastAsiaTheme="minorEastAsia"/>
                <w:kern w:val="0"/>
                <w:szCs w:val="21"/>
              </w:rPr>
              <w:t>小时内响应，</w:t>
            </w:r>
            <w:r>
              <w:rPr>
                <w:rFonts w:hint="eastAsia" w:asciiTheme="minorEastAsia" w:hAnsiTheme="minorEastAsia" w:eastAsiaTheme="minorEastAsia"/>
                <w:bCs/>
                <w:kern w:val="0"/>
                <w:szCs w:val="21"/>
                <w:u w:val="single"/>
              </w:rPr>
              <w:t xml:space="preserve">  24  </w:t>
            </w:r>
            <w:r>
              <w:rPr>
                <w:rFonts w:hint="eastAsia" w:asciiTheme="minorEastAsia" w:hAnsiTheme="minorEastAsia" w:eastAsiaTheme="minorEastAsia"/>
                <w:kern w:val="0"/>
                <w:szCs w:val="21"/>
              </w:rPr>
              <w:t>小时维修到位（不可抗力情况除外）。消耗品和零配件供应及时，特殊情况下可提供备用机。</w:t>
            </w:r>
          </w:p>
        </w:tc>
      </w:tr>
      <w:tr w14:paraId="60AD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284F0548">
            <w:pPr>
              <w:spacing w:line="360" w:lineRule="auto"/>
              <w:jc w:val="center"/>
              <w:rPr>
                <w:rFonts w:asciiTheme="minorEastAsia" w:hAnsiTheme="minorEastAsia" w:eastAsiaTheme="minorEastAsia"/>
                <w:b/>
                <w:szCs w:val="21"/>
              </w:rPr>
            </w:pPr>
          </w:p>
        </w:tc>
        <w:tc>
          <w:tcPr>
            <w:tcW w:w="1620" w:type="dxa"/>
            <w:vMerge w:val="continue"/>
            <w:vAlign w:val="center"/>
          </w:tcPr>
          <w:p w14:paraId="197E4D47">
            <w:pPr>
              <w:spacing w:line="360" w:lineRule="auto"/>
              <w:jc w:val="center"/>
              <w:rPr>
                <w:rFonts w:asciiTheme="minorEastAsia" w:hAnsiTheme="minorEastAsia" w:eastAsiaTheme="minorEastAsia"/>
                <w:b/>
                <w:kern w:val="0"/>
                <w:szCs w:val="21"/>
              </w:rPr>
            </w:pPr>
          </w:p>
        </w:tc>
        <w:tc>
          <w:tcPr>
            <w:tcW w:w="7559" w:type="dxa"/>
          </w:tcPr>
          <w:p w14:paraId="6AFB0329">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14:paraId="270D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17CB16A4">
            <w:pPr>
              <w:spacing w:line="360" w:lineRule="auto"/>
              <w:jc w:val="center"/>
              <w:rPr>
                <w:rFonts w:asciiTheme="minorEastAsia" w:hAnsiTheme="minorEastAsia" w:eastAsiaTheme="minorEastAsia"/>
                <w:b/>
                <w:szCs w:val="21"/>
              </w:rPr>
            </w:pPr>
          </w:p>
        </w:tc>
        <w:tc>
          <w:tcPr>
            <w:tcW w:w="1620" w:type="dxa"/>
            <w:vMerge w:val="continue"/>
            <w:vAlign w:val="center"/>
          </w:tcPr>
          <w:p w14:paraId="605CF030">
            <w:pPr>
              <w:spacing w:line="360" w:lineRule="auto"/>
              <w:jc w:val="center"/>
              <w:rPr>
                <w:rFonts w:asciiTheme="minorEastAsia" w:hAnsiTheme="minorEastAsia" w:eastAsiaTheme="minorEastAsia"/>
                <w:b/>
                <w:szCs w:val="21"/>
              </w:rPr>
            </w:pPr>
          </w:p>
        </w:tc>
        <w:tc>
          <w:tcPr>
            <w:tcW w:w="7559" w:type="dxa"/>
          </w:tcPr>
          <w:p w14:paraId="08F4D6D9">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14:paraId="6E02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67CFEAD5">
            <w:pPr>
              <w:spacing w:line="360" w:lineRule="auto"/>
              <w:jc w:val="center"/>
              <w:rPr>
                <w:rFonts w:asciiTheme="minorEastAsia" w:hAnsiTheme="minorEastAsia" w:eastAsiaTheme="minorEastAsia"/>
                <w:b/>
                <w:szCs w:val="21"/>
              </w:rPr>
            </w:pPr>
          </w:p>
        </w:tc>
        <w:tc>
          <w:tcPr>
            <w:tcW w:w="1620" w:type="dxa"/>
            <w:vMerge w:val="continue"/>
            <w:vAlign w:val="center"/>
          </w:tcPr>
          <w:p w14:paraId="1FC1B560">
            <w:pPr>
              <w:spacing w:line="360" w:lineRule="auto"/>
              <w:jc w:val="center"/>
              <w:rPr>
                <w:rFonts w:asciiTheme="minorEastAsia" w:hAnsiTheme="minorEastAsia" w:eastAsiaTheme="minorEastAsia"/>
                <w:b/>
                <w:szCs w:val="21"/>
              </w:rPr>
            </w:pPr>
          </w:p>
        </w:tc>
        <w:tc>
          <w:tcPr>
            <w:tcW w:w="7559" w:type="dxa"/>
          </w:tcPr>
          <w:p w14:paraId="74DF4B80">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1.4设备制造商维修的货物经采购人验收合格，且设备制造商提供维修专用发票后，采购人支付维修费用。</w:t>
            </w:r>
          </w:p>
        </w:tc>
      </w:tr>
      <w:tr w14:paraId="37D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634E6C10">
            <w:pPr>
              <w:spacing w:line="360" w:lineRule="auto"/>
              <w:jc w:val="center"/>
              <w:rPr>
                <w:rFonts w:asciiTheme="minorEastAsia" w:hAnsiTheme="minorEastAsia" w:eastAsiaTheme="minorEastAsia"/>
                <w:b/>
                <w:szCs w:val="21"/>
              </w:rPr>
            </w:pPr>
          </w:p>
        </w:tc>
        <w:tc>
          <w:tcPr>
            <w:tcW w:w="1620" w:type="dxa"/>
            <w:vMerge w:val="continue"/>
            <w:vAlign w:val="center"/>
          </w:tcPr>
          <w:p w14:paraId="2520B9ED">
            <w:pPr>
              <w:spacing w:line="360" w:lineRule="auto"/>
              <w:jc w:val="center"/>
              <w:rPr>
                <w:rFonts w:asciiTheme="minorEastAsia" w:hAnsiTheme="minorEastAsia" w:eastAsiaTheme="minorEastAsia"/>
                <w:b/>
                <w:szCs w:val="21"/>
              </w:rPr>
            </w:pPr>
          </w:p>
        </w:tc>
        <w:tc>
          <w:tcPr>
            <w:tcW w:w="7559" w:type="dxa"/>
          </w:tcPr>
          <w:p w14:paraId="137EA062">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14:paraId="4EA3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013" w:type="dxa"/>
            <w:gridSpan w:val="3"/>
            <w:vAlign w:val="center"/>
          </w:tcPr>
          <w:p w14:paraId="222529B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（三）其他商务要求</w:t>
            </w:r>
          </w:p>
        </w:tc>
      </w:tr>
      <w:tr w14:paraId="0FC5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77F01791">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w:t>
            </w:r>
          </w:p>
        </w:tc>
        <w:tc>
          <w:tcPr>
            <w:tcW w:w="1620" w:type="dxa"/>
            <w:vMerge w:val="restart"/>
            <w:vAlign w:val="center"/>
          </w:tcPr>
          <w:p w14:paraId="6054A5B4">
            <w:pPr>
              <w:spacing w:line="360" w:lineRule="auto"/>
              <w:jc w:val="center"/>
              <w:rPr>
                <w:rFonts w:asciiTheme="minorEastAsia" w:hAnsiTheme="minorEastAsia" w:eastAsiaTheme="minorEastAsia"/>
                <w:szCs w:val="21"/>
              </w:rPr>
            </w:pPr>
            <w:r>
              <w:rPr>
                <w:rFonts w:hint="eastAsia" w:asciiTheme="minorEastAsia" w:hAnsiTheme="minorEastAsia" w:eastAsiaTheme="minorEastAsia"/>
                <w:b/>
                <w:szCs w:val="21"/>
              </w:rPr>
              <w:t>交货要求</w:t>
            </w:r>
          </w:p>
        </w:tc>
        <w:tc>
          <w:tcPr>
            <w:tcW w:w="7559" w:type="dxa"/>
          </w:tcPr>
          <w:p w14:paraId="3470C196">
            <w:pPr>
              <w:spacing w:line="360" w:lineRule="auto"/>
              <w:rPr>
                <w:rFonts w:asciiTheme="minorEastAsia" w:hAnsiTheme="minorEastAsia" w:eastAsiaTheme="minorEastAsia"/>
                <w:b/>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bCs/>
                <w:szCs w:val="21"/>
                <w:highlight w:val="yellow"/>
              </w:rPr>
              <w:t>1.1</w:t>
            </w:r>
            <w:r>
              <w:rPr>
                <w:rFonts w:hint="eastAsia" w:asciiTheme="minorEastAsia" w:hAnsiTheme="minorEastAsia" w:eastAsiaTheme="minorEastAsia"/>
                <w:b/>
                <w:bCs/>
                <w:kern w:val="0"/>
                <w:szCs w:val="21"/>
                <w:highlight w:val="yellow"/>
              </w:rPr>
              <w:t>签订合同之日起</w:t>
            </w:r>
            <w:r>
              <w:rPr>
                <w:rFonts w:hint="eastAsia" w:asciiTheme="minorEastAsia" w:hAnsiTheme="minorEastAsia" w:eastAsiaTheme="minorEastAsia"/>
                <w:b/>
                <w:bCs/>
                <w:kern w:val="0"/>
                <w:szCs w:val="21"/>
                <w:highlight w:val="yellow"/>
                <w:u w:val="single"/>
              </w:rPr>
              <w:t>30</w:t>
            </w:r>
            <w:r>
              <w:rPr>
                <w:rFonts w:hint="eastAsia" w:asciiTheme="minorEastAsia" w:hAnsiTheme="minorEastAsia" w:eastAsiaTheme="minorEastAsia"/>
                <w:b/>
                <w:bCs/>
                <w:kern w:val="0"/>
                <w:szCs w:val="21"/>
                <w:highlight w:val="yellow"/>
              </w:rPr>
              <w:t>天（日历日）内交货。指合同生效后，中标方将全部货物运抵采购人指定地点并安装调试完成，经验收合格，正式交付采购人使用所需的时间（产品的附件、备品备件及专用工具、技术文件和资料等应随产品一同交付）。</w:t>
            </w:r>
          </w:p>
        </w:tc>
      </w:tr>
      <w:tr w14:paraId="61F3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372899DF">
            <w:pPr>
              <w:spacing w:line="360" w:lineRule="auto"/>
              <w:jc w:val="center"/>
              <w:rPr>
                <w:rFonts w:asciiTheme="minorEastAsia" w:hAnsiTheme="minorEastAsia" w:eastAsiaTheme="minorEastAsia"/>
                <w:b/>
                <w:szCs w:val="21"/>
              </w:rPr>
            </w:pPr>
          </w:p>
        </w:tc>
        <w:tc>
          <w:tcPr>
            <w:tcW w:w="1620" w:type="dxa"/>
            <w:vMerge w:val="continue"/>
            <w:vAlign w:val="center"/>
          </w:tcPr>
          <w:p w14:paraId="107075B4">
            <w:pPr>
              <w:spacing w:line="360" w:lineRule="auto"/>
              <w:jc w:val="center"/>
              <w:rPr>
                <w:rFonts w:asciiTheme="minorEastAsia" w:hAnsiTheme="minorEastAsia" w:eastAsiaTheme="minorEastAsia"/>
                <w:szCs w:val="21"/>
              </w:rPr>
            </w:pPr>
          </w:p>
        </w:tc>
        <w:tc>
          <w:tcPr>
            <w:tcW w:w="7559" w:type="dxa"/>
          </w:tcPr>
          <w:p w14:paraId="102718DD">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1.2投标人</w:t>
            </w:r>
            <w:r>
              <w:rPr>
                <w:rFonts w:hint="eastAsia" w:asciiTheme="minorEastAsia" w:hAnsiTheme="minorEastAsia" w:eastAsiaTheme="minor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14:paraId="7102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34" w:type="dxa"/>
            <w:vMerge w:val="continue"/>
            <w:vAlign w:val="center"/>
          </w:tcPr>
          <w:p w14:paraId="00CA0FB3">
            <w:pPr>
              <w:spacing w:line="360" w:lineRule="auto"/>
              <w:jc w:val="center"/>
              <w:rPr>
                <w:rFonts w:asciiTheme="minorEastAsia" w:hAnsiTheme="minorEastAsia" w:eastAsiaTheme="minorEastAsia"/>
                <w:b/>
                <w:szCs w:val="21"/>
              </w:rPr>
            </w:pPr>
          </w:p>
        </w:tc>
        <w:tc>
          <w:tcPr>
            <w:tcW w:w="1620" w:type="dxa"/>
            <w:vMerge w:val="continue"/>
            <w:vAlign w:val="center"/>
          </w:tcPr>
          <w:p w14:paraId="5A7259D6">
            <w:pPr>
              <w:spacing w:line="360" w:lineRule="auto"/>
              <w:jc w:val="center"/>
              <w:rPr>
                <w:rFonts w:asciiTheme="minorEastAsia" w:hAnsiTheme="minorEastAsia" w:eastAsiaTheme="minorEastAsia"/>
                <w:szCs w:val="21"/>
              </w:rPr>
            </w:pPr>
          </w:p>
        </w:tc>
        <w:tc>
          <w:tcPr>
            <w:tcW w:w="7559" w:type="dxa"/>
          </w:tcPr>
          <w:p w14:paraId="5C04931A">
            <w:pPr>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1.3提供的货物必须为全新、经检验合格的产品。产品如需要计量检定的应提供相关计量检定部门出具的合法检定报告。其中，进口设备必须具有</w:t>
            </w:r>
            <w:r>
              <w:rPr>
                <w:rFonts w:hint="eastAsia" w:asciiTheme="minorEastAsia" w:hAnsiTheme="minorEastAsia" w:eastAsiaTheme="minorEastAsia"/>
                <w:kern w:val="0"/>
                <w:szCs w:val="21"/>
              </w:rPr>
              <w:t>报关证明</w:t>
            </w:r>
            <w:r>
              <w:rPr>
                <w:rFonts w:hint="eastAsia" w:asciiTheme="minorEastAsia" w:hAnsiTheme="minorEastAsia" w:eastAsiaTheme="minorEastAsia"/>
                <w:spacing w:val="-3"/>
                <w:szCs w:val="21"/>
              </w:rPr>
              <w:t>文件、</w:t>
            </w:r>
            <w:r>
              <w:rPr>
                <w:rFonts w:hint="eastAsia" w:asciiTheme="minorEastAsia" w:hAnsiTheme="minorEastAsia" w:eastAsiaTheme="minorEastAsia"/>
                <w:kern w:val="0"/>
                <w:szCs w:val="21"/>
              </w:rPr>
              <w:t>原产地证明和</w:t>
            </w:r>
            <w:r>
              <w:rPr>
                <w:rFonts w:hint="eastAsia" w:asciiTheme="minorEastAsia" w:hAnsiTheme="minorEastAsia" w:eastAsiaTheme="minorEastAsia"/>
                <w:spacing w:val="-3"/>
                <w:szCs w:val="21"/>
              </w:rPr>
              <w:t>商检合格证明文件。</w:t>
            </w:r>
          </w:p>
        </w:tc>
      </w:tr>
      <w:tr w14:paraId="4029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635D384D">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w:t>
            </w:r>
          </w:p>
        </w:tc>
        <w:tc>
          <w:tcPr>
            <w:tcW w:w="1620" w:type="dxa"/>
            <w:vMerge w:val="restart"/>
            <w:vAlign w:val="center"/>
          </w:tcPr>
          <w:p w14:paraId="3F143888">
            <w:pPr>
              <w:spacing w:line="360" w:lineRule="auto"/>
              <w:jc w:val="center"/>
              <w:rPr>
                <w:rFonts w:asciiTheme="minorEastAsia" w:hAnsiTheme="minorEastAsia" w:eastAsiaTheme="minorEastAsia"/>
                <w:szCs w:val="21"/>
              </w:rPr>
            </w:pPr>
            <w:r>
              <w:rPr>
                <w:rFonts w:hint="eastAsia" w:asciiTheme="minorEastAsia" w:hAnsiTheme="minorEastAsia" w:eastAsiaTheme="minorEastAsia"/>
                <w:b/>
                <w:bCs/>
                <w:kern w:val="0"/>
                <w:szCs w:val="21"/>
              </w:rPr>
              <w:t>运输、安装和验收</w:t>
            </w:r>
          </w:p>
        </w:tc>
        <w:tc>
          <w:tcPr>
            <w:tcW w:w="7559" w:type="dxa"/>
          </w:tcPr>
          <w:p w14:paraId="7FC9A874">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2.1投标人</w:t>
            </w:r>
            <w:r>
              <w:rPr>
                <w:rFonts w:hint="eastAsia" w:asciiTheme="minorEastAsia" w:hAnsiTheme="minorEastAsia" w:eastAsiaTheme="minorEastAsia"/>
                <w:bCs/>
                <w:kern w:val="0"/>
                <w:szCs w:val="21"/>
              </w:rPr>
              <w:t>负责将</w:t>
            </w:r>
            <w:r>
              <w:rPr>
                <w:rFonts w:hint="eastAsia" w:asciiTheme="minorEastAsia" w:hAnsiTheme="minorEastAsia" w:eastAsiaTheme="minorEastAsia"/>
                <w:kern w:val="0"/>
                <w:szCs w:val="21"/>
              </w:rPr>
              <w:t>货物</w:t>
            </w:r>
            <w:r>
              <w:rPr>
                <w:rFonts w:hint="eastAsia" w:asciiTheme="minorEastAsia" w:hAnsiTheme="minorEastAsia" w:eastAsiaTheme="minorEastAsia"/>
                <w:bCs/>
                <w:kern w:val="0"/>
                <w:szCs w:val="21"/>
              </w:rPr>
              <w:t>安全无损运抵采购人指定地点,并承担设备的包装、运输、保险、装卸、安装调试、培训、商检及计量检测、关税、增值税和进口代理等费用。</w:t>
            </w:r>
          </w:p>
        </w:tc>
      </w:tr>
      <w:tr w14:paraId="392D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6FE3FA7">
            <w:pPr>
              <w:spacing w:line="360" w:lineRule="auto"/>
              <w:jc w:val="center"/>
              <w:rPr>
                <w:rFonts w:asciiTheme="minorEastAsia" w:hAnsiTheme="minorEastAsia" w:eastAsiaTheme="minorEastAsia"/>
                <w:b/>
                <w:szCs w:val="21"/>
              </w:rPr>
            </w:pPr>
          </w:p>
        </w:tc>
        <w:tc>
          <w:tcPr>
            <w:tcW w:w="1620" w:type="dxa"/>
            <w:vMerge w:val="continue"/>
            <w:vAlign w:val="center"/>
          </w:tcPr>
          <w:p w14:paraId="4E9161D3">
            <w:pPr>
              <w:spacing w:line="360" w:lineRule="auto"/>
              <w:jc w:val="center"/>
              <w:rPr>
                <w:rFonts w:asciiTheme="minorEastAsia" w:hAnsiTheme="minorEastAsia" w:eastAsiaTheme="minorEastAsia"/>
                <w:b/>
                <w:szCs w:val="21"/>
              </w:rPr>
            </w:pPr>
          </w:p>
        </w:tc>
        <w:tc>
          <w:tcPr>
            <w:tcW w:w="7559" w:type="dxa"/>
          </w:tcPr>
          <w:p w14:paraId="4875F88C">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2.2</w:t>
            </w:r>
            <w:r>
              <w:rPr>
                <w:rFonts w:hint="eastAsia" w:asciiTheme="minorEastAsia" w:hAnsiTheme="minorEastAsia" w:eastAsiaTheme="minor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采购人可以拒绝接收该货物</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投标人应在</w:t>
            </w:r>
            <w:r>
              <w:rPr>
                <w:rFonts w:hint="eastAsia" w:asciiTheme="minorEastAsia" w:hAnsiTheme="minorEastAsia" w:eastAsiaTheme="minorEastAsia"/>
                <w:bCs/>
                <w:kern w:val="0"/>
                <w:szCs w:val="21"/>
                <w:u w:val="single"/>
              </w:rPr>
              <w:t xml:space="preserve"> 3个工作日</w:t>
            </w:r>
            <w:r>
              <w:rPr>
                <w:rFonts w:hint="eastAsia" w:asciiTheme="minorEastAsia" w:hAnsiTheme="minorEastAsia" w:eastAsiaTheme="minorEastAsia"/>
                <w:bCs/>
                <w:kern w:val="0"/>
                <w:szCs w:val="21"/>
              </w:rPr>
              <w:t>内采取补足、更换或退货等措施</w:t>
            </w:r>
            <w:r>
              <w:rPr>
                <w:rFonts w:asciiTheme="minorEastAsia" w:hAnsiTheme="minorEastAsia" w:eastAsiaTheme="minorEastAsia"/>
                <w:bCs/>
                <w:kern w:val="0"/>
                <w:szCs w:val="21"/>
              </w:rPr>
              <w:t>,</w:t>
            </w:r>
            <w:r>
              <w:rPr>
                <w:rFonts w:hint="eastAsia" w:asciiTheme="minorEastAsia" w:hAnsiTheme="minorEastAsia" w:eastAsiaTheme="minorEastAsia"/>
                <w:bCs/>
                <w:kern w:val="0"/>
                <w:szCs w:val="21"/>
              </w:rPr>
              <w:t>以满足规格的要求，由此发生的一切损失和费用由投标人承担。</w:t>
            </w:r>
          </w:p>
        </w:tc>
      </w:tr>
      <w:tr w14:paraId="621C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13F00654">
            <w:pPr>
              <w:spacing w:line="360" w:lineRule="auto"/>
              <w:jc w:val="center"/>
              <w:rPr>
                <w:rFonts w:asciiTheme="minorEastAsia" w:hAnsiTheme="minorEastAsia" w:eastAsiaTheme="minorEastAsia"/>
                <w:b/>
                <w:szCs w:val="21"/>
              </w:rPr>
            </w:pPr>
          </w:p>
        </w:tc>
        <w:tc>
          <w:tcPr>
            <w:tcW w:w="1620" w:type="dxa"/>
            <w:vMerge w:val="continue"/>
            <w:vAlign w:val="center"/>
          </w:tcPr>
          <w:p w14:paraId="11A0D398">
            <w:pPr>
              <w:spacing w:line="360" w:lineRule="auto"/>
              <w:jc w:val="center"/>
              <w:rPr>
                <w:rFonts w:asciiTheme="minorEastAsia" w:hAnsiTheme="minorEastAsia" w:eastAsiaTheme="minorEastAsia"/>
                <w:b/>
                <w:szCs w:val="21"/>
              </w:rPr>
            </w:pPr>
          </w:p>
        </w:tc>
        <w:tc>
          <w:tcPr>
            <w:tcW w:w="7559" w:type="dxa"/>
          </w:tcPr>
          <w:p w14:paraId="1D72440E">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2.3投标人负责货物的现场安装和调试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提供货物安装、调试和维修所需的专用工具和辅助材料。投标人应在货物运至指定地点后一周内开始安装调试</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并在</w:t>
            </w:r>
            <w:r>
              <w:rPr>
                <w:rFonts w:hint="eastAsia" w:asciiTheme="minorEastAsia" w:hAnsiTheme="minorEastAsia" w:eastAsiaTheme="minorEastAsia"/>
                <w:bCs/>
                <w:kern w:val="0"/>
                <w:szCs w:val="21"/>
                <w:u w:val="single"/>
              </w:rPr>
              <w:t xml:space="preserve">  7 </w:t>
            </w:r>
            <w:r>
              <w:rPr>
                <w:rFonts w:hint="eastAsia" w:asciiTheme="minorEastAsia" w:hAnsiTheme="minorEastAsia" w:eastAsiaTheme="minorEastAsia"/>
                <w:spacing w:val="-3"/>
                <w:szCs w:val="21"/>
              </w:rPr>
              <w:t>天（日历日）内安装调试完毕。</w:t>
            </w:r>
          </w:p>
        </w:tc>
      </w:tr>
      <w:tr w14:paraId="0180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1D9725D">
            <w:pPr>
              <w:spacing w:line="360" w:lineRule="auto"/>
              <w:jc w:val="center"/>
              <w:rPr>
                <w:rFonts w:asciiTheme="minorEastAsia" w:hAnsiTheme="minorEastAsia" w:eastAsiaTheme="minorEastAsia"/>
                <w:b/>
                <w:szCs w:val="21"/>
              </w:rPr>
            </w:pPr>
          </w:p>
        </w:tc>
        <w:tc>
          <w:tcPr>
            <w:tcW w:w="1620" w:type="dxa"/>
            <w:vMerge w:val="continue"/>
            <w:vAlign w:val="center"/>
          </w:tcPr>
          <w:p w14:paraId="2127718A">
            <w:pPr>
              <w:spacing w:line="360" w:lineRule="auto"/>
              <w:jc w:val="center"/>
              <w:rPr>
                <w:rFonts w:asciiTheme="minorEastAsia" w:hAnsiTheme="minorEastAsia" w:eastAsiaTheme="minorEastAsia"/>
                <w:b/>
                <w:szCs w:val="21"/>
              </w:rPr>
            </w:pPr>
          </w:p>
        </w:tc>
        <w:tc>
          <w:tcPr>
            <w:tcW w:w="7559" w:type="dxa"/>
          </w:tcPr>
          <w:p w14:paraId="6C1F0FF8">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spacing w:val="-3"/>
                <w:szCs w:val="21"/>
              </w:rPr>
              <w:t>2.4由投标人代表和采购人组成验收小组对产品进行验收。验收标准按照国家规定标准执行。经检验设备正常运作后签署验收报告</w:t>
            </w:r>
            <w:r>
              <w:rPr>
                <w:rFonts w:asciiTheme="minorEastAsia" w:hAnsiTheme="minorEastAsia" w:eastAsiaTheme="minorEastAsia"/>
                <w:spacing w:val="-3"/>
                <w:szCs w:val="21"/>
              </w:rPr>
              <w:t>,</w:t>
            </w:r>
            <w:r>
              <w:rPr>
                <w:rFonts w:hint="eastAsia" w:asciiTheme="minorEastAsia" w:hAnsiTheme="minorEastAsia" w:eastAsiaTheme="minorEastAsia"/>
                <w:spacing w:val="-3"/>
                <w:szCs w:val="21"/>
              </w:rPr>
              <w:t>产品保修期自验收合格之日起算。</w:t>
            </w:r>
          </w:p>
        </w:tc>
      </w:tr>
      <w:tr w14:paraId="353A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7811D4E1">
            <w:pPr>
              <w:spacing w:line="360" w:lineRule="auto"/>
              <w:jc w:val="center"/>
              <w:rPr>
                <w:rFonts w:asciiTheme="minorEastAsia" w:hAnsiTheme="minorEastAsia" w:eastAsiaTheme="minorEastAsia"/>
                <w:b/>
                <w:szCs w:val="21"/>
              </w:rPr>
            </w:pPr>
          </w:p>
        </w:tc>
        <w:tc>
          <w:tcPr>
            <w:tcW w:w="1620" w:type="dxa"/>
            <w:vMerge w:val="continue"/>
            <w:vAlign w:val="center"/>
          </w:tcPr>
          <w:p w14:paraId="5D790643">
            <w:pPr>
              <w:spacing w:line="360" w:lineRule="auto"/>
              <w:jc w:val="center"/>
              <w:rPr>
                <w:rFonts w:asciiTheme="minorEastAsia" w:hAnsiTheme="minorEastAsia" w:eastAsiaTheme="minorEastAsia"/>
                <w:b/>
                <w:szCs w:val="21"/>
              </w:rPr>
            </w:pPr>
          </w:p>
        </w:tc>
        <w:tc>
          <w:tcPr>
            <w:tcW w:w="7559" w:type="dxa"/>
          </w:tcPr>
          <w:p w14:paraId="297D58E5">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highlight w:val="yellow"/>
              </w:rPr>
              <w:t>★</w:t>
            </w:r>
            <w:r>
              <w:rPr>
                <w:rFonts w:hint="eastAsia" w:asciiTheme="minorEastAsia" w:hAnsiTheme="minorEastAsia" w:eastAsiaTheme="minorEastAsia"/>
                <w:b/>
                <w:spacing w:val="-3"/>
                <w:szCs w:val="21"/>
                <w:highlight w:val="yellow"/>
              </w:rPr>
              <w:t>2.5 如所投产品受行业主管部门规定强制认证或检测或许可的（如3C认证或工信部进网许可证等），中标人须在签订合同前向采购单位提供相关认证证书或检测报告或许可证书。</w:t>
            </w:r>
          </w:p>
        </w:tc>
      </w:tr>
      <w:tr w14:paraId="5B3B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34" w:type="dxa"/>
            <w:vAlign w:val="center"/>
          </w:tcPr>
          <w:p w14:paraId="68AED95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3</w:t>
            </w:r>
          </w:p>
        </w:tc>
        <w:tc>
          <w:tcPr>
            <w:tcW w:w="1620" w:type="dxa"/>
            <w:vAlign w:val="center"/>
          </w:tcPr>
          <w:p w14:paraId="0C2077F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kern w:val="0"/>
                <w:szCs w:val="21"/>
              </w:rPr>
              <w:t>培训</w:t>
            </w:r>
          </w:p>
        </w:tc>
        <w:tc>
          <w:tcPr>
            <w:tcW w:w="7559" w:type="dxa"/>
          </w:tcPr>
          <w:p w14:paraId="645E0766">
            <w:pPr>
              <w:spacing w:line="360" w:lineRule="auto"/>
              <w:rPr>
                <w:rFonts w:asciiTheme="minorEastAsia" w:hAnsiTheme="minorEastAsia" w:eastAsiaTheme="minorEastAsia"/>
                <w:b/>
                <w:szCs w:val="21"/>
              </w:rPr>
            </w:pPr>
            <w:r>
              <w:rPr>
                <w:rFonts w:hint="eastAsia" w:asciiTheme="minorEastAsia" w:hAnsiTheme="minorEastAsia" w:eastAsiaTheme="minorEastAsia"/>
                <w:bCs/>
                <w:kern w:val="0"/>
                <w:szCs w:val="21"/>
              </w:rPr>
              <w:t>3.1中标人应派专业技术人员免费对采购单位指定人员进行定期培训及指导，直至其完全掌握设备的基本故障处理技术。</w:t>
            </w:r>
          </w:p>
        </w:tc>
      </w:tr>
      <w:tr w14:paraId="6519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restart"/>
            <w:vAlign w:val="center"/>
          </w:tcPr>
          <w:p w14:paraId="5BDEDF9D">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4</w:t>
            </w:r>
          </w:p>
        </w:tc>
        <w:tc>
          <w:tcPr>
            <w:tcW w:w="1620" w:type="dxa"/>
            <w:vMerge w:val="restart"/>
            <w:vAlign w:val="center"/>
          </w:tcPr>
          <w:p w14:paraId="6711BA8C">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知识产权</w:t>
            </w:r>
          </w:p>
        </w:tc>
        <w:tc>
          <w:tcPr>
            <w:tcW w:w="7559" w:type="dxa"/>
          </w:tcPr>
          <w:p w14:paraId="010585C4">
            <w:pPr>
              <w:tabs>
                <w:tab w:val="left" w:pos="1260"/>
              </w:tabs>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0DC2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Merge w:val="continue"/>
            <w:vAlign w:val="center"/>
          </w:tcPr>
          <w:p w14:paraId="5ACA3841">
            <w:pPr>
              <w:spacing w:line="360" w:lineRule="auto"/>
              <w:jc w:val="center"/>
              <w:rPr>
                <w:rFonts w:asciiTheme="minorEastAsia" w:hAnsiTheme="minorEastAsia" w:eastAsiaTheme="minorEastAsia"/>
                <w:b/>
                <w:kern w:val="0"/>
                <w:szCs w:val="21"/>
              </w:rPr>
            </w:pPr>
          </w:p>
        </w:tc>
        <w:tc>
          <w:tcPr>
            <w:tcW w:w="1620" w:type="dxa"/>
            <w:vMerge w:val="continue"/>
            <w:vAlign w:val="center"/>
          </w:tcPr>
          <w:p w14:paraId="3CE2DFE3">
            <w:pPr>
              <w:spacing w:line="360" w:lineRule="auto"/>
              <w:jc w:val="center"/>
              <w:rPr>
                <w:rFonts w:asciiTheme="minorEastAsia" w:hAnsiTheme="minorEastAsia" w:eastAsiaTheme="minorEastAsia"/>
                <w:b/>
                <w:kern w:val="0"/>
                <w:szCs w:val="21"/>
              </w:rPr>
            </w:pPr>
          </w:p>
        </w:tc>
        <w:tc>
          <w:tcPr>
            <w:tcW w:w="7559" w:type="dxa"/>
          </w:tcPr>
          <w:p w14:paraId="4FB35ADD">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4.2采购人购买产品后，有权对该产品与其他设备进行配套、整合或适当改进，而免受侵犯专利权的起诉。</w:t>
            </w:r>
          </w:p>
        </w:tc>
      </w:tr>
      <w:tr w14:paraId="3A03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34" w:type="dxa"/>
            <w:vAlign w:val="center"/>
          </w:tcPr>
          <w:p w14:paraId="3E517F2A">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5</w:t>
            </w:r>
          </w:p>
        </w:tc>
        <w:tc>
          <w:tcPr>
            <w:tcW w:w="1620" w:type="dxa"/>
            <w:vAlign w:val="center"/>
          </w:tcPr>
          <w:p w14:paraId="5E3382AF">
            <w:pPr>
              <w:spacing w:line="360" w:lineRule="auto"/>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付款方式</w:t>
            </w:r>
          </w:p>
        </w:tc>
        <w:tc>
          <w:tcPr>
            <w:tcW w:w="7559" w:type="dxa"/>
          </w:tcPr>
          <w:p w14:paraId="4B30B395">
            <w:pPr>
              <w:tabs>
                <w:tab w:val="left" w:pos="1260"/>
              </w:tabs>
              <w:spacing w:line="360" w:lineRule="auto"/>
              <w:rPr>
                <w:rFonts w:asciiTheme="minorEastAsia" w:hAnsiTheme="minorEastAsia" w:eastAsiaTheme="minorEastAsia"/>
                <w:bCs/>
                <w:szCs w:val="21"/>
              </w:rPr>
            </w:pPr>
            <w:r>
              <w:rPr>
                <w:rFonts w:hint="eastAsia" w:asciiTheme="minorEastAsia" w:hAnsiTheme="minorEastAsia" w:eastAsiaTheme="minorEastAsia"/>
                <w:kern w:val="0"/>
                <w:szCs w:val="21"/>
              </w:rPr>
              <w:t>5.1</w:t>
            </w:r>
            <w:r>
              <w:rPr>
                <w:rFonts w:hint="eastAsia" w:ascii="宋体" w:hAnsi="宋体" w:cs="宋体"/>
                <w:bCs/>
                <w:szCs w:val="21"/>
              </w:rPr>
              <w:t>签订合同后，采购人向中标人支付合同总价的30%作为预付款，</w:t>
            </w:r>
            <w:r>
              <w:rPr>
                <w:rFonts w:hint="eastAsia" w:asciiTheme="minorEastAsia" w:hAnsiTheme="minorEastAsia" w:eastAsiaTheme="minorEastAsia"/>
                <w:kern w:val="0"/>
                <w:szCs w:val="21"/>
              </w:rPr>
              <w:t>货到指定地点并验收合格后支付合同总价的70%。</w:t>
            </w:r>
            <w:r>
              <w:rPr>
                <w:rFonts w:hint="eastAsia" w:ascii="宋体" w:hAnsi="宋体" w:cs="宋体"/>
                <w:bCs/>
                <w:szCs w:val="21"/>
              </w:rPr>
              <w:t>每次</w:t>
            </w:r>
            <w:r>
              <w:rPr>
                <w:rFonts w:hint="eastAsia" w:ascii="宋体" w:hAnsi="宋体" w:cs="宋体"/>
                <w:bCs/>
                <w:szCs w:val="21"/>
                <w:lang w:eastAsia="zh-TW"/>
              </w:rPr>
              <w:t>按合同支付款项前，中标人</w:t>
            </w:r>
            <w:r>
              <w:rPr>
                <w:rFonts w:hint="eastAsia" w:ascii="宋体" w:hAnsi="宋体" w:cs="宋体"/>
                <w:bCs/>
                <w:szCs w:val="21"/>
              </w:rPr>
              <w:t>应</w:t>
            </w:r>
            <w:r>
              <w:rPr>
                <w:rFonts w:hint="eastAsia" w:ascii="宋体" w:hAnsi="宋体" w:cs="宋体"/>
                <w:bCs/>
                <w:szCs w:val="21"/>
                <w:lang w:eastAsia="zh-TW"/>
              </w:rPr>
              <w:t>向采购人提供与支付金额相符的有效发票，且收款方、出具发票方、合同乙方均必须与中标人名称一致</w:t>
            </w:r>
            <w:r>
              <w:rPr>
                <w:rFonts w:hint="eastAsia" w:ascii="宋体" w:hAnsi="宋体" w:cs="宋体"/>
                <w:bCs/>
                <w:szCs w:val="21"/>
              </w:rPr>
              <w:t>。</w:t>
            </w:r>
            <w:r>
              <w:rPr>
                <w:rFonts w:hint="eastAsia" w:ascii="宋体" w:hAnsi="宋体"/>
                <w:szCs w:val="21"/>
              </w:rPr>
              <w:t>采购人在收到发票后10个工作日内付款。</w:t>
            </w:r>
          </w:p>
        </w:tc>
      </w:tr>
      <w:tr w14:paraId="72B9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34" w:type="dxa"/>
            <w:vMerge w:val="restart"/>
            <w:vAlign w:val="center"/>
          </w:tcPr>
          <w:p w14:paraId="08D6C679">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6</w:t>
            </w:r>
          </w:p>
        </w:tc>
        <w:tc>
          <w:tcPr>
            <w:tcW w:w="1620" w:type="dxa"/>
            <w:vMerge w:val="restart"/>
            <w:vAlign w:val="center"/>
          </w:tcPr>
          <w:p w14:paraId="4C8C64AD">
            <w:pPr>
              <w:tabs>
                <w:tab w:val="left" w:pos="1260"/>
              </w:tabs>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违约责任</w:t>
            </w:r>
          </w:p>
        </w:tc>
        <w:tc>
          <w:tcPr>
            <w:tcW w:w="7559" w:type="dxa"/>
          </w:tcPr>
          <w:p w14:paraId="0B98D32F">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6.1如投标人未按照投标文件中承诺的时间交货或提供服务，投标人应承担延期交货和延期服务的违约责任，并赔偿采购人因此造成的实际经济损失。</w:t>
            </w:r>
          </w:p>
        </w:tc>
      </w:tr>
      <w:tr w14:paraId="1551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34" w:type="dxa"/>
            <w:vMerge w:val="continue"/>
            <w:vAlign w:val="center"/>
          </w:tcPr>
          <w:p w14:paraId="7200A51A">
            <w:pPr>
              <w:spacing w:line="360" w:lineRule="auto"/>
              <w:jc w:val="center"/>
              <w:rPr>
                <w:rFonts w:asciiTheme="minorEastAsia" w:hAnsiTheme="minorEastAsia" w:eastAsiaTheme="minorEastAsia"/>
                <w:b/>
                <w:szCs w:val="21"/>
              </w:rPr>
            </w:pPr>
          </w:p>
        </w:tc>
        <w:tc>
          <w:tcPr>
            <w:tcW w:w="1620" w:type="dxa"/>
            <w:vMerge w:val="continue"/>
            <w:vAlign w:val="center"/>
          </w:tcPr>
          <w:p w14:paraId="51351289">
            <w:pPr>
              <w:spacing w:line="360" w:lineRule="auto"/>
              <w:jc w:val="center"/>
              <w:rPr>
                <w:rFonts w:asciiTheme="minorEastAsia" w:hAnsiTheme="minorEastAsia" w:eastAsiaTheme="minorEastAsia"/>
                <w:b/>
                <w:kern w:val="0"/>
                <w:szCs w:val="21"/>
              </w:rPr>
            </w:pPr>
          </w:p>
        </w:tc>
        <w:tc>
          <w:tcPr>
            <w:tcW w:w="7559" w:type="dxa"/>
          </w:tcPr>
          <w:p w14:paraId="593A1C41">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6.2投标人所交设备的品种、型号、规格、质量、功能、技术参数等方面不能实质性满足招标文件要求的，采购人有权拒绝收货，投标人向采购人偿付项目合同金额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678A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Merge w:val="continue"/>
            <w:vAlign w:val="center"/>
          </w:tcPr>
          <w:p w14:paraId="4AA779F2">
            <w:pPr>
              <w:spacing w:line="360" w:lineRule="auto"/>
              <w:jc w:val="center"/>
              <w:rPr>
                <w:rFonts w:asciiTheme="minorEastAsia" w:hAnsiTheme="minorEastAsia" w:eastAsiaTheme="minorEastAsia"/>
                <w:b/>
                <w:szCs w:val="21"/>
              </w:rPr>
            </w:pPr>
          </w:p>
        </w:tc>
        <w:tc>
          <w:tcPr>
            <w:tcW w:w="1620" w:type="dxa"/>
            <w:vMerge w:val="continue"/>
            <w:vAlign w:val="center"/>
          </w:tcPr>
          <w:p w14:paraId="3BF87DEC">
            <w:pPr>
              <w:spacing w:line="360" w:lineRule="auto"/>
              <w:jc w:val="center"/>
              <w:rPr>
                <w:rFonts w:asciiTheme="minorEastAsia" w:hAnsiTheme="minorEastAsia" w:eastAsiaTheme="minorEastAsia"/>
                <w:b/>
                <w:kern w:val="0"/>
                <w:szCs w:val="21"/>
              </w:rPr>
            </w:pPr>
          </w:p>
        </w:tc>
        <w:tc>
          <w:tcPr>
            <w:tcW w:w="7559" w:type="dxa"/>
          </w:tcPr>
          <w:p w14:paraId="0A7B72B6">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6.3投标人不能交付设备的，投标人向采购人偿付项目合同金额</w:t>
            </w:r>
            <w:r>
              <w:rPr>
                <w:rFonts w:hint="eastAsia" w:asciiTheme="minorEastAsia" w:hAnsiTheme="minorEastAsia" w:eastAsiaTheme="minorEastAsia"/>
                <w:bCs/>
                <w:kern w:val="0"/>
                <w:szCs w:val="21"/>
                <w:u w:val="single"/>
              </w:rPr>
              <w:t xml:space="preserve"> 10% </w:t>
            </w:r>
            <w:r>
              <w:rPr>
                <w:rFonts w:hint="eastAsia" w:asciiTheme="minorEastAsia" w:hAnsiTheme="minorEastAsia" w:eastAsiaTheme="minorEastAsia"/>
                <w:bCs/>
                <w:kern w:val="0"/>
                <w:szCs w:val="21"/>
              </w:rPr>
              <w:t>的违约金；造成严重后果的，根据《</w:t>
            </w:r>
            <w:r>
              <w:rPr>
                <w:rFonts w:asciiTheme="minorEastAsia" w:hAnsiTheme="minorEastAsia" w:eastAsiaTheme="minorEastAsia"/>
                <w:bCs/>
                <w:kern w:val="0"/>
                <w:szCs w:val="21"/>
              </w:rPr>
              <w:t>深圳经济特区政府采购条例</w:t>
            </w:r>
            <w:r>
              <w:rPr>
                <w:rFonts w:hint="eastAsia" w:asciiTheme="minorEastAsia" w:hAnsiTheme="minorEastAsia" w:eastAsiaTheme="minorEastAsia"/>
                <w:bCs/>
                <w:kern w:val="0"/>
                <w:szCs w:val="21"/>
              </w:rPr>
              <w:t>》第五十七条第（二）款规定，由主管部门对中标人进行处罚。</w:t>
            </w:r>
          </w:p>
        </w:tc>
      </w:tr>
      <w:tr w14:paraId="6CF2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34" w:type="dxa"/>
            <w:vMerge w:val="continue"/>
            <w:vAlign w:val="center"/>
          </w:tcPr>
          <w:p w14:paraId="77BF6BB9">
            <w:pPr>
              <w:spacing w:line="360" w:lineRule="auto"/>
              <w:jc w:val="center"/>
              <w:rPr>
                <w:rFonts w:asciiTheme="minorEastAsia" w:hAnsiTheme="minorEastAsia" w:eastAsiaTheme="minorEastAsia"/>
                <w:b/>
                <w:szCs w:val="21"/>
              </w:rPr>
            </w:pPr>
          </w:p>
        </w:tc>
        <w:tc>
          <w:tcPr>
            <w:tcW w:w="1620" w:type="dxa"/>
            <w:vMerge w:val="continue"/>
            <w:vAlign w:val="center"/>
          </w:tcPr>
          <w:p w14:paraId="320CC150">
            <w:pPr>
              <w:spacing w:line="360" w:lineRule="auto"/>
              <w:jc w:val="center"/>
              <w:rPr>
                <w:rFonts w:asciiTheme="minorEastAsia" w:hAnsiTheme="minorEastAsia" w:eastAsiaTheme="minorEastAsia"/>
                <w:b/>
                <w:kern w:val="0"/>
                <w:szCs w:val="21"/>
              </w:rPr>
            </w:pPr>
          </w:p>
        </w:tc>
        <w:tc>
          <w:tcPr>
            <w:tcW w:w="7559" w:type="dxa"/>
          </w:tcPr>
          <w:p w14:paraId="37638CA7">
            <w:pPr>
              <w:spacing w:line="360" w:lineRule="auto"/>
              <w:rPr>
                <w:rFonts w:asciiTheme="minorEastAsia" w:hAnsiTheme="minorEastAsia" w:eastAsiaTheme="minorEastAsia"/>
                <w:bCs/>
                <w:kern w:val="0"/>
                <w:szCs w:val="21"/>
              </w:rPr>
            </w:pPr>
            <w:r>
              <w:rPr>
                <w:rFonts w:hint="eastAsia" w:asciiTheme="minorEastAsia" w:hAnsiTheme="minorEastAsia" w:eastAsiaTheme="minorEastAsia"/>
                <w:bCs/>
                <w:kern w:val="0"/>
                <w:szCs w:val="21"/>
              </w:rPr>
              <w:t>6.4投标人逾期未交设备的，投标人向采购人每日历日偿付设备款</w:t>
            </w:r>
            <w:r>
              <w:rPr>
                <w:rFonts w:hint="eastAsia" w:asciiTheme="minorEastAsia" w:hAnsiTheme="minorEastAsia" w:eastAsiaTheme="minorEastAsia"/>
                <w:bCs/>
                <w:kern w:val="0"/>
                <w:szCs w:val="21"/>
                <w:u w:val="single"/>
              </w:rPr>
              <w:t xml:space="preserve"> 5‰ </w:t>
            </w:r>
            <w:r>
              <w:rPr>
                <w:rFonts w:hint="eastAsia" w:asciiTheme="minorEastAsia" w:hAnsiTheme="minorEastAsia" w:eastAsiaTheme="minorEastAsia"/>
                <w:bCs/>
                <w:kern w:val="0"/>
                <w:szCs w:val="21"/>
              </w:rPr>
              <w:t>的违约金。投标人超过交货期限</w:t>
            </w:r>
            <w:r>
              <w:rPr>
                <w:rFonts w:hint="eastAsia" w:asciiTheme="minorEastAsia" w:hAnsiTheme="minorEastAsia" w:eastAsiaTheme="minorEastAsia"/>
                <w:bCs/>
                <w:kern w:val="0"/>
                <w:szCs w:val="21"/>
                <w:u w:val="single"/>
              </w:rPr>
              <w:t xml:space="preserve"> 30</w:t>
            </w:r>
            <w:r>
              <w:rPr>
                <w:rFonts w:hint="eastAsia" w:asciiTheme="minorEastAsia" w:hAnsiTheme="minorEastAsia" w:eastAsiaTheme="minorEastAsia"/>
                <w:bCs/>
                <w:kern w:val="0"/>
                <w:szCs w:val="21"/>
              </w:rPr>
              <w:t>日历日仍未交货的，采购人有权解除合同。</w:t>
            </w:r>
          </w:p>
        </w:tc>
      </w:tr>
      <w:tr w14:paraId="75E9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34" w:type="dxa"/>
            <w:vAlign w:val="center"/>
          </w:tcPr>
          <w:p w14:paraId="00F5B41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c>
          <w:tcPr>
            <w:tcW w:w="1620" w:type="dxa"/>
            <w:vAlign w:val="center"/>
          </w:tcPr>
          <w:p w14:paraId="3649F6C3">
            <w:pPr>
              <w:spacing w:line="360" w:lineRule="auto"/>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其他</w:t>
            </w:r>
          </w:p>
        </w:tc>
        <w:tc>
          <w:tcPr>
            <w:tcW w:w="7559" w:type="dxa"/>
            <w:vAlign w:val="center"/>
          </w:tcPr>
          <w:p w14:paraId="27D10D66">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7.1投标人应按其投标文件中的承诺，进行其他售后服务工作。</w:t>
            </w:r>
          </w:p>
          <w:p w14:paraId="769E8636">
            <w:pPr>
              <w:spacing w:line="360" w:lineRule="auto"/>
              <w:rPr>
                <w:rFonts w:asciiTheme="minorEastAsia" w:hAnsiTheme="minorEastAsia" w:eastAsiaTheme="minorEastAsia"/>
                <w:bCs/>
                <w:szCs w:val="21"/>
              </w:rPr>
            </w:pPr>
            <w:r>
              <w:rPr>
                <w:rFonts w:hint="eastAsia" w:asciiTheme="minorEastAsia" w:hAnsiTheme="minorEastAsia" w:eastAsiaTheme="minorEastAsia"/>
                <w:bCs/>
                <w:szCs w:val="21"/>
              </w:rPr>
              <w:t>7.2如投标供应商在投标文件</w:t>
            </w:r>
            <w:r>
              <w:rPr>
                <w:rFonts w:hint="eastAsia" w:asciiTheme="minorEastAsia" w:hAnsiTheme="minorEastAsia" w:eastAsiaTheme="minorEastAsia"/>
                <w:bCs/>
                <w:szCs w:val="21"/>
                <w:lang w:eastAsia="zh-CN"/>
              </w:rPr>
              <w:t>中</w:t>
            </w:r>
            <w:r>
              <w:rPr>
                <w:rFonts w:hint="eastAsia" w:asciiTheme="minorEastAsia" w:hAnsiTheme="minorEastAsia" w:eastAsiaTheme="minorEastAsia"/>
                <w:bCs/>
                <w:szCs w:val="21"/>
              </w:rPr>
              <w:t>的响应内容出现表述不一致或前后矛盾等情形，以较为有利于采购人的条款为准。</w:t>
            </w:r>
          </w:p>
        </w:tc>
      </w:tr>
    </w:tbl>
    <w:p w14:paraId="07FE8AE8">
      <w:pPr>
        <w:widowControl/>
        <w:jc w:val="left"/>
      </w:pPr>
    </w:p>
    <w:p w14:paraId="08F94F37">
      <w:r>
        <w:br w:type="page"/>
      </w:r>
    </w:p>
    <w:p w14:paraId="60EF30AA">
      <w:pPr>
        <w:pStyle w:val="4"/>
      </w:pPr>
    </w:p>
    <w:p w14:paraId="1FB01B7F">
      <w:pPr>
        <w:pStyle w:val="2"/>
      </w:pPr>
      <w:bookmarkStart w:id="3" w:name="_Toc135293322"/>
      <w:r>
        <w:rPr>
          <w:rFonts w:hint="eastAsia"/>
        </w:rPr>
        <w:t>第三章  投标文件初审</w:t>
      </w:r>
      <w:bookmarkEnd w:id="3"/>
    </w:p>
    <w:p w14:paraId="33AAD250">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6EFD8712">
      <w:pPr>
        <w:adjustRightInd w:val="0"/>
        <w:spacing w:line="360" w:lineRule="auto"/>
        <w:ind w:firstLine="422" w:firstLineChars="201"/>
        <w:rPr>
          <w:rFonts w:hint="eastAsia"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5675832A">
      <w:pPr>
        <w:adjustRightInd w:val="0"/>
        <w:spacing w:line="360" w:lineRule="auto"/>
        <w:ind w:firstLine="422" w:firstLineChars="201"/>
        <w:rPr>
          <w:rFonts w:hint="eastAsia" w:ascii="宋体" w:hAnsi="宋体"/>
          <w:snapToGrid w:val="0"/>
          <w:kern w:val="0"/>
        </w:rPr>
      </w:pPr>
    </w:p>
    <w:p w14:paraId="444E53B2">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3898C0F6">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7761CF25">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DDFED01">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5A6913EE">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17F772E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w:t>
      </w:r>
    </w:p>
    <w:p w14:paraId="2832D23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2BAAC333">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4FC1EA7D">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548DBB64">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133692B0">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B0FA07C">
      <w:pPr>
        <w:adjustRightInd w:val="0"/>
        <w:spacing w:line="360" w:lineRule="auto"/>
        <w:ind w:firstLine="422" w:firstLineChars="201"/>
        <w:rPr>
          <w:rFonts w:ascii="宋体" w:hAnsi="宋体"/>
          <w:snapToGrid w:val="0"/>
          <w:kern w:val="0"/>
          <w:highlight w:val="none"/>
        </w:rPr>
      </w:pPr>
      <w:r>
        <w:rPr>
          <w:rFonts w:hint="eastAsia" w:ascii="宋体" w:hAnsi="宋体"/>
          <w:snapToGrid w:val="0"/>
          <w:kern w:val="0"/>
          <w:highlight w:val="none"/>
        </w:rPr>
        <w:t>11、投标违规行为：涉嫌弄虚作假或串通投标的（包括但不限于不同投标供应商的投标文件或部分投标文件相互混装；不同投标供应商的投标文件内容存在非正常一致或者投标报价呈规律性差异；不同投标供应商的投标文件由同一单位或者同一人编制、电子投标文件的作者或最后一次保存者相同等情形）。</w:t>
      </w:r>
    </w:p>
    <w:p w14:paraId="7B21FA96">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投标报价有缺漏项目或不符合招标文件要求或超过采购预算金额（或最高限价）</w:t>
      </w:r>
      <w:r>
        <w:rPr>
          <w:rFonts w:hint="eastAsia" w:ascii="宋体" w:hAnsi="宋体"/>
          <w:snapToGrid w:val="0"/>
          <w:kern w:val="0"/>
        </w:rPr>
        <w:t>。</w:t>
      </w:r>
    </w:p>
    <w:p w14:paraId="6B66502D">
      <w:pPr>
        <w:adjustRightInd w:val="0"/>
        <w:spacing w:line="360" w:lineRule="auto"/>
        <w:ind w:firstLine="422" w:firstLineChars="201"/>
      </w:pPr>
      <w:r>
        <w:rPr>
          <w:rFonts w:hint="eastAsia" w:ascii="宋体" w:hAnsi="宋体"/>
          <w:snapToGrid w:val="0"/>
          <w:kern w:val="0"/>
        </w:rPr>
        <w:t>13、法律法规规定的其它情形。</w:t>
      </w:r>
    </w:p>
    <w:p w14:paraId="59119A4C"/>
    <w:p w14:paraId="71E1E89A"/>
    <w:p w14:paraId="6E1A59E1"/>
    <w:p w14:paraId="1FA9326A"/>
    <w:p w14:paraId="7982B3CB"/>
    <w:p w14:paraId="025BF28A"/>
    <w:p w14:paraId="05FD93E3"/>
    <w:p w14:paraId="2FF1972E"/>
    <w:p w14:paraId="2AAF161C">
      <w:pPr>
        <w:pStyle w:val="2"/>
      </w:pPr>
      <w:bookmarkStart w:id="4" w:name="_Toc135293323"/>
      <w:r>
        <w:rPr>
          <w:rFonts w:hint="eastAsia"/>
        </w:rPr>
        <w:t>第四章  评标方法和标准</w:t>
      </w:r>
      <w:bookmarkEnd w:id="4"/>
    </w:p>
    <w:p w14:paraId="1F09864D">
      <w:pPr>
        <w:pStyle w:val="4"/>
        <w:spacing w:before="0" w:after="0"/>
      </w:pPr>
      <w:bookmarkStart w:id="5" w:name="_Toc44690702"/>
      <w:bookmarkStart w:id="6" w:name="_Toc135293324"/>
      <w:bookmarkStart w:id="7" w:name="_Toc44691161"/>
      <w:bookmarkStart w:id="8" w:name="_Toc44691393"/>
      <w:bookmarkStart w:id="9" w:name="_Toc44690429"/>
      <w:r>
        <w:rPr>
          <w:rFonts w:hint="eastAsia"/>
        </w:rPr>
        <w:t>一、</w:t>
      </w:r>
      <w:r>
        <w:t>评标方法</w:t>
      </w:r>
      <w:bookmarkEnd w:id="5"/>
      <w:bookmarkEnd w:id="6"/>
      <w:bookmarkEnd w:id="7"/>
      <w:bookmarkEnd w:id="8"/>
      <w:bookmarkEnd w:id="9"/>
    </w:p>
    <w:p w14:paraId="6F67194F">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49F8728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6A53229D">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1FD72087">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中标供应商数量：1名，候选中标供应商数量：1名。</w:t>
      </w:r>
    </w:p>
    <w:p w14:paraId="7194488A">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744D8B56">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8A3FF5E">
      <w:pPr>
        <w:pStyle w:val="45"/>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7579BCED">
      <w:pPr>
        <w:pStyle w:val="45"/>
        <w:spacing w:before="0" w:beforeAutospacing="0" w:after="0" w:afterAutospacing="0" w:line="360" w:lineRule="exact"/>
        <w:ind w:firstLine="424" w:firstLineChars="202"/>
        <w:rPr>
          <w:rFonts w:hint="eastAsia" w:cs="仿宋" w:asciiTheme="minorEastAsia" w:hAnsiTheme="minorEastAsia" w:eastAsiaTheme="minorEastAsia"/>
          <w:color w:val="auto"/>
          <w:kern w:val="2"/>
          <w:sz w:val="21"/>
          <w:szCs w:val="21"/>
          <w:lang w:eastAsia="zh-CN"/>
        </w:rPr>
      </w:pPr>
      <w:r>
        <w:rPr>
          <w:rFonts w:hint="eastAsia" w:cs="仿宋" w:asciiTheme="minorEastAsia" w:hAnsiTheme="minorEastAsia" w:eastAsiaTheme="minorEastAsia"/>
          <w:color w:val="auto"/>
          <w:kern w:val="2"/>
          <w:sz w:val="21"/>
          <w:szCs w:val="21"/>
          <w:lang w:eastAsia="zh-CN"/>
        </w:rPr>
        <w:t>（因落实政府采购政策进行价格调整的，以调整后的价格计算投标报价。）</w:t>
      </w:r>
    </w:p>
    <w:p w14:paraId="4E74856E">
      <w:pPr>
        <w:pStyle w:val="45"/>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5、确定中标供应商：</w:t>
      </w:r>
    </w:p>
    <w:p w14:paraId="0E7E5E5E">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26F5D560">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710E16E">
      <w:pPr>
        <w:spacing w:line="360" w:lineRule="auto"/>
        <w:ind w:firstLine="424" w:firstLineChars="202"/>
        <w:rPr>
          <w:rFonts w:asciiTheme="minorEastAsia" w:hAnsiTheme="minorEastAsia" w:eastAsiaTheme="minorEastAsia"/>
        </w:rPr>
      </w:pPr>
    </w:p>
    <w:p w14:paraId="556AD0C4">
      <w:pPr>
        <w:pStyle w:val="4"/>
        <w:spacing w:before="0" w:after="0"/>
      </w:pPr>
      <w:bookmarkStart w:id="10" w:name="_Toc135293325"/>
      <w:r>
        <w:rPr>
          <w:rFonts w:hint="eastAsia"/>
        </w:rPr>
        <w:t>二、评标标准</w:t>
      </w:r>
      <w:bookmarkEnd w:id="10"/>
    </w:p>
    <w:p w14:paraId="7BF298AB">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66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5DC9F93E">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评分项及评分规则</w:t>
            </w:r>
          </w:p>
        </w:tc>
        <w:tc>
          <w:tcPr>
            <w:tcW w:w="1187" w:type="dxa"/>
            <w:vAlign w:val="center"/>
          </w:tcPr>
          <w:p w14:paraId="0C88A0B2">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权重</w:t>
            </w:r>
          </w:p>
        </w:tc>
      </w:tr>
      <w:tr w14:paraId="77027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0249E353">
            <w:pPr>
              <w:autoSpaceDE w:val="0"/>
              <w:autoSpaceDN w:val="0"/>
              <w:adjustRightInd w:val="0"/>
              <w:spacing w:line="360" w:lineRule="exact"/>
              <w:jc w:val="center"/>
              <w:rPr>
                <w:rFonts w:ascii="宋体" w:hAnsi="宋体" w:cs="仿宋"/>
                <w:b/>
                <w:szCs w:val="21"/>
                <w:lang w:val="zh-CN"/>
              </w:rPr>
            </w:pPr>
            <w:r>
              <w:rPr>
                <w:rFonts w:hint="eastAsia" w:ascii="宋体" w:hAnsi="宋体" w:cs="仿宋"/>
                <w:b/>
                <w:szCs w:val="21"/>
                <w:lang w:val="zh-CN"/>
              </w:rPr>
              <w:t>一、价格部分</w:t>
            </w:r>
          </w:p>
        </w:tc>
        <w:tc>
          <w:tcPr>
            <w:tcW w:w="1187" w:type="dxa"/>
            <w:vAlign w:val="center"/>
          </w:tcPr>
          <w:p w14:paraId="786CA3B3">
            <w:pPr>
              <w:autoSpaceDE w:val="0"/>
              <w:autoSpaceDN w:val="0"/>
              <w:adjustRightInd w:val="0"/>
              <w:spacing w:line="360" w:lineRule="exact"/>
              <w:jc w:val="center"/>
              <w:rPr>
                <w:rFonts w:ascii="宋体" w:hAnsi="宋体" w:cs="仿宋"/>
                <w:b/>
                <w:szCs w:val="21"/>
              </w:rPr>
            </w:pPr>
            <w:r>
              <w:rPr>
                <w:rFonts w:hint="eastAsia" w:ascii="宋体" w:hAnsi="宋体" w:cs="仿宋"/>
                <w:b/>
                <w:szCs w:val="21"/>
              </w:rPr>
              <w:t>30</w:t>
            </w:r>
          </w:p>
        </w:tc>
      </w:tr>
      <w:tr w14:paraId="2852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069A0F43">
            <w:pPr>
              <w:widowControl/>
              <w:spacing w:line="360" w:lineRule="exact"/>
              <w:jc w:val="left"/>
              <w:rPr>
                <w:rFonts w:ascii="宋体" w:hAnsi="宋体" w:cs="仿宋"/>
                <w:szCs w:val="21"/>
              </w:rPr>
            </w:pPr>
            <w:r>
              <w:rPr>
                <w:rFonts w:hint="eastAsia" w:ascii="宋体" w:hAnsi="宋体" w:cs="仿宋"/>
                <w:szCs w:val="21"/>
              </w:rPr>
              <w:t>价格分采用低价优先法计算，即满足招标文件要求且投标价格最低的投标报价为评标基准价，其价格分为满分。其他投标人的价格分统一按照下列公式计算：</w:t>
            </w:r>
          </w:p>
          <w:p w14:paraId="63BD7A50">
            <w:pPr>
              <w:widowControl/>
              <w:spacing w:line="360" w:lineRule="exact"/>
              <w:jc w:val="left"/>
              <w:rPr>
                <w:rFonts w:ascii="宋体" w:hAnsi="宋体" w:cs="仿宋"/>
                <w:szCs w:val="21"/>
              </w:rPr>
            </w:pPr>
            <w:r>
              <w:rPr>
                <w:rFonts w:hint="eastAsia" w:ascii="宋体" w:hAnsi="宋体" w:cs="仿宋"/>
                <w:szCs w:val="21"/>
              </w:rPr>
              <w:t>投标报价得分=(评标基准价／投标报价)×权重</w:t>
            </w:r>
          </w:p>
          <w:p w14:paraId="3005EF59">
            <w:pPr>
              <w:adjustRightInd w:val="0"/>
              <w:snapToGrid w:val="0"/>
              <w:spacing w:line="360" w:lineRule="exact"/>
              <w:rPr>
                <w:rFonts w:ascii="宋体" w:hAnsi="宋体"/>
                <w:snapToGrid w:val="0"/>
                <w:kern w:val="0"/>
                <w:szCs w:val="21"/>
              </w:rPr>
            </w:pPr>
            <w:r>
              <w:rPr>
                <w:rFonts w:hint="eastAsia" w:ascii="宋体" w:hAnsi="宋体"/>
                <w:snapToGrid w:val="0"/>
                <w:kern w:val="0"/>
                <w:szCs w:val="21"/>
              </w:rPr>
              <w:t>备注：</w:t>
            </w:r>
          </w:p>
          <w:p w14:paraId="05A78DDB">
            <w:pPr>
              <w:adjustRightInd w:val="0"/>
              <w:snapToGrid w:val="0"/>
              <w:spacing w:line="360" w:lineRule="exact"/>
              <w:rPr>
                <w:rFonts w:ascii="宋体" w:hAnsi="宋体"/>
                <w:bCs/>
                <w:snapToGrid w:val="0"/>
                <w:kern w:val="0"/>
              </w:rPr>
            </w:pPr>
            <w:r>
              <w:rPr>
                <w:rFonts w:hint="eastAsia" w:ascii="宋体" w:hAnsi="宋体"/>
                <w:snapToGrid w:val="0"/>
                <w:kern w:val="0"/>
                <w:szCs w:val="21"/>
              </w:rPr>
              <w:t>1、因落实政府采购政策进行价格调整的，以调整后的价格计算评标基准价和投标报价</w:t>
            </w:r>
            <w:r>
              <w:rPr>
                <w:rFonts w:hint="eastAsia" w:ascii="宋体" w:hAnsi="宋体"/>
                <w:bCs/>
                <w:snapToGrid w:val="0"/>
                <w:kern w:val="0"/>
              </w:rPr>
              <w:t>；</w:t>
            </w:r>
          </w:p>
          <w:p w14:paraId="695995D6">
            <w:pPr>
              <w:autoSpaceDE w:val="0"/>
              <w:autoSpaceDN w:val="0"/>
              <w:adjustRightInd w:val="0"/>
              <w:spacing w:line="360" w:lineRule="exact"/>
              <w:jc w:val="left"/>
              <w:rPr>
                <w:rFonts w:cs="仿宋" w:asciiTheme="minorEastAsia" w:hAnsiTheme="minorEastAsia" w:eastAsiaTheme="minorEastAsia"/>
                <w:szCs w:val="21"/>
              </w:rPr>
            </w:pPr>
            <w:r>
              <w:rPr>
                <w:rFonts w:hint="eastAsia" w:ascii="宋体" w:hAnsi="宋体"/>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7626D15A">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按公式计算评分</w:t>
            </w:r>
          </w:p>
        </w:tc>
      </w:tr>
      <w:tr w14:paraId="1C2DE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6959350A">
            <w:pPr>
              <w:autoSpaceDE w:val="0"/>
              <w:autoSpaceDN w:val="0"/>
              <w:adjustRightInd w:val="0"/>
              <w:spacing w:line="360" w:lineRule="exact"/>
              <w:jc w:val="center"/>
              <w:rPr>
                <w:rFonts w:ascii="宋体" w:hAnsi="宋体" w:cs="仿宋"/>
                <w:b/>
                <w:szCs w:val="21"/>
              </w:rPr>
            </w:pPr>
            <w:r>
              <w:rPr>
                <w:rFonts w:hint="eastAsia" w:ascii="宋体" w:hAnsi="宋体" w:cs="仿宋"/>
                <w:b/>
                <w:szCs w:val="21"/>
              </w:rPr>
              <w:t>二、技术部分</w:t>
            </w:r>
          </w:p>
        </w:tc>
        <w:tc>
          <w:tcPr>
            <w:tcW w:w="1187" w:type="dxa"/>
            <w:vAlign w:val="center"/>
          </w:tcPr>
          <w:p w14:paraId="3E47720C">
            <w:pPr>
              <w:autoSpaceDE w:val="0"/>
              <w:autoSpaceDN w:val="0"/>
              <w:adjustRightInd w:val="0"/>
              <w:spacing w:line="360" w:lineRule="exact"/>
              <w:jc w:val="center"/>
              <w:rPr>
                <w:rFonts w:ascii="宋体" w:hAnsi="宋体" w:cs="仿宋"/>
                <w:b/>
                <w:szCs w:val="21"/>
              </w:rPr>
            </w:pPr>
            <w:r>
              <w:rPr>
                <w:rFonts w:hint="eastAsia" w:ascii="宋体" w:hAnsi="宋体" w:cs="仿宋"/>
                <w:b/>
                <w:szCs w:val="21"/>
              </w:rPr>
              <w:t>50</w:t>
            </w:r>
          </w:p>
        </w:tc>
      </w:tr>
      <w:tr w14:paraId="4ED8F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285C81DD">
            <w:pPr>
              <w:autoSpaceDE w:val="0"/>
              <w:autoSpaceDN w:val="0"/>
              <w:adjustRightInd w:val="0"/>
              <w:spacing w:line="360" w:lineRule="exact"/>
              <w:jc w:val="center"/>
              <w:rPr>
                <w:rFonts w:ascii="宋体" w:hAnsi="宋体" w:cs="仿宋"/>
                <w:szCs w:val="21"/>
              </w:rPr>
            </w:pPr>
            <w:r>
              <w:rPr>
                <w:rFonts w:hint="eastAsia" w:ascii="宋体" w:hAnsi="宋体" w:cs="仿宋"/>
                <w:szCs w:val="21"/>
              </w:rPr>
              <w:t>序号</w:t>
            </w:r>
          </w:p>
        </w:tc>
        <w:tc>
          <w:tcPr>
            <w:tcW w:w="1143" w:type="dxa"/>
            <w:vAlign w:val="center"/>
          </w:tcPr>
          <w:p w14:paraId="36307AFA">
            <w:pPr>
              <w:autoSpaceDE w:val="0"/>
              <w:autoSpaceDN w:val="0"/>
              <w:adjustRightInd w:val="0"/>
              <w:spacing w:line="360" w:lineRule="exact"/>
              <w:jc w:val="center"/>
              <w:rPr>
                <w:rFonts w:ascii="宋体" w:hAnsi="宋体" w:cs="仿宋"/>
                <w:szCs w:val="21"/>
              </w:rPr>
            </w:pPr>
            <w:r>
              <w:rPr>
                <w:rFonts w:hint="eastAsia" w:ascii="宋体" w:hAnsi="宋体" w:cs="仿宋"/>
                <w:szCs w:val="21"/>
              </w:rPr>
              <w:t>内容</w:t>
            </w:r>
          </w:p>
        </w:tc>
        <w:tc>
          <w:tcPr>
            <w:tcW w:w="709" w:type="dxa"/>
            <w:vAlign w:val="center"/>
          </w:tcPr>
          <w:p w14:paraId="0AF4C1E6">
            <w:pPr>
              <w:autoSpaceDE w:val="0"/>
              <w:autoSpaceDN w:val="0"/>
              <w:adjustRightInd w:val="0"/>
              <w:spacing w:line="360" w:lineRule="exact"/>
              <w:jc w:val="center"/>
              <w:rPr>
                <w:rFonts w:ascii="宋体" w:hAnsi="宋体" w:cs="仿宋"/>
                <w:szCs w:val="21"/>
              </w:rPr>
            </w:pPr>
            <w:r>
              <w:rPr>
                <w:rFonts w:hint="eastAsia" w:ascii="宋体" w:hAnsi="宋体" w:cs="仿宋"/>
                <w:szCs w:val="21"/>
              </w:rPr>
              <w:t>权重</w:t>
            </w:r>
          </w:p>
        </w:tc>
        <w:tc>
          <w:tcPr>
            <w:tcW w:w="5953" w:type="dxa"/>
            <w:vAlign w:val="center"/>
          </w:tcPr>
          <w:p w14:paraId="4BCF69C3">
            <w:pPr>
              <w:autoSpaceDE w:val="0"/>
              <w:autoSpaceDN w:val="0"/>
              <w:adjustRightInd w:val="0"/>
              <w:spacing w:line="360" w:lineRule="exact"/>
              <w:jc w:val="center"/>
              <w:rPr>
                <w:rFonts w:ascii="宋体" w:hAnsi="宋体" w:cs="仿宋"/>
                <w:szCs w:val="21"/>
              </w:rPr>
            </w:pPr>
            <w:r>
              <w:rPr>
                <w:rFonts w:hint="eastAsia" w:ascii="宋体" w:hAnsi="宋体" w:cs="仿宋"/>
                <w:szCs w:val="21"/>
              </w:rPr>
              <w:t>评分规则</w:t>
            </w:r>
          </w:p>
        </w:tc>
        <w:tc>
          <w:tcPr>
            <w:tcW w:w="1187" w:type="dxa"/>
            <w:vAlign w:val="center"/>
          </w:tcPr>
          <w:p w14:paraId="4FBC3E82">
            <w:pPr>
              <w:autoSpaceDE w:val="0"/>
              <w:autoSpaceDN w:val="0"/>
              <w:adjustRightInd w:val="0"/>
              <w:spacing w:line="360" w:lineRule="exact"/>
              <w:jc w:val="center"/>
              <w:rPr>
                <w:rFonts w:ascii="宋体" w:hAnsi="宋体" w:cs="仿宋"/>
                <w:szCs w:val="21"/>
              </w:rPr>
            </w:pPr>
            <w:r>
              <w:rPr>
                <w:rFonts w:hint="eastAsia" w:ascii="宋体" w:hAnsi="宋体" w:cs="仿宋"/>
                <w:szCs w:val="21"/>
              </w:rPr>
              <w:t>评分方式</w:t>
            </w:r>
          </w:p>
        </w:tc>
      </w:tr>
      <w:tr w14:paraId="2A09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82" w:hRule="atLeast"/>
          <w:jc w:val="center"/>
        </w:trPr>
        <w:tc>
          <w:tcPr>
            <w:tcW w:w="754" w:type="dxa"/>
            <w:vAlign w:val="center"/>
          </w:tcPr>
          <w:p w14:paraId="42BEF13E">
            <w:pPr>
              <w:autoSpaceDE w:val="0"/>
              <w:autoSpaceDN w:val="0"/>
              <w:adjustRightInd w:val="0"/>
              <w:spacing w:line="360" w:lineRule="exact"/>
              <w:jc w:val="center"/>
              <w:rPr>
                <w:rFonts w:ascii="宋体" w:hAnsi="宋体" w:cs="仿宋"/>
                <w:szCs w:val="21"/>
              </w:rPr>
            </w:pPr>
            <w:r>
              <w:rPr>
                <w:rFonts w:hint="eastAsia" w:ascii="宋体" w:hAnsi="宋体" w:cs="仿宋"/>
                <w:szCs w:val="21"/>
              </w:rPr>
              <w:t>1</w:t>
            </w:r>
          </w:p>
        </w:tc>
        <w:tc>
          <w:tcPr>
            <w:tcW w:w="1143" w:type="dxa"/>
            <w:vAlign w:val="center"/>
          </w:tcPr>
          <w:p w14:paraId="2CAD9D31">
            <w:pPr>
              <w:widowControl/>
              <w:spacing w:line="360" w:lineRule="exact"/>
              <w:jc w:val="center"/>
              <w:rPr>
                <w:rFonts w:ascii="宋体" w:hAnsi="宋体" w:cs="仿宋"/>
                <w:kern w:val="0"/>
                <w:szCs w:val="21"/>
              </w:rPr>
            </w:pPr>
            <w:r>
              <w:rPr>
                <w:rFonts w:hint="eastAsia" w:ascii="宋体" w:hAnsi="宋体" w:cs="宋体"/>
                <w:kern w:val="0"/>
                <w:szCs w:val="21"/>
              </w:rPr>
              <w:t>技术规格偏离情况</w:t>
            </w:r>
          </w:p>
        </w:tc>
        <w:tc>
          <w:tcPr>
            <w:tcW w:w="709" w:type="dxa"/>
            <w:vAlign w:val="center"/>
          </w:tcPr>
          <w:p w14:paraId="7C05B46F">
            <w:pPr>
              <w:widowControl/>
              <w:spacing w:line="360" w:lineRule="exact"/>
              <w:jc w:val="center"/>
              <w:rPr>
                <w:rFonts w:ascii="宋体" w:hAnsi="宋体" w:cs="仿宋"/>
                <w:kern w:val="0"/>
                <w:szCs w:val="21"/>
              </w:rPr>
            </w:pPr>
            <w:r>
              <w:rPr>
                <w:rFonts w:hint="eastAsia" w:ascii="宋体" w:hAnsi="宋体" w:cs="仿宋"/>
                <w:kern w:val="0"/>
                <w:szCs w:val="21"/>
                <w:lang w:val="en-US" w:eastAsia="zh-CN"/>
              </w:rPr>
              <w:t>33</w:t>
            </w:r>
          </w:p>
        </w:tc>
        <w:tc>
          <w:tcPr>
            <w:tcW w:w="5953" w:type="dxa"/>
            <w:vAlign w:val="center"/>
          </w:tcPr>
          <w:p w14:paraId="1B4A0CD1">
            <w:pPr>
              <w:pStyle w:val="94"/>
              <w:spacing w:line="360" w:lineRule="exact"/>
              <w:ind w:firstLine="0" w:firstLineChars="0"/>
              <w:rPr>
                <w:rFonts w:ascii="宋体" w:hAnsi="宋体"/>
                <w:szCs w:val="21"/>
              </w:rPr>
            </w:pPr>
            <w:r>
              <w:rPr>
                <w:rFonts w:hint="eastAsia" w:ascii="宋体" w:hAnsi="宋体"/>
                <w:szCs w:val="21"/>
              </w:rPr>
              <w:t>（一）评分内容：</w:t>
            </w:r>
          </w:p>
          <w:p w14:paraId="138AE8DD">
            <w:pPr>
              <w:spacing w:line="360" w:lineRule="exact"/>
              <w:jc w:val="left"/>
              <w:rPr>
                <w:rFonts w:ascii="宋体" w:hAnsi="宋体" w:cs="仿宋"/>
                <w:szCs w:val="21"/>
              </w:rPr>
            </w:pPr>
            <w:r>
              <w:rPr>
                <w:rFonts w:hint="eastAsia" w:ascii="宋体" w:hAnsi="宋体" w:cs="仿宋"/>
                <w:szCs w:val="21"/>
              </w:rPr>
              <w:t xml:space="preserve">投标人应如实填写《技术规格偏离表》，各项非实质性技术参数指标及要求全部满足的得 </w:t>
            </w:r>
            <w:r>
              <w:rPr>
                <w:rFonts w:hint="eastAsia" w:ascii="宋体" w:hAnsi="宋体" w:cs="仿宋"/>
                <w:szCs w:val="21"/>
                <w:lang w:val="en-US" w:eastAsia="zh-CN"/>
              </w:rPr>
              <w:t>33</w:t>
            </w:r>
            <w:r>
              <w:rPr>
                <w:rFonts w:hint="eastAsia" w:ascii="宋体" w:hAnsi="宋体" w:cs="仿宋"/>
                <w:szCs w:val="21"/>
              </w:rPr>
              <w:t>分；其中“▲”参数为重要指标，每负偏离一项扣</w:t>
            </w:r>
            <w:r>
              <w:rPr>
                <w:rFonts w:hint="eastAsia" w:ascii="宋体" w:hAnsi="宋体" w:cs="仿宋"/>
                <w:szCs w:val="21"/>
                <w:lang w:val="en-US" w:eastAsia="zh-CN"/>
              </w:rPr>
              <w:t>4</w:t>
            </w:r>
            <w:r>
              <w:rPr>
                <w:rFonts w:hint="eastAsia" w:ascii="宋体" w:hAnsi="宋体" w:cs="仿宋"/>
                <w:szCs w:val="21"/>
              </w:rPr>
              <w:t>分；其余指标每负偏离一项扣</w:t>
            </w:r>
            <w:r>
              <w:rPr>
                <w:rFonts w:hint="eastAsia" w:ascii="宋体" w:hAnsi="宋体" w:cs="仿宋"/>
                <w:szCs w:val="21"/>
                <w:lang w:val="en-US" w:eastAsia="zh-CN"/>
              </w:rPr>
              <w:t>1</w:t>
            </w:r>
            <w:r>
              <w:rPr>
                <w:rFonts w:hint="eastAsia" w:ascii="宋体" w:hAnsi="宋体" w:cs="仿宋"/>
                <w:szCs w:val="21"/>
              </w:rPr>
              <w:t>分，</w:t>
            </w:r>
            <w:r>
              <w:rPr>
                <w:rFonts w:hint="eastAsia" w:ascii="宋体" w:hAnsi="宋体"/>
                <w:bCs/>
                <w:szCs w:val="21"/>
              </w:rPr>
              <w:t>最低0分</w:t>
            </w:r>
            <w:r>
              <w:rPr>
                <w:rFonts w:hint="eastAsia" w:ascii="宋体" w:hAnsi="宋体" w:cs="仿宋"/>
                <w:szCs w:val="21"/>
              </w:rPr>
              <w:t>。</w:t>
            </w:r>
          </w:p>
          <w:p w14:paraId="0B10EF67">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45D056E5">
            <w:pPr>
              <w:spacing w:line="360" w:lineRule="exact"/>
              <w:jc w:val="left"/>
              <w:rPr>
                <w:rFonts w:ascii="宋体" w:hAnsi="宋体" w:cs="仿宋"/>
                <w:szCs w:val="21"/>
              </w:rPr>
            </w:pPr>
            <w:r>
              <w:rPr>
                <w:rFonts w:hint="eastAsia" w:ascii="宋体" w:hAnsi="宋体"/>
                <w:bCs/>
                <w:szCs w:val="21"/>
              </w:rPr>
              <w:t>以投标文件《技术</w:t>
            </w:r>
            <w:r>
              <w:rPr>
                <w:rFonts w:hint="eastAsia" w:ascii="宋体" w:hAnsi="宋体" w:cs="仿宋"/>
                <w:szCs w:val="21"/>
              </w:rPr>
              <w:t>规格</w:t>
            </w:r>
            <w:r>
              <w:rPr>
                <w:rFonts w:hint="eastAsia" w:ascii="宋体" w:hAnsi="宋体"/>
                <w:bCs/>
                <w:szCs w:val="21"/>
              </w:rPr>
              <w:t>偏离表》为评分依据，投标人</w:t>
            </w:r>
            <w:r>
              <w:rPr>
                <w:rFonts w:hint="eastAsia" w:ascii="宋体" w:hAnsi="宋体" w:cs="仿宋"/>
                <w:szCs w:val="21"/>
              </w:rPr>
              <w:t>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p w14:paraId="6BE79681">
            <w:pPr>
              <w:spacing w:line="360" w:lineRule="exact"/>
              <w:jc w:val="left"/>
              <w:rPr>
                <w:rFonts w:ascii="宋体" w:hAnsi="宋体" w:cs="仿宋"/>
                <w:szCs w:val="21"/>
              </w:rPr>
            </w:pPr>
            <w:r>
              <w:rPr>
                <w:rFonts w:hint="eastAsia" w:ascii="宋体" w:hAnsi="宋体" w:cs="仿宋"/>
                <w:szCs w:val="21"/>
              </w:rPr>
              <w:t>证明材料涉及检测（或检验）报告的，如检测机构出具的检测（或检验）报告载明的检测事项超出该机构的检测范围，则</w:t>
            </w:r>
            <w:r>
              <w:rPr>
                <w:rFonts w:ascii="宋体" w:hAnsi="宋体" w:cs="仿宋"/>
                <w:szCs w:val="21"/>
              </w:rPr>
              <w:t>该项技术指标按负偏离处理</w:t>
            </w:r>
            <w:r>
              <w:rPr>
                <w:rFonts w:hint="eastAsia" w:ascii="宋体" w:hAnsi="宋体" w:cs="仿宋"/>
                <w:szCs w:val="21"/>
              </w:rPr>
              <w:t>。</w:t>
            </w:r>
          </w:p>
          <w:p w14:paraId="4D3ABFEA">
            <w:pPr>
              <w:spacing w:line="360" w:lineRule="exact"/>
              <w:jc w:val="left"/>
              <w:rPr>
                <w:rFonts w:asciiTheme="minorEastAsia" w:hAnsiTheme="minorEastAsia" w:eastAsiaTheme="minorEastAsia" w:cstheme="minorBidi"/>
                <w:b/>
                <w:szCs w:val="21"/>
              </w:rPr>
            </w:pPr>
            <w:r>
              <w:rPr>
                <w:rFonts w:hint="eastAsia" w:ascii="宋体" w:hAnsi="宋体" w:cs="仿宋"/>
                <w:b/>
                <w:szCs w:val="21"/>
              </w:rPr>
              <w:t>特别提醒：投标人的技术响应情况、偏离情况等必须与客观实际保持一致，响应不实且情节严重的，经查实，将依法记入供应商诚信档案或受到行政处罚。</w:t>
            </w:r>
          </w:p>
        </w:tc>
        <w:tc>
          <w:tcPr>
            <w:tcW w:w="1187" w:type="dxa"/>
            <w:vAlign w:val="center"/>
          </w:tcPr>
          <w:p w14:paraId="27AFFA20">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4F125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64" w:hRule="atLeast"/>
          <w:jc w:val="center"/>
        </w:trPr>
        <w:tc>
          <w:tcPr>
            <w:tcW w:w="754" w:type="dxa"/>
            <w:vAlign w:val="center"/>
          </w:tcPr>
          <w:p w14:paraId="7AC7B54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2</w:t>
            </w:r>
          </w:p>
        </w:tc>
        <w:tc>
          <w:tcPr>
            <w:tcW w:w="1143" w:type="dxa"/>
            <w:vAlign w:val="center"/>
          </w:tcPr>
          <w:p w14:paraId="521CD5CF">
            <w:pPr>
              <w:spacing w:line="360" w:lineRule="exact"/>
              <w:jc w:val="center"/>
              <w:rPr>
                <w:rFonts w:ascii="宋体" w:hAnsi="宋体" w:cs="仿宋"/>
                <w:szCs w:val="21"/>
              </w:rPr>
            </w:pPr>
            <w:r>
              <w:rPr>
                <w:rFonts w:hint="eastAsia" w:ascii="宋体" w:hAnsi="宋体" w:cs="宋体"/>
                <w:kern w:val="0"/>
                <w:szCs w:val="21"/>
              </w:rPr>
              <w:t>技术保障措施</w:t>
            </w:r>
          </w:p>
        </w:tc>
        <w:tc>
          <w:tcPr>
            <w:tcW w:w="709" w:type="dxa"/>
            <w:vAlign w:val="center"/>
          </w:tcPr>
          <w:p w14:paraId="4ED36909">
            <w:pPr>
              <w:spacing w:line="360" w:lineRule="exact"/>
              <w:jc w:val="center"/>
              <w:rPr>
                <w:rFonts w:ascii="宋体" w:hAnsi="宋体" w:cs="仿宋"/>
                <w:szCs w:val="21"/>
              </w:rPr>
            </w:pPr>
            <w:r>
              <w:rPr>
                <w:rFonts w:hint="eastAsia" w:ascii="宋体" w:hAnsi="宋体" w:cs="仿宋"/>
                <w:szCs w:val="21"/>
              </w:rPr>
              <w:t>8</w:t>
            </w:r>
          </w:p>
        </w:tc>
        <w:tc>
          <w:tcPr>
            <w:tcW w:w="5953" w:type="dxa"/>
            <w:vAlign w:val="center"/>
          </w:tcPr>
          <w:p w14:paraId="2094C5C5">
            <w:pPr>
              <w:pStyle w:val="94"/>
              <w:spacing w:line="360" w:lineRule="exact"/>
              <w:ind w:firstLine="0" w:firstLineChars="0"/>
              <w:rPr>
                <w:rFonts w:ascii="宋体" w:hAnsi="宋体"/>
                <w:szCs w:val="21"/>
              </w:rPr>
            </w:pPr>
            <w:r>
              <w:rPr>
                <w:rFonts w:hint="eastAsia" w:ascii="宋体" w:hAnsi="宋体"/>
                <w:szCs w:val="21"/>
              </w:rPr>
              <w:t>（一）评分内容：</w:t>
            </w:r>
          </w:p>
          <w:p w14:paraId="40B246D8">
            <w:pPr>
              <w:spacing w:line="360" w:lineRule="exact"/>
              <w:jc w:val="left"/>
              <w:rPr>
                <w:rFonts w:ascii="宋体" w:hAnsi="宋体" w:cs="仿宋"/>
                <w:szCs w:val="21"/>
              </w:rPr>
            </w:pPr>
            <w:r>
              <w:rPr>
                <w:rFonts w:hint="eastAsia" w:ascii="宋体" w:hAnsi="宋体" w:cs="仿宋"/>
                <w:szCs w:val="21"/>
              </w:rPr>
              <w:t>投标人</w:t>
            </w:r>
            <w:r>
              <w:rPr>
                <w:rFonts w:ascii="宋体" w:hAnsi="宋体" w:cs="仿宋"/>
                <w:szCs w:val="21"/>
              </w:rPr>
              <w:t>在投标文件中详细说明</w:t>
            </w:r>
            <w:r>
              <w:rPr>
                <w:rFonts w:hint="eastAsia" w:ascii="宋体" w:hAnsi="宋体" w:cs="仿宋"/>
                <w:szCs w:val="21"/>
              </w:rPr>
              <w:t>技术</w:t>
            </w:r>
            <w:r>
              <w:rPr>
                <w:rFonts w:ascii="宋体" w:hAnsi="宋体" w:cs="仿宋"/>
                <w:szCs w:val="21"/>
              </w:rPr>
              <w:t>保障措施</w:t>
            </w:r>
            <w:r>
              <w:rPr>
                <w:rFonts w:hint="eastAsia" w:asciiTheme="minorEastAsia" w:hAnsiTheme="minorEastAsia" w:eastAsiaTheme="minorEastAsia"/>
                <w:kern w:val="0"/>
                <w:szCs w:val="21"/>
              </w:rPr>
              <w:t>，包含以下内容：</w:t>
            </w:r>
          </w:p>
          <w:p w14:paraId="674E9E64">
            <w:pPr>
              <w:spacing w:line="360" w:lineRule="exact"/>
              <w:jc w:val="left"/>
              <w:rPr>
                <w:rFonts w:ascii="宋体" w:hAnsi="宋体" w:cs="仿宋"/>
                <w:szCs w:val="21"/>
              </w:rPr>
            </w:pPr>
            <w:r>
              <w:rPr>
                <w:rFonts w:hint="eastAsia" w:ascii="宋体" w:hAnsi="宋体" w:cs="仿宋"/>
                <w:szCs w:val="21"/>
              </w:rPr>
              <w:t>（1）技术方案；</w:t>
            </w:r>
          </w:p>
          <w:p w14:paraId="100E2E80">
            <w:pPr>
              <w:spacing w:line="360" w:lineRule="exact"/>
              <w:jc w:val="left"/>
              <w:rPr>
                <w:rFonts w:ascii="宋体" w:hAnsi="宋体" w:cs="仿宋"/>
                <w:szCs w:val="21"/>
              </w:rPr>
            </w:pPr>
            <w:r>
              <w:rPr>
                <w:rFonts w:hint="eastAsia" w:ascii="宋体" w:hAnsi="宋体" w:cs="仿宋"/>
                <w:szCs w:val="21"/>
              </w:rPr>
              <w:t>（2）</w:t>
            </w:r>
            <w:r>
              <w:rPr>
                <w:rFonts w:hint="eastAsia" w:ascii="宋体" w:hAnsi="宋体" w:cs="宋体"/>
                <w:color w:val="000000" w:themeColor="text1"/>
                <w:szCs w:val="21"/>
                <w14:textFill>
                  <w14:solidFill>
                    <w14:schemeClr w14:val="tx1"/>
                  </w14:solidFill>
                </w14:textFill>
              </w:rPr>
              <w:t>产品生产规范</w:t>
            </w:r>
            <w:r>
              <w:rPr>
                <w:rFonts w:hint="eastAsia" w:ascii="宋体" w:hAnsi="宋体" w:cs="仿宋"/>
                <w:szCs w:val="21"/>
              </w:rPr>
              <w:t>；</w:t>
            </w:r>
          </w:p>
          <w:p w14:paraId="6D6A0D84">
            <w:pPr>
              <w:spacing w:line="360" w:lineRule="exact"/>
              <w:jc w:val="left"/>
              <w:rPr>
                <w:rFonts w:ascii="宋体" w:hAnsi="宋体" w:cs="仿宋"/>
                <w:szCs w:val="21"/>
              </w:rPr>
            </w:pPr>
            <w:r>
              <w:rPr>
                <w:rFonts w:hint="eastAsia" w:ascii="宋体" w:hAnsi="宋体" w:cs="仿宋"/>
                <w:szCs w:val="21"/>
              </w:rPr>
              <w:t>（3）</w:t>
            </w:r>
            <w:r>
              <w:rPr>
                <w:rFonts w:hint="eastAsia" w:ascii="宋体" w:hAnsi="宋体" w:cs="宋体"/>
                <w:color w:val="000000" w:themeColor="text1"/>
                <w:szCs w:val="21"/>
                <w14:textFill>
                  <w14:solidFill>
                    <w14:schemeClr w14:val="tx1"/>
                  </w14:solidFill>
                </w14:textFill>
              </w:rPr>
              <w:t>生产及供货进度计划</w:t>
            </w:r>
            <w:r>
              <w:rPr>
                <w:rFonts w:hint="eastAsia" w:ascii="宋体" w:hAnsi="宋体" w:cs="仿宋"/>
                <w:szCs w:val="21"/>
              </w:rPr>
              <w:t>。</w:t>
            </w:r>
          </w:p>
          <w:p w14:paraId="2080974C">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193CBF02">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03E84A1A">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5832BBE1">
            <w:pPr>
              <w:spacing w:line="360" w:lineRule="exact"/>
              <w:jc w:val="left"/>
              <w:rPr>
                <w:rFonts w:ascii="宋体" w:hAnsi="宋体" w:cs="仿宋"/>
                <w:szCs w:val="21"/>
              </w:rPr>
            </w:pPr>
            <w:r>
              <w:rPr>
                <w:rFonts w:hint="eastAsia" w:ascii="宋体" w:hAnsi="宋体" w:cs="仿宋"/>
                <w:szCs w:val="21"/>
              </w:rPr>
              <w:t>1.技术方案内容全面、具体，</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可行性高的，加5分；</w:t>
            </w:r>
          </w:p>
          <w:p w14:paraId="29B95079">
            <w:pPr>
              <w:spacing w:line="360" w:lineRule="exact"/>
              <w:jc w:val="left"/>
              <w:rPr>
                <w:rFonts w:ascii="宋体" w:hAnsi="宋体" w:cs="仿宋"/>
                <w:szCs w:val="21"/>
              </w:rPr>
            </w:pPr>
            <w:r>
              <w:rPr>
                <w:rFonts w:hint="eastAsia" w:ascii="宋体" w:hAnsi="宋体" w:cs="仿宋"/>
                <w:szCs w:val="21"/>
              </w:rPr>
              <w:t>2.技术方案内容较全面，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可行性较高的，加3分；</w:t>
            </w:r>
          </w:p>
          <w:p w14:paraId="150A03ED">
            <w:pPr>
              <w:spacing w:line="360" w:lineRule="exact"/>
              <w:jc w:val="left"/>
              <w:rPr>
                <w:rFonts w:ascii="宋体" w:hAnsi="宋体" w:cs="仿宋"/>
                <w:szCs w:val="21"/>
              </w:rPr>
            </w:pPr>
            <w:r>
              <w:rPr>
                <w:rFonts w:hint="eastAsia" w:ascii="宋体" w:hAnsi="宋体" w:cs="仿宋"/>
                <w:szCs w:val="21"/>
              </w:rPr>
              <w:t>3.技术方案内容不够全面，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可行性一般的，加1分；</w:t>
            </w:r>
          </w:p>
          <w:p w14:paraId="2432E48F">
            <w:pPr>
              <w:spacing w:line="360" w:lineRule="exact"/>
              <w:jc w:val="left"/>
              <w:rPr>
                <w:rFonts w:ascii="宋体" w:hAnsi="宋体" w:cs="仿宋"/>
                <w:szCs w:val="21"/>
              </w:rPr>
            </w:pPr>
            <w:r>
              <w:rPr>
                <w:rFonts w:hint="eastAsia" w:ascii="宋体" w:hAnsi="宋体" w:cs="仿宋"/>
                <w:szCs w:val="21"/>
              </w:rPr>
              <w:t>4.技术方案内容不全面，</w:t>
            </w:r>
            <w:r>
              <w:rPr>
                <w:rFonts w:hint="eastAsia" w:ascii="宋体" w:hAnsi="宋体" w:cs="宋体"/>
                <w:color w:val="000000" w:themeColor="text1"/>
                <w:szCs w:val="21"/>
                <w14:textFill>
                  <w14:solidFill>
                    <w14:schemeClr w14:val="tx1"/>
                  </w14:solidFill>
                </w14:textFill>
              </w:rPr>
              <w:t>产品生产规范、生产及供货进度计划</w:t>
            </w:r>
            <w:r>
              <w:rPr>
                <w:rFonts w:hint="eastAsia" w:ascii="宋体" w:hAnsi="宋体" w:cs="仿宋"/>
                <w:szCs w:val="21"/>
              </w:rPr>
              <w:t>可行性低的，不加分。</w:t>
            </w:r>
          </w:p>
        </w:tc>
        <w:tc>
          <w:tcPr>
            <w:tcW w:w="1187" w:type="dxa"/>
            <w:vAlign w:val="center"/>
          </w:tcPr>
          <w:p w14:paraId="4CBE210C">
            <w:pPr>
              <w:spacing w:line="360" w:lineRule="exact"/>
              <w:jc w:val="center"/>
              <w:rPr>
                <w:rFonts w:ascii="宋体" w:hAnsi="宋体" w:cs="仿宋"/>
                <w:szCs w:val="21"/>
                <w:lang w:val="zh-CN"/>
              </w:rPr>
            </w:pPr>
            <w:r>
              <w:rPr>
                <w:rFonts w:hint="eastAsia" w:ascii="宋体" w:hAnsi="宋体" w:cs="仿宋"/>
                <w:szCs w:val="21"/>
              </w:rPr>
              <w:t>评委打分</w:t>
            </w:r>
          </w:p>
        </w:tc>
      </w:tr>
      <w:tr w14:paraId="4610B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0A91A8AA">
            <w:pPr>
              <w:widowControl/>
              <w:snapToGrid w:val="0"/>
              <w:spacing w:line="360" w:lineRule="exact"/>
              <w:jc w:val="center"/>
              <w:rPr>
                <w:rFonts w:ascii="宋体" w:hAnsi="宋体"/>
                <w:kern w:val="0"/>
                <w:szCs w:val="21"/>
              </w:rPr>
            </w:pPr>
            <w:r>
              <w:rPr>
                <w:rFonts w:hint="eastAsia" w:ascii="宋体" w:hAnsi="宋体"/>
                <w:kern w:val="0"/>
                <w:szCs w:val="21"/>
              </w:rPr>
              <w:t>3</w:t>
            </w:r>
          </w:p>
        </w:tc>
        <w:tc>
          <w:tcPr>
            <w:tcW w:w="1143" w:type="dxa"/>
            <w:vAlign w:val="center"/>
          </w:tcPr>
          <w:p w14:paraId="3729F656">
            <w:pPr>
              <w:widowControl/>
              <w:spacing w:line="360" w:lineRule="exact"/>
              <w:jc w:val="center"/>
              <w:rPr>
                <w:rFonts w:ascii="宋体" w:hAnsi="宋体" w:cs="宋体"/>
                <w:szCs w:val="21"/>
              </w:rPr>
            </w:pPr>
            <w:r>
              <w:rPr>
                <w:rFonts w:hint="eastAsia"/>
              </w:rPr>
              <w:t>售后服务方案</w:t>
            </w:r>
          </w:p>
        </w:tc>
        <w:tc>
          <w:tcPr>
            <w:tcW w:w="709" w:type="dxa"/>
            <w:vAlign w:val="center"/>
          </w:tcPr>
          <w:p w14:paraId="017C8D52">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5953" w:type="dxa"/>
            <w:vAlign w:val="center"/>
          </w:tcPr>
          <w:p w14:paraId="4B84231E">
            <w:pPr>
              <w:pStyle w:val="94"/>
              <w:spacing w:line="360" w:lineRule="exact"/>
              <w:ind w:firstLine="0" w:firstLineChars="0"/>
              <w:rPr>
                <w:rFonts w:ascii="宋体" w:hAnsi="宋体"/>
                <w:szCs w:val="21"/>
              </w:rPr>
            </w:pPr>
            <w:r>
              <w:rPr>
                <w:rFonts w:hint="eastAsia" w:ascii="宋体" w:hAnsi="宋体"/>
                <w:szCs w:val="21"/>
              </w:rPr>
              <w:t>（一）评分内容：</w:t>
            </w:r>
          </w:p>
          <w:p w14:paraId="2BF50536">
            <w:pPr>
              <w:spacing w:line="360" w:lineRule="exact"/>
              <w:jc w:val="left"/>
              <w:rPr>
                <w:rFonts w:ascii="宋体" w:hAnsi="宋体" w:cs="仿宋"/>
                <w:szCs w:val="21"/>
              </w:rPr>
            </w:pPr>
            <w:r>
              <w:rPr>
                <w:rFonts w:hint="eastAsia" w:ascii="宋体" w:hAnsi="宋体" w:cs="仿宋"/>
                <w:szCs w:val="21"/>
              </w:rPr>
              <w:t>投标人提供</w:t>
            </w:r>
            <w:r>
              <w:rPr>
                <w:rFonts w:hint="eastAsia"/>
              </w:rPr>
              <w:t>售后服务方案</w:t>
            </w:r>
            <w:r>
              <w:rPr>
                <w:rFonts w:hint="eastAsia" w:asciiTheme="minorEastAsia" w:hAnsiTheme="minorEastAsia" w:eastAsiaTheme="minorEastAsia"/>
                <w:kern w:val="0"/>
                <w:szCs w:val="21"/>
              </w:rPr>
              <w:t>，包含以下内容：</w:t>
            </w:r>
          </w:p>
          <w:p w14:paraId="2C67192B">
            <w:pPr>
              <w:widowControl/>
              <w:spacing w:line="360" w:lineRule="exact"/>
              <w:rPr>
                <w:rFonts w:ascii="宋体" w:hAnsi="宋体" w:cs="仿宋"/>
                <w:szCs w:val="21"/>
              </w:rPr>
            </w:pPr>
            <w:r>
              <w:rPr>
                <w:rFonts w:hint="eastAsia" w:ascii="宋体" w:hAnsi="宋体" w:cs="仿宋"/>
                <w:szCs w:val="21"/>
              </w:rPr>
              <w:t>（1）售后服务机构及维护人员配置；</w:t>
            </w:r>
          </w:p>
          <w:p w14:paraId="29E59EB1">
            <w:pPr>
              <w:widowControl/>
              <w:spacing w:line="360" w:lineRule="exact"/>
              <w:rPr>
                <w:rFonts w:ascii="宋体" w:hAnsi="宋体" w:cs="仿宋"/>
                <w:szCs w:val="21"/>
              </w:rPr>
            </w:pPr>
            <w:r>
              <w:rPr>
                <w:rFonts w:hint="eastAsia" w:ascii="宋体" w:hAnsi="宋体" w:cs="仿宋"/>
                <w:szCs w:val="21"/>
              </w:rPr>
              <w:t>（2）</w:t>
            </w:r>
            <w:r>
              <w:rPr>
                <w:rFonts w:hint="eastAsia"/>
              </w:rPr>
              <w:t>故障响应时间</w:t>
            </w:r>
            <w:r>
              <w:rPr>
                <w:rFonts w:hint="eastAsia" w:ascii="宋体" w:hAnsi="宋体" w:cs="仿宋"/>
                <w:szCs w:val="21"/>
              </w:rPr>
              <w:t>；</w:t>
            </w:r>
          </w:p>
          <w:p w14:paraId="2B513F59">
            <w:pPr>
              <w:widowControl/>
              <w:spacing w:line="360" w:lineRule="exact"/>
              <w:rPr>
                <w:rFonts w:ascii="宋体" w:hAnsi="宋体" w:cs="仿宋"/>
                <w:szCs w:val="21"/>
              </w:rPr>
            </w:pPr>
            <w:r>
              <w:rPr>
                <w:rFonts w:hint="eastAsia" w:ascii="宋体" w:hAnsi="宋体" w:cs="仿宋"/>
                <w:szCs w:val="21"/>
              </w:rPr>
              <w:t>（3）技术培训及</w:t>
            </w:r>
            <w:r>
              <w:rPr>
                <w:rFonts w:hint="eastAsia" w:ascii="宋体" w:hAnsi="宋体"/>
                <w:szCs w:val="21"/>
              </w:rPr>
              <w:t>备品备件</w:t>
            </w:r>
            <w:r>
              <w:rPr>
                <w:rFonts w:hint="eastAsia" w:ascii="宋体" w:hAnsi="宋体"/>
              </w:rPr>
              <w:t>支持计划</w:t>
            </w:r>
            <w:r>
              <w:rPr>
                <w:rFonts w:hint="eastAsia" w:ascii="宋体" w:hAnsi="宋体" w:cs="仿宋"/>
                <w:szCs w:val="21"/>
              </w:rPr>
              <w:t>。</w:t>
            </w:r>
          </w:p>
          <w:p w14:paraId="38655743">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（二）评分标准：</w:t>
            </w:r>
          </w:p>
          <w:p w14:paraId="62EC0ED4">
            <w:pPr>
              <w:spacing w:line="360" w:lineRule="exact"/>
              <w:jc w:val="left"/>
              <w:rPr>
                <w:rFonts w:ascii="宋体" w:hAnsi="宋体" w:cs="仿宋"/>
                <w:szCs w:val="21"/>
              </w:rPr>
            </w:pPr>
            <w:r>
              <w:rPr>
                <w:rFonts w:hint="eastAsia" w:ascii="宋体" w:hAnsi="宋体" w:cs="仿宋"/>
                <w:szCs w:val="21"/>
              </w:rPr>
              <w:t>方案包含以上三项内容得3分；包含以上二项内容得2分；包含以上一项内容得1分；其他情况不得分。</w:t>
            </w:r>
          </w:p>
          <w:p w14:paraId="41E5D0F4">
            <w:pPr>
              <w:spacing w:line="360" w:lineRule="exact"/>
              <w:jc w:val="left"/>
              <w:rPr>
                <w:rFonts w:ascii="宋体" w:hAnsi="宋体" w:cs="仿宋"/>
                <w:szCs w:val="21"/>
              </w:rPr>
            </w:pPr>
            <w:r>
              <w:rPr>
                <w:rFonts w:hint="eastAsia" w:ascii="宋体" w:hAnsi="宋体" w:cs="仿宋"/>
                <w:szCs w:val="21"/>
              </w:rPr>
              <w:t>在此基础上，根据方案响应情况进一步评审：</w:t>
            </w:r>
          </w:p>
          <w:p w14:paraId="087C1A76">
            <w:pPr>
              <w:spacing w:line="360" w:lineRule="exact"/>
              <w:jc w:val="left"/>
              <w:rPr>
                <w:rFonts w:ascii="宋体" w:hAnsi="宋体" w:cs="仿宋"/>
                <w:szCs w:val="21"/>
              </w:rPr>
            </w:pPr>
            <w:r>
              <w:rPr>
                <w:rFonts w:hint="eastAsia" w:ascii="宋体" w:hAnsi="宋体" w:cs="仿宋"/>
                <w:szCs w:val="21"/>
              </w:rPr>
              <w:t>1.售后服务机构及维护人员配置完善，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支持计划科学合理的，</w:t>
            </w:r>
            <w:r>
              <w:rPr>
                <w:rFonts w:hint="eastAsia" w:ascii="宋体" w:hAnsi="宋体" w:cs="仿宋"/>
                <w:szCs w:val="21"/>
              </w:rPr>
              <w:t>加5分；</w:t>
            </w:r>
          </w:p>
          <w:p w14:paraId="21409ABD">
            <w:pPr>
              <w:spacing w:line="360" w:lineRule="exact"/>
              <w:jc w:val="left"/>
              <w:rPr>
                <w:rFonts w:ascii="宋体" w:hAnsi="宋体" w:cs="仿宋"/>
                <w:szCs w:val="21"/>
              </w:rPr>
            </w:pPr>
            <w:r>
              <w:rPr>
                <w:rFonts w:hint="eastAsia" w:ascii="宋体" w:hAnsi="宋体" w:cs="仿宋"/>
                <w:szCs w:val="21"/>
              </w:rPr>
              <w:t>2.售后服务机构及维护人员配置较完善，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支持计划较合理的，</w:t>
            </w:r>
            <w:r>
              <w:rPr>
                <w:rFonts w:hint="eastAsia" w:ascii="宋体" w:hAnsi="宋体" w:cs="仿宋"/>
                <w:szCs w:val="21"/>
              </w:rPr>
              <w:t>加3分；</w:t>
            </w:r>
          </w:p>
          <w:p w14:paraId="196BD57A">
            <w:pPr>
              <w:spacing w:line="360" w:lineRule="exact"/>
              <w:jc w:val="left"/>
              <w:rPr>
                <w:rFonts w:ascii="宋体" w:hAnsi="宋体" w:cs="仿宋"/>
                <w:szCs w:val="21"/>
              </w:rPr>
            </w:pPr>
            <w:r>
              <w:rPr>
                <w:rFonts w:hint="eastAsia" w:ascii="宋体" w:hAnsi="宋体" w:cs="仿宋"/>
                <w:szCs w:val="21"/>
              </w:rPr>
              <w:t>3.售后服务机构及维护人员配置不够完善，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支持计划不够合理的</w:t>
            </w:r>
            <w:r>
              <w:rPr>
                <w:rFonts w:hint="eastAsia" w:ascii="宋体" w:hAnsi="宋体" w:cs="仿宋"/>
                <w:szCs w:val="21"/>
              </w:rPr>
              <w:t>，加1分；</w:t>
            </w:r>
          </w:p>
          <w:p w14:paraId="72D55692">
            <w:pPr>
              <w:pStyle w:val="94"/>
              <w:spacing w:line="360" w:lineRule="exact"/>
              <w:ind w:firstLine="0" w:firstLineChars="0"/>
              <w:rPr>
                <w:rFonts w:ascii="宋体" w:hAnsi="宋体"/>
                <w:szCs w:val="21"/>
              </w:rPr>
            </w:pPr>
            <w:r>
              <w:rPr>
                <w:rFonts w:hint="eastAsia" w:ascii="宋体" w:hAnsi="宋体" w:cs="仿宋"/>
                <w:szCs w:val="21"/>
              </w:rPr>
              <w:t>4.售后服务机构及维护人员配置不完善，</w:t>
            </w:r>
            <w:r>
              <w:rPr>
                <w:rFonts w:hint="eastAsia"/>
              </w:rPr>
              <w:t>故障响应、</w:t>
            </w:r>
            <w:r>
              <w:rPr>
                <w:rFonts w:hint="eastAsia" w:ascii="宋体" w:hAnsi="宋体" w:cs="仿宋"/>
                <w:szCs w:val="21"/>
              </w:rPr>
              <w:t>技术培训及</w:t>
            </w:r>
            <w:r>
              <w:rPr>
                <w:rFonts w:hint="eastAsia" w:ascii="宋体" w:hAnsi="宋体"/>
                <w:szCs w:val="21"/>
              </w:rPr>
              <w:t>备品备件</w:t>
            </w:r>
            <w:r>
              <w:rPr>
                <w:rFonts w:hint="eastAsia" w:ascii="宋体" w:hAnsi="宋体"/>
              </w:rPr>
              <w:t>支持计划不合理的</w:t>
            </w:r>
            <w:r>
              <w:rPr>
                <w:rFonts w:hint="eastAsia" w:ascii="宋体" w:hAnsi="宋体" w:cs="仿宋"/>
                <w:szCs w:val="21"/>
              </w:rPr>
              <w:t>，不加分。</w:t>
            </w:r>
          </w:p>
        </w:tc>
        <w:tc>
          <w:tcPr>
            <w:tcW w:w="1187" w:type="dxa"/>
            <w:vAlign w:val="center"/>
          </w:tcPr>
          <w:p w14:paraId="21BA870F">
            <w:pPr>
              <w:spacing w:line="360" w:lineRule="exact"/>
              <w:jc w:val="center"/>
              <w:rPr>
                <w:rFonts w:ascii="宋体" w:hAnsi="宋体" w:cs="仿宋"/>
                <w:szCs w:val="21"/>
                <w:lang w:val="zh-CN"/>
              </w:rPr>
            </w:pPr>
            <w:r>
              <w:rPr>
                <w:rFonts w:hint="eastAsia" w:ascii="宋体" w:hAnsi="宋体" w:cs="仿宋"/>
                <w:szCs w:val="21"/>
              </w:rPr>
              <w:t>评委打分</w:t>
            </w:r>
          </w:p>
        </w:tc>
      </w:tr>
      <w:tr w14:paraId="26CA7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72" w:hRule="atLeast"/>
          <w:jc w:val="center"/>
        </w:trPr>
        <w:tc>
          <w:tcPr>
            <w:tcW w:w="754" w:type="dxa"/>
            <w:vAlign w:val="center"/>
          </w:tcPr>
          <w:p w14:paraId="34CE26F6">
            <w:pPr>
              <w:widowControl/>
              <w:snapToGrid w:val="0"/>
              <w:spacing w:line="360" w:lineRule="exact"/>
              <w:jc w:val="center"/>
              <w:rPr>
                <w:rFonts w:ascii="宋体" w:hAnsi="宋体"/>
                <w:kern w:val="0"/>
                <w:szCs w:val="21"/>
              </w:rPr>
            </w:pPr>
            <w:r>
              <w:rPr>
                <w:rFonts w:hint="eastAsia" w:ascii="宋体" w:hAnsi="宋体"/>
                <w:kern w:val="0"/>
                <w:szCs w:val="21"/>
              </w:rPr>
              <w:t>4</w:t>
            </w:r>
          </w:p>
        </w:tc>
        <w:tc>
          <w:tcPr>
            <w:tcW w:w="1143" w:type="dxa"/>
            <w:vAlign w:val="center"/>
          </w:tcPr>
          <w:p w14:paraId="2F15FD9A">
            <w:pPr>
              <w:widowControl/>
              <w:spacing w:line="360" w:lineRule="exact"/>
              <w:jc w:val="center"/>
              <w:rPr>
                <w:rFonts w:ascii="宋体" w:hAnsi="宋体" w:cs="宋体"/>
                <w:szCs w:val="21"/>
              </w:rPr>
            </w:pPr>
            <w:r>
              <w:t>政府采购品目清单产品</w:t>
            </w:r>
          </w:p>
        </w:tc>
        <w:tc>
          <w:tcPr>
            <w:tcW w:w="709" w:type="dxa"/>
            <w:vAlign w:val="center"/>
          </w:tcPr>
          <w:p w14:paraId="5F4FEAEE">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5953" w:type="dxa"/>
            <w:vAlign w:val="center"/>
          </w:tcPr>
          <w:p w14:paraId="0F76A4C1">
            <w:pPr>
              <w:pStyle w:val="94"/>
              <w:spacing w:line="360" w:lineRule="exact"/>
              <w:ind w:firstLine="0" w:firstLineChars="0"/>
              <w:rPr>
                <w:rFonts w:ascii="宋体" w:hAnsi="宋体"/>
                <w:szCs w:val="21"/>
              </w:rPr>
            </w:pPr>
            <w:r>
              <w:rPr>
                <w:rFonts w:hint="eastAsia" w:ascii="宋体" w:hAnsi="宋体"/>
                <w:szCs w:val="21"/>
              </w:rPr>
              <w:t>（一）评分内容：</w:t>
            </w:r>
          </w:p>
          <w:p w14:paraId="799EF623">
            <w:pPr>
              <w:pStyle w:val="94"/>
              <w:spacing w:line="360" w:lineRule="exact"/>
              <w:ind w:firstLine="0" w:firstLineChars="0"/>
              <w:rPr>
                <w:rFonts w:ascii="宋体" w:hAnsi="宋体"/>
                <w:szCs w:val="21"/>
              </w:rPr>
            </w:pPr>
            <w:r>
              <w:rPr>
                <w:rFonts w:hint="eastAsia" w:ascii="宋体" w:hAnsi="宋体"/>
                <w:szCs w:val="21"/>
              </w:rPr>
              <w:t>投标人所投任一产品列入财库[2019]18 号《环境标志产品政府采购品目清单》或财库[2019]19 号《节能产品政府采购品目清单》，得 1分，不满足的不得分。</w:t>
            </w:r>
          </w:p>
          <w:p w14:paraId="36A763EA">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22FDF2BF">
            <w:pPr>
              <w:pStyle w:val="94"/>
              <w:spacing w:line="360" w:lineRule="exact"/>
              <w:ind w:firstLine="0" w:firstLineChars="0"/>
              <w:rPr>
                <w:rFonts w:ascii="宋体" w:hAnsi="宋体"/>
                <w:szCs w:val="21"/>
              </w:rPr>
            </w:pPr>
            <w:r>
              <w:rPr>
                <w:rFonts w:hint="eastAsia" w:ascii="宋体" w:hAnsi="宋体"/>
                <w:szCs w:val="21"/>
              </w:rPr>
              <w:t>同时提供以下证明材料： 1.提供《环境标志产品政府采购品目清单》或《节能产品政府采购品目清单》截图并对所投产品对应的品目作明显标识，未作明显标识不得分； 2.提供所投产品依据国家确定的认证机构出具的、处于有效期之内的节能产品或环境标志产品认证证书复印件或扫描件加盖投标人公章（原件备查），认证证书上的品牌型号须与所投产品品牌型号一致。</w:t>
            </w:r>
          </w:p>
        </w:tc>
        <w:tc>
          <w:tcPr>
            <w:tcW w:w="1187" w:type="dxa"/>
            <w:vAlign w:val="center"/>
          </w:tcPr>
          <w:p w14:paraId="7299FC23">
            <w:pPr>
              <w:spacing w:line="360" w:lineRule="exact"/>
              <w:jc w:val="center"/>
              <w:rPr>
                <w:rFonts w:ascii="宋体" w:hAnsi="宋体" w:cs="仿宋"/>
                <w:szCs w:val="21"/>
                <w:lang w:val="zh-CN"/>
              </w:rPr>
            </w:pPr>
            <w:r>
              <w:rPr>
                <w:rFonts w:hint="eastAsia" w:ascii="宋体" w:hAnsi="宋体" w:cs="仿宋"/>
                <w:szCs w:val="21"/>
              </w:rPr>
              <w:t>评委打分</w:t>
            </w:r>
          </w:p>
        </w:tc>
      </w:tr>
      <w:tr w14:paraId="6FC82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8559" w:type="dxa"/>
            <w:gridSpan w:val="4"/>
            <w:vAlign w:val="center"/>
          </w:tcPr>
          <w:p w14:paraId="706606E6">
            <w:pPr>
              <w:autoSpaceDE w:val="0"/>
              <w:autoSpaceDN w:val="0"/>
              <w:adjustRightInd w:val="0"/>
              <w:spacing w:line="360" w:lineRule="exact"/>
              <w:jc w:val="center"/>
              <w:rPr>
                <w:rFonts w:ascii="宋体" w:hAnsi="宋体"/>
                <w:szCs w:val="21"/>
              </w:rPr>
            </w:pPr>
            <w:r>
              <w:rPr>
                <w:rFonts w:hint="eastAsia" w:ascii="宋体" w:hAnsi="宋体" w:cs="仿宋"/>
                <w:b/>
                <w:szCs w:val="21"/>
                <w:lang w:val="zh-CN"/>
              </w:rPr>
              <w:t>三、商务部分</w:t>
            </w:r>
          </w:p>
        </w:tc>
        <w:tc>
          <w:tcPr>
            <w:tcW w:w="1187" w:type="dxa"/>
            <w:vAlign w:val="center"/>
          </w:tcPr>
          <w:p w14:paraId="6C5EFEC8">
            <w:pPr>
              <w:autoSpaceDE w:val="0"/>
              <w:autoSpaceDN w:val="0"/>
              <w:adjustRightInd w:val="0"/>
              <w:spacing w:line="360" w:lineRule="exact"/>
              <w:jc w:val="center"/>
              <w:rPr>
                <w:rFonts w:ascii="宋体" w:hAnsi="宋体" w:cs="仿宋"/>
                <w:szCs w:val="21"/>
                <w:lang w:val="zh-CN"/>
              </w:rPr>
            </w:pPr>
            <w:r>
              <w:rPr>
                <w:rFonts w:hint="eastAsia" w:ascii="宋体" w:hAnsi="宋体" w:cs="仿宋"/>
                <w:b/>
                <w:szCs w:val="21"/>
              </w:rPr>
              <w:t>20</w:t>
            </w:r>
          </w:p>
        </w:tc>
      </w:tr>
      <w:tr w14:paraId="0F546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54" w:type="dxa"/>
            <w:vAlign w:val="center"/>
          </w:tcPr>
          <w:p w14:paraId="06B6C2C9">
            <w:pPr>
              <w:autoSpaceDE w:val="0"/>
              <w:autoSpaceDN w:val="0"/>
              <w:adjustRightInd w:val="0"/>
              <w:spacing w:line="360" w:lineRule="exact"/>
              <w:jc w:val="center"/>
              <w:rPr>
                <w:rFonts w:ascii="宋体" w:hAnsi="宋体" w:cs="仿宋"/>
                <w:b/>
                <w:szCs w:val="21"/>
              </w:rPr>
            </w:pPr>
            <w:r>
              <w:rPr>
                <w:rFonts w:hint="eastAsia" w:ascii="宋体" w:hAnsi="宋体" w:cs="仿宋"/>
                <w:szCs w:val="21"/>
                <w:lang w:val="zh-CN"/>
              </w:rPr>
              <w:t>序号</w:t>
            </w:r>
          </w:p>
        </w:tc>
        <w:tc>
          <w:tcPr>
            <w:tcW w:w="1143" w:type="dxa"/>
            <w:vAlign w:val="center"/>
          </w:tcPr>
          <w:p w14:paraId="1F98CB12">
            <w:pPr>
              <w:autoSpaceDE w:val="0"/>
              <w:autoSpaceDN w:val="0"/>
              <w:adjustRightInd w:val="0"/>
              <w:spacing w:line="360" w:lineRule="exact"/>
              <w:jc w:val="center"/>
            </w:pPr>
            <w:r>
              <w:rPr>
                <w:rFonts w:hint="eastAsia" w:ascii="宋体" w:hAnsi="宋体" w:cs="仿宋"/>
                <w:szCs w:val="21"/>
                <w:lang w:val="zh-CN"/>
              </w:rPr>
              <w:t>内容</w:t>
            </w:r>
          </w:p>
        </w:tc>
        <w:tc>
          <w:tcPr>
            <w:tcW w:w="709" w:type="dxa"/>
            <w:vAlign w:val="center"/>
          </w:tcPr>
          <w:p w14:paraId="41B222D1">
            <w:pPr>
              <w:autoSpaceDE w:val="0"/>
              <w:autoSpaceDN w:val="0"/>
              <w:adjustRightInd w:val="0"/>
              <w:spacing w:line="360" w:lineRule="exact"/>
              <w:jc w:val="center"/>
            </w:pPr>
            <w:r>
              <w:rPr>
                <w:rFonts w:hint="eastAsia" w:ascii="宋体" w:hAnsi="宋体" w:cs="仿宋"/>
                <w:szCs w:val="21"/>
                <w:lang w:val="zh-CN"/>
              </w:rPr>
              <w:t>权重</w:t>
            </w:r>
          </w:p>
        </w:tc>
        <w:tc>
          <w:tcPr>
            <w:tcW w:w="5953" w:type="dxa"/>
            <w:vAlign w:val="center"/>
          </w:tcPr>
          <w:p w14:paraId="7C067835">
            <w:pPr>
              <w:autoSpaceDE w:val="0"/>
              <w:autoSpaceDN w:val="0"/>
              <w:adjustRightInd w:val="0"/>
              <w:spacing w:line="360" w:lineRule="exact"/>
              <w:jc w:val="center"/>
            </w:pPr>
            <w:r>
              <w:rPr>
                <w:rFonts w:hint="eastAsia" w:ascii="宋体" w:hAnsi="宋体" w:cs="仿宋"/>
                <w:szCs w:val="21"/>
                <w:lang w:val="zh-CN"/>
              </w:rPr>
              <w:t>评分规则</w:t>
            </w:r>
          </w:p>
        </w:tc>
        <w:tc>
          <w:tcPr>
            <w:tcW w:w="1187" w:type="dxa"/>
            <w:vAlign w:val="center"/>
          </w:tcPr>
          <w:p w14:paraId="4188CA65">
            <w:pPr>
              <w:autoSpaceDE w:val="0"/>
              <w:autoSpaceDN w:val="0"/>
              <w:adjustRightInd w:val="0"/>
              <w:spacing w:line="360" w:lineRule="exact"/>
              <w:jc w:val="center"/>
              <w:rPr>
                <w:rFonts w:ascii="宋体" w:hAnsi="宋体" w:cs="仿宋"/>
                <w:b/>
                <w:szCs w:val="21"/>
              </w:rPr>
            </w:pPr>
            <w:r>
              <w:rPr>
                <w:rFonts w:hint="eastAsia" w:ascii="宋体" w:hAnsi="宋体" w:cs="仿宋"/>
                <w:szCs w:val="21"/>
                <w:lang w:val="zh-CN"/>
              </w:rPr>
              <w:t>评分方式</w:t>
            </w:r>
          </w:p>
        </w:tc>
      </w:tr>
      <w:tr w14:paraId="22065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1ADF0BB0">
            <w:pPr>
              <w:autoSpaceDE w:val="0"/>
              <w:autoSpaceDN w:val="0"/>
              <w:adjustRightInd w:val="0"/>
              <w:spacing w:line="360" w:lineRule="exact"/>
              <w:jc w:val="center"/>
              <w:rPr>
                <w:rFonts w:ascii="宋体" w:hAnsi="宋体" w:cs="仿宋"/>
                <w:szCs w:val="21"/>
              </w:rPr>
            </w:pPr>
            <w:r>
              <w:rPr>
                <w:rFonts w:hint="eastAsia" w:ascii="宋体" w:hAnsi="宋体" w:cs="仿宋"/>
                <w:szCs w:val="21"/>
                <w:lang w:val="zh-CN"/>
              </w:rPr>
              <w:t>1</w:t>
            </w:r>
          </w:p>
        </w:tc>
        <w:tc>
          <w:tcPr>
            <w:tcW w:w="1143" w:type="dxa"/>
            <w:vAlign w:val="center"/>
          </w:tcPr>
          <w:p w14:paraId="17372B86">
            <w:pPr>
              <w:widowControl/>
              <w:spacing w:line="360" w:lineRule="exact"/>
              <w:jc w:val="center"/>
              <w:rPr>
                <w:rFonts w:ascii="宋体" w:hAnsi="宋体" w:cs="仿宋"/>
                <w:szCs w:val="21"/>
              </w:rPr>
            </w:pPr>
            <w:r>
              <w:rPr>
                <w:rFonts w:hint="eastAsia" w:ascii="宋体" w:hAnsi="宋体" w:cs="宋体"/>
                <w:kern w:val="0"/>
                <w:szCs w:val="21"/>
              </w:rPr>
              <w:t>免费保修期内售后服务条款偏离情况</w:t>
            </w:r>
          </w:p>
        </w:tc>
        <w:tc>
          <w:tcPr>
            <w:tcW w:w="709" w:type="dxa"/>
            <w:vAlign w:val="center"/>
          </w:tcPr>
          <w:p w14:paraId="11CF2D4B">
            <w:pPr>
              <w:widowControl/>
              <w:spacing w:line="360" w:lineRule="exact"/>
              <w:jc w:val="center"/>
              <w:rPr>
                <w:rFonts w:ascii="宋体" w:hAnsi="宋体" w:cs="仿宋"/>
                <w:szCs w:val="21"/>
              </w:rPr>
            </w:pPr>
            <w:r>
              <w:rPr>
                <w:rFonts w:hint="eastAsia" w:ascii="宋体" w:hAnsi="宋体" w:cs="仿宋"/>
                <w:kern w:val="0"/>
                <w:szCs w:val="21"/>
              </w:rPr>
              <w:t>5</w:t>
            </w:r>
          </w:p>
        </w:tc>
        <w:tc>
          <w:tcPr>
            <w:tcW w:w="5953" w:type="dxa"/>
            <w:vAlign w:val="center"/>
          </w:tcPr>
          <w:p w14:paraId="1E585321">
            <w:pPr>
              <w:autoSpaceDE w:val="0"/>
              <w:autoSpaceDN w:val="0"/>
              <w:adjustRightInd w:val="0"/>
              <w:spacing w:line="360" w:lineRule="exact"/>
              <w:jc w:val="left"/>
              <w:rPr>
                <w:rFonts w:ascii="宋体" w:hAnsi="宋体" w:cs="仿宋"/>
                <w:szCs w:val="21"/>
              </w:rPr>
            </w:pPr>
            <w:r>
              <w:rPr>
                <w:rFonts w:hint="eastAsia" w:ascii="宋体" w:hAnsi="宋体" w:cs="仿宋"/>
                <w:szCs w:val="21"/>
              </w:rPr>
              <w:t>投标人应如实填写《商务条款偏离表》，评审委员会根据其中免费保修期内售后服务条款响应情况进行评审：</w:t>
            </w:r>
          </w:p>
          <w:p w14:paraId="0DA9B55A">
            <w:pPr>
              <w:autoSpaceDE w:val="0"/>
              <w:autoSpaceDN w:val="0"/>
              <w:adjustRightInd w:val="0"/>
              <w:spacing w:line="360" w:lineRule="exact"/>
              <w:jc w:val="left"/>
              <w:rPr>
                <w:rFonts w:ascii="宋体" w:hAnsi="宋体" w:cs="仿宋"/>
                <w:szCs w:val="21"/>
              </w:rPr>
            </w:pPr>
            <w:r>
              <w:rPr>
                <w:rFonts w:hint="eastAsia" w:ascii="宋体" w:hAnsi="宋体" w:cs="仿宋"/>
                <w:szCs w:val="21"/>
              </w:rPr>
              <w:t>（1）免费保修期在满足招标要求的基础上，每增加一年得1分，最高得2分。</w:t>
            </w:r>
          </w:p>
          <w:p w14:paraId="686546DD">
            <w:pPr>
              <w:autoSpaceDE w:val="0"/>
              <w:autoSpaceDN w:val="0"/>
              <w:adjustRightInd w:val="0"/>
              <w:spacing w:line="360" w:lineRule="exact"/>
              <w:jc w:val="left"/>
              <w:rPr>
                <w:rFonts w:ascii="宋体" w:hAnsi="宋体" w:cs="仿宋"/>
                <w:szCs w:val="21"/>
              </w:rPr>
            </w:pPr>
            <w:r>
              <w:rPr>
                <w:rFonts w:hint="eastAsia" w:ascii="宋体" w:hAnsi="宋体" w:cs="仿宋"/>
                <w:szCs w:val="21"/>
              </w:rPr>
              <w:t>（2）其他非实质性要求全部满足的得3分，否则不得分。</w:t>
            </w:r>
          </w:p>
          <w:p w14:paraId="4E7A200F">
            <w:pPr>
              <w:autoSpaceDE w:val="0"/>
              <w:autoSpaceDN w:val="0"/>
              <w:adjustRightInd w:val="0"/>
              <w:spacing w:line="360" w:lineRule="exact"/>
              <w:jc w:val="left"/>
              <w:rPr>
                <w:rFonts w:ascii="宋体" w:hAnsi="宋体" w:cs="仿宋"/>
                <w:szCs w:val="21"/>
              </w:rPr>
            </w:pPr>
            <w:r>
              <w:rPr>
                <w:rFonts w:hint="eastAsia" w:ascii="宋体" w:hAnsi="宋体" w:cs="仿宋"/>
                <w:szCs w:val="21"/>
              </w:rPr>
              <w:t>以上累计满分为5分。</w:t>
            </w:r>
            <w:r>
              <w:rPr>
                <w:rFonts w:hint="eastAsia" w:ascii="宋体" w:hAnsi="宋体" w:cs="仿宋"/>
                <w:szCs w:val="21"/>
                <w:lang w:val="zh-CN"/>
              </w:rPr>
              <w:t>商务要求中包含子项条款的，按子项条款响应情况逐项评分。</w:t>
            </w:r>
          </w:p>
        </w:tc>
        <w:tc>
          <w:tcPr>
            <w:tcW w:w="1187" w:type="dxa"/>
            <w:vAlign w:val="center"/>
          </w:tcPr>
          <w:p w14:paraId="340CB73A">
            <w:pPr>
              <w:autoSpaceDE w:val="0"/>
              <w:autoSpaceDN w:val="0"/>
              <w:adjustRightInd w:val="0"/>
              <w:spacing w:line="360" w:lineRule="exact"/>
              <w:jc w:val="center"/>
              <w:rPr>
                <w:rFonts w:ascii="宋体" w:hAnsi="宋体" w:cs="仿宋"/>
                <w:szCs w:val="21"/>
              </w:rPr>
            </w:pPr>
            <w:r>
              <w:rPr>
                <w:rFonts w:hint="eastAsia" w:ascii="宋体" w:hAnsi="宋体" w:cs="仿宋"/>
                <w:szCs w:val="21"/>
              </w:rPr>
              <w:t>评委打分</w:t>
            </w:r>
          </w:p>
        </w:tc>
      </w:tr>
      <w:tr w14:paraId="35BAC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754" w:type="dxa"/>
            <w:vAlign w:val="center"/>
          </w:tcPr>
          <w:p w14:paraId="5C83240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lang w:val="zh-CN"/>
              </w:rPr>
              <w:t>2</w:t>
            </w:r>
          </w:p>
        </w:tc>
        <w:tc>
          <w:tcPr>
            <w:tcW w:w="1143" w:type="dxa"/>
            <w:vAlign w:val="center"/>
          </w:tcPr>
          <w:p w14:paraId="66998310">
            <w:pPr>
              <w:widowControl/>
              <w:spacing w:line="360" w:lineRule="exact"/>
              <w:jc w:val="center"/>
              <w:rPr>
                <w:rFonts w:ascii="宋体" w:hAnsi="宋体" w:cs="仿宋"/>
                <w:kern w:val="0"/>
                <w:szCs w:val="21"/>
              </w:rPr>
            </w:pPr>
            <w:r>
              <w:rPr>
                <w:rFonts w:hint="eastAsia" w:ascii="宋体" w:hAnsi="宋体" w:cs="宋体"/>
                <w:kern w:val="0"/>
                <w:szCs w:val="21"/>
              </w:rPr>
              <w:t>免费保修期外售后服务条款偏离情况</w:t>
            </w:r>
          </w:p>
        </w:tc>
        <w:tc>
          <w:tcPr>
            <w:tcW w:w="709" w:type="dxa"/>
            <w:vAlign w:val="center"/>
          </w:tcPr>
          <w:p w14:paraId="704CD572">
            <w:pPr>
              <w:widowControl/>
              <w:spacing w:line="360" w:lineRule="exact"/>
              <w:jc w:val="center"/>
              <w:rPr>
                <w:rFonts w:ascii="宋体" w:hAnsi="宋体" w:cs="仿宋"/>
                <w:kern w:val="0"/>
                <w:szCs w:val="21"/>
              </w:rPr>
            </w:pPr>
            <w:r>
              <w:rPr>
                <w:rFonts w:hint="eastAsia" w:ascii="宋体" w:hAnsi="宋体" w:cs="仿宋"/>
                <w:szCs w:val="21"/>
              </w:rPr>
              <w:t>3</w:t>
            </w:r>
          </w:p>
        </w:tc>
        <w:tc>
          <w:tcPr>
            <w:tcW w:w="5953" w:type="dxa"/>
            <w:vAlign w:val="center"/>
          </w:tcPr>
          <w:p w14:paraId="2EF22E7E">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投标人应如实填写《商务条款偏离表》，评审委员会根据其中免费保修期外售后服务条款响应情况进行评审</w:t>
            </w:r>
            <w:r>
              <w:rPr>
                <w:rFonts w:hint="eastAsia" w:ascii="宋体" w:hAnsi="宋体" w:cs="仿宋"/>
                <w:szCs w:val="21"/>
              </w:rPr>
              <w:t>：</w:t>
            </w:r>
          </w:p>
          <w:p w14:paraId="1D2EE5E0">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非实质性要求全部满足的得3分，</w:t>
            </w:r>
            <w:r>
              <w:rPr>
                <w:rFonts w:hint="eastAsia" w:ascii="宋体" w:hAnsi="宋体" w:cs="宋体"/>
                <w:szCs w:val="21"/>
              </w:rPr>
              <w:t>每1小项负偏离</w:t>
            </w:r>
            <w:r>
              <w:rPr>
                <w:rFonts w:hint="eastAsia" w:ascii="宋体" w:hAnsi="宋体" w:cs="宋体"/>
                <w:kern w:val="0"/>
                <w:szCs w:val="21"/>
              </w:rPr>
              <w:t>扣0.6分，</w:t>
            </w:r>
            <w:r>
              <w:rPr>
                <w:rFonts w:hint="eastAsia" w:ascii="宋体" w:hAnsi="宋体" w:cs="仿宋"/>
                <w:szCs w:val="21"/>
              </w:rPr>
              <w:t>最低得0分</w:t>
            </w:r>
            <w:r>
              <w:rPr>
                <w:rFonts w:hint="eastAsia" w:ascii="宋体" w:hAnsi="宋体" w:cs="宋体"/>
                <w:kern w:val="0"/>
                <w:szCs w:val="21"/>
              </w:rPr>
              <w:t>。</w:t>
            </w:r>
          </w:p>
          <w:p w14:paraId="7AD3CCB3">
            <w:pPr>
              <w:autoSpaceDE w:val="0"/>
              <w:autoSpaceDN w:val="0"/>
              <w:adjustRightInd w:val="0"/>
              <w:spacing w:line="360" w:lineRule="exact"/>
              <w:jc w:val="left"/>
              <w:rPr>
                <w:rFonts w:ascii="宋体" w:hAnsi="宋体" w:cs="仿宋"/>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724A8567">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评委打分</w:t>
            </w:r>
          </w:p>
        </w:tc>
      </w:tr>
      <w:tr w14:paraId="4DE9F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754" w:type="dxa"/>
            <w:vAlign w:val="center"/>
          </w:tcPr>
          <w:p w14:paraId="640C9734">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3</w:t>
            </w:r>
          </w:p>
        </w:tc>
        <w:tc>
          <w:tcPr>
            <w:tcW w:w="1143" w:type="dxa"/>
            <w:vAlign w:val="center"/>
          </w:tcPr>
          <w:p w14:paraId="29B1B0B3">
            <w:pPr>
              <w:spacing w:line="360" w:lineRule="exact"/>
              <w:jc w:val="center"/>
              <w:rPr>
                <w:rFonts w:ascii="宋体" w:hAnsi="宋体" w:cs="宋体"/>
                <w:kern w:val="0"/>
                <w:szCs w:val="21"/>
              </w:rPr>
            </w:pPr>
            <w:r>
              <w:rPr>
                <w:rFonts w:hint="eastAsia"/>
              </w:rPr>
              <w:t>其他商务条款偏离情况</w:t>
            </w:r>
          </w:p>
        </w:tc>
        <w:tc>
          <w:tcPr>
            <w:tcW w:w="709" w:type="dxa"/>
            <w:vAlign w:val="center"/>
          </w:tcPr>
          <w:p w14:paraId="5CEF694C">
            <w:pPr>
              <w:spacing w:line="360" w:lineRule="exact"/>
              <w:jc w:val="center"/>
              <w:rPr>
                <w:rFonts w:ascii="宋体" w:hAnsi="宋体" w:cs="仿宋"/>
                <w:szCs w:val="21"/>
              </w:rPr>
            </w:pPr>
            <w:r>
              <w:rPr>
                <w:rFonts w:hint="eastAsia" w:ascii="宋体" w:hAnsi="宋体" w:cs="仿宋"/>
                <w:szCs w:val="21"/>
              </w:rPr>
              <w:t>5</w:t>
            </w:r>
          </w:p>
        </w:tc>
        <w:tc>
          <w:tcPr>
            <w:tcW w:w="5953" w:type="dxa"/>
            <w:vAlign w:val="center"/>
          </w:tcPr>
          <w:p w14:paraId="71F83EC7">
            <w:pPr>
              <w:widowControl/>
              <w:spacing w:line="360" w:lineRule="exact"/>
              <w:rPr>
                <w:rFonts w:ascii="宋体" w:hAnsi="宋体" w:cs="仿宋"/>
                <w:szCs w:val="21"/>
              </w:rPr>
            </w:pPr>
            <w:r>
              <w:rPr>
                <w:rFonts w:hint="eastAsia" w:ascii="宋体" w:hAnsi="宋体" w:cs="仿宋"/>
                <w:szCs w:val="21"/>
              </w:rPr>
              <w:t>投标人应如实填写《商务条款偏离表》，评审委员会根据其中其他商务条款响应情况进行评审：</w:t>
            </w:r>
          </w:p>
          <w:p w14:paraId="56F02B14">
            <w:pPr>
              <w:widowControl/>
              <w:spacing w:line="360" w:lineRule="exact"/>
              <w:rPr>
                <w:rFonts w:ascii="宋体" w:hAnsi="宋体" w:cs="仿宋"/>
                <w:szCs w:val="21"/>
              </w:rPr>
            </w:pPr>
            <w:r>
              <w:rPr>
                <w:rFonts w:hint="eastAsia" w:ascii="宋体" w:hAnsi="宋体" w:cs="宋体"/>
                <w:kern w:val="0"/>
                <w:szCs w:val="21"/>
              </w:rPr>
              <w:t>非实质性要求全部满足</w:t>
            </w:r>
            <w:r>
              <w:rPr>
                <w:rFonts w:hint="eastAsia" w:ascii="宋体" w:hAnsi="宋体" w:cs="仿宋"/>
                <w:szCs w:val="21"/>
              </w:rPr>
              <w:t>的得5分，</w:t>
            </w:r>
            <w:r>
              <w:rPr>
                <w:rFonts w:hint="eastAsia" w:ascii="宋体" w:hAnsi="宋体" w:cs="宋体"/>
                <w:szCs w:val="21"/>
              </w:rPr>
              <w:t>每1小项负偏离</w:t>
            </w:r>
            <w:r>
              <w:rPr>
                <w:rFonts w:hint="eastAsia" w:ascii="宋体" w:hAnsi="宋体" w:cs="仿宋"/>
                <w:szCs w:val="21"/>
              </w:rPr>
              <w:t>扣0.4分，最低得0分。</w:t>
            </w:r>
          </w:p>
          <w:p w14:paraId="306ACE33">
            <w:pPr>
              <w:widowControl/>
              <w:spacing w:line="360" w:lineRule="exact"/>
              <w:rPr>
                <w:rFonts w:ascii="宋体" w:hAnsi="宋体" w:cs="宋体"/>
                <w:kern w:val="0"/>
                <w:szCs w:val="21"/>
              </w:rPr>
            </w:pPr>
            <w:r>
              <w:rPr>
                <w:rFonts w:hint="eastAsia" w:ascii="宋体" w:hAnsi="宋体" w:cs="仿宋"/>
                <w:szCs w:val="21"/>
                <w:lang w:val="zh-CN"/>
              </w:rPr>
              <w:t>商务要求中包含子项条款的，按子项条款响应情况逐项评分。</w:t>
            </w:r>
          </w:p>
        </w:tc>
        <w:tc>
          <w:tcPr>
            <w:tcW w:w="1187" w:type="dxa"/>
            <w:vAlign w:val="center"/>
          </w:tcPr>
          <w:p w14:paraId="52716949">
            <w:pPr>
              <w:spacing w:line="360" w:lineRule="exact"/>
              <w:jc w:val="center"/>
              <w:rPr>
                <w:rFonts w:ascii="宋体" w:hAnsi="宋体" w:cs="仿宋"/>
                <w:szCs w:val="21"/>
                <w:lang w:val="zh-CN"/>
              </w:rPr>
            </w:pPr>
            <w:r>
              <w:rPr>
                <w:rFonts w:hint="eastAsia" w:ascii="宋体" w:hAnsi="宋体" w:cs="仿宋"/>
                <w:szCs w:val="21"/>
              </w:rPr>
              <w:t>评委打分</w:t>
            </w:r>
          </w:p>
        </w:tc>
      </w:tr>
      <w:tr w14:paraId="52F58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4" w:hRule="atLeast"/>
          <w:jc w:val="center"/>
        </w:trPr>
        <w:tc>
          <w:tcPr>
            <w:tcW w:w="754" w:type="dxa"/>
            <w:vAlign w:val="center"/>
          </w:tcPr>
          <w:p w14:paraId="06FCA45F">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4</w:t>
            </w:r>
          </w:p>
        </w:tc>
        <w:tc>
          <w:tcPr>
            <w:tcW w:w="1143" w:type="dxa"/>
            <w:vAlign w:val="center"/>
          </w:tcPr>
          <w:p w14:paraId="2A5E0508">
            <w:pPr>
              <w:spacing w:line="360" w:lineRule="exact"/>
              <w:jc w:val="center"/>
              <w:rPr>
                <w:rFonts w:ascii="宋体" w:hAnsi="宋体" w:cs="仿宋"/>
                <w:szCs w:val="21"/>
              </w:rPr>
            </w:pPr>
            <w:r>
              <w:rPr>
                <w:rFonts w:hint="eastAsia" w:ascii="宋体" w:hAnsi="宋体" w:cs="宋体"/>
                <w:color w:val="000000"/>
                <w:kern w:val="0"/>
                <w:szCs w:val="21"/>
              </w:rPr>
              <w:t>同类项目业绩情况</w:t>
            </w:r>
          </w:p>
        </w:tc>
        <w:tc>
          <w:tcPr>
            <w:tcW w:w="709" w:type="dxa"/>
            <w:vAlign w:val="center"/>
          </w:tcPr>
          <w:p w14:paraId="6C9E1D51">
            <w:pPr>
              <w:spacing w:line="360" w:lineRule="exact"/>
              <w:jc w:val="center"/>
              <w:rPr>
                <w:rFonts w:ascii="宋体" w:hAnsi="宋体" w:cs="仿宋"/>
                <w:szCs w:val="21"/>
              </w:rPr>
            </w:pPr>
            <w:r>
              <w:rPr>
                <w:rFonts w:hint="eastAsia" w:ascii="宋体" w:hAnsi="宋体" w:cs="仿宋"/>
                <w:szCs w:val="21"/>
              </w:rPr>
              <w:t>2</w:t>
            </w:r>
          </w:p>
        </w:tc>
        <w:tc>
          <w:tcPr>
            <w:tcW w:w="5953" w:type="dxa"/>
            <w:vAlign w:val="center"/>
          </w:tcPr>
          <w:p w14:paraId="0105F491">
            <w:pPr>
              <w:pStyle w:val="94"/>
              <w:spacing w:line="360" w:lineRule="exact"/>
              <w:ind w:firstLine="0" w:firstLineChars="0"/>
              <w:rPr>
                <w:rFonts w:ascii="宋体" w:hAnsi="宋体"/>
                <w:szCs w:val="21"/>
              </w:rPr>
            </w:pPr>
            <w:r>
              <w:rPr>
                <w:rFonts w:hint="eastAsia" w:ascii="宋体" w:hAnsi="宋体"/>
                <w:szCs w:val="21"/>
              </w:rPr>
              <w:t>（一）评分内容：</w:t>
            </w:r>
          </w:p>
          <w:p w14:paraId="04A4A274">
            <w:pPr>
              <w:widowControl/>
              <w:spacing w:line="360" w:lineRule="exact"/>
              <w:rPr>
                <w:rFonts w:ascii="宋体" w:hAnsi="宋体" w:cs="仿宋"/>
                <w:szCs w:val="21"/>
              </w:rPr>
            </w:pPr>
            <w:r>
              <w:rPr>
                <w:rFonts w:hint="eastAsia" w:ascii="宋体" w:hAnsi="宋体" w:cs="宋体"/>
                <w:szCs w:val="21"/>
              </w:rPr>
              <w:t>2019年1月1日至本项目投标截止日（以合同签订日期为准），投标人</w:t>
            </w:r>
            <w:r>
              <w:rPr>
                <w:rFonts w:hint="eastAsia" w:ascii="宋体" w:hAnsi="宋体" w:cs="仿宋"/>
                <w:szCs w:val="21"/>
              </w:rPr>
              <w:t>具有同类项目业绩的，每提供1个项目得0.5分，最高得2分。</w:t>
            </w:r>
          </w:p>
          <w:p w14:paraId="2F076F30">
            <w:pPr>
              <w:autoSpaceDE w:val="0"/>
              <w:autoSpaceDN w:val="0"/>
              <w:adjustRightInd w:val="0"/>
              <w:spacing w:line="360" w:lineRule="exact"/>
              <w:jc w:val="left"/>
              <w:rPr>
                <w:rFonts w:ascii="宋体" w:hAnsi="宋体"/>
                <w:kern w:val="0"/>
                <w:szCs w:val="21"/>
              </w:rPr>
            </w:pPr>
            <w:r>
              <w:rPr>
                <w:rFonts w:hint="eastAsia" w:ascii="宋体" w:hAnsi="宋体"/>
                <w:kern w:val="0"/>
                <w:szCs w:val="21"/>
              </w:rPr>
              <w:t>（二）评分依据：</w:t>
            </w:r>
          </w:p>
          <w:p w14:paraId="7DC88313">
            <w:pPr>
              <w:adjustRightInd w:val="0"/>
              <w:snapToGrid w:val="0"/>
              <w:spacing w:line="360" w:lineRule="exact"/>
              <w:rPr>
                <w:rFonts w:ascii="宋体" w:hAnsi="宋体"/>
                <w:szCs w:val="21"/>
              </w:rPr>
            </w:pPr>
            <w:r>
              <w:rPr>
                <w:rFonts w:hint="eastAsia" w:ascii="宋体" w:hAnsi="宋体" w:cs="仿宋"/>
                <w:szCs w:val="21"/>
              </w:rPr>
              <w:t>1. 提供合同关键页</w:t>
            </w:r>
            <w:r>
              <w:rPr>
                <w:rFonts w:hint="eastAsia" w:asciiTheme="minorEastAsia" w:hAnsiTheme="minorEastAsia" w:eastAsiaTheme="minorEastAsia"/>
                <w:szCs w:val="21"/>
              </w:rPr>
              <w:t>（至少包含货物清单、采购人名称、合同签订日期和签字盖章页）</w:t>
            </w:r>
            <w:r>
              <w:rPr>
                <w:rFonts w:hint="eastAsia" w:asciiTheme="minorEastAsia" w:hAnsiTheme="minorEastAsia" w:eastAsiaTheme="minorEastAsia"/>
                <w:bCs/>
                <w:szCs w:val="21"/>
              </w:rPr>
              <w:t>且各项信息不得有任何遮挡</w:t>
            </w:r>
            <w:r>
              <w:rPr>
                <w:rFonts w:hint="eastAsia" w:ascii="宋体" w:hAnsi="宋体"/>
                <w:szCs w:val="21"/>
              </w:rPr>
              <w:t>；</w:t>
            </w:r>
          </w:p>
          <w:p w14:paraId="4CD6DE99">
            <w:pPr>
              <w:widowControl/>
              <w:spacing w:line="360" w:lineRule="exact"/>
              <w:rPr>
                <w:rFonts w:ascii="宋体" w:hAnsi="宋体" w:cs="仿宋"/>
                <w:szCs w:val="21"/>
              </w:rPr>
            </w:pPr>
            <w:r>
              <w:rPr>
                <w:rFonts w:hint="eastAsia" w:ascii="宋体" w:hAnsi="宋体"/>
                <w:szCs w:val="21"/>
              </w:rPr>
              <w:t>2.</w:t>
            </w:r>
            <w:r>
              <w:rPr>
                <w:rFonts w:hint="eastAsia" w:ascii="宋体" w:hAnsi="宋体"/>
                <w:kern w:val="0"/>
                <w:szCs w:val="21"/>
              </w:rPr>
              <w:t xml:space="preserve"> 以上</w:t>
            </w:r>
            <w:r>
              <w:rPr>
                <w:rFonts w:hint="eastAsia" w:ascii="宋体" w:hAnsi="宋体"/>
                <w:szCs w:val="21"/>
              </w:rPr>
              <w:t>证明文件</w:t>
            </w:r>
            <w:r>
              <w:rPr>
                <w:rFonts w:hint="eastAsia" w:ascii="宋体" w:hAnsi="宋体"/>
                <w:kern w:val="0"/>
                <w:szCs w:val="21"/>
              </w:rPr>
              <w:t>均提供复印件或扫描件加盖投标人公章，原件备查。</w:t>
            </w:r>
            <w:r>
              <w:rPr>
                <w:rFonts w:hint="eastAsia" w:ascii="宋体" w:hAnsi="宋体"/>
                <w:szCs w:val="21"/>
              </w:rPr>
              <w:t>未按要求提供有效证明材料或提供不清晰导致评委无法识别的不计得分。</w:t>
            </w:r>
          </w:p>
        </w:tc>
        <w:tc>
          <w:tcPr>
            <w:tcW w:w="1187" w:type="dxa"/>
            <w:vAlign w:val="center"/>
          </w:tcPr>
          <w:p w14:paraId="18FA5311">
            <w:pPr>
              <w:spacing w:line="360" w:lineRule="exact"/>
              <w:jc w:val="center"/>
              <w:rPr>
                <w:rFonts w:ascii="宋体" w:hAnsi="宋体" w:cs="仿宋"/>
                <w:szCs w:val="21"/>
                <w:lang w:val="zh-CN"/>
              </w:rPr>
            </w:pPr>
            <w:r>
              <w:rPr>
                <w:rFonts w:hint="eastAsia" w:ascii="宋体" w:hAnsi="宋体" w:cs="仿宋"/>
                <w:szCs w:val="21"/>
              </w:rPr>
              <w:t>评委打分</w:t>
            </w:r>
          </w:p>
        </w:tc>
      </w:tr>
      <w:tr w14:paraId="5E054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 w:hRule="atLeast"/>
          <w:jc w:val="center"/>
        </w:trPr>
        <w:tc>
          <w:tcPr>
            <w:tcW w:w="754" w:type="dxa"/>
            <w:vAlign w:val="center"/>
          </w:tcPr>
          <w:p w14:paraId="2B679FF2">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5</w:t>
            </w:r>
          </w:p>
        </w:tc>
        <w:tc>
          <w:tcPr>
            <w:tcW w:w="1143" w:type="dxa"/>
            <w:vAlign w:val="center"/>
          </w:tcPr>
          <w:p w14:paraId="323F6061">
            <w:pPr>
              <w:spacing w:line="360" w:lineRule="exact"/>
              <w:jc w:val="center"/>
              <w:rPr>
                <w:rFonts w:ascii="宋体" w:hAnsi="宋体" w:cs="仿宋"/>
                <w:szCs w:val="21"/>
              </w:rPr>
            </w:pPr>
            <w:r>
              <w:rPr>
                <w:rFonts w:hint="eastAsia" w:ascii="宋体" w:hAnsi="宋体" w:cs="仿宋"/>
                <w:szCs w:val="21"/>
              </w:rPr>
              <w:t>服务网点</w:t>
            </w:r>
          </w:p>
        </w:tc>
        <w:tc>
          <w:tcPr>
            <w:tcW w:w="709" w:type="dxa"/>
            <w:vAlign w:val="center"/>
          </w:tcPr>
          <w:p w14:paraId="356FE10A">
            <w:pPr>
              <w:spacing w:line="360" w:lineRule="exact"/>
              <w:jc w:val="center"/>
              <w:rPr>
                <w:rFonts w:ascii="宋体" w:hAnsi="宋体" w:cs="仿宋"/>
                <w:szCs w:val="21"/>
              </w:rPr>
            </w:pPr>
            <w:r>
              <w:rPr>
                <w:rFonts w:hint="eastAsia" w:ascii="宋体" w:hAnsi="宋体" w:cs="仿宋"/>
                <w:szCs w:val="21"/>
              </w:rPr>
              <w:t>1</w:t>
            </w:r>
          </w:p>
        </w:tc>
        <w:tc>
          <w:tcPr>
            <w:tcW w:w="5953" w:type="dxa"/>
            <w:vAlign w:val="center"/>
          </w:tcPr>
          <w:p w14:paraId="29117C59">
            <w:pPr>
              <w:pStyle w:val="94"/>
              <w:spacing w:line="360" w:lineRule="exact"/>
              <w:ind w:firstLine="0" w:firstLineChars="0"/>
              <w:rPr>
                <w:rFonts w:ascii="宋体" w:hAnsi="宋体"/>
                <w:szCs w:val="21"/>
              </w:rPr>
            </w:pPr>
            <w:r>
              <w:rPr>
                <w:rFonts w:hint="eastAsia" w:ascii="宋体" w:hAnsi="宋体"/>
                <w:szCs w:val="21"/>
              </w:rPr>
              <w:t>（一）评分内容：</w:t>
            </w:r>
          </w:p>
          <w:p w14:paraId="5AE7D8F1">
            <w:pPr>
              <w:pStyle w:val="94"/>
              <w:spacing w:line="360" w:lineRule="exact"/>
              <w:ind w:firstLine="0" w:firstLineChars="0"/>
              <w:rPr>
                <w:rFonts w:ascii="宋体" w:hAnsi="宋体"/>
                <w:szCs w:val="21"/>
              </w:rPr>
            </w:pPr>
            <w:r>
              <w:rPr>
                <w:rFonts w:hint="eastAsia" w:ascii="宋体" w:hAnsi="宋体"/>
                <w:szCs w:val="21"/>
              </w:rPr>
              <w:t>投标人</w:t>
            </w:r>
            <w:r>
              <w:rPr>
                <w:rFonts w:hint="eastAsia" w:asciiTheme="minorEastAsia" w:hAnsiTheme="minorEastAsia" w:eastAsiaTheme="minorEastAsia"/>
              </w:rPr>
              <w:t>承诺中标后提供本地服务网点的，得1分</w:t>
            </w:r>
            <w:r>
              <w:rPr>
                <w:rFonts w:hint="eastAsia" w:ascii="宋体" w:hAnsi="宋体"/>
                <w:szCs w:val="21"/>
              </w:rPr>
              <w:t>。</w:t>
            </w:r>
          </w:p>
          <w:p w14:paraId="4D92C793">
            <w:pPr>
              <w:pStyle w:val="94"/>
              <w:spacing w:line="360" w:lineRule="exact"/>
              <w:ind w:firstLine="0" w:firstLineChars="0"/>
              <w:rPr>
                <w:rFonts w:ascii="宋体" w:hAnsi="宋体"/>
                <w:szCs w:val="21"/>
              </w:rPr>
            </w:pPr>
            <w:r>
              <w:rPr>
                <w:rFonts w:hint="eastAsia" w:ascii="宋体" w:hAnsi="宋体"/>
                <w:szCs w:val="21"/>
              </w:rPr>
              <w:t>（二）评分依据：</w:t>
            </w:r>
          </w:p>
          <w:p w14:paraId="46F676FC">
            <w:pPr>
              <w:tabs>
                <w:tab w:val="left" w:pos="175"/>
              </w:tabs>
              <w:spacing w:line="360" w:lineRule="exact"/>
              <w:ind w:left="33" w:leftChars="0"/>
              <w:jc w:val="left"/>
              <w:rPr>
                <w:rFonts w:ascii="宋体" w:hAnsi="宋体" w:cs="仿宋"/>
                <w:szCs w:val="21"/>
              </w:rPr>
            </w:pPr>
            <w:r>
              <w:rPr>
                <w:rFonts w:hint="eastAsia" w:ascii="宋体" w:hAnsi="宋体"/>
                <w:szCs w:val="21"/>
              </w:rPr>
              <w:t>提供承诺函（格式自拟），未提供的不得分。</w:t>
            </w:r>
          </w:p>
        </w:tc>
        <w:tc>
          <w:tcPr>
            <w:tcW w:w="1187" w:type="dxa"/>
            <w:vAlign w:val="center"/>
          </w:tcPr>
          <w:p w14:paraId="5648DFC7">
            <w:pPr>
              <w:spacing w:line="360" w:lineRule="exact"/>
              <w:jc w:val="center"/>
              <w:rPr>
                <w:rFonts w:ascii="宋体" w:hAnsi="宋体" w:cs="仿宋"/>
                <w:szCs w:val="21"/>
                <w:lang w:val="zh-CN"/>
              </w:rPr>
            </w:pPr>
            <w:r>
              <w:rPr>
                <w:rFonts w:hint="eastAsia" w:ascii="宋体" w:hAnsi="宋体" w:cs="仿宋"/>
                <w:szCs w:val="21"/>
              </w:rPr>
              <w:t>评委打分</w:t>
            </w:r>
          </w:p>
        </w:tc>
      </w:tr>
      <w:tr w14:paraId="174CD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57" w:hRule="atLeast"/>
          <w:jc w:val="center"/>
        </w:trPr>
        <w:tc>
          <w:tcPr>
            <w:tcW w:w="754" w:type="dxa"/>
            <w:vAlign w:val="center"/>
          </w:tcPr>
          <w:p w14:paraId="47B485FE">
            <w:pPr>
              <w:autoSpaceDE w:val="0"/>
              <w:autoSpaceDN w:val="0"/>
              <w:adjustRightInd w:val="0"/>
              <w:spacing w:line="360" w:lineRule="exact"/>
              <w:jc w:val="center"/>
              <w:rPr>
                <w:rFonts w:ascii="宋体" w:hAnsi="宋体" w:cs="仿宋"/>
                <w:szCs w:val="21"/>
                <w:lang w:val="zh-CN"/>
              </w:rPr>
            </w:pPr>
            <w:r>
              <w:rPr>
                <w:rFonts w:hint="eastAsia" w:ascii="宋体" w:hAnsi="宋体" w:cs="仿宋"/>
                <w:szCs w:val="21"/>
              </w:rPr>
              <w:t>6</w:t>
            </w:r>
          </w:p>
        </w:tc>
        <w:tc>
          <w:tcPr>
            <w:tcW w:w="1143" w:type="dxa"/>
            <w:vAlign w:val="center"/>
          </w:tcPr>
          <w:p w14:paraId="446F8DBA">
            <w:pPr>
              <w:spacing w:line="360" w:lineRule="exact"/>
              <w:jc w:val="center"/>
              <w:rPr>
                <w:rFonts w:ascii="宋体" w:hAnsi="宋体" w:cs="仿宋"/>
                <w:szCs w:val="21"/>
              </w:rPr>
            </w:pPr>
            <w:r>
              <w:rPr>
                <w:rFonts w:hint="eastAsia" w:ascii="宋体" w:hAnsi="宋体" w:cs="仿宋"/>
                <w:szCs w:val="21"/>
              </w:rPr>
              <w:t>诚信评审</w:t>
            </w:r>
          </w:p>
        </w:tc>
        <w:tc>
          <w:tcPr>
            <w:tcW w:w="709" w:type="dxa"/>
            <w:vAlign w:val="center"/>
          </w:tcPr>
          <w:p w14:paraId="6E92AB0B">
            <w:pPr>
              <w:spacing w:line="360" w:lineRule="exact"/>
              <w:jc w:val="center"/>
              <w:rPr>
                <w:rFonts w:ascii="宋体" w:hAnsi="宋体" w:cs="仿宋"/>
                <w:szCs w:val="21"/>
              </w:rPr>
            </w:pPr>
            <w:r>
              <w:rPr>
                <w:rFonts w:hint="eastAsia" w:ascii="宋体" w:hAnsi="宋体" w:cs="仿宋"/>
                <w:szCs w:val="21"/>
              </w:rPr>
              <w:t>4</w:t>
            </w:r>
          </w:p>
        </w:tc>
        <w:tc>
          <w:tcPr>
            <w:tcW w:w="5953" w:type="dxa"/>
            <w:vAlign w:val="center"/>
          </w:tcPr>
          <w:p w14:paraId="76CD60F2">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4分。</w:t>
            </w:r>
          </w:p>
          <w:p w14:paraId="6D26B82A">
            <w:pPr>
              <w:tabs>
                <w:tab w:val="left" w:pos="175"/>
              </w:tabs>
              <w:spacing w:line="360" w:lineRule="exact"/>
              <w:ind w:left="33" w:leftChars="0"/>
              <w:jc w:val="left"/>
              <w:rPr>
                <w:rFonts w:ascii="宋体" w:hAnsi="宋体"/>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134B001C">
            <w:pPr>
              <w:spacing w:line="360" w:lineRule="exact"/>
              <w:jc w:val="center"/>
              <w:rPr>
                <w:rFonts w:ascii="宋体" w:hAnsi="宋体" w:cs="仿宋"/>
                <w:szCs w:val="21"/>
                <w:lang w:val="zh-CN"/>
              </w:rPr>
            </w:pPr>
            <w:r>
              <w:rPr>
                <w:rFonts w:hint="eastAsia" w:ascii="宋体" w:hAnsi="宋体" w:cs="仿宋"/>
                <w:szCs w:val="21"/>
              </w:rPr>
              <w:t>评委打分</w:t>
            </w:r>
          </w:p>
        </w:tc>
      </w:tr>
    </w:tbl>
    <w:p w14:paraId="2A29F2C8">
      <w:pPr>
        <w:pStyle w:val="4"/>
        <w:spacing w:before="0" w:after="0"/>
        <w:jc w:val="left"/>
        <w:rPr>
          <w:rFonts w:asciiTheme="minorEastAsia" w:hAnsiTheme="minorEastAsia"/>
          <w:bCs w:val="0"/>
          <w:sz w:val="21"/>
          <w:szCs w:val="21"/>
        </w:rPr>
      </w:pPr>
      <w:bookmarkStart w:id="11" w:name="_Toc44691394"/>
      <w:bookmarkStart w:id="12" w:name="_Toc44690703"/>
      <w:bookmarkStart w:id="13" w:name="_Toc44690430"/>
      <w:bookmarkStart w:id="14" w:name="_Toc135293326"/>
      <w:bookmarkStart w:id="15" w:name="_Toc44691162"/>
      <w:r>
        <w:rPr>
          <w:rFonts w:hint="eastAsia" w:asciiTheme="minorEastAsia" w:hAnsiTheme="minorEastAsia"/>
          <w:bCs w:val="0"/>
          <w:sz w:val="21"/>
          <w:szCs w:val="21"/>
        </w:rPr>
        <w:t>备注：</w:t>
      </w:r>
      <w:bookmarkEnd w:id="11"/>
      <w:bookmarkEnd w:id="12"/>
      <w:bookmarkEnd w:id="13"/>
      <w:bookmarkEnd w:id="14"/>
      <w:bookmarkEnd w:id="15"/>
    </w:p>
    <w:p w14:paraId="1A31C0A1">
      <w:pPr>
        <w:pStyle w:val="3"/>
        <w:spacing w:before="0" w:after="0"/>
      </w:pPr>
      <w:bookmarkStart w:id="16" w:name="_Toc135293327"/>
      <w:r>
        <w:rPr>
          <w:rFonts w:hint="eastAsia"/>
        </w:rPr>
        <w:t>1、资质证书有效期</w:t>
      </w:r>
      <w:bookmarkEnd w:id="16"/>
    </w:p>
    <w:p w14:paraId="53E0DA15">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D1C2B11">
      <w:pPr>
        <w:adjustRightInd w:val="0"/>
        <w:spacing w:line="360" w:lineRule="exact"/>
        <w:rPr>
          <w:rFonts w:asciiTheme="minorEastAsia" w:hAnsiTheme="minorEastAsia" w:eastAsiaTheme="minorEastAsia"/>
          <w:b/>
        </w:rPr>
      </w:pPr>
    </w:p>
    <w:p w14:paraId="6E468CD0">
      <w:pPr>
        <w:pStyle w:val="3"/>
        <w:spacing w:before="0" w:after="0"/>
        <w:rPr>
          <w:rFonts w:asciiTheme="minorEastAsia" w:hAnsiTheme="minorEastAsia" w:eastAsiaTheme="minorEastAsia"/>
        </w:rPr>
      </w:pPr>
      <w:bookmarkStart w:id="17" w:name="_Toc135293328"/>
      <w:r>
        <w:rPr>
          <w:rFonts w:hint="eastAsia" w:asciiTheme="minorEastAsia" w:hAnsiTheme="minorEastAsia" w:eastAsiaTheme="minorEastAsia"/>
        </w:rPr>
        <w:t>2、政府采购扶持政策</w:t>
      </w:r>
      <w:bookmarkEnd w:id="17"/>
    </w:p>
    <w:p w14:paraId="01FD7AA9">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工业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73BE4411">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1796DE95">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6F3853F">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C67ACEE">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0F05E48D">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C364071">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26693C0E">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5D50781">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593A06DF">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08A4DC7D">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u w:val="single"/>
          <w:lang w:val="en-US" w:eastAsia="zh-CN"/>
        </w:rPr>
        <w:t>/</w:t>
      </w: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7015A45D">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132A6B68">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3F79819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04E7FEFE">
      <w:pPr>
        <w:spacing w:line="240" w:lineRule="exact"/>
        <w:ind w:firstLine="424" w:firstLineChars="202"/>
        <w:jc w:val="left"/>
        <w:rPr>
          <w:rFonts w:asciiTheme="minorEastAsia" w:hAnsiTheme="minorEastAsia" w:eastAsiaTheme="minorEastAsia"/>
          <w:szCs w:val="21"/>
        </w:rPr>
      </w:pPr>
    </w:p>
    <w:p w14:paraId="1C559AA1">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2E459AE3">
      <w:pPr>
        <w:spacing w:line="240" w:lineRule="exact"/>
        <w:ind w:firstLine="424" w:firstLineChars="202"/>
        <w:jc w:val="left"/>
        <w:rPr>
          <w:rFonts w:asciiTheme="minorEastAsia" w:hAnsiTheme="minorEastAsia" w:eastAsiaTheme="minorEastAsia"/>
          <w:szCs w:val="21"/>
        </w:rPr>
      </w:pPr>
    </w:p>
    <w:p w14:paraId="4AE3F09B">
      <w:pPr>
        <w:pStyle w:val="2"/>
      </w:pPr>
      <w:bookmarkStart w:id="18" w:name="_Toc135293329"/>
      <w:r>
        <w:rPr>
          <w:rFonts w:hint="eastAsia"/>
        </w:rPr>
        <w:t>第五章  投标人须知前附表</w:t>
      </w:r>
      <w:bookmarkEnd w:id="18"/>
    </w:p>
    <w:p w14:paraId="1B4EBD76">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0304E0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981EF89">
            <w:pPr>
              <w:pStyle w:val="26"/>
              <w:spacing w:line="360" w:lineRule="auto"/>
              <w:jc w:val="center"/>
              <w:rPr>
                <w:rFonts w:hAnsi="宋体"/>
              </w:rPr>
            </w:pPr>
            <w:r>
              <w:rPr>
                <w:rFonts w:hint="eastAsia" w:hAnsi="宋体"/>
              </w:rPr>
              <w:t>项号</w:t>
            </w:r>
          </w:p>
        </w:tc>
        <w:tc>
          <w:tcPr>
            <w:tcW w:w="1038" w:type="dxa"/>
            <w:vAlign w:val="center"/>
          </w:tcPr>
          <w:p w14:paraId="1A021A33">
            <w:pPr>
              <w:pStyle w:val="26"/>
              <w:spacing w:line="360" w:lineRule="auto"/>
              <w:jc w:val="center"/>
              <w:rPr>
                <w:rFonts w:hAnsi="宋体"/>
              </w:rPr>
            </w:pPr>
            <w:r>
              <w:rPr>
                <w:rFonts w:hint="eastAsia" w:hAnsi="宋体"/>
              </w:rPr>
              <w:t>条款号</w:t>
            </w:r>
          </w:p>
        </w:tc>
        <w:tc>
          <w:tcPr>
            <w:tcW w:w="1843" w:type="dxa"/>
            <w:vAlign w:val="center"/>
          </w:tcPr>
          <w:p w14:paraId="6C99B8DD">
            <w:pPr>
              <w:pStyle w:val="26"/>
              <w:spacing w:line="360" w:lineRule="auto"/>
              <w:jc w:val="center"/>
              <w:rPr>
                <w:rFonts w:hAnsi="宋体"/>
              </w:rPr>
            </w:pPr>
            <w:r>
              <w:rPr>
                <w:rFonts w:hint="eastAsia" w:hAnsi="宋体"/>
              </w:rPr>
              <w:t>内容</w:t>
            </w:r>
          </w:p>
        </w:tc>
        <w:tc>
          <w:tcPr>
            <w:tcW w:w="6520" w:type="dxa"/>
          </w:tcPr>
          <w:p w14:paraId="79032F6D">
            <w:pPr>
              <w:pStyle w:val="26"/>
              <w:spacing w:line="360" w:lineRule="auto"/>
              <w:jc w:val="center"/>
              <w:rPr>
                <w:rFonts w:hAnsi="宋体"/>
              </w:rPr>
            </w:pPr>
            <w:r>
              <w:rPr>
                <w:rFonts w:hint="eastAsia" w:hAnsi="宋体"/>
              </w:rPr>
              <w:t>内容规定</w:t>
            </w:r>
          </w:p>
        </w:tc>
      </w:tr>
      <w:tr w14:paraId="20ECB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316EDE0">
            <w:pPr>
              <w:pStyle w:val="26"/>
              <w:spacing w:line="360" w:lineRule="auto"/>
              <w:jc w:val="center"/>
              <w:rPr>
                <w:rFonts w:hAnsi="宋体"/>
              </w:rPr>
            </w:pPr>
            <w:r>
              <w:rPr>
                <w:rFonts w:hAnsi="宋体"/>
              </w:rPr>
              <w:t>1</w:t>
            </w:r>
          </w:p>
        </w:tc>
        <w:tc>
          <w:tcPr>
            <w:tcW w:w="1038" w:type="dxa"/>
            <w:vAlign w:val="center"/>
          </w:tcPr>
          <w:p w14:paraId="08DCF3BC">
            <w:pPr>
              <w:pStyle w:val="26"/>
              <w:spacing w:line="360" w:lineRule="auto"/>
              <w:jc w:val="center"/>
              <w:rPr>
                <w:rFonts w:hAnsi="宋体"/>
              </w:rPr>
            </w:pPr>
            <w:r>
              <w:rPr>
                <w:rFonts w:hAnsi="宋体"/>
              </w:rPr>
              <w:t>1.1</w:t>
            </w:r>
          </w:p>
        </w:tc>
        <w:tc>
          <w:tcPr>
            <w:tcW w:w="1843" w:type="dxa"/>
            <w:vAlign w:val="center"/>
          </w:tcPr>
          <w:p w14:paraId="5DB3C0C3">
            <w:pPr>
              <w:pStyle w:val="26"/>
              <w:spacing w:line="360" w:lineRule="exact"/>
              <w:jc w:val="center"/>
              <w:rPr>
                <w:rFonts w:hAnsi="宋体"/>
              </w:rPr>
            </w:pPr>
            <w:r>
              <w:rPr>
                <w:rFonts w:hint="eastAsia" w:hAnsi="宋体"/>
              </w:rPr>
              <w:t>项目名称</w:t>
            </w:r>
          </w:p>
        </w:tc>
        <w:tc>
          <w:tcPr>
            <w:tcW w:w="6520" w:type="dxa"/>
            <w:vAlign w:val="center"/>
          </w:tcPr>
          <w:p w14:paraId="4CD063BC">
            <w:pPr>
              <w:pStyle w:val="26"/>
              <w:spacing w:line="360" w:lineRule="exact"/>
              <w:rPr>
                <w:rFonts w:hint="eastAsia" w:eastAsia="宋体"/>
                <w:lang w:eastAsia="zh-CN"/>
              </w:rPr>
            </w:pPr>
            <w:r>
              <w:rPr>
                <w:rFonts w:hint="eastAsia" w:asciiTheme="minorEastAsia" w:hAnsiTheme="minorEastAsia" w:eastAsiaTheme="minorEastAsia"/>
                <w:lang w:eastAsia="zh-CN"/>
              </w:rPr>
              <w:t>全自动毛细管电泳仪采购项目</w:t>
            </w:r>
          </w:p>
        </w:tc>
      </w:tr>
      <w:tr w14:paraId="2A2F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08C19D9">
            <w:pPr>
              <w:pStyle w:val="26"/>
              <w:spacing w:line="360" w:lineRule="auto"/>
              <w:jc w:val="center"/>
              <w:rPr>
                <w:rFonts w:hAnsi="宋体"/>
              </w:rPr>
            </w:pPr>
            <w:r>
              <w:rPr>
                <w:rFonts w:hint="eastAsia" w:hAnsi="宋体"/>
              </w:rPr>
              <w:t>2</w:t>
            </w:r>
          </w:p>
        </w:tc>
        <w:tc>
          <w:tcPr>
            <w:tcW w:w="1038" w:type="dxa"/>
            <w:vAlign w:val="center"/>
          </w:tcPr>
          <w:p w14:paraId="75EDB50D">
            <w:pPr>
              <w:pStyle w:val="26"/>
              <w:spacing w:line="360" w:lineRule="auto"/>
              <w:jc w:val="center"/>
              <w:rPr>
                <w:rFonts w:hAnsi="宋体"/>
              </w:rPr>
            </w:pPr>
            <w:r>
              <w:rPr>
                <w:rFonts w:hAnsi="宋体"/>
              </w:rPr>
              <w:t>2.1</w:t>
            </w:r>
          </w:p>
        </w:tc>
        <w:tc>
          <w:tcPr>
            <w:tcW w:w="1843" w:type="dxa"/>
            <w:vAlign w:val="center"/>
          </w:tcPr>
          <w:p w14:paraId="0DD45AF4">
            <w:pPr>
              <w:pStyle w:val="26"/>
              <w:spacing w:line="360" w:lineRule="exact"/>
              <w:jc w:val="center"/>
              <w:rPr>
                <w:rFonts w:hAnsi="宋体"/>
              </w:rPr>
            </w:pPr>
            <w:r>
              <w:rPr>
                <w:rFonts w:hint="eastAsia" w:hAnsi="宋体"/>
              </w:rPr>
              <w:t>采购人</w:t>
            </w:r>
          </w:p>
        </w:tc>
        <w:tc>
          <w:tcPr>
            <w:tcW w:w="6520" w:type="dxa"/>
            <w:vAlign w:val="center"/>
          </w:tcPr>
          <w:p w14:paraId="522BEA8D">
            <w:pPr>
              <w:pStyle w:val="26"/>
              <w:spacing w:line="360" w:lineRule="exact"/>
              <w:rPr>
                <w:rFonts w:hAnsi="宋体"/>
                <w:szCs w:val="24"/>
              </w:rPr>
            </w:pPr>
            <w:r>
              <w:rPr>
                <w:rFonts w:hint="eastAsia" w:hAnsi="宋体"/>
                <w:szCs w:val="24"/>
              </w:rPr>
              <w:t>深圳市儿童医院</w:t>
            </w:r>
          </w:p>
        </w:tc>
      </w:tr>
      <w:tr w14:paraId="7EB7C8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jc w:val="center"/>
        </w:trPr>
        <w:tc>
          <w:tcPr>
            <w:tcW w:w="828" w:type="dxa"/>
            <w:vAlign w:val="center"/>
          </w:tcPr>
          <w:p w14:paraId="662BC148">
            <w:pPr>
              <w:pStyle w:val="26"/>
              <w:spacing w:line="360" w:lineRule="auto"/>
              <w:jc w:val="center"/>
              <w:rPr>
                <w:rFonts w:hAnsi="宋体"/>
              </w:rPr>
            </w:pPr>
            <w:r>
              <w:rPr>
                <w:rFonts w:hint="eastAsia" w:hAnsi="宋体"/>
              </w:rPr>
              <w:t>3</w:t>
            </w:r>
          </w:p>
        </w:tc>
        <w:tc>
          <w:tcPr>
            <w:tcW w:w="1038" w:type="dxa"/>
            <w:vAlign w:val="center"/>
          </w:tcPr>
          <w:p w14:paraId="13B91ECC">
            <w:pPr>
              <w:pStyle w:val="26"/>
              <w:spacing w:line="360" w:lineRule="auto"/>
              <w:jc w:val="center"/>
              <w:rPr>
                <w:rFonts w:hAnsi="宋体"/>
              </w:rPr>
            </w:pPr>
            <w:r>
              <w:rPr>
                <w:rFonts w:hAnsi="宋体"/>
              </w:rPr>
              <w:t>2.2</w:t>
            </w:r>
          </w:p>
        </w:tc>
        <w:tc>
          <w:tcPr>
            <w:tcW w:w="1843" w:type="dxa"/>
            <w:vAlign w:val="center"/>
          </w:tcPr>
          <w:p w14:paraId="132E9C30">
            <w:pPr>
              <w:pStyle w:val="26"/>
              <w:spacing w:line="360" w:lineRule="exact"/>
              <w:jc w:val="center"/>
              <w:rPr>
                <w:rFonts w:hAnsi="宋体"/>
              </w:rPr>
            </w:pPr>
            <w:r>
              <w:rPr>
                <w:rFonts w:hint="eastAsia" w:hAnsi="宋体"/>
              </w:rPr>
              <w:t>采购代理机构</w:t>
            </w:r>
          </w:p>
        </w:tc>
        <w:tc>
          <w:tcPr>
            <w:tcW w:w="6520" w:type="dxa"/>
            <w:vAlign w:val="center"/>
          </w:tcPr>
          <w:p w14:paraId="5B81D321">
            <w:pPr>
              <w:pStyle w:val="26"/>
              <w:spacing w:line="360" w:lineRule="exact"/>
              <w:rPr>
                <w:rFonts w:hAnsi="宋体"/>
              </w:rPr>
            </w:pPr>
            <w:r>
              <w:rPr>
                <w:rFonts w:hAnsi="宋体"/>
              </w:rPr>
              <w:t>深圳市中正招标有限公司</w:t>
            </w:r>
          </w:p>
        </w:tc>
      </w:tr>
      <w:tr w14:paraId="5FEB1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027711C7">
            <w:pPr>
              <w:pStyle w:val="26"/>
              <w:spacing w:line="360" w:lineRule="auto"/>
              <w:jc w:val="center"/>
              <w:rPr>
                <w:rFonts w:hAnsi="宋体"/>
              </w:rPr>
            </w:pPr>
            <w:r>
              <w:rPr>
                <w:rFonts w:hint="eastAsia" w:hAnsi="宋体"/>
              </w:rPr>
              <w:t>4</w:t>
            </w:r>
          </w:p>
        </w:tc>
        <w:tc>
          <w:tcPr>
            <w:tcW w:w="1038" w:type="dxa"/>
            <w:vAlign w:val="center"/>
          </w:tcPr>
          <w:p w14:paraId="31572A4E">
            <w:pPr>
              <w:pStyle w:val="26"/>
              <w:spacing w:line="360" w:lineRule="auto"/>
              <w:jc w:val="center"/>
              <w:rPr>
                <w:rFonts w:hAnsi="宋体"/>
              </w:rPr>
            </w:pPr>
            <w:r>
              <w:rPr>
                <w:rFonts w:hint="eastAsia" w:hAnsi="宋体"/>
              </w:rPr>
              <w:t>3.1</w:t>
            </w:r>
          </w:p>
        </w:tc>
        <w:tc>
          <w:tcPr>
            <w:tcW w:w="1843" w:type="dxa"/>
            <w:vAlign w:val="center"/>
          </w:tcPr>
          <w:p w14:paraId="0405CD55">
            <w:pPr>
              <w:pStyle w:val="26"/>
              <w:spacing w:line="360" w:lineRule="exact"/>
              <w:jc w:val="center"/>
              <w:rPr>
                <w:rFonts w:hAnsi="宋体"/>
              </w:rPr>
            </w:pPr>
            <w:r>
              <w:rPr>
                <w:rFonts w:hint="eastAsia" w:hAnsi="宋体"/>
              </w:rPr>
              <w:t>资金来源</w:t>
            </w:r>
          </w:p>
        </w:tc>
        <w:tc>
          <w:tcPr>
            <w:tcW w:w="6520" w:type="dxa"/>
            <w:vAlign w:val="center"/>
          </w:tcPr>
          <w:p w14:paraId="5817DB0B">
            <w:pPr>
              <w:pStyle w:val="26"/>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0C539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983" w:hRule="atLeast"/>
          <w:jc w:val="center"/>
        </w:trPr>
        <w:tc>
          <w:tcPr>
            <w:tcW w:w="828" w:type="dxa"/>
            <w:vAlign w:val="center"/>
          </w:tcPr>
          <w:p w14:paraId="10E0366F">
            <w:pPr>
              <w:pStyle w:val="26"/>
              <w:spacing w:line="360" w:lineRule="auto"/>
              <w:jc w:val="center"/>
              <w:rPr>
                <w:rFonts w:hAnsi="宋体"/>
              </w:rPr>
            </w:pPr>
            <w:r>
              <w:rPr>
                <w:rFonts w:hint="eastAsia" w:hAnsi="宋体"/>
              </w:rPr>
              <w:t>5</w:t>
            </w:r>
          </w:p>
        </w:tc>
        <w:tc>
          <w:tcPr>
            <w:tcW w:w="1038" w:type="dxa"/>
            <w:vAlign w:val="center"/>
          </w:tcPr>
          <w:p w14:paraId="37A4AD37">
            <w:pPr>
              <w:pStyle w:val="26"/>
              <w:spacing w:line="360" w:lineRule="auto"/>
              <w:jc w:val="center"/>
              <w:rPr>
                <w:rFonts w:hAnsi="宋体"/>
              </w:rPr>
            </w:pPr>
            <w:r>
              <w:rPr>
                <w:rFonts w:hint="eastAsia" w:hAnsi="宋体"/>
              </w:rPr>
              <w:t>4.7</w:t>
            </w:r>
          </w:p>
        </w:tc>
        <w:tc>
          <w:tcPr>
            <w:tcW w:w="1843" w:type="dxa"/>
            <w:vAlign w:val="center"/>
          </w:tcPr>
          <w:p w14:paraId="5CB3B1B9">
            <w:pPr>
              <w:pStyle w:val="26"/>
              <w:spacing w:line="360" w:lineRule="auto"/>
              <w:jc w:val="center"/>
              <w:rPr>
                <w:rFonts w:hAnsi="宋体"/>
              </w:rPr>
            </w:pPr>
            <w:r>
              <w:rPr>
                <w:rFonts w:hint="eastAsia" w:hAnsi="宋体"/>
              </w:rPr>
              <w:t>投标人资格要求</w:t>
            </w:r>
          </w:p>
        </w:tc>
        <w:tc>
          <w:tcPr>
            <w:tcW w:w="6520" w:type="dxa"/>
            <w:vAlign w:val="center"/>
          </w:tcPr>
          <w:p w14:paraId="3AB9BA9D">
            <w:pPr>
              <w:pStyle w:val="26"/>
              <w:spacing w:line="360" w:lineRule="auto"/>
              <w:rPr>
                <w:rFonts w:hAnsi="宋体"/>
                <w:szCs w:val="21"/>
              </w:rPr>
            </w:pPr>
            <w:r>
              <w:rPr>
                <w:rFonts w:hint="eastAsia" w:hAnsi="宋体"/>
                <w:szCs w:val="21"/>
              </w:rPr>
              <w:t>详见《第一章 投标邀请》“申请人的资格要求”</w:t>
            </w:r>
          </w:p>
          <w:p w14:paraId="2D25F91C">
            <w:pPr>
              <w:pStyle w:val="26"/>
              <w:spacing w:line="360" w:lineRule="auto"/>
              <w:rPr>
                <w:rFonts w:hAnsi="宋体"/>
                <w:b/>
                <w:bCs/>
                <w:szCs w:val="21"/>
              </w:rPr>
            </w:pPr>
            <w:r>
              <w:rPr>
                <w:rFonts w:hint="eastAsia" w:hAnsi="宋体"/>
                <w:b/>
                <w:bCs/>
                <w:szCs w:val="21"/>
              </w:rPr>
              <w:t>（投标人资格证明文件详见第七章 投标文件格式）</w:t>
            </w:r>
          </w:p>
        </w:tc>
      </w:tr>
      <w:tr w14:paraId="53034A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A489D20">
            <w:pPr>
              <w:pStyle w:val="26"/>
              <w:spacing w:line="360" w:lineRule="auto"/>
              <w:jc w:val="center"/>
              <w:rPr>
                <w:rFonts w:hAnsi="宋体"/>
              </w:rPr>
            </w:pPr>
            <w:r>
              <w:rPr>
                <w:rFonts w:hint="eastAsia" w:hAnsi="宋体"/>
              </w:rPr>
              <w:t>6</w:t>
            </w:r>
          </w:p>
        </w:tc>
        <w:tc>
          <w:tcPr>
            <w:tcW w:w="1038" w:type="dxa"/>
            <w:vAlign w:val="center"/>
          </w:tcPr>
          <w:p w14:paraId="02413314">
            <w:pPr>
              <w:pStyle w:val="26"/>
              <w:spacing w:line="360" w:lineRule="auto"/>
              <w:jc w:val="center"/>
              <w:rPr>
                <w:rFonts w:hAnsi="宋体"/>
              </w:rPr>
            </w:pPr>
            <w:r>
              <w:rPr>
                <w:rFonts w:hint="eastAsia" w:hAnsi="宋体"/>
              </w:rPr>
              <w:t>4.8</w:t>
            </w:r>
          </w:p>
        </w:tc>
        <w:tc>
          <w:tcPr>
            <w:tcW w:w="1843" w:type="dxa"/>
            <w:vAlign w:val="center"/>
          </w:tcPr>
          <w:p w14:paraId="4781E7FE">
            <w:pPr>
              <w:pStyle w:val="26"/>
              <w:spacing w:line="360" w:lineRule="auto"/>
              <w:jc w:val="center"/>
              <w:rPr>
                <w:rFonts w:hAnsi="宋体"/>
              </w:rPr>
            </w:pPr>
            <w:r>
              <w:rPr>
                <w:rFonts w:hint="eastAsia" w:hAnsi="宋体"/>
              </w:rPr>
              <w:t>联合体投标</w:t>
            </w:r>
          </w:p>
        </w:tc>
        <w:tc>
          <w:tcPr>
            <w:tcW w:w="6520" w:type="dxa"/>
          </w:tcPr>
          <w:p w14:paraId="1F87C69D">
            <w:pPr>
              <w:pStyle w:val="26"/>
              <w:spacing w:line="360" w:lineRule="auto"/>
              <w:rPr>
                <w:rFonts w:hAnsi="宋体"/>
              </w:rPr>
            </w:pPr>
            <w:r>
              <w:rPr>
                <w:rFonts w:hint="eastAsia" w:hAnsi="宋体"/>
              </w:rPr>
              <w:t>不接受</w:t>
            </w:r>
          </w:p>
        </w:tc>
      </w:tr>
      <w:tr w14:paraId="70936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B511151">
            <w:pPr>
              <w:pStyle w:val="26"/>
              <w:spacing w:line="360" w:lineRule="auto"/>
              <w:jc w:val="center"/>
              <w:rPr>
                <w:rFonts w:hAnsi="宋体"/>
              </w:rPr>
            </w:pPr>
            <w:r>
              <w:rPr>
                <w:rFonts w:hint="eastAsia" w:hAnsi="宋体"/>
              </w:rPr>
              <w:t>7</w:t>
            </w:r>
          </w:p>
        </w:tc>
        <w:tc>
          <w:tcPr>
            <w:tcW w:w="1038" w:type="dxa"/>
            <w:vAlign w:val="center"/>
          </w:tcPr>
          <w:p w14:paraId="01F73E4B">
            <w:pPr>
              <w:pStyle w:val="26"/>
              <w:spacing w:line="360" w:lineRule="auto"/>
              <w:jc w:val="center"/>
              <w:rPr>
                <w:rFonts w:hAnsi="宋体"/>
              </w:rPr>
            </w:pPr>
            <w:r>
              <w:rPr>
                <w:rFonts w:hint="eastAsia" w:hAnsi="宋体"/>
              </w:rPr>
              <w:t>6.1</w:t>
            </w:r>
          </w:p>
        </w:tc>
        <w:tc>
          <w:tcPr>
            <w:tcW w:w="1843" w:type="dxa"/>
            <w:vAlign w:val="center"/>
          </w:tcPr>
          <w:p w14:paraId="3F0E5C38">
            <w:pPr>
              <w:pStyle w:val="26"/>
              <w:spacing w:line="360" w:lineRule="auto"/>
              <w:jc w:val="center"/>
              <w:rPr>
                <w:rFonts w:hAnsi="宋体"/>
              </w:rPr>
            </w:pPr>
            <w:r>
              <w:rPr>
                <w:rFonts w:hint="eastAsia" w:hAnsi="宋体"/>
              </w:rPr>
              <w:t>踏勘现场</w:t>
            </w:r>
          </w:p>
        </w:tc>
        <w:tc>
          <w:tcPr>
            <w:tcW w:w="6520" w:type="dxa"/>
          </w:tcPr>
          <w:p w14:paraId="79B31CEC">
            <w:pPr>
              <w:pStyle w:val="26"/>
              <w:spacing w:line="360" w:lineRule="auto"/>
              <w:rPr>
                <w:rFonts w:hAnsi="宋体"/>
              </w:rPr>
            </w:pPr>
            <w:r>
              <w:rPr>
                <w:rFonts w:hint="eastAsia" w:hAnsi="宋体"/>
              </w:rPr>
              <w:t>不统一组织</w:t>
            </w:r>
            <w:r>
              <w:rPr>
                <w:rFonts w:hint="eastAsia"/>
                <w:snapToGrid w:val="0"/>
              </w:rPr>
              <w:t>，由各投标人自行查看现场。</w:t>
            </w:r>
          </w:p>
        </w:tc>
      </w:tr>
      <w:tr w14:paraId="26FF36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Align w:val="center"/>
          </w:tcPr>
          <w:p w14:paraId="49402B1F">
            <w:pPr>
              <w:pStyle w:val="26"/>
              <w:spacing w:line="360" w:lineRule="auto"/>
              <w:jc w:val="center"/>
              <w:rPr>
                <w:rFonts w:hAnsi="宋体"/>
              </w:rPr>
            </w:pPr>
            <w:r>
              <w:rPr>
                <w:rFonts w:hint="eastAsia" w:hAnsi="宋体"/>
              </w:rPr>
              <w:t>8</w:t>
            </w:r>
          </w:p>
        </w:tc>
        <w:tc>
          <w:tcPr>
            <w:tcW w:w="1038" w:type="dxa"/>
            <w:vAlign w:val="center"/>
          </w:tcPr>
          <w:p w14:paraId="18D0FD2A">
            <w:pPr>
              <w:pStyle w:val="26"/>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2B07507">
            <w:pPr>
              <w:pStyle w:val="26"/>
              <w:spacing w:line="360" w:lineRule="auto"/>
              <w:jc w:val="center"/>
              <w:rPr>
                <w:rFonts w:hAnsi="宋体"/>
              </w:rPr>
            </w:pPr>
            <w:r>
              <w:rPr>
                <w:rFonts w:hint="eastAsia" w:hAnsi="宋体"/>
              </w:rPr>
              <w:t>投标有效期</w:t>
            </w:r>
          </w:p>
        </w:tc>
        <w:tc>
          <w:tcPr>
            <w:tcW w:w="6520" w:type="dxa"/>
          </w:tcPr>
          <w:p w14:paraId="76D6D6FA">
            <w:pPr>
              <w:pStyle w:val="26"/>
              <w:spacing w:line="360" w:lineRule="auto"/>
              <w:rPr>
                <w:rFonts w:hAnsi="宋体"/>
              </w:rPr>
            </w:pPr>
            <w:r>
              <w:rPr>
                <w:rFonts w:hint="eastAsia" w:hAnsi="宋体"/>
              </w:rPr>
              <w:t>90</w:t>
            </w:r>
            <w:r>
              <w:rPr>
                <w:rFonts w:hAnsi="宋体"/>
              </w:rPr>
              <w:t>日历天（从投标截止之日算起）</w:t>
            </w:r>
          </w:p>
        </w:tc>
      </w:tr>
      <w:tr w14:paraId="6D09E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8" w:type="dxa"/>
            <w:vAlign w:val="center"/>
          </w:tcPr>
          <w:p w14:paraId="13E996AA">
            <w:pPr>
              <w:pStyle w:val="26"/>
              <w:spacing w:line="360" w:lineRule="auto"/>
              <w:jc w:val="center"/>
              <w:rPr>
                <w:rFonts w:hAnsi="宋体"/>
              </w:rPr>
            </w:pPr>
            <w:r>
              <w:rPr>
                <w:rFonts w:hint="eastAsia" w:hAnsi="宋体"/>
              </w:rPr>
              <w:t>9</w:t>
            </w:r>
          </w:p>
        </w:tc>
        <w:tc>
          <w:tcPr>
            <w:tcW w:w="1038" w:type="dxa"/>
            <w:vAlign w:val="center"/>
          </w:tcPr>
          <w:p w14:paraId="5033C374">
            <w:pPr>
              <w:pStyle w:val="26"/>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1ED864DB">
            <w:pPr>
              <w:pStyle w:val="26"/>
              <w:spacing w:line="360" w:lineRule="auto"/>
              <w:jc w:val="center"/>
              <w:rPr>
                <w:rFonts w:hAnsi="宋体"/>
              </w:rPr>
            </w:pPr>
            <w:r>
              <w:rPr>
                <w:rFonts w:hint="eastAsia" w:hAnsi="宋体"/>
              </w:rPr>
              <w:t>投标保证金</w:t>
            </w:r>
          </w:p>
        </w:tc>
        <w:tc>
          <w:tcPr>
            <w:tcW w:w="6520" w:type="dxa"/>
            <w:vAlign w:val="center"/>
          </w:tcPr>
          <w:p w14:paraId="14E4C0AF">
            <w:pPr>
              <w:tabs>
                <w:tab w:val="left" w:pos="915"/>
              </w:tabs>
              <w:spacing w:line="360" w:lineRule="exact"/>
              <w:rPr>
                <w:rFonts w:hAnsi="宋体"/>
              </w:rPr>
            </w:pPr>
            <w:r>
              <w:rPr>
                <w:rFonts w:hint="eastAsia" w:hAnsi="宋体"/>
              </w:rPr>
              <w:t>不要求向采购代理机构提交</w:t>
            </w:r>
          </w:p>
        </w:tc>
      </w:tr>
      <w:tr w14:paraId="736A1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6F0D17E5">
            <w:pPr>
              <w:pStyle w:val="26"/>
              <w:spacing w:line="360" w:lineRule="auto"/>
              <w:jc w:val="center"/>
              <w:rPr>
                <w:rFonts w:hAnsi="宋体"/>
              </w:rPr>
            </w:pPr>
            <w:r>
              <w:rPr>
                <w:rFonts w:hint="eastAsia" w:hAnsi="宋体"/>
              </w:rPr>
              <w:t>10</w:t>
            </w:r>
          </w:p>
        </w:tc>
        <w:tc>
          <w:tcPr>
            <w:tcW w:w="1038" w:type="dxa"/>
            <w:vAlign w:val="center"/>
          </w:tcPr>
          <w:p w14:paraId="7DBEC1C9">
            <w:pPr>
              <w:pStyle w:val="26"/>
              <w:spacing w:line="360" w:lineRule="auto"/>
              <w:jc w:val="center"/>
              <w:rPr>
                <w:rFonts w:hAnsi="宋体"/>
              </w:rPr>
            </w:pPr>
            <w:r>
              <w:rPr>
                <w:rFonts w:hint="eastAsia" w:hAnsi="宋体"/>
              </w:rPr>
              <w:t>16.1</w:t>
            </w:r>
          </w:p>
        </w:tc>
        <w:tc>
          <w:tcPr>
            <w:tcW w:w="1843" w:type="dxa"/>
            <w:vAlign w:val="center"/>
          </w:tcPr>
          <w:p w14:paraId="097D75BC">
            <w:pPr>
              <w:pStyle w:val="26"/>
              <w:spacing w:line="360" w:lineRule="auto"/>
              <w:jc w:val="center"/>
              <w:rPr>
                <w:rFonts w:hAnsi="宋体"/>
              </w:rPr>
            </w:pPr>
            <w:r>
              <w:rPr>
                <w:rFonts w:hint="eastAsia" w:hAnsi="宋体"/>
              </w:rPr>
              <w:t>投标预备会</w:t>
            </w:r>
          </w:p>
          <w:p w14:paraId="46F7F572">
            <w:pPr>
              <w:pStyle w:val="26"/>
              <w:spacing w:line="360" w:lineRule="auto"/>
              <w:jc w:val="center"/>
              <w:rPr>
                <w:rFonts w:hAnsi="宋体"/>
              </w:rPr>
            </w:pPr>
            <w:r>
              <w:rPr>
                <w:rFonts w:hint="eastAsia" w:hAnsi="宋体"/>
              </w:rPr>
              <w:t>（答疑会）</w:t>
            </w:r>
          </w:p>
        </w:tc>
        <w:tc>
          <w:tcPr>
            <w:tcW w:w="6520" w:type="dxa"/>
            <w:vAlign w:val="center"/>
          </w:tcPr>
          <w:p w14:paraId="4F9A2586">
            <w:pPr>
              <w:pStyle w:val="26"/>
              <w:spacing w:line="360" w:lineRule="auto"/>
              <w:rPr>
                <w:rFonts w:hAnsi="宋体"/>
              </w:rPr>
            </w:pPr>
            <w:r>
              <w:rPr>
                <w:rFonts w:hint="eastAsia" w:hAnsi="宋体"/>
              </w:rPr>
              <w:t>不召开</w:t>
            </w:r>
          </w:p>
        </w:tc>
      </w:tr>
      <w:tr w14:paraId="5ADF2D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E4BEF53">
            <w:pPr>
              <w:pStyle w:val="26"/>
              <w:spacing w:line="360" w:lineRule="auto"/>
              <w:jc w:val="center"/>
              <w:rPr>
                <w:rFonts w:hAnsi="宋体"/>
              </w:rPr>
            </w:pPr>
            <w:r>
              <w:rPr>
                <w:rFonts w:hint="eastAsia" w:hAnsi="宋体"/>
              </w:rPr>
              <w:t>11</w:t>
            </w:r>
          </w:p>
        </w:tc>
        <w:tc>
          <w:tcPr>
            <w:tcW w:w="1038" w:type="dxa"/>
            <w:vAlign w:val="center"/>
          </w:tcPr>
          <w:p w14:paraId="2D0122F2">
            <w:pPr>
              <w:pStyle w:val="26"/>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F19815">
            <w:pPr>
              <w:pStyle w:val="26"/>
              <w:spacing w:line="360" w:lineRule="auto"/>
              <w:jc w:val="center"/>
              <w:rPr>
                <w:rFonts w:hAnsi="宋体"/>
              </w:rPr>
            </w:pPr>
            <w:r>
              <w:rPr>
                <w:rFonts w:hint="eastAsia" w:hAnsi="宋体"/>
              </w:rPr>
              <w:t>投标文件数量</w:t>
            </w:r>
          </w:p>
        </w:tc>
        <w:tc>
          <w:tcPr>
            <w:tcW w:w="6520" w:type="dxa"/>
          </w:tcPr>
          <w:p w14:paraId="69A1C2D8">
            <w:pPr>
              <w:pStyle w:val="26"/>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电子文件（</w:t>
            </w:r>
            <w:r>
              <w:rPr>
                <w:rFonts w:asciiTheme="minorEastAsia" w:hAnsiTheme="minorEastAsia" w:eastAsiaTheme="minorEastAsia"/>
              </w:rPr>
              <w:t>备份光盘或U盘）1份</w:t>
            </w:r>
            <w:r>
              <w:rPr>
                <w:rFonts w:hint="eastAsia" w:asciiTheme="minorEastAsia" w:hAnsiTheme="minorEastAsia" w:eastAsiaTheme="minorEastAsia"/>
                <w:highlight w:val="yellow"/>
              </w:rPr>
              <w:t>（含投标文件正本盖章扫描件）</w:t>
            </w:r>
            <w:r>
              <w:rPr>
                <w:rFonts w:hint="eastAsia" w:asciiTheme="minorEastAsia" w:hAnsiTheme="minorEastAsia" w:eastAsiaTheme="minorEastAsia"/>
              </w:rPr>
              <w:t>，</w:t>
            </w:r>
            <w:r>
              <w:rPr>
                <w:rFonts w:hint="eastAsia" w:asciiTheme="minorEastAsia" w:hAnsiTheme="minorEastAsia" w:eastAsiaTheme="minorEastAsia"/>
                <w:snapToGrid w:val="0"/>
                <w:kern w:val="0"/>
              </w:rPr>
              <w:t>投标文件正本和副本应标注页码并装订成册</w:t>
            </w:r>
            <w:r>
              <w:rPr>
                <w:rFonts w:hint="eastAsia" w:asciiTheme="minorEastAsia" w:hAnsiTheme="minorEastAsia" w:eastAsiaTheme="minorEastAsia"/>
              </w:rPr>
              <w:t>。</w:t>
            </w:r>
          </w:p>
        </w:tc>
      </w:tr>
      <w:tr w14:paraId="299FE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107CD50">
            <w:pPr>
              <w:pStyle w:val="26"/>
              <w:spacing w:line="360" w:lineRule="auto"/>
              <w:jc w:val="center"/>
              <w:rPr>
                <w:rFonts w:hAnsi="宋体"/>
              </w:rPr>
            </w:pPr>
            <w:r>
              <w:rPr>
                <w:rFonts w:hint="eastAsia" w:hAnsi="宋体"/>
              </w:rPr>
              <w:t>12</w:t>
            </w:r>
          </w:p>
        </w:tc>
        <w:tc>
          <w:tcPr>
            <w:tcW w:w="1038" w:type="dxa"/>
            <w:vAlign w:val="center"/>
          </w:tcPr>
          <w:p w14:paraId="4E188869">
            <w:pPr>
              <w:pStyle w:val="26"/>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65ED261A">
            <w:pPr>
              <w:pStyle w:val="26"/>
              <w:spacing w:line="360" w:lineRule="auto"/>
              <w:jc w:val="center"/>
              <w:rPr>
                <w:rFonts w:hAnsi="宋体"/>
              </w:rPr>
            </w:pPr>
            <w:r>
              <w:rPr>
                <w:rFonts w:hint="eastAsia" w:hAnsi="宋体"/>
              </w:rPr>
              <w:t>开标</w:t>
            </w:r>
          </w:p>
        </w:tc>
        <w:tc>
          <w:tcPr>
            <w:tcW w:w="6520" w:type="dxa"/>
          </w:tcPr>
          <w:p w14:paraId="6D3C1C2E">
            <w:pPr>
              <w:pStyle w:val="26"/>
              <w:spacing w:line="360" w:lineRule="auto"/>
              <w:rPr>
                <w:rFonts w:hAnsi="宋体"/>
              </w:rPr>
            </w:pPr>
            <w:r>
              <w:rPr>
                <w:rFonts w:hint="eastAsia" w:hAnsi="宋体"/>
                <w:szCs w:val="21"/>
              </w:rPr>
              <w:t>详见《第一章 投标邀请》</w:t>
            </w:r>
          </w:p>
        </w:tc>
      </w:tr>
      <w:tr w14:paraId="20A5C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C74BA73">
            <w:pPr>
              <w:pStyle w:val="26"/>
              <w:spacing w:line="360" w:lineRule="auto"/>
              <w:jc w:val="center"/>
              <w:rPr>
                <w:rFonts w:hAnsi="宋体"/>
              </w:rPr>
            </w:pPr>
            <w:r>
              <w:rPr>
                <w:rFonts w:hint="eastAsia" w:hAnsi="宋体"/>
              </w:rPr>
              <w:t>13</w:t>
            </w:r>
          </w:p>
        </w:tc>
        <w:tc>
          <w:tcPr>
            <w:tcW w:w="1038" w:type="dxa"/>
            <w:vAlign w:val="center"/>
          </w:tcPr>
          <w:p w14:paraId="74C80F39">
            <w:pPr>
              <w:pStyle w:val="26"/>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5A62743">
            <w:pPr>
              <w:pStyle w:val="26"/>
              <w:spacing w:line="360" w:lineRule="auto"/>
              <w:jc w:val="center"/>
              <w:rPr>
                <w:rFonts w:hAnsi="宋体"/>
              </w:rPr>
            </w:pPr>
            <w:r>
              <w:rPr>
                <w:rFonts w:hint="eastAsia" w:hAnsi="宋体"/>
              </w:rPr>
              <w:t>投标截止时间</w:t>
            </w:r>
          </w:p>
        </w:tc>
        <w:tc>
          <w:tcPr>
            <w:tcW w:w="6520" w:type="dxa"/>
          </w:tcPr>
          <w:p w14:paraId="11514B42">
            <w:pPr>
              <w:pStyle w:val="26"/>
              <w:spacing w:line="360" w:lineRule="auto"/>
              <w:rPr>
                <w:rFonts w:hAnsi="宋体"/>
                <w:b/>
              </w:rPr>
            </w:pPr>
            <w:r>
              <w:rPr>
                <w:rFonts w:hint="eastAsia" w:hAnsi="宋体"/>
                <w:szCs w:val="21"/>
              </w:rPr>
              <w:t>详见《第一章 投标邀请》</w:t>
            </w:r>
          </w:p>
        </w:tc>
      </w:tr>
      <w:tr w14:paraId="1D1314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9BB0E1">
            <w:pPr>
              <w:pStyle w:val="26"/>
              <w:spacing w:line="360" w:lineRule="auto"/>
              <w:jc w:val="center"/>
              <w:rPr>
                <w:rFonts w:hAnsi="宋体"/>
              </w:rPr>
            </w:pPr>
            <w:r>
              <w:rPr>
                <w:rFonts w:hint="eastAsia" w:hAnsi="宋体"/>
              </w:rPr>
              <w:t>14</w:t>
            </w:r>
          </w:p>
        </w:tc>
        <w:tc>
          <w:tcPr>
            <w:tcW w:w="1038" w:type="dxa"/>
            <w:vAlign w:val="center"/>
          </w:tcPr>
          <w:p w14:paraId="61DC3D01">
            <w:pPr>
              <w:pStyle w:val="26"/>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0E713BE3">
            <w:pPr>
              <w:pStyle w:val="26"/>
              <w:spacing w:line="360" w:lineRule="auto"/>
              <w:jc w:val="center"/>
              <w:rPr>
                <w:rFonts w:hAnsi="宋体"/>
              </w:rPr>
            </w:pPr>
            <w:r>
              <w:rPr>
                <w:rFonts w:hint="eastAsia" w:hAnsi="宋体"/>
              </w:rPr>
              <w:t>评标办法</w:t>
            </w:r>
          </w:p>
        </w:tc>
        <w:tc>
          <w:tcPr>
            <w:tcW w:w="6520" w:type="dxa"/>
          </w:tcPr>
          <w:p w14:paraId="3F44DD43">
            <w:pPr>
              <w:pStyle w:val="26"/>
              <w:spacing w:line="360" w:lineRule="auto"/>
              <w:rPr>
                <w:rFonts w:hAnsi="宋体"/>
              </w:rPr>
            </w:pPr>
            <w:r>
              <w:rPr>
                <w:rFonts w:hint="eastAsia" w:hAnsi="宋体"/>
              </w:rPr>
              <w:t>综合评分法</w:t>
            </w:r>
          </w:p>
        </w:tc>
      </w:tr>
      <w:tr w14:paraId="4CA859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57A34625">
            <w:pPr>
              <w:pStyle w:val="26"/>
              <w:spacing w:line="360" w:lineRule="auto"/>
              <w:jc w:val="center"/>
              <w:rPr>
                <w:rFonts w:hAnsi="宋体"/>
              </w:rPr>
            </w:pPr>
            <w:r>
              <w:rPr>
                <w:rFonts w:hint="eastAsia" w:hAnsi="宋体"/>
              </w:rPr>
              <w:t>15</w:t>
            </w:r>
          </w:p>
        </w:tc>
        <w:tc>
          <w:tcPr>
            <w:tcW w:w="1038" w:type="dxa"/>
            <w:vAlign w:val="center"/>
          </w:tcPr>
          <w:p w14:paraId="557E05EA">
            <w:pPr>
              <w:pStyle w:val="26"/>
              <w:spacing w:line="360" w:lineRule="auto"/>
              <w:jc w:val="center"/>
              <w:rPr>
                <w:rFonts w:hAnsi="宋体"/>
              </w:rPr>
            </w:pPr>
            <w:r>
              <w:rPr>
                <w:rFonts w:hint="eastAsia" w:hAnsi="宋体"/>
              </w:rPr>
              <w:t>33</w:t>
            </w:r>
            <w:r>
              <w:rPr>
                <w:rFonts w:hAnsi="宋体"/>
              </w:rPr>
              <w:t>.1</w:t>
            </w:r>
          </w:p>
        </w:tc>
        <w:tc>
          <w:tcPr>
            <w:tcW w:w="1843" w:type="dxa"/>
            <w:vAlign w:val="center"/>
          </w:tcPr>
          <w:p w14:paraId="4AA9E670">
            <w:pPr>
              <w:pStyle w:val="26"/>
              <w:spacing w:line="360" w:lineRule="auto"/>
              <w:jc w:val="center"/>
              <w:rPr>
                <w:snapToGrid w:val="0"/>
                <w:kern w:val="0"/>
              </w:rPr>
            </w:pPr>
            <w:r>
              <w:rPr>
                <w:rFonts w:hint="eastAsia"/>
                <w:snapToGrid w:val="0"/>
                <w:kern w:val="0"/>
              </w:rPr>
              <w:t>履约保证金</w:t>
            </w:r>
          </w:p>
        </w:tc>
        <w:tc>
          <w:tcPr>
            <w:tcW w:w="6520" w:type="dxa"/>
          </w:tcPr>
          <w:p w14:paraId="21CAE2A1">
            <w:pPr>
              <w:pStyle w:val="26"/>
              <w:spacing w:line="360" w:lineRule="auto"/>
              <w:rPr>
                <w:rFonts w:hAnsi="宋体"/>
              </w:rPr>
            </w:pPr>
            <w:r>
              <w:rPr>
                <w:rFonts w:hint="eastAsia"/>
                <w:snapToGrid w:val="0"/>
                <w:kern w:val="0"/>
              </w:rPr>
              <w:t>按签订的合同条款执行</w:t>
            </w:r>
          </w:p>
        </w:tc>
      </w:tr>
      <w:tr w14:paraId="6F3699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1DD45">
            <w:pPr>
              <w:pStyle w:val="26"/>
              <w:spacing w:line="360" w:lineRule="auto"/>
              <w:jc w:val="center"/>
              <w:rPr>
                <w:rFonts w:hAnsi="宋体"/>
              </w:rPr>
            </w:pPr>
            <w:r>
              <w:rPr>
                <w:rFonts w:hint="eastAsia" w:hAnsi="宋体"/>
              </w:rPr>
              <w:t>16</w:t>
            </w:r>
          </w:p>
        </w:tc>
        <w:tc>
          <w:tcPr>
            <w:tcW w:w="1038" w:type="dxa"/>
            <w:vAlign w:val="center"/>
          </w:tcPr>
          <w:p w14:paraId="065D8B83">
            <w:pPr>
              <w:pStyle w:val="26"/>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42455313">
            <w:pPr>
              <w:pStyle w:val="26"/>
              <w:spacing w:line="360" w:lineRule="auto"/>
              <w:jc w:val="center"/>
              <w:rPr>
                <w:rFonts w:hAnsi="宋体"/>
              </w:rPr>
            </w:pPr>
            <w:r>
              <w:rPr>
                <w:rFonts w:hint="eastAsia" w:hAnsi="宋体"/>
              </w:rPr>
              <w:t>中标服务费</w:t>
            </w:r>
          </w:p>
        </w:tc>
        <w:tc>
          <w:tcPr>
            <w:tcW w:w="6520" w:type="dxa"/>
          </w:tcPr>
          <w:p w14:paraId="57E9BAEC">
            <w:pPr>
              <w:pStyle w:val="26"/>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64792F84">
            <w:pPr>
              <w:pStyle w:val="26"/>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10  </w:t>
            </w:r>
            <w:r>
              <w:rPr>
                <w:rFonts w:hint="eastAsia" w:asciiTheme="minorEastAsia" w:hAnsiTheme="minorEastAsia" w:eastAsiaTheme="minorEastAsia"/>
              </w:rPr>
              <w:t>%，最低收取人民币</w:t>
            </w: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val="en-US" w:eastAsia="zh-CN"/>
              </w:rPr>
              <w:t>05</w:t>
            </w:r>
            <w:r>
              <w:rPr>
                <w:rFonts w:hint="eastAsia" w:asciiTheme="minorEastAsia" w:hAnsiTheme="minorEastAsia" w:eastAsiaTheme="minorEastAsia"/>
                <w:sz w:val="24"/>
                <w:szCs w:val="24"/>
              </w:rPr>
              <w:t>0</w:t>
            </w:r>
            <w:r>
              <w:rPr>
                <w:rFonts w:hint="eastAsia" w:asciiTheme="minorEastAsia" w:hAnsiTheme="minorEastAsia" w:eastAsiaTheme="minorEastAsia"/>
              </w:rPr>
              <w:t>元。</w:t>
            </w:r>
          </w:p>
          <w:p w14:paraId="3C81C024">
            <w:pPr>
              <w:pStyle w:val="26"/>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17669B8F">
      <w:pPr>
        <w:spacing w:line="240" w:lineRule="exact"/>
      </w:pPr>
    </w:p>
    <w:p w14:paraId="4A7F8444">
      <w:pPr>
        <w:spacing w:line="240" w:lineRule="exact"/>
      </w:pPr>
    </w:p>
    <w:p w14:paraId="2309E568">
      <w:pPr>
        <w:spacing w:line="240" w:lineRule="exact"/>
      </w:pPr>
    </w:p>
    <w:p w14:paraId="2C9022D9">
      <w:pPr>
        <w:spacing w:line="240" w:lineRule="exact"/>
      </w:pPr>
    </w:p>
    <w:p w14:paraId="42434C66">
      <w:pPr>
        <w:spacing w:line="240" w:lineRule="exact"/>
      </w:pPr>
    </w:p>
    <w:p w14:paraId="2DD5D9CC">
      <w:pPr>
        <w:spacing w:line="240" w:lineRule="exact"/>
      </w:pPr>
    </w:p>
    <w:p w14:paraId="6BE0335B">
      <w:pPr>
        <w:spacing w:line="240" w:lineRule="exact"/>
      </w:pPr>
    </w:p>
    <w:p w14:paraId="6DDC9A1A">
      <w:pPr>
        <w:spacing w:line="240" w:lineRule="exact"/>
      </w:pPr>
    </w:p>
    <w:p w14:paraId="6D9B9F06">
      <w:pPr>
        <w:spacing w:line="240" w:lineRule="exact"/>
      </w:pPr>
    </w:p>
    <w:p w14:paraId="35892953">
      <w:pPr>
        <w:spacing w:line="240" w:lineRule="exact"/>
      </w:pPr>
    </w:p>
    <w:p w14:paraId="4214F3F5">
      <w:pPr>
        <w:spacing w:line="240" w:lineRule="exact"/>
      </w:pPr>
    </w:p>
    <w:p w14:paraId="353BE19C">
      <w:pPr>
        <w:spacing w:line="240" w:lineRule="exact"/>
      </w:pPr>
    </w:p>
    <w:p w14:paraId="505BC509">
      <w:pPr>
        <w:spacing w:line="240" w:lineRule="exact"/>
      </w:pPr>
    </w:p>
    <w:p w14:paraId="799DB7A4">
      <w:pPr>
        <w:spacing w:line="240" w:lineRule="exact"/>
      </w:pPr>
    </w:p>
    <w:p w14:paraId="616C9E46">
      <w:pPr>
        <w:spacing w:line="240" w:lineRule="exact"/>
      </w:pPr>
    </w:p>
    <w:p w14:paraId="6C58416E">
      <w:pPr>
        <w:spacing w:line="240" w:lineRule="exact"/>
      </w:pPr>
    </w:p>
    <w:p w14:paraId="5750482C">
      <w:pPr>
        <w:spacing w:line="240" w:lineRule="exact"/>
      </w:pPr>
    </w:p>
    <w:p w14:paraId="2CC81A13">
      <w:pPr>
        <w:spacing w:line="240" w:lineRule="exact"/>
      </w:pPr>
    </w:p>
    <w:p w14:paraId="797E275F">
      <w:pPr>
        <w:spacing w:line="240" w:lineRule="exact"/>
      </w:pPr>
    </w:p>
    <w:p w14:paraId="0E06EF51">
      <w:pPr>
        <w:spacing w:line="240" w:lineRule="exact"/>
      </w:pPr>
    </w:p>
    <w:p w14:paraId="1F7EF2F6">
      <w:pPr>
        <w:spacing w:line="240" w:lineRule="exact"/>
      </w:pPr>
    </w:p>
    <w:p w14:paraId="0CDB1AD2">
      <w:pPr>
        <w:spacing w:line="240" w:lineRule="exact"/>
      </w:pPr>
    </w:p>
    <w:p w14:paraId="042EED64">
      <w:pPr>
        <w:spacing w:line="240" w:lineRule="exact"/>
      </w:pPr>
    </w:p>
    <w:p w14:paraId="52A23C64">
      <w:pPr>
        <w:spacing w:line="240" w:lineRule="exact"/>
      </w:pPr>
    </w:p>
    <w:p w14:paraId="2865D744">
      <w:pPr>
        <w:spacing w:line="240" w:lineRule="exact"/>
      </w:pPr>
    </w:p>
    <w:p w14:paraId="75A01DB2">
      <w:pPr>
        <w:spacing w:line="240" w:lineRule="exact"/>
      </w:pPr>
    </w:p>
    <w:p w14:paraId="7F8E5F2B">
      <w:pPr>
        <w:spacing w:line="240" w:lineRule="exact"/>
      </w:pPr>
    </w:p>
    <w:p w14:paraId="563A33B9">
      <w:pPr>
        <w:spacing w:line="240" w:lineRule="exact"/>
      </w:pPr>
    </w:p>
    <w:p w14:paraId="1000CD47">
      <w:pPr>
        <w:spacing w:line="240" w:lineRule="exact"/>
      </w:pPr>
    </w:p>
    <w:p w14:paraId="503CDF62">
      <w:pPr>
        <w:spacing w:line="240" w:lineRule="exact"/>
      </w:pPr>
    </w:p>
    <w:p w14:paraId="6C4E016E">
      <w:pPr>
        <w:spacing w:line="240" w:lineRule="exact"/>
      </w:pPr>
    </w:p>
    <w:p w14:paraId="21CB29B2">
      <w:pPr>
        <w:spacing w:line="240" w:lineRule="exact"/>
      </w:pPr>
    </w:p>
    <w:p w14:paraId="57B0A8E4">
      <w:pPr>
        <w:spacing w:line="240" w:lineRule="exact"/>
      </w:pPr>
    </w:p>
    <w:p w14:paraId="4FEDA170">
      <w:pPr>
        <w:spacing w:line="240" w:lineRule="exact"/>
      </w:pPr>
    </w:p>
    <w:p w14:paraId="3A0F5605">
      <w:pPr>
        <w:spacing w:line="240" w:lineRule="exact"/>
      </w:pPr>
    </w:p>
    <w:p w14:paraId="5570DFB9">
      <w:pPr>
        <w:spacing w:line="240" w:lineRule="exact"/>
      </w:pPr>
    </w:p>
    <w:p w14:paraId="603BD1C9">
      <w:pPr>
        <w:spacing w:line="240" w:lineRule="exact"/>
      </w:pPr>
    </w:p>
    <w:p w14:paraId="5BD77FA0">
      <w:pPr>
        <w:spacing w:line="240" w:lineRule="exact"/>
      </w:pPr>
    </w:p>
    <w:p w14:paraId="62AF4702">
      <w:pPr>
        <w:spacing w:line="240" w:lineRule="exact"/>
      </w:pPr>
    </w:p>
    <w:p w14:paraId="1A475138">
      <w:pPr>
        <w:spacing w:line="240" w:lineRule="exact"/>
      </w:pPr>
    </w:p>
    <w:p w14:paraId="00737B86">
      <w:pPr>
        <w:spacing w:line="240" w:lineRule="exact"/>
      </w:pPr>
    </w:p>
    <w:p w14:paraId="79162F94">
      <w:pPr>
        <w:spacing w:line="240" w:lineRule="exact"/>
      </w:pPr>
    </w:p>
    <w:p w14:paraId="1EA00CC5">
      <w:pPr>
        <w:spacing w:line="240" w:lineRule="exact"/>
      </w:pPr>
    </w:p>
    <w:p w14:paraId="0A5097FB">
      <w:pPr>
        <w:spacing w:line="240" w:lineRule="exact"/>
      </w:pPr>
    </w:p>
    <w:p w14:paraId="6DF08DE4">
      <w:pPr>
        <w:spacing w:line="240" w:lineRule="exact"/>
      </w:pPr>
    </w:p>
    <w:p w14:paraId="595F7FF4">
      <w:pPr>
        <w:spacing w:line="240" w:lineRule="exact"/>
      </w:pPr>
    </w:p>
    <w:p w14:paraId="6A488AB0">
      <w:pPr>
        <w:spacing w:line="240" w:lineRule="exact"/>
      </w:pPr>
    </w:p>
    <w:p w14:paraId="27A1B5C6">
      <w:pPr>
        <w:spacing w:line="240" w:lineRule="exact"/>
      </w:pPr>
    </w:p>
    <w:p w14:paraId="09DBF562">
      <w:pPr>
        <w:spacing w:line="240" w:lineRule="exact"/>
      </w:pPr>
    </w:p>
    <w:p w14:paraId="75587D55">
      <w:pPr>
        <w:spacing w:line="240" w:lineRule="exact"/>
      </w:pPr>
    </w:p>
    <w:p w14:paraId="2D83A849">
      <w:pPr>
        <w:spacing w:line="240" w:lineRule="exact"/>
      </w:pPr>
    </w:p>
    <w:p w14:paraId="07C03E3E">
      <w:pPr>
        <w:spacing w:line="240" w:lineRule="exact"/>
      </w:pPr>
    </w:p>
    <w:p w14:paraId="5518DD37">
      <w:pPr>
        <w:spacing w:line="240" w:lineRule="exact"/>
      </w:pPr>
    </w:p>
    <w:p w14:paraId="71D08A96">
      <w:pPr>
        <w:spacing w:line="240" w:lineRule="exact"/>
      </w:pPr>
    </w:p>
    <w:p w14:paraId="2A13B36B">
      <w:pPr>
        <w:pStyle w:val="2"/>
      </w:pPr>
      <w:bookmarkStart w:id="19" w:name="_Toc135293330"/>
      <w:r>
        <w:rPr>
          <w:rFonts w:hint="eastAsia"/>
        </w:rPr>
        <w:t>第六章  投标人须知</w:t>
      </w:r>
      <w:bookmarkEnd w:id="19"/>
    </w:p>
    <w:p w14:paraId="1AD97274">
      <w:pPr>
        <w:pStyle w:val="4"/>
        <w:spacing w:before="0" w:after="0"/>
      </w:pPr>
      <w:bookmarkStart w:id="20" w:name="_Toc135293331"/>
      <w:r>
        <w:rPr>
          <w:rFonts w:hint="eastAsia"/>
        </w:rPr>
        <w:t>一、说</w:t>
      </w:r>
      <w:r>
        <w:t xml:space="preserve">  </w:t>
      </w:r>
      <w:r>
        <w:rPr>
          <w:rFonts w:hint="eastAsia"/>
        </w:rPr>
        <w:t>明</w:t>
      </w:r>
      <w:bookmarkEnd w:id="20"/>
    </w:p>
    <w:p w14:paraId="45B3B6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1280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0F3E75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784FDAD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69FB9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52CC42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3BEA38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21CF5C5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  “货物”是指各种形态和种类的物品，包括原材料、燃料、设备、产品等。</w:t>
      </w:r>
    </w:p>
    <w:p w14:paraId="06E872E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5D790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  “服务”是指除货物和工程以外的其他政府采购对象，包括政府自身需要的服务和政府向社会公众提供的公共服务。</w:t>
      </w:r>
    </w:p>
    <w:p w14:paraId="3DA2E9C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730A9B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6871B4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4E75C1D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70B6E79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70EA3B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788624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45B25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CF9E2C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5AB8A8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2D1B21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6BD7DF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461976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030B1DC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3F84AD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10664CB5">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1F20519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66F4E088">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65173E4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9B9CE8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5D7B7CF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39367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55A0FDD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541EFF9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1BF1594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2C1A464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E98A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09992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445F63D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00201B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6BEBCE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48D4F356">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1EBC994E">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2FC04458">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715ABC12">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0EF07AE7">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189E1A65">
      <w:pPr>
        <w:adjustRightInd w:val="0"/>
        <w:spacing w:line="360" w:lineRule="auto"/>
        <w:jc w:val="center"/>
        <w:rPr>
          <w:rFonts w:asciiTheme="minorEastAsia" w:hAnsiTheme="minorEastAsia" w:eastAsiaTheme="minorEastAsia"/>
          <w:b/>
          <w:snapToGrid w:val="0"/>
          <w:kern w:val="0"/>
        </w:rPr>
      </w:pPr>
      <w:bookmarkStart w:id="21" w:name="q5"/>
      <w:bookmarkEnd w:id="21"/>
    </w:p>
    <w:p w14:paraId="71A536FB">
      <w:pPr>
        <w:pStyle w:val="4"/>
        <w:spacing w:before="0" w:after="0"/>
      </w:pPr>
      <w:bookmarkStart w:id="22" w:name="_Toc135293332"/>
      <w:r>
        <w:rPr>
          <w:rFonts w:hint="eastAsia"/>
        </w:rPr>
        <w:t>二、招标文件说明</w:t>
      </w:r>
      <w:bookmarkEnd w:id="22"/>
    </w:p>
    <w:p w14:paraId="30A13FA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293E7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04617B8A">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DF13B18">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719A9D0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5D78C55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06997E9">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16DD2A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58CB92E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04A9D69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3AF09D1C">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393FC046">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643FFB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1FB1723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298941A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7DB630D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3B87D7F0">
      <w:pPr>
        <w:adjustRightInd w:val="0"/>
        <w:spacing w:line="360" w:lineRule="auto"/>
        <w:ind w:firstLine="600"/>
        <w:jc w:val="center"/>
        <w:rPr>
          <w:rFonts w:asciiTheme="minorEastAsia" w:hAnsiTheme="minorEastAsia" w:eastAsiaTheme="minorEastAsia"/>
          <w:b/>
          <w:snapToGrid w:val="0"/>
          <w:kern w:val="0"/>
        </w:rPr>
      </w:pPr>
    </w:p>
    <w:p w14:paraId="5FBB645F">
      <w:pPr>
        <w:pStyle w:val="4"/>
        <w:spacing w:before="0" w:after="0"/>
      </w:pPr>
      <w:bookmarkStart w:id="23" w:name="q6"/>
      <w:bookmarkEnd w:id="23"/>
      <w:bookmarkStart w:id="24" w:name="_Toc135293333"/>
      <w:r>
        <w:rPr>
          <w:rFonts w:hint="eastAsia"/>
        </w:rPr>
        <w:t>三、投标文件的编写</w:t>
      </w:r>
      <w:bookmarkEnd w:id="24"/>
    </w:p>
    <w:p w14:paraId="43FA6D5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C64FCB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626100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03F2A5E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28672B9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2A4BC0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2E7250A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093CAA4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（3）评标指引表、供应商自查表、供应商基本情况表</w:t>
      </w:r>
    </w:p>
    <w:p w14:paraId="5BAE6F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C5D27A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hint="eastAsia"/>
          <w:snapToGrid w:val="0"/>
          <w:kern w:val="0"/>
          <w:szCs w:val="21"/>
        </w:rPr>
        <w:t>法定代表人（负责人）证明书及授权委托书</w:t>
      </w:r>
      <w:r>
        <w:rPr>
          <w:rFonts w:hint="eastAsia" w:asciiTheme="minorEastAsia" w:hAnsiTheme="minorEastAsia" w:eastAsiaTheme="minorEastAsia"/>
          <w:snapToGrid w:val="0"/>
          <w:kern w:val="0"/>
        </w:rPr>
        <w:t>（投标文件格式2）</w:t>
      </w:r>
    </w:p>
    <w:p w14:paraId="2F075BE6">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（6）投标函（投标文件格式3） </w:t>
      </w:r>
    </w:p>
    <w:p w14:paraId="4F0266A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7DFC409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39DA787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（9）技术规格（投标文件格式7）</w:t>
      </w:r>
    </w:p>
    <w:p w14:paraId="1333F531">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（10）交付进度（投标文件格式8）</w:t>
      </w:r>
    </w:p>
    <w:p w14:paraId="411B9C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（11）售后服务和质量承诺（投标文件格式9）</w:t>
      </w:r>
    </w:p>
    <w:p w14:paraId="61E81F3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（投标文件格式10）</w:t>
      </w:r>
    </w:p>
    <w:p w14:paraId="5B3D2E3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（13）偏离表（投标文件格式11）</w:t>
      </w:r>
    </w:p>
    <w:p w14:paraId="1351E0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（14）招标文件要求的其他资料或投标人认为需要补充的资料（投标文件格式12）</w:t>
      </w:r>
    </w:p>
    <w:p w14:paraId="20C46FD2">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（15）装有“法定代表人（负责人）证明书、法定代表人（负责人）授权委托书”和“开标一览表”单独密封的信封</w:t>
      </w:r>
    </w:p>
    <w:p w14:paraId="35EC5E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（16）装有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18C2510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（17）产品样品或产品样板（如有）</w:t>
      </w:r>
    </w:p>
    <w:p w14:paraId="03377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1B56F97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323E4DD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245E3AB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1F5C8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投标货物的单价和投标总价。投标人对每种项目只允许有一个报价，采购代理机构不接受有任何选择的报价。</w:t>
      </w:r>
    </w:p>
    <w:p w14:paraId="49163F2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37CA878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649A5C6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投标人必须提交证明其有资格进行投标，和中标后有能力履行合同的证明文件（投标文件格式1与格式10），作为投标文件的一部分。</w:t>
      </w:r>
    </w:p>
    <w:p w14:paraId="226229C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E2DAF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2A68DAF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D3934A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299E3EA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04A2ADB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5EEDF1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7197DF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2DA60FE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1355CF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3905ED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中标人的投标保证金，采购代理机构将在中标人签订合同并支付中标服务费后5个工作日内退还。</w:t>
      </w:r>
    </w:p>
    <w:p w14:paraId="4828257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1B307570">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3E1CE6E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26D34E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245815A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如果中标人未能做到：</w:t>
      </w:r>
    </w:p>
    <w:p w14:paraId="148C2A87">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按本须知第32条规定签订合同；或</w:t>
      </w:r>
    </w:p>
    <w:p w14:paraId="28ED9438">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按本须知第33条规定提供履约保证金；或</w:t>
      </w:r>
    </w:p>
    <w:p w14:paraId="3B7D16A2">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按本须知第34条规定缴纳中标服务费。</w:t>
      </w:r>
    </w:p>
    <w:p w14:paraId="2BE88D4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38E2D16C">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698C0C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6E7204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27CA44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5C88E8E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2A40E4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3565025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投标文件的数量和签署</w:t>
      </w:r>
    </w:p>
    <w:p w14:paraId="2A8F658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投标文件数量按前附表第11项所述，须在每一份投标文件上明确注明“正本”或“副本”字样。一旦正本和副本有差异，以正本为准。 </w:t>
      </w:r>
    </w:p>
    <w:p w14:paraId="09D812E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为了便于投标文件保存，需提交一份电子投标文件（备份光盘或U盘）。</w:t>
      </w:r>
    </w:p>
    <w:p w14:paraId="4E17F37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08CCE66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47106CC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A4CD35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76D973DB">
      <w:pPr>
        <w:adjustRightInd w:val="0"/>
        <w:spacing w:line="360" w:lineRule="auto"/>
        <w:rPr>
          <w:rFonts w:asciiTheme="minorEastAsia" w:hAnsiTheme="minorEastAsia" w:eastAsiaTheme="minorEastAsia"/>
          <w:snapToGrid w:val="0"/>
          <w:kern w:val="0"/>
        </w:rPr>
      </w:pPr>
    </w:p>
    <w:p w14:paraId="236A2652">
      <w:pPr>
        <w:pStyle w:val="4"/>
        <w:spacing w:before="0" w:after="0"/>
      </w:pPr>
      <w:bookmarkStart w:id="25" w:name="q7"/>
      <w:bookmarkEnd w:id="25"/>
      <w:bookmarkStart w:id="26" w:name="_Toc135293334"/>
      <w:r>
        <w:rPr>
          <w:rFonts w:hint="eastAsia"/>
        </w:rPr>
        <w:t>四、投标文件的递交</w:t>
      </w:r>
      <w:bookmarkEnd w:id="26"/>
    </w:p>
    <w:p w14:paraId="0B807C5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D388DA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41804E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w:t>
      </w:r>
      <w:r>
        <w:rPr>
          <w:rFonts w:hint="eastAsia" w:asciiTheme="minorEastAsia" w:hAnsiTheme="minorEastAsia" w:eastAsiaTheme="minorEastAsia"/>
          <w:snapToGrid w:val="0"/>
          <w:kern w:val="0"/>
        </w:rPr>
        <w:t>信封，在信封上注明“备份光盘（或U盘）”。</w:t>
      </w:r>
    </w:p>
    <w:p w14:paraId="5DBF1B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将投标文件“正本”、“副本”和密封好的“备份光盘（或U盘）”一起封装在同一个外层包封中，同时还应在封套上载明以下信息：</w:t>
      </w:r>
    </w:p>
    <w:p w14:paraId="5E3405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0CD332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36A432C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F0B3C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491802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519F052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w:t>
      </w:r>
      <w:r>
        <w:rPr>
          <w:rFonts w:hint="eastAsia"/>
          <w:snapToGrid w:val="0"/>
          <w:kern w:val="0"/>
        </w:rPr>
        <w:t>备份光</w:t>
      </w:r>
      <w:r>
        <w:rPr>
          <w:rFonts w:hint="eastAsia" w:asciiTheme="minorEastAsia" w:hAnsiTheme="minorEastAsia" w:eastAsiaTheme="minorEastAsia"/>
          <w:snapToGrid w:val="0"/>
          <w:kern w:val="0"/>
        </w:rPr>
        <w:t>盘（或U盘）”；</w:t>
      </w:r>
    </w:p>
    <w:p w14:paraId="351E1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AB8A9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0126667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40C93C8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5E45B6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2640029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E4B3D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16EBAAE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7FCB6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0D560A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2A9F87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3D7113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2D7A8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699FF8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23B4607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243375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01CBA02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7" w:name="_Hlt35050056"/>
      <w:bookmarkEnd w:id="27"/>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64BFE4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739A16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0D4E8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4AD7CE1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6EAD18C2">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9A870E3">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5B6C05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3EF829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248E67AB">
      <w:pPr>
        <w:tabs>
          <w:tab w:val="left" w:pos="0"/>
        </w:tabs>
        <w:adjustRightInd w:val="0"/>
        <w:spacing w:line="360" w:lineRule="auto"/>
        <w:rPr>
          <w:rFonts w:asciiTheme="minorEastAsia" w:hAnsiTheme="minorEastAsia" w:eastAsiaTheme="minorEastAsia"/>
          <w:snapToGrid w:val="0"/>
          <w:kern w:val="0"/>
        </w:rPr>
      </w:pPr>
    </w:p>
    <w:p w14:paraId="13795308">
      <w:pPr>
        <w:pStyle w:val="4"/>
        <w:spacing w:before="0" w:after="0"/>
      </w:pPr>
      <w:bookmarkStart w:id="28" w:name="q8"/>
      <w:bookmarkEnd w:id="28"/>
      <w:bookmarkStart w:id="29" w:name="_Toc135293335"/>
      <w:r>
        <w:rPr>
          <w:rFonts w:hint="eastAsia"/>
        </w:rPr>
        <w:t>五、开标和评标</w:t>
      </w:r>
      <w:bookmarkEnd w:id="29"/>
    </w:p>
    <w:p w14:paraId="125BA0D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728E904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4E336E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393725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2FBF960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165C971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5C5CB9C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3A4495D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D97C4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52E7A9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02EC1A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56E277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00EF361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7CD020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5949F2A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156F6AAF">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765232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779962E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22DE3B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0F91E7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02816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4B4D8BE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06448CE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DAD72A">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3EF5F7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5F2691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3443E7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6F89019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351CF9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0D76F7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2AADFE2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D4D2D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0D5D7F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1E126B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011D3B0E">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5F262E1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240A4F5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4D26DAD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597CE2F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558A9EA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32043388">
      <w:pPr>
        <w:adjustRightInd w:val="0"/>
        <w:spacing w:line="360" w:lineRule="auto"/>
        <w:ind w:left="357"/>
        <w:jc w:val="center"/>
        <w:rPr>
          <w:rFonts w:asciiTheme="minorEastAsia" w:hAnsiTheme="minorEastAsia" w:eastAsiaTheme="minorEastAsia"/>
          <w:b/>
          <w:snapToGrid w:val="0"/>
          <w:kern w:val="0"/>
        </w:rPr>
      </w:pPr>
      <w:bookmarkStart w:id="30" w:name="q9"/>
      <w:bookmarkEnd w:id="30"/>
    </w:p>
    <w:p w14:paraId="76E40154">
      <w:pPr>
        <w:pStyle w:val="4"/>
        <w:spacing w:before="0" w:after="0"/>
      </w:pPr>
      <w:bookmarkStart w:id="31" w:name="_Toc135293336"/>
      <w:r>
        <w:rPr>
          <w:rFonts w:hint="eastAsia"/>
        </w:rPr>
        <w:t>六、授予合同</w:t>
      </w:r>
      <w:bookmarkEnd w:id="31"/>
    </w:p>
    <w:p w14:paraId="4E20961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523FA63B">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795385B0">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5E6D12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23ECCE7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5872198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中标人向采购代理机构支付中标服务费后，领取《中标通知书》。</w:t>
      </w:r>
    </w:p>
    <w:p w14:paraId="2945A0A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5716647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1B81F0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D74C3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中标人应按《中标通知书》或按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6415BB4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招标文件、中标人的投标文件及其澄清文件等，均为签订合同的依据。</w:t>
      </w:r>
    </w:p>
    <w:p w14:paraId="7B82528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038ED60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中标人须按招标文件的规定或根据合同条款的规定向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510322E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1205602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4EBCFD8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1D23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3166" w:type="dxa"/>
          </w:tcPr>
          <w:p w14:paraId="3AF4A6B6">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9"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Ft5hC7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10"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BMBAiG+wEAAAM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8"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CmyZSL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7EF3E01B">
            <w:pPr>
              <w:ind w:firstLine="392" w:firstLineChars="186"/>
              <w:rPr>
                <w:rFonts w:ascii="宋体" w:hAnsi="宋体"/>
                <w:b/>
                <w:szCs w:val="21"/>
              </w:rPr>
            </w:pPr>
            <w:r>
              <w:rPr>
                <w:rFonts w:hint="eastAsia" w:ascii="宋体" w:hAnsi="宋体"/>
                <w:b/>
                <w:szCs w:val="21"/>
              </w:rPr>
              <w:t>费率　　　　　</w:t>
            </w:r>
          </w:p>
          <w:p w14:paraId="1A7241D6">
            <w:pPr>
              <w:ind w:firstLine="1054"/>
              <w:rPr>
                <w:rFonts w:ascii="宋体" w:hAnsi="宋体"/>
                <w:b/>
                <w:szCs w:val="21"/>
              </w:rPr>
            </w:pPr>
            <w:r>
              <w:rPr>
                <w:rFonts w:hint="eastAsia" w:ascii="宋体" w:hAnsi="宋体"/>
                <w:b/>
                <w:szCs w:val="21"/>
              </w:rPr>
              <w:t>　　　</w:t>
            </w:r>
          </w:p>
          <w:p w14:paraId="2EF34B87">
            <w:pPr>
              <w:rPr>
                <w:rFonts w:ascii="宋体" w:hAnsi="宋体"/>
                <w:b/>
                <w:szCs w:val="21"/>
              </w:rPr>
            </w:pPr>
            <w:r>
              <w:rPr>
                <w:rFonts w:hint="eastAsia" w:ascii="宋体" w:hAnsi="宋体"/>
                <w:b/>
                <w:szCs w:val="21"/>
              </w:rPr>
              <w:t>中标金额</w:t>
            </w:r>
          </w:p>
        </w:tc>
        <w:tc>
          <w:tcPr>
            <w:tcW w:w="2056" w:type="dxa"/>
            <w:vAlign w:val="center"/>
          </w:tcPr>
          <w:p w14:paraId="2CA6D235">
            <w:pPr>
              <w:jc w:val="center"/>
              <w:rPr>
                <w:rFonts w:ascii="宋体" w:hAnsi="宋体"/>
                <w:b/>
                <w:szCs w:val="21"/>
              </w:rPr>
            </w:pPr>
            <w:r>
              <w:rPr>
                <w:rFonts w:hint="eastAsia" w:ascii="宋体" w:hAnsi="宋体"/>
                <w:b/>
                <w:szCs w:val="21"/>
              </w:rPr>
              <w:t>货物采购</w:t>
            </w:r>
          </w:p>
        </w:tc>
        <w:tc>
          <w:tcPr>
            <w:tcW w:w="2056" w:type="dxa"/>
            <w:vAlign w:val="center"/>
          </w:tcPr>
          <w:p w14:paraId="47C96420">
            <w:pPr>
              <w:jc w:val="center"/>
              <w:rPr>
                <w:rFonts w:ascii="宋体" w:hAnsi="宋体"/>
                <w:b/>
                <w:szCs w:val="21"/>
              </w:rPr>
            </w:pPr>
            <w:r>
              <w:rPr>
                <w:rFonts w:hint="eastAsia" w:ascii="宋体" w:hAnsi="宋体"/>
                <w:b/>
                <w:szCs w:val="21"/>
              </w:rPr>
              <w:t>服务采购</w:t>
            </w:r>
          </w:p>
        </w:tc>
        <w:tc>
          <w:tcPr>
            <w:tcW w:w="2057" w:type="dxa"/>
            <w:vAlign w:val="center"/>
          </w:tcPr>
          <w:p w14:paraId="6B18D154">
            <w:pPr>
              <w:jc w:val="center"/>
              <w:rPr>
                <w:rFonts w:ascii="宋体" w:hAnsi="宋体"/>
                <w:b/>
                <w:szCs w:val="21"/>
              </w:rPr>
            </w:pPr>
            <w:r>
              <w:rPr>
                <w:rFonts w:hint="eastAsia" w:ascii="宋体" w:hAnsi="宋体"/>
                <w:b/>
                <w:szCs w:val="21"/>
              </w:rPr>
              <w:t>工程采购</w:t>
            </w:r>
          </w:p>
        </w:tc>
      </w:tr>
      <w:tr w14:paraId="22D3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AD3059A">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3B42F1C9">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5EFA8B77">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64E38DE0">
            <w:pPr>
              <w:widowControl/>
              <w:snapToGrid w:val="0"/>
              <w:jc w:val="center"/>
              <w:rPr>
                <w:rFonts w:ascii="宋体" w:hAnsi="宋体"/>
                <w:kern w:val="0"/>
                <w:szCs w:val="21"/>
              </w:rPr>
            </w:pPr>
            <w:r>
              <w:rPr>
                <w:rFonts w:hint="eastAsia" w:ascii="宋体" w:hAnsi="宋体"/>
                <w:kern w:val="0"/>
                <w:szCs w:val="21"/>
              </w:rPr>
              <w:t>1.000%</w:t>
            </w:r>
          </w:p>
        </w:tc>
      </w:tr>
      <w:tr w14:paraId="6DFD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5566BD4">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5F4D1846">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3831181E">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CE8ED98">
            <w:pPr>
              <w:widowControl/>
              <w:snapToGrid w:val="0"/>
              <w:jc w:val="center"/>
              <w:rPr>
                <w:rFonts w:ascii="宋体" w:hAnsi="宋体"/>
                <w:kern w:val="0"/>
                <w:szCs w:val="21"/>
              </w:rPr>
            </w:pPr>
            <w:r>
              <w:rPr>
                <w:rFonts w:hint="eastAsia" w:ascii="宋体" w:hAnsi="宋体"/>
                <w:kern w:val="0"/>
                <w:szCs w:val="21"/>
              </w:rPr>
              <w:t>0.700%</w:t>
            </w:r>
          </w:p>
        </w:tc>
      </w:tr>
      <w:tr w14:paraId="6F2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3920E37">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58333D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31537EDD">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96D829C">
            <w:pPr>
              <w:widowControl/>
              <w:snapToGrid w:val="0"/>
              <w:jc w:val="center"/>
              <w:rPr>
                <w:rFonts w:ascii="宋体" w:hAnsi="宋体"/>
                <w:kern w:val="0"/>
                <w:szCs w:val="21"/>
              </w:rPr>
            </w:pPr>
            <w:r>
              <w:rPr>
                <w:rFonts w:hint="eastAsia" w:ascii="宋体" w:hAnsi="宋体"/>
                <w:kern w:val="0"/>
                <w:szCs w:val="21"/>
              </w:rPr>
              <w:t>0.550%</w:t>
            </w:r>
          </w:p>
        </w:tc>
      </w:tr>
      <w:tr w14:paraId="6C43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C1CBBF2">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4A1B41D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2FBBAE19">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330D8F58">
            <w:pPr>
              <w:widowControl/>
              <w:snapToGrid w:val="0"/>
              <w:jc w:val="center"/>
              <w:rPr>
                <w:rFonts w:ascii="宋体" w:hAnsi="宋体"/>
                <w:kern w:val="0"/>
                <w:szCs w:val="21"/>
              </w:rPr>
            </w:pPr>
            <w:r>
              <w:rPr>
                <w:rFonts w:hint="eastAsia" w:ascii="宋体" w:hAnsi="宋体"/>
                <w:kern w:val="0"/>
                <w:szCs w:val="21"/>
              </w:rPr>
              <w:t>0.350%</w:t>
            </w:r>
          </w:p>
        </w:tc>
      </w:tr>
      <w:tr w14:paraId="2069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7EC1AEB6">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14BD6A2">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1CA36B">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02291BB8">
            <w:pPr>
              <w:widowControl/>
              <w:snapToGrid w:val="0"/>
              <w:jc w:val="center"/>
              <w:rPr>
                <w:rFonts w:ascii="宋体" w:hAnsi="宋体"/>
                <w:kern w:val="0"/>
                <w:szCs w:val="21"/>
              </w:rPr>
            </w:pPr>
            <w:r>
              <w:rPr>
                <w:rFonts w:hint="eastAsia" w:ascii="宋体" w:hAnsi="宋体"/>
                <w:kern w:val="0"/>
                <w:szCs w:val="21"/>
              </w:rPr>
              <w:t>0.200%</w:t>
            </w:r>
          </w:p>
        </w:tc>
      </w:tr>
      <w:tr w14:paraId="2FE0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1C23EF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23F42BA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42B96DE">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0CE2FD5B">
            <w:pPr>
              <w:widowControl/>
              <w:snapToGrid w:val="0"/>
              <w:jc w:val="center"/>
              <w:rPr>
                <w:rFonts w:ascii="宋体" w:hAnsi="宋体"/>
                <w:kern w:val="0"/>
                <w:szCs w:val="21"/>
              </w:rPr>
            </w:pPr>
            <w:r>
              <w:rPr>
                <w:rFonts w:hint="eastAsia" w:ascii="宋体" w:hAnsi="宋体"/>
                <w:kern w:val="0"/>
                <w:szCs w:val="21"/>
              </w:rPr>
              <w:t>0.050%</w:t>
            </w:r>
          </w:p>
        </w:tc>
      </w:tr>
      <w:tr w14:paraId="16DF5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DB7D203">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76F646A">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9BED3B6">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0A91464F">
            <w:pPr>
              <w:widowControl/>
              <w:snapToGrid w:val="0"/>
              <w:jc w:val="center"/>
              <w:rPr>
                <w:rFonts w:ascii="宋体" w:hAnsi="宋体"/>
                <w:bCs/>
                <w:kern w:val="0"/>
                <w:szCs w:val="21"/>
              </w:rPr>
            </w:pPr>
            <w:r>
              <w:rPr>
                <w:rFonts w:hint="eastAsia" w:ascii="宋体" w:hAnsi="宋体"/>
                <w:bCs/>
                <w:kern w:val="0"/>
                <w:szCs w:val="21"/>
              </w:rPr>
              <w:t>0.035%</w:t>
            </w:r>
          </w:p>
        </w:tc>
      </w:tr>
      <w:tr w14:paraId="65F0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541B0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D982DBB">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1DAD399F">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47FB722">
            <w:pPr>
              <w:widowControl/>
              <w:snapToGrid w:val="0"/>
              <w:jc w:val="center"/>
              <w:rPr>
                <w:rFonts w:ascii="宋体" w:hAnsi="宋体"/>
                <w:bCs/>
                <w:kern w:val="0"/>
                <w:szCs w:val="21"/>
              </w:rPr>
            </w:pPr>
            <w:r>
              <w:rPr>
                <w:rFonts w:hint="eastAsia" w:ascii="宋体" w:hAnsi="宋体"/>
                <w:bCs/>
                <w:kern w:val="0"/>
                <w:szCs w:val="21"/>
              </w:rPr>
              <w:t>0.008%</w:t>
            </w:r>
          </w:p>
        </w:tc>
      </w:tr>
      <w:tr w14:paraId="18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19CA45">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1F583CA">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01DA7036">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6F712F12">
            <w:pPr>
              <w:widowControl/>
              <w:snapToGrid w:val="0"/>
              <w:jc w:val="center"/>
              <w:rPr>
                <w:rFonts w:ascii="宋体" w:hAnsi="宋体"/>
                <w:bCs/>
                <w:kern w:val="0"/>
                <w:szCs w:val="21"/>
              </w:rPr>
            </w:pPr>
            <w:r>
              <w:rPr>
                <w:rFonts w:hint="eastAsia" w:ascii="宋体" w:hAnsi="宋体"/>
                <w:bCs/>
                <w:kern w:val="0"/>
                <w:szCs w:val="21"/>
              </w:rPr>
              <w:t>0.006%</w:t>
            </w:r>
          </w:p>
        </w:tc>
      </w:tr>
      <w:tr w14:paraId="1284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6398D51B">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67845900">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58B85DE5">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797FF7A9">
            <w:pPr>
              <w:widowControl/>
              <w:snapToGrid w:val="0"/>
              <w:jc w:val="center"/>
              <w:rPr>
                <w:rFonts w:ascii="宋体" w:hAnsi="宋体"/>
                <w:bCs/>
                <w:kern w:val="0"/>
                <w:szCs w:val="21"/>
              </w:rPr>
            </w:pPr>
            <w:r>
              <w:rPr>
                <w:rFonts w:hint="eastAsia" w:ascii="宋体" w:hAnsi="宋体"/>
                <w:bCs/>
                <w:kern w:val="0"/>
                <w:szCs w:val="21"/>
              </w:rPr>
              <w:t>0.004%</w:t>
            </w:r>
          </w:p>
        </w:tc>
      </w:tr>
    </w:tbl>
    <w:p w14:paraId="37F8330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注：1、中标服务费按差额定率累进法计算。例如：某货物类项目中标金额为1000万元，计算中标服务费如下：</w:t>
      </w:r>
    </w:p>
    <w:p w14:paraId="4D1D508C">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C8E2F2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（500-100）万元×1.1%=4.4万元</w:t>
      </w:r>
    </w:p>
    <w:p w14:paraId="64AF1876">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（1000-500）×0.8%=4万元</w:t>
      </w:r>
    </w:p>
    <w:p w14:paraId="4BB17C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合计收费=1.5+4.4+4＝9.9（万元）</w:t>
      </w:r>
    </w:p>
    <w:p w14:paraId="34166409">
      <w:pPr>
        <w:spacing w:line="360" w:lineRule="auto"/>
        <w:ind w:firstLine="1044" w:firstLineChars="200"/>
        <w:rPr>
          <w:b/>
          <w:sz w:val="52"/>
          <w:szCs w:val="52"/>
        </w:rPr>
      </w:pPr>
    </w:p>
    <w:p w14:paraId="3B74FDF7">
      <w:pPr>
        <w:pStyle w:val="4"/>
        <w:spacing w:before="0" w:after="0"/>
      </w:pPr>
      <w:bookmarkStart w:id="32" w:name="_Toc135293337"/>
      <w:r>
        <w:rPr>
          <w:rFonts w:hint="eastAsia"/>
        </w:rPr>
        <w:t>七、质疑处理</w:t>
      </w:r>
      <w:bookmarkEnd w:id="32"/>
    </w:p>
    <w:p w14:paraId="0C3E0C68">
      <w:pPr>
        <w:spacing w:line="360" w:lineRule="auto"/>
        <w:rPr>
          <w:rFonts w:asciiTheme="majorEastAsia" w:hAnsiTheme="majorEastAsia" w:eastAsiaTheme="majorEastAsia"/>
          <w:b/>
          <w:bCs/>
          <w:szCs w:val="21"/>
        </w:rPr>
      </w:pPr>
      <w:bookmarkStart w:id="33" w:name="_Hlk72439706"/>
      <w:r>
        <w:rPr>
          <w:rFonts w:hint="eastAsia" w:asciiTheme="majorEastAsia" w:hAnsiTheme="majorEastAsia" w:eastAsiaTheme="majorEastAsia"/>
          <w:b/>
          <w:bCs/>
          <w:szCs w:val="21"/>
        </w:rPr>
        <w:t>35.质疑提出与答复</w:t>
      </w:r>
    </w:p>
    <w:p w14:paraId="7D094078">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59C3A99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16218843">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627572D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D11504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616C4D5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4" w:name="_Hlk75374941"/>
      <w:r>
        <w:rPr>
          <w:rFonts w:hint="eastAsia" w:asciiTheme="majorEastAsia" w:hAnsiTheme="majorEastAsia" w:eastAsiaTheme="majorEastAsia"/>
          <w:szCs w:val="21"/>
        </w:rPr>
        <w:t>以联合体形式参与的，质疑应当由组成联合体的所有成员共同提出</w:t>
      </w:r>
      <w:bookmarkEnd w:id="34"/>
      <w:r>
        <w:rPr>
          <w:rFonts w:hint="eastAsia" w:asciiTheme="majorEastAsia" w:hAnsiTheme="majorEastAsia" w:eastAsiaTheme="majorEastAsia"/>
          <w:szCs w:val="21"/>
        </w:rPr>
        <w:t>；</w:t>
      </w:r>
    </w:p>
    <w:p w14:paraId="0A24B72E">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8858A2C">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4B92BD9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3D15906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7402ABB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203DD77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55F7AE5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11DC12A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F48C70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5D554CA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31A0384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50FF97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2D009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3F1911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7A0FA839">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7339502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6610A5A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06611D3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40987DB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6700886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7FDF43C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142DE76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46BD708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7526E394">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1E04C7A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41AB410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09102F2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35.7质疑答复时限</w:t>
      </w:r>
    </w:p>
    <w:p w14:paraId="3FFA7DA7">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自收文之日起七个工作日内。</w:t>
      </w:r>
    </w:p>
    <w:p w14:paraId="6E22270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35.8投诉</w:t>
      </w:r>
    </w:p>
    <w:p w14:paraId="4EEB164B">
      <w:pPr>
        <w:spacing w:line="360" w:lineRule="auto"/>
        <w:ind w:firstLine="424" w:firstLineChars="202"/>
        <w:rPr>
          <w:rFonts w:asciiTheme="majorEastAsia" w:hAnsiTheme="majorEastAsia" w:eastAsiaTheme="majorEastAsia"/>
          <w:szCs w:val="21"/>
        </w:rPr>
      </w:pPr>
      <w:r>
        <w:rPr>
          <w:rFonts w:hint="eastAsia" w:asciiTheme="majorEastAsia" w:hAnsiTheme="majorEastAsia" w:eastAsiaTheme="majorEastAsia"/>
          <w:szCs w:val="21"/>
        </w:rPr>
        <w:t>对质疑答复不满意或者未在规定时间内答复的，提出质疑的供应商可以在答复期满后15个工作日内向同级财政部门投诉。</w:t>
      </w:r>
      <w:bookmarkEnd w:id="33"/>
    </w:p>
    <w:p w14:paraId="0CD402E3"/>
    <w:p w14:paraId="245C4D3A"/>
    <w:p w14:paraId="3BC8E9AA"/>
    <w:p w14:paraId="514B9B54"/>
    <w:p w14:paraId="0DDDF9B5"/>
    <w:p w14:paraId="79E12185"/>
    <w:p w14:paraId="4D52942B"/>
    <w:p w14:paraId="17F27D34">
      <w:pPr>
        <w:pStyle w:val="2"/>
      </w:pPr>
      <w:bookmarkStart w:id="35" w:name="_Toc135293338"/>
      <w:r>
        <w:rPr>
          <w:rFonts w:hint="eastAsia"/>
        </w:rPr>
        <w:t>第七章  投标文件格式</w:t>
      </w:r>
      <w:bookmarkEnd w:id="35"/>
    </w:p>
    <w:p w14:paraId="3482363A">
      <w:pPr>
        <w:jc w:val="center"/>
        <w:rPr>
          <w:b/>
          <w:sz w:val="52"/>
          <w:szCs w:val="52"/>
        </w:rPr>
      </w:pPr>
    </w:p>
    <w:p w14:paraId="56A966C3">
      <w:pPr>
        <w:pStyle w:val="4"/>
        <w:spacing w:line="400" w:lineRule="exact"/>
        <w:rPr>
          <w:rFonts w:ascii="仿宋" w:hAnsi="仿宋" w:eastAsia="仿宋"/>
        </w:rPr>
      </w:pPr>
      <w:bookmarkStart w:id="36" w:name="_Toc11772"/>
      <w:bookmarkStart w:id="37" w:name="_Toc44690704"/>
      <w:bookmarkStart w:id="38" w:name="_Toc135293339"/>
      <w:bookmarkStart w:id="39" w:name="_Toc14934"/>
      <w:bookmarkStart w:id="40" w:name="_Toc44691395"/>
      <w:bookmarkStart w:id="41" w:name="_Toc44690431"/>
      <w:bookmarkStart w:id="42" w:name="_Toc25194"/>
      <w:bookmarkStart w:id="43" w:name="_Toc31468"/>
      <w:bookmarkStart w:id="44" w:name="_Toc44691163"/>
      <w:r>
        <w:rPr>
          <w:rFonts w:hint="eastAsia" w:ascii="仿宋" w:hAnsi="仿宋" w:eastAsia="仿宋"/>
        </w:rPr>
        <w:t>投标文件编制说明</w:t>
      </w:r>
      <w:bookmarkEnd w:id="36"/>
      <w:bookmarkEnd w:id="37"/>
      <w:bookmarkEnd w:id="38"/>
      <w:bookmarkEnd w:id="39"/>
      <w:bookmarkEnd w:id="40"/>
      <w:bookmarkEnd w:id="41"/>
      <w:bookmarkEnd w:id="42"/>
      <w:bookmarkEnd w:id="43"/>
      <w:bookmarkEnd w:id="4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1202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3405B84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957" w:type="dxa"/>
            <w:vAlign w:val="center"/>
          </w:tcPr>
          <w:p w14:paraId="2C8DBD9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3004" w:type="dxa"/>
            <w:vAlign w:val="center"/>
          </w:tcPr>
          <w:p w14:paraId="0CA5A6B6">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内容规定</w:t>
            </w:r>
          </w:p>
        </w:tc>
        <w:tc>
          <w:tcPr>
            <w:tcW w:w="4161" w:type="dxa"/>
            <w:vAlign w:val="center"/>
          </w:tcPr>
          <w:p w14:paraId="04982F8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r>
      <w:tr w14:paraId="35B3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50F4811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957" w:type="dxa"/>
            <w:vAlign w:val="center"/>
          </w:tcPr>
          <w:p w14:paraId="698E9D77">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3004" w:type="dxa"/>
            <w:vAlign w:val="center"/>
          </w:tcPr>
          <w:p w14:paraId="7E8FFDF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详见第六章“投标人须知”第10条</w:t>
            </w:r>
          </w:p>
        </w:tc>
        <w:tc>
          <w:tcPr>
            <w:tcW w:w="4161" w:type="dxa"/>
            <w:vAlign w:val="center"/>
          </w:tcPr>
          <w:p w14:paraId="6EA84E0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1.1 投标人选取本章相应格式编制投标文件，如没有相应格式的，由投标人根据招标要求自行编制。</w:t>
            </w:r>
          </w:p>
        </w:tc>
      </w:tr>
      <w:tr w14:paraId="5D00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B092764">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957" w:type="dxa"/>
            <w:vAlign w:val="center"/>
          </w:tcPr>
          <w:p w14:paraId="37F85599">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投标文件的密封和标记</w:t>
            </w:r>
          </w:p>
        </w:tc>
        <w:tc>
          <w:tcPr>
            <w:tcW w:w="3004" w:type="dxa"/>
            <w:vAlign w:val="center"/>
          </w:tcPr>
          <w:p w14:paraId="765A0EE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详见第六章“投标人须知”第17-18条</w:t>
            </w:r>
          </w:p>
        </w:tc>
        <w:tc>
          <w:tcPr>
            <w:tcW w:w="4161" w:type="dxa"/>
            <w:vAlign w:val="center"/>
          </w:tcPr>
          <w:p w14:paraId="2B71553F">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投标文件应按以下两部分，分别密封包装和标记：</w:t>
            </w:r>
          </w:p>
          <w:p w14:paraId="43744854">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2.1 投标文件正本、副本和密封好的备份光盘（或U盘）（封包1）。</w:t>
            </w:r>
          </w:p>
          <w:p w14:paraId="77AFD8E1">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2.2 法定代表人（负责人）证明书、法定代表人（负责人）授权委托书和开标一览表（封包2）。</w:t>
            </w:r>
          </w:p>
          <w:p w14:paraId="063C27FE">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注：</w:t>
            </w:r>
            <w:r>
              <w:rPr>
                <w:rFonts w:hint="eastAsia" w:asciiTheme="minorEastAsia" w:hAnsiTheme="minorEastAsia" w:eastAsiaTheme="minorEastAsia"/>
                <w:snapToGrid w:val="0"/>
                <w:kern w:val="0"/>
                <w:szCs w:val="21"/>
              </w:rPr>
              <w:t>投标文件必须标注页码并装订成册。</w:t>
            </w:r>
          </w:p>
        </w:tc>
      </w:tr>
      <w:tr w14:paraId="24FE3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18F362A">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957" w:type="dxa"/>
            <w:vAlign w:val="center"/>
          </w:tcPr>
          <w:p w14:paraId="7FA9886C">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投标文件的签字和盖章</w:t>
            </w:r>
          </w:p>
        </w:tc>
        <w:tc>
          <w:tcPr>
            <w:tcW w:w="3004" w:type="dxa"/>
            <w:vAlign w:val="center"/>
          </w:tcPr>
          <w:p w14:paraId="1143780B">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投标文件应按招标文件要求签字和盖章（包括投标文件格式要求、评标标准对证明文件的要求等）。</w:t>
            </w:r>
          </w:p>
        </w:tc>
        <w:tc>
          <w:tcPr>
            <w:tcW w:w="4161" w:type="dxa"/>
            <w:vAlign w:val="center"/>
          </w:tcPr>
          <w:p w14:paraId="500D087D">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3.1 公章指投标人经备案的行政公章，不包括“投标专用章”、“业务专用章”、“合同专用章”、“财务专用章”等。</w:t>
            </w:r>
          </w:p>
          <w:p w14:paraId="479BA11A">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3.2 投标文件应加盖骑缝章。</w:t>
            </w:r>
          </w:p>
          <w:p w14:paraId="28675202">
            <w:pPr>
              <w:spacing w:line="360" w:lineRule="auto"/>
              <w:ind w:firstLine="4" w:firstLineChars="2"/>
              <w:rPr>
                <w:rFonts w:asciiTheme="minorEastAsia" w:hAnsiTheme="minorEastAsia" w:eastAsiaTheme="minorEastAsia"/>
                <w:szCs w:val="21"/>
              </w:rPr>
            </w:pPr>
            <w:r>
              <w:rPr>
                <w:rFonts w:hint="eastAsia" w:asciiTheme="minorEastAsia" w:hAnsiTheme="minorEastAsia" w:eastAsiaTheme="minorEastAsia"/>
                <w:szCs w:val="21"/>
              </w:rPr>
              <w:t>3.3 签字方式可以是手写方式、盖人名章方式或盖手签章方式。</w:t>
            </w:r>
          </w:p>
        </w:tc>
      </w:tr>
    </w:tbl>
    <w:p w14:paraId="75FD6C9F">
      <w:pPr>
        <w:spacing w:line="360" w:lineRule="auto"/>
        <w:ind w:firstLine="420" w:firstLineChars="200"/>
        <w:rPr>
          <w:rFonts w:asciiTheme="minorEastAsia" w:hAnsiTheme="minorEastAsia" w:eastAsiaTheme="minorEastAsia"/>
        </w:rPr>
      </w:pPr>
    </w:p>
    <w:p w14:paraId="5F8C1F8E">
      <w:pPr>
        <w:spacing w:line="360" w:lineRule="auto"/>
        <w:ind w:firstLine="420" w:firstLineChars="200"/>
        <w:rPr>
          <w:rFonts w:asciiTheme="minorEastAsia" w:hAnsiTheme="minorEastAsia" w:eastAsiaTheme="minorEastAsia"/>
        </w:rPr>
      </w:pPr>
    </w:p>
    <w:p w14:paraId="4824A01B">
      <w:pPr>
        <w:jc w:val="center"/>
        <w:rPr>
          <w:b/>
          <w:sz w:val="52"/>
          <w:szCs w:val="52"/>
        </w:rPr>
      </w:pPr>
    </w:p>
    <w:p w14:paraId="25DF1456"/>
    <w:p w14:paraId="5078A67C"/>
    <w:p w14:paraId="51BD5947"/>
    <w:p w14:paraId="18E4CA76"/>
    <w:p w14:paraId="0715BD6D"/>
    <w:p w14:paraId="53558A51">
      <w:pPr>
        <w:jc w:val="center"/>
        <w:rPr>
          <w:b/>
          <w:bCs/>
          <w:sz w:val="52"/>
        </w:rPr>
      </w:pPr>
    </w:p>
    <w:p w14:paraId="51E73155">
      <w:pPr>
        <w:jc w:val="center"/>
        <w:rPr>
          <w:b/>
          <w:bCs/>
          <w:sz w:val="52"/>
        </w:rPr>
      </w:pPr>
      <w:r>
        <w:rPr>
          <w:rFonts w:hint="eastAsia"/>
          <w:b/>
          <w:bCs/>
          <w:sz w:val="52"/>
        </w:rPr>
        <w:t>投 标 文 件</w:t>
      </w:r>
    </w:p>
    <w:p w14:paraId="39E9C7D8">
      <w:pPr>
        <w:jc w:val="center"/>
        <w:rPr>
          <w:b/>
          <w:bCs/>
        </w:rPr>
      </w:pPr>
    </w:p>
    <w:p w14:paraId="26D1E81F">
      <w:pPr>
        <w:jc w:val="center"/>
        <w:rPr>
          <w:b/>
          <w:bCs/>
        </w:rPr>
      </w:pPr>
    </w:p>
    <w:p w14:paraId="7BDD44C4">
      <w:pPr>
        <w:jc w:val="center"/>
        <w:rPr>
          <w:b/>
          <w:bCs/>
        </w:rPr>
      </w:pPr>
    </w:p>
    <w:p w14:paraId="3D30C684">
      <w:pPr>
        <w:jc w:val="center"/>
        <w:rPr>
          <w:b/>
          <w:bCs/>
        </w:rPr>
      </w:pPr>
    </w:p>
    <w:p w14:paraId="5EAF9669">
      <w:pPr>
        <w:jc w:val="center"/>
        <w:rPr>
          <w:b/>
          <w:bCs/>
        </w:rPr>
      </w:pPr>
    </w:p>
    <w:p w14:paraId="0F10181E">
      <w:pPr>
        <w:jc w:val="center"/>
        <w:rPr>
          <w:b/>
          <w:bCs/>
        </w:rPr>
      </w:pPr>
    </w:p>
    <w:p w14:paraId="26CB3917">
      <w:pPr>
        <w:jc w:val="center"/>
        <w:rPr>
          <w:rFonts w:ascii="宋体" w:hAnsi="宋体"/>
          <w:b/>
          <w:bCs/>
          <w:sz w:val="30"/>
          <w:szCs w:val="30"/>
        </w:rPr>
      </w:pPr>
      <w:r>
        <w:rPr>
          <w:rFonts w:hint="eastAsia" w:ascii="宋体" w:hAnsi="宋体"/>
          <w:b/>
          <w:bCs/>
          <w:sz w:val="30"/>
          <w:szCs w:val="30"/>
        </w:rPr>
        <w:t>（正本/副本）</w:t>
      </w:r>
    </w:p>
    <w:p w14:paraId="5CFF6694">
      <w:pPr>
        <w:jc w:val="center"/>
        <w:rPr>
          <w:b/>
          <w:bCs/>
        </w:rPr>
      </w:pPr>
    </w:p>
    <w:p w14:paraId="006D24FC">
      <w:pPr>
        <w:jc w:val="center"/>
        <w:rPr>
          <w:b/>
          <w:bCs/>
        </w:rPr>
      </w:pPr>
    </w:p>
    <w:p w14:paraId="77C7535F">
      <w:pPr>
        <w:jc w:val="center"/>
        <w:rPr>
          <w:b/>
          <w:bCs/>
        </w:rPr>
      </w:pPr>
    </w:p>
    <w:p w14:paraId="27492EA9">
      <w:pPr>
        <w:jc w:val="center"/>
        <w:rPr>
          <w:b/>
          <w:bCs/>
        </w:rPr>
      </w:pPr>
    </w:p>
    <w:p w14:paraId="2A74CF42">
      <w:pPr>
        <w:jc w:val="center"/>
        <w:rPr>
          <w:b/>
          <w:bCs/>
        </w:rPr>
      </w:pPr>
    </w:p>
    <w:p w14:paraId="63FFDE35">
      <w:pPr>
        <w:jc w:val="center"/>
        <w:rPr>
          <w:b/>
          <w:bCs/>
        </w:rPr>
      </w:pPr>
    </w:p>
    <w:p w14:paraId="187894EB">
      <w:pPr>
        <w:jc w:val="center"/>
        <w:rPr>
          <w:b/>
          <w:bCs/>
        </w:rPr>
      </w:pPr>
    </w:p>
    <w:p w14:paraId="0110529D">
      <w:pPr>
        <w:jc w:val="center"/>
        <w:rPr>
          <w:b/>
          <w:bCs/>
        </w:rPr>
      </w:pPr>
    </w:p>
    <w:p w14:paraId="0E4C0D13">
      <w:pPr>
        <w:jc w:val="center"/>
        <w:rPr>
          <w:b/>
          <w:bCs/>
        </w:rPr>
      </w:pPr>
    </w:p>
    <w:p w14:paraId="07328260">
      <w:pPr>
        <w:jc w:val="center"/>
        <w:rPr>
          <w:b/>
          <w:bCs/>
        </w:rPr>
      </w:pPr>
    </w:p>
    <w:p w14:paraId="21E7F34F">
      <w:pPr>
        <w:jc w:val="center"/>
        <w:rPr>
          <w:b/>
          <w:bCs/>
        </w:rPr>
      </w:pPr>
    </w:p>
    <w:p w14:paraId="4551F060">
      <w:pPr>
        <w:jc w:val="center"/>
        <w:rPr>
          <w:b/>
          <w:bCs/>
        </w:rPr>
      </w:pPr>
    </w:p>
    <w:p w14:paraId="102571A9">
      <w:pPr>
        <w:jc w:val="center"/>
        <w:rPr>
          <w:b/>
          <w:bCs/>
        </w:rPr>
      </w:pPr>
    </w:p>
    <w:p w14:paraId="3C5B70F4">
      <w:pPr>
        <w:jc w:val="center"/>
        <w:rPr>
          <w:b/>
          <w:bCs/>
        </w:rPr>
      </w:pPr>
    </w:p>
    <w:p w14:paraId="0A30661D">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06F7E9E2">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25860EDE">
      <w:pPr>
        <w:spacing w:line="480" w:lineRule="auto"/>
        <w:ind w:firstLine="1275" w:firstLineChars="529"/>
        <w:rPr>
          <w:b/>
          <w:bCs/>
          <w:sz w:val="24"/>
        </w:rPr>
      </w:pPr>
      <w:r>
        <w:rPr>
          <w:rFonts w:hint="eastAsia"/>
          <w:b/>
          <w:bCs/>
          <w:sz w:val="24"/>
        </w:rPr>
        <w:t>法定代表人或</w:t>
      </w:r>
    </w:p>
    <w:p w14:paraId="5CD9856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5B570C94">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C170361">
      <w:pPr>
        <w:spacing w:line="480" w:lineRule="auto"/>
        <w:ind w:firstLine="1275" w:firstLineChars="529"/>
        <w:rPr>
          <w:b/>
          <w:bCs/>
        </w:rPr>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019056C">
      <w:pPr>
        <w:spacing w:line="400" w:lineRule="exact"/>
        <w:rPr>
          <w:rFonts w:ascii="仿宋" w:hAnsi="仿宋" w:eastAsia="仿宋"/>
        </w:rPr>
      </w:pPr>
      <w:bookmarkStart w:id="45" w:name="_投标文件格式（第一册）"/>
      <w:bookmarkEnd w:id="45"/>
      <w:bookmarkStart w:id="46" w:name="q0"/>
    </w:p>
    <w:p w14:paraId="453EBD81">
      <w:pPr>
        <w:spacing w:line="400" w:lineRule="exact"/>
        <w:rPr>
          <w:rFonts w:ascii="仿宋" w:hAnsi="仿宋" w:eastAsia="仿宋"/>
        </w:rPr>
      </w:pPr>
    </w:p>
    <w:p w14:paraId="7C1E14FD">
      <w:pPr>
        <w:spacing w:line="400" w:lineRule="exact"/>
        <w:rPr>
          <w:rFonts w:ascii="仿宋" w:hAnsi="仿宋" w:eastAsia="仿宋"/>
        </w:rPr>
      </w:pPr>
    </w:p>
    <w:p w14:paraId="0A4CF92C">
      <w:pPr>
        <w:pStyle w:val="4"/>
        <w:spacing w:line="400" w:lineRule="exact"/>
        <w:rPr>
          <w:rFonts w:ascii="仿宋" w:hAnsi="仿宋" w:eastAsia="仿宋"/>
        </w:rPr>
      </w:pPr>
      <w:bookmarkStart w:id="47" w:name="_Toc135293340"/>
      <w:r>
        <w:rPr>
          <w:rFonts w:hint="eastAsia" w:ascii="仿宋" w:hAnsi="仿宋" w:eastAsia="仿宋"/>
        </w:rPr>
        <w:t>投标文件格式</w:t>
      </w:r>
      <w:bookmarkEnd w:id="47"/>
    </w:p>
    <w:bookmarkEnd w:id="46"/>
    <w:p w14:paraId="22EAC92A">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目录（自拟）</w:t>
      </w:r>
    </w:p>
    <w:p w14:paraId="3ED16C7C">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政府采购违法行为风险知悉确认书</w:t>
      </w:r>
    </w:p>
    <w:p w14:paraId="08C1EA41">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评标指引表、供应商自查表、供应商基本情况表</w:t>
      </w:r>
    </w:p>
    <w:p w14:paraId="26E1AA7B">
      <w:pPr>
        <w:numPr>
          <w:ilvl w:val="0"/>
          <w:numId w:val="5"/>
        </w:numPr>
        <w:adjustRightInd w:val="0"/>
        <w:spacing w:line="360" w:lineRule="auto"/>
        <w:rPr>
          <w:snapToGrid w:val="0"/>
          <w:kern w:val="0"/>
          <w:szCs w:val="21"/>
        </w:rPr>
      </w:pPr>
      <w:r>
        <w:rPr>
          <w:rFonts w:hint="eastAsia"/>
          <w:snapToGrid w:val="0"/>
          <w:kern w:val="0"/>
          <w:szCs w:val="21"/>
        </w:rPr>
        <w:t>投标人资格证明文件（格式1）</w:t>
      </w:r>
    </w:p>
    <w:p w14:paraId="5F1C2DB5">
      <w:pPr>
        <w:numPr>
          <w:ilvl w:val="0"/>
          <w:numId w:val="5"/>
        </w:numPr>
        <w:adjustRightInd w:val="0"/>
        <w:spacing w:line="360" w:lineRule="auto"/>
        <w:rPr>
          <w:snapToGrid w:val="0"/>
          <w:kern w:val="0"/>
          <w:szCs w:val="21"/>
        </w:rPr>
      </w:pPr>
      <w:r>
        <w:rPr>
          <w:rFonts w:hint="eastAsia"/>
          <w:snapToGrid w:val="0"/>
          <w:kern w:val="0"/>
          <w:szCs w:val="21"/>
        </w:rPr>
        <w:t>法定代表人（负责人）证明书及授权委托书</w:t>
      </w:r>
      <w:r>
        <w:rPr>
          <w:rFonts w:hint="eastAsia" w:ascii="宋体" w:hAnsi="宋体"/>
          <w:snapToGrid w:val="0"/>
          <w:kern w:val="0"/>
          <w:szCs w:val="21"/>
        </w:rPr>
        <w:t>（格式2）</w:t>
      </w:r>
    </w:p>
    <w:p w14:paraId="4DD4583D">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投标函（格式3）</w:t>
      </w:r>
    </w:p>
    <w:p w14:paraId="7C6EADC6">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评分中涉及的承诺及声明函（格式4）</w:t>
      </w:r>
    </w:p>
    <w:p w14:paraId="2F880319">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开标一览表（格式5）</w:t>
      </w:r>
    </w:p>
    <w:p w14:paraId="762925A8">
      <w:pPr>
        <w:adjustRightInd w:val="0"/>
        <w:spacing w:line="360" w:lineRule="auto"/>
        <w:ind w:firstLine="422" w:firstLineChars="200"/>
        <w:rPr>
          <w:rFonts w:ascii="宋体" w:hAnsi="宋体"/>
          <w:b/>
          <w:bCs/>
          <w:snapToGrid w:val="0"/>
          <w:kern w:val="0"/>
          <w:szCs w:val="21"/>
        </w:rPr>
      </w:pPr>
      <w:r>
        <w:rPr>
          <w:rFonts w:hint="eastAsia" w:ascii="宋体" w:hAnsi="宋体"/>
          <w:b/>
          <w:snapToGrid w:val="0"/>
          <w:kern w:val="0"/>
          <w:szCs w:val="21"/>
        </w:rPr>
        <w:t>注：此表应与“法定代表人（负责人）证明书、法定代表人（负责人）授权委托书”一起密封于一信封，在递交投标文件时单独交予</w:t>
      </w:r>
      <w:r>
        <w:rPr>
          <w:rFonts w:hint="eastAsia" w:ascii="宋体" w:hAnsi="宋体"/>
          <w:b/>
          <w:bCs/>
          <w:snapToGrid w:val="0"/>
          <w:kern w:val="0"/>
          <w:szCs w:val="21"/>
        </w:rPr>
        <w:t>采购代理机构。</w:t>
      </w:r>
    </w:p>
    <w:p w14:paraId="37D53157">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报价表（格式6）</w:t>
      </w:r>
    </w:p>
    <w:p w14:paraId="5BA9BE47">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技术规格（格式7）</w:t>
      </w:r>
    </w:p>
    <w:p w14:paraId="1719B7AC">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交付进度（格式8）</w:t>
      </w:r>
    </w:p>
    <w:p w14:paraId="50FE9FF8">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售后服务和质量承诺（格式9）</w:t>
      </w:r>
    </w:p>
    <w:p w14:paraId="35AFF8D9">
      <w:pPr>
        <w:numPr>
          <w:ilvl w:val="0"/>
          <w:numId w:val="5"/>
        </w:numPr>
        <w:adjustRightInd w:val="0"/>
        <w:spacing w:line="360" w:lineRule="auto"/>
        <w:rPr>
          <w:rFonts w:ascii="宋体" w:hAnsi="宋体"/>
          <w:snapToGrid w:val="0"/>
          <w:kern w:val="0"/>
          <w:szCs w:val="21"/>
        </w:rPr>
      </w:pPr>
      <w:r>
        <w:rPr>
          <w:rFonts w:ascii="宋体" w:hAnsi="宋体"/>
          <w:snapToGrid w:val="0"/>
          <w:kern w:val="0"/>
        </w:rPr>
        <w:t>投标人情况介绍</w:t>
      </w:r>
      <w:r>
        <w:rPr>
          <w:rFonts w:hint="eastAsia" w:ascii="宋体" w:hAnsi="宋体"/>
          <w:snapToGrid w:val="0"/>
          <w:kern w:val="0"/>
        </w:rPr>
        <w:t>（</w:t>
      </w:r>
      <w:r>
        <w:rPr>
          <w:rFonts w:ascii="宋体" w:hAnsi="宋体"/>
          <w:snapToGrid w:val="0"/>
          <w:kern w:val="0"/>
        </w:rPr>
        <w:t>格式</w:t>
      </w:r>
      <w:r>
        <w:rPr>
          <w:rFonts w:hint="eastAsia" w:ascii="宋体" w:hAnsi="宋体"/>
          <w:snapToGrid w:val="0"/>
          <w:kern w:val="0"/>
        </w:rPr>
        <w:t>10</w:t>
      </w:r>
      <w:r>
        <w:rPr>
          <w:rFonts w:ascii="宋体" w:hAnsi="宋体"/>
          <w:snapToGrid w:val="0"/>
          <w:kern w:val="0"/>
        </w:rPr>
        <w:t>）</w:t>
      </w:r>
    </w:p>
    <w:p w14:paraId="027B36E1">
      <w:pPr>
        <w:numPr>
          <w:ilvl w:val="0"/>
          <w:numId w:val="5"/>
        </w:numPr>
        <w:adjustRightInd w:val="0"/>
        <w:spacing w:line="360" w:lineRule="auto"/>
        <w:rPr>
          <w:rFonts w:ascii="宋体" w:hAnsi="宋体"/>
          <w:snapToGrid w:val="0"/>
          <w:kern w:val="0"/>
          <w:szCs w:val="21"/>
        </w:rPr>
      </w:pPr>
      <w:r>
        <w:rPr>
          <w:rFonts w:hint="eastAsia" w:ascii="宋体" w:hAnsi="宋体"/>
          <w:snapToGrid w:val="0"/>
          <w:kern w:val="0"/>
          <w:szCs w:val="21"/>
        </w:rPr>
        <w:t>偏离</w:t>
      </w:r>
      <w:r>
        <w:rPr>
          <w:rFonts w:ascii="宋体" w:hAnsi="宋体"/>
          <w:snapToGrid w:val="0"/>
          <w:kern w:val="0"/>
          <w:szCs w:val="21"/>
        </w:rPr>
        <w:t>表（格式</w:t>
      </w:r>
      <w:r>
        <w:rPr>
          <w:rFonts w:hint="eastAsia" w:ascii="宋体" w:hAnsi="宋体"/>
          <w:snapToGrid w:val="0"/>
          <w:kern w:val="0"/>
          <w:szCs w:val="21"/>
        </w:rPr>
        <w:t>11</w:t>
      </w:r>
      <w:r>
        <w:rPr>
          <w:rFonts w:ascii="宋体" w:hAnsi="宋体"/>
          <w:snapToGrid w:val="0"/>
          <w:kern w:val="0"/>
          <w:szCs w:val="21"/>
        </w:rPr>
        <w:t>）</w:t>
      </w:r>
    </w:p>
    <w:p w14:paraId="2FDD6396">
      <w:pPr>
        <w:numPr>
          <w:ilvl w:val="0"/>
          <w:numId w:val="5"/>
        </w:numPr>
        <w:adjustRightInd w:val="0"/>
        <w:spacing w:line="360" w:lineRule="auto"/>
        <w:rPr>
          <w:rFonts w:ascii="宋体" w:hAnsi="宋体"/>
          <w:snapToGrid w:val="0"/>
          <w:kern w:val="0"/>
          <w:szCs w:val="21"/>
        </w:rPr>
      </w:pPr>
      <w:r>
        <w:rPr>
          <w:rFonts w:hint="eastAsia" w:ascii="宋体" w:hAnsi="宋体"/>
          <w:snapToGrid w:val="0"/>
          <w:kern w:val="0"/>
        </w:rPr>
        <w:t>招标文件要求的其他资料或投标人认为需要补充的资料</w:t>
      </w:r>
      <w:r>
        <w:rPr>
          <w:rFonts w:hint="eastAsia" w:ascii="宋体" w:hAnsi="宋体"/>
          <w:snapToGrid w:val="0"/>
          <w:kern w:val="0"/>
          <w:szCs w:val="21"/>
        </w:rPr>
        <w:t>（格式12）</w:t>
      </w:r>
    </w:p>
    <w:p w14:paraId="74FE2D0A">
      <w:pPr>
        <w:adjustRightInd w:val="0"/>
        <w:spacing w:line="300" w:lineRule="auto"/>
        <w:ind w:left="-2"/>
        <w:rPr>
          <w:rFonts w:ascii="宋体" w:hAnsi="宋体"/>
          <w:snapToGrid w:val="0"/>
          <w:kern w:val="0"/>
          <w:szCs w:val="21"/>
        </w:rPr>
      </w:pPr>
    </w:p>
    <w:p w14:paraId="47B36E85">
      <w:pPr>
        <w:adjustRightInd w:val="0"/>
        <w:spacing w:line="300" w:lineRule="auto"/>
        <w:ind w:left="-2"/>
        <w:rPr>
          <w:rFonts w:ascii="宋体" w:hAnsi="宋体"/>
          <w:snapToGrid w:val="0"/>
          <w:kern w:val="0"/>
          <w:szCs w:val="21"/>
        </w:rPr>
      </w:pPr>
    </w:p>
    <w:p w14:paraId="27F27AA4">
      <w:pPr>
        <w:adjustRightInd w:val="0"/>
        <w:spacing w:line="300" w:lineRule="auto"/>
        <w:ind w:left="-2"/>
        <w:rPr>
          <w:rFonts w:ascii="宋体" w:hAnsi="宋体"/>
          <w:snapToGrid w:val="0"/>
          <w:kern w:val="0"/>
          <w:szCs w:val="21"/>
        </w:rPr>
      </w:pPr>
    </w:p>
    <w:p w14:paraId="234E5999">
      <w:pPr>
        <w:ind w:hanging="2"/>
        <w:rPr>
          <w:b/>
          <w:bCs/>
          <w:sz w:val="28"/>
        </w:rPr>
      </w:pPr>
    </w:p>
    <w:p w14:paraId="3749024E">
      <w:pPr>
        <w:adjustRightInd w:val="0"/>
        <w:snapToGrid w:val="0"/>
        <w:spacing w:line="300" w:lineRule="auto"/>
        <w:jc w:val="center"/>
      </w:pPr>
      <w:bookmarkStart w:id="48" w:name="_格式1__投标人资格证明文件"/>
      <w:bookmarkEnd w:id="48"/>
    </w:p>
    <w:p w14:paraId="138D1289">
      <w:pPr>
        <w:adjustRightInd w:val="0"/>
        <w:snapToGrid w:val="0"/>
        <w:spacing w:line="300" w:lineRule="auto"/>
        <w:jc w:val="center"/>
      </w:pPr>
    </w:p>
    <w:p w14:paraId="717B2ACD">
      <w:pPr>
        <w:adjustRightInd w:val="0"/>
        <w:snapToGrid w:val="0"/>
        <w:spacing w:line="300" w:lineRule="auto"/>
        <w:jc w:val="center"/>
      </w:pPr>
    </w:p>
    <w:p w14:paraId="54E0E584">
      <w:pPr>
        <w:adjustRightInd w:val="0"/>
        <w:snapToGrid w:val="0"/>
        <w:spacing w:line="300" w:lineRule="auto"/>
        <w:jc w:val="center"/>
      </w:pPr>
    </w:p>
    <w:p w14:paraId="34211941">
      <w:pPr>
        <w:adjustRightInd w:val="0"/>
        <w:snapToGrid w:val="0"/>
        <w:spacing w:line="300" w:lineRule="auto"/>
        <w:jc w:val="center"/>
      </w:pPr>
    </w:p>
    <w:p w14:paraId="412D3D52">
      <w:pPr>
        <w:adjustRightInd w:val="0"/>
        <w:snapToGrid w:val="0"/>
        <w:spacing w:line="300" w:lineRule="auto"/>
        <w:jc w:val="center"/>
      </w:pPr>
    </w:p>
    <w:p w14:paraId="58DC4F51">
      <w:pPr>
        <w:adjustRightInd w:val="0"/>
        <w:snapToGrid w:val="0"/>
        <w:spacing w:line="300" w:lineRule="auto"/>
        <w:jc w:val="center"/>
      </w:pPr>
    </w:p>
    <w:p w14:paraId="1A1927AA">
      <w:pPr>
        <w:adjustRightInd w:val="0"/>
        <w:snapToGrid w:val="0"/>
        <w:spacing w:line="300" w:lineRule="auto"/>
        <w:jc w:val="center"/>
      </w:pPr>
    </w:p>
    <w:p w14:paraId="368A1DF9">
      <w:pPr>
        <w:adjustRightInd w:val="0"/>
        <w:snapToGrid w:val="0"/>
        <w:spacing w:line="300" w:lineRule="auto"/>
        <w:jc w:val="center"/>
      </w:pPr>
    </w:p>
    <w:p w14:paraId="2F9A896E">
      <w:pPr>
        <w:adjustRightInd w:val="0"/>
        <w:snapToGrid w:val="0"/>
        <w:spacing w:line="300" w:lineRule="auto"/>
        <w:jc w:val="center"/>
      </w:pPr>
    </w:p>
    <w:p w14:paraId="671A4933">
      <w:pPr>
        <w:adjustRightInd w:val="0"/>
        <w:snapToGrid w:val="0"/>
        <w:spacing w:line="300" w:lineRule="auto"/>
        <w:jc w:val="center"/>
      </w:pPr>
    </w:p>
    <w:p w14:paraId="2FB5BDEA">
      <w:pPr>
        <w:pStyle w:val="4"/>
        <w:spacing w:line="400" w:lineRule="exact"/>
        <w:rPr>
          <w:rFonts w:ascii="仿宋" w:hAnsi="仿宋" w:eastAsia="仿宋"/>
        </w:rPr>
      </w:pPr>
      <w:bookmarkStart w:id="49" w:name="_Toc135293341"/>
      <w:bookmarkStart w:id="50" w:name="_Toc73610158"/>
      <w:r>
        <w:rPr>
          <w:rFonts w:hint="eastAsia" w:ascii="仿宋" w:hAnsi="仿宋" w:eastAsia="仿宋"/>
        </w:rPr>
        <w:t>政府采购违法行为风险知悉确认书</w:t>
      </w:r>
      <w:bookmarkEnd w:id="49"/>
    </w:p>
    <w:p w14:paraId="5CB0B263">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若存在下述情况，我单位愿意依法承担被记入供应商诚信档案、罚款、取消参与政府采购资格、吊销营业执照等处罚；构成犯罪的，依法承担刑事责任。</w:t>
      </w:r>
    </w:p>
    <w:tbl>
      <w:tblPr>
        <w:tblStyle w:val="51"/>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910"/>
      </w:tblGrid>
      <w:tr w14:paraId="6EC1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3E05CF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8910" w:type="dxa"/>
            <w:noWrap w:val="0"/>
            <w:vAlign w:val="top"/>
          </w:tcPr>
          <w:p w14:paraId="412DAA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68EF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49A6D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910" w:type="dxa"/>
            <w:noWrap w:val="0"/>
            <w:vAlign w:val="center"/>
          </w:tcPr>
          <w:p w14:paraId="1265B94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3CF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0D7C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910" w:type="dxa"/>
            <w:noWrap w:val="0"/>
            <w:vAlign w:val="center"/>
          </w:tcPr>
          <w:p w14:paraId="797AA8E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1F7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09" w:type="dxa"/>
            <w:noWrap w:val="0"/>
            <w:vAlign w:val="top"/>
          </w:tcPr>
          <w:p w14:paraId="5E6790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910" w:type="dxa"/>
            <w:noWrap w:val="0"/>
            <w:vAlign w:val="center"/>
          </w:tcPr>
          <w:p w14:paraId="5E67F4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0FBF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753502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910" w:type="dxa"/>
            <w:noWrap w:val="0"/>
            <w:vAlign w:val="center"/>
          </w:tcPr>
          <w:p w14:paraId="59B8C46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0C25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9" w:type="dxa"/>
            <w:noWrap w:val="0"/>
            <w:vAlign w:val="top"/>
          </w:tcPr>
          <w:p w14:paraId="22BB0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910" w:type="dxa"/>
            <w:noWrap w:val="0"/>
            <w:vAlign w:val="center"/>
          </w:tcPr>
          <w:p w14:paraId="203DD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4B37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9" w:type="dxa"/>
            <w:noWrap w:val="0"/>
            <w:vAlign w:val="top"/>
          </w:tcPr>
          <w:p w14:paraId="2FA021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8910" w:type="dxa"/>
            <w:noWrap w:val="0"/>
            <w:vAlign w:val="center"/>
          </w:tcPr>
          <w:p w14:paraId="51191F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30F8DDAD">
      <w:pPr>
        <w:spacing w:before="157" w:beforeLines="5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已充分知悉“隐瞒真实情况，提供虚假资料”的法定情形，包括但不限于：</w:t>
      </w:r>
    </w:p>
    <w:p w14:paraId="4D6AD928">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（一）通过转让或者租借等方式从其他单位获取资格或者资质证书投标的</w:t>
      </w:r>
      <w:r>
        <w:rPr>
          <w:rFonts w:hint="eastAsia" w:ascii="宋体" w:hAnsi="宋体" w:eastAsia="宋体" w:cs="宋体"/>
          <w:color w:val="auto"/>
          <w:sz w:val="21"/>
          <w:szCs w:val="21"/>
          <w:highlight w:val="none"/>
        </w:rPr>
        <w:t>。</w:t>
      </w:r>
    </w:p>
    <w:p w14:paraId="7CA433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（二）由其他单位或者其他单位负责人在投标供应商编制的投标文件上加盖印章或者签字的。</w:t>
      </w:r>
    </w:p>
    <w:p w14:paraId="75A96675">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（三）项目负责人或者主要技术人员不是本单位人员的。</w:t>
      </w:r>
    </w:p>
    <w:p w14:paraId="44400D2C">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（四）投标保证金不是从投标供应商基本账户转出的。</w:t>
      </w:r>
    </w:p>
    <w:p w14:paraId="4E6A9C4A">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（五）其他隐瞒真实情况、提供虚假资料的行为。</w:t>
      </w:r>
    </w:p>
    <w:p w14:paraId="0CC03085">
      <w:pPr>
        <w:spacing w:beforeLines="0" w:line="38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二、</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已充分知悉“与其他采购参加人串通投标”的法定情形，包括但不限于：</w:t>
      </w:r>
    </w:p>
    <w:p w14:paraId="4F483C4F">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（一）投标供应商之间相互约定给予未中标的供应商利益补偿。</w:t>
      </w:r>
    </w:p>
    <w:p w14:paraId="3126EA3D">
      <w:pPr>
        <w:spacing w:beforeLines="0" w:line="38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（二）不同投标供应商的法定代表人、主要经营负责人、项目投标授权代表人、项目负责人、主要技术人员为同一人、属同一单位或者在同一单位缴纳社会保险。</w:t>
      </w:r>
    </w:p>
    <w:p w14:paraId="3FEA9995">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（三）不同投标供应商的投标文件由同一单位或者同一人编制，或者由同一人分阶段参与编制的。</w:t>
      </w:r>
    </w:p>
    <w:p w14:paraId="7E4E982B">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（四）不同投标供应商的投标文件或部分投标文件相互混装。</w:t>
      </w:r>
    </w:p>
    <w:p w14:paraId="1742AF5D">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（五）不同投标供应商的投标文件内容存在非正常一致。</w:t>
      </w:r>
    </w:p>
    <w:p w14:paraId="2F9BE30C">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（六）由同一单位工作人员为两家以上（含两家）供应商进行同一项投标活动的。</w:t>
      </w:r>
    </w:p>
    <w:p w14:paraId="11904061">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（七）不同投标人的投标报价呈规律性差异。</w:t>
      </w:r>
    </w:p>
    <w:p w14:paraId="059708F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（八）不同投标人的投标保证金从同一单位或者个人的账户转出。</w:t>
      </w:r>
    </w:p>
    <w:p w14:paraId="7BF08C7F">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（九）主管部门依照法律、法规认定的其他情形。</w:t>
      </w:r>
    </w:p>
    <w:p w14:paraId="0F03612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三、</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已充分知悉下列情形</w:t>
      </w:r>
      <w:r>
        <w:rPr>
          <w:rFonts w:hint="eastAsia" w:ascii="宋体" w:hAnsi="宋体" w:eastAsia="宋体" w:cs="宋体"/>
          <w:b/>
          <w:color w:val="auto"/>
          <w:sz w:val="21"/>
          <w:szCs w:val="21"/>
          <w:lang w:eastAsia="zh-CN"/>
        </w:rPr>
        <w:t>存在</w:t>
      </w:r>
      <w:r>
        <w:rPr>
          <w:rFonts w:hint="eastAsia" w:ascii="宋体" w:hAnsi="宋体" w:eastAsia="宋体" w:cs="宋体"/>
          <w:b/>
          <w:color w:val="auto"/>
          <w:sz w:val="21"/>
          <w:szCs w:val="21"/>
        </w:rPr>
        <w:t>法律风险，在投标前已对相关风险事项进行排</w:t>
      </w:r>
      <w:r>
        <w:rPr>
          <w:rFonts w:hint="eastAsia" w:ascii="宋体" w:hAnsi="宋体" w:eastAsia="宋体" w:cs="宋体"/>
          <w:b/>
          <w:color w:val="auto"/>
          <w:sz w:val="21"/>
          <w:szCs w:val="21"/>
          <w:highlight w:val="none"/>
        </w:rPr>
        <w:t>查。</w:t>
      </w:r>
    </w:p>
    <w:p w14:paraId="6FE3F969">
      <w:pPr>
        <w:spacing w:beforeLines="0" w:line="340" w:lineRule="exact"/>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（一）对于从其他主体获取的投标资料，</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应审慎核查，确保</w:t>
      </w:r>
      <w:r>
        <w:rPr>
          <w:rFonts w:hint="eastAsia" w:ascii="宋体" w:hAnsi="宋体" w:eastAsia="宋体" w:cs="宋体"/>
          <w:color w:val="auto"/>
          <w:sz w:val="21"/>
          <w:szCs w:val="21"/>
          <w:lang w:eastAsia="zh-CN"/>
        </w:rPr>
        <w:t>其</w:t>
      </w:r>
      <w:r>
        <w:rPr>
          <w:rFonts w:hint="eastAsia" w:ascii="宋体" w:hAnsi="宋体" w:eastAsia="宋体" w:cs="宋体"/>
          <w:color w:val="auto"/>
          <w:sz w:val="21"/>
          <w:szCs w:val="21"/>
        </w:rPr>
        <w:t>真实性。</w:t>
      </w:r>
      <w:r>
        <w:rPr>
          <w:rFonts w:hint="eastAsia" w:ascii="宋体" w:hAnsi="宋体" w:eastAsia="宋体" w:cs="宋体"/>
          <w:b/>
          <w:color w:val="auto"/>
          <w:sz w:val="21"/>
          <w:szCs w:val="21"/>
        </w:rPr>
        <w:t>如主管部门查实投标文件中存在虚假资料的，无论相关资料是否由第三方或本公司员工提供，均不影响主管部门对供应商存在“隐瞒真实情况，提供虚假资料”违法行为的认定。</w:t>
      </w:r>
    </w:p>
    <w:p w14:paraId="1E0E22E3">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 w:val="21"/>
          <w:szCs w:val="21"/>
          <w:lang w:eastAsia="zh-CN"/>
        </w:rPr>
        <w:t>处理</w:t>
      </w:r>
      <w:r>
        <w:rPr>
          <w:rFonts w:hint="eastAsia" w:ascii="宋体" w:hAnsi="宋体" w:eastAsia="宋体" w:cs="宋体"/>
          <w:color w:val="auto"/>
          <w:sz w:val="21"/>
          <w:szCs w:val="21"/>
        </w:rPr>
        <w:t>。</w:t>
      </w:r>
    </w:p>
    <w:p w14:paraId="1BDF88D0">
      <w:pPr>
        <w:spacing w:beforeLines="0" w:line="34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对投标电子密钥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负有妥善保管、及时变更和续期等主体责任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使用电子密钥</w:t>
      </w:r>
      <w:r>
        <w:rPr>
          <w:rFonts w:hint="eastAsia" w:ascii="宋体" w:hAnsi="宋体" w:eastAsia="宋体" w:cs="宋体"/>
          <w:color w:val="auto"/>
          <w:sz w:val="21"/>
          <w:szCs w:val="21"/>
          <w:lang w:eastAsia="zh-CN"/>
        </w:rPr>
        <w:t>或</w:t>
      </w:r>
      <w:r>
        <w:rPr>
          <w:rFonts w:hint="eastAsia" w:ascii="宋体" w:hAnsi="宋体" w:eastAsia="宋体" w:cs="宋体"/>
          <w:color w:val="auto"/>
          <w:sz w:val="21"/>
          <w:szCs w:val="21"/>
          <w:lang w:val="en-US" w:eastAsia="zh-CN"/>
        </w:rPr>
        <w:t>电子营业执照</w:t>
      </w:r>
      <w:r>
        <w:rPr>
          <w:rFonts w:hint="eastAsia" w:ascii="宋体" w:hAnsi="宋体" w:eastAsia="宋体" w:cs="宋体"/>
          <w:color w:val="auto"/>
          <w:sz w:val="21"/>
          <w:szCs w:val="21"/>
        </w:rPr>
        <w:t>在深圳政府采购网站进行的活动，均具有法律效力，须承担相应的法律后果。</w:t>
      </w:r>
      <w:r>
        <w:rPr>
          <w:rFonts w:hint="eastAsia" w:ascii="宋体" w:hAnsi="宋体" w:eastAsia="宋体" w:cs="宋体"/>
          <w:color w:val="auto"/>
          <w:sz w:val="21"/>
          <w:szCs w:val="21"/>
          <w:lang w:eastAsia="zh-CN"/>
        </w:rPr>
        <w:t>若</w:t>
      </w:r>
      <w:r>
        <w:rPr>
          <w:rFonts w:hint="eastAsia" w:ascii="宋体" w:hAnsi="宋体" w:eastAsia="宋体" w:cs="宋体"/>
          <w:b/>
          <w:bCs/>
          <w:color w:val="auto"/>
          <w:sz w:val="21"/>
          <w:szCs w:val="21"/>
        </w:rPr>
        <w:t>擅自将投标密钥</w:t>
      </w:r>
      <w:r>
        <w:rPr>
          <w:rFonts w:hint="eastAsia" w:ascii="宋体" w:hAnsi="宋体" w:eastAsia="宋体" w:cs="宋体"/>
          <w:b/>
          <w:bCs/>
          <w:color w:val="auto"/>
          <w:sz w:val="21"/>
          <w:szCs w:val="21"/>
          <w:lang w:eastAsia="zh-CN"/>
        </w:rPr>
        <w:t>或</w:t>
      </w:r>
      <w:r>
        <w:rPr>
          <w:rFonts w:hint="eastAsia" w:ascii="宋体" w:hAnsi="宋体" w:eastAsia="宋体" w:cs="宋体"/>
          <w:b/>
          <w:bCs/>
          <w:color w:val="auto"/>
          <w:sz w:val="21"/>
          <w:szCs w:val="21"/>
          <w:lang w:val="en-US" w:eastAsia="zh-CN"/>
        </w:rPr>
        <w:t>电子营业执照</w:t>
      </w:r>
      <w:r>
        <w:rPr>
          <w:rFonts w:hint="eastAsia" w:ascii="宋体" w:hAnsi="宋体" w:eastAsia="宋体" w:cs="宋体"/>
          <w:b/>
          <w:bCs/>
          <w:color w:val="auto"/>
          <w:sz w:val="21"/>
          <w:szCs w:val="21"/>
        </w:rPr>
        <w:t>出借他人使用所造成的法律后果，由</w:t>
      </w: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自行承担</w:t>
      </w:r>
      <w:r>
        <w:rPr>
          <w:rFonts w:hint="eastAsia" w:ascii="宋体" w:hAnsi="宋体" w:eastAsia="宋体" w:cs="宋体"/>
          <w:color w:val="auto"/>
          <w:sz w:val="21"/>
          <w:szCs w:val="21"/>
        </w:rPr>
        <w:t>。</w:t>
      </w:r>
    </w:p>
    <w:p w14:paraId="77042D68">
      <w:pPr>
        <w:spacing w:beforeLines="0" w:line="34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四、</w:t>
      </w:r>
      <w:r>
        <w:rPr>
          <w:rFonts w:hint="eastAsia" w:ascii="宋体" w:hAnsi="宋体" w:eastAsia="宋体" w:cs="宋体"/>
          <w:b/>
          <w:color w:val="auto"/>
          <w:sz w:val="21"/>
          <w:szCs w:val="21"/>
          <w:lang w:eastAsia="zh-CN"/>
        </w:rPr>
        <w:t>我</w:t>
      </w:r>
      <w:r>
        <w:rPr>
          <w:rFonts w:hint="eastAsia" w:ascii="宋体" w:hAnsi="宋体" w:eastAsia="宋体" w:cs="宋体"/>
          <w:b/>
          <w:color w:val="auto"/>
          <w:sz w:val="21"/>
          <w:szCs w:val="21"/>
          <w:lang w:val="en-US" w:eastAsia="zh-CN"/>
        </w:rPr>
        <w:t>单位</w:t>
      </w:r>
      <w:r>
        <w:rPr>
          <w:rFonts w:hint="eastAsia" w:ascii="宋体" w:hAnsi="宋体" w:eastAsia="宋体" w:cs="宋体"/>
          <w:b/>
          <w:color w:val="auto"/>
          <w:sz w:val="21"/>
          <w:szCs w:val="21"/>
        </w:rPr>
        <w:t>已充分知悉政府采购违法、违规行为的法律</w:t>
      </w:r>
      <w:r>
        <w:rPr>
          <w:rFonts w:hint="eastAsia" w:ascii="宋体" w:hAnsi="宋体" w:eastAsia="宋体" w:cs="宋体"/>
          <w:b/>
          <w:color w:val="auto"/>
          <w:sz w:val="21"/>
          <w:szCs w:val="21"/>
          <w:highlight w:val="none"/>
        </w:rPr>
        <w:t>后果。</w:t>
      </w:r>
    </w:p>
    <w:p w14:paraId="0E153D11">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经查实，若</w:t>
      </w:r>
      <w:r>
        <w:rPr>
          <w:rFonts w:hint="eastAsia" w:ascii="宋体" w:hAnsi="宋体" w:eastAsia="宋体" w:cs="宋体"/>
          <w:color w:val="auto"/>
          <w:sz w:val="21"/>
          <w:szCs w:val="21"/>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 w:val="21"/>
          <w:szCs w:val="21"/>
          <w:highlight w:val="none"/>
        </w:rPr>
        <w:t>分之二十以上千分之三十以下罚款，由市场监管部门依法吊销营业执照。</w:t>
      </w:r>
    </w:p>
    <w:p w14:paraId="6597DA16">
      <w:pPr>
        <w:spacing w:beforeLines="0"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以下文字请投标供应商抄写并确认：“</w:t>
      </w:r>
      <w:r>
        <w:rPr>
          <w:rFonts w:hint="eastAsia" w:ascii="宋体" w:hAnsi="宋体" w:eastAsia="宋体" w:cs="宋体"/>
          <w:color w:val="auto"/>
          <w:sz w:val="21"/>
          <w:szCs w:val="21"/>
          <w:highlight w:val="none"/>
          <w:lang w:eastAsia="zh-CN"/>
        </w:rPr>
        <w:t>我</w:t>
      </w:r>
      <w:r>
        <w:rPr>
          <w:rFonts w:hint="eastAsia" w:ascii="宋体" w:hAnsi="宋体" w:eastAsia="宋体" w:cs="宋体"/>
          <w:color w:val="auto"/>
          <w:sz w:val="21"/>
          <w:szCs w:val="21"/>
          <w:lang w:val="en-US" w:eastAsia="zh-CN"/>
        </w:rPr>
        <w:t>单位</w:t>
      </w:r>
      <w:r>
        <w:rPr>
          <w:rFonts w:hint="eastAsia" w:ascii="宋体" w:hAnsi="宋体" w:eastAsia="宋体" w:cs="宋体"/>
          <w:color w:val="auto"/>
          <w:sz w:val="21"/>
          <w:szCs w:val="21"/>
          <w:highlight w:val="none"/>
        </w:rPr>
        <w:t>已仔细阅读《政府采购违法行为风险知悉确认书》，充分知悉违法行为的法律后果，并承诺将严谨、诚信、依法依规参与政府采购活动”。</w:t>
      </w:r>
    </w:p>
    <w:tbl>
      <w:tblPr>
        <w:tblStyle w:val="508"/>
        <w:tblW w:w="9720"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20"/>
      </w:tblGrid>
      <w:tr w14:paraId="4B37EF9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9720" w:type="dxa"/>
            <w:tcBorders>
              <w:top w:val="nil"/>
              <w:left w:val="nil"/>
              <w:bottom w:val="single" w:color="000000" w:sz="8" w:space="0"/>
              <w:right w:val="nil"/>
            </w:tcBorders>
            <w:noWrap w:val="0"/>
            <w:vAlign w:val="top"/>
          </w:tcPr>
          <w:p w14:paraId="654ADD62">
            <w:pPr>
              <w:autoSpaceDE w:val="0"/>
              <w:autoSpaceDN w:val="0"/>
              <w:spacing w:beforeLines="0" w:line="340" w:lineRule="exact"/>
              <w:ind w:firstLine="1866"/>
              <w:rPr>
                <w:rFonts w:hint="eastAsia" w:ascii="宋体" w:hAnsi="宋体" w:eastAsia="宋体" w:cs="宋体"/>
                <w:color w:val="auto"/>
                <w:spacing w:val="-4"/>
                <w:kern w:val="0"/>
                <w:sz w:val="21"/>
                <w:szCs w:val="21"/>
                <w:highlight w:val="none"/>
              </w:rPr>
            </w:pPr>
          </w:p>
        </w:tc>
      </w:tr>
      <w:tr w14:paraId="4CFB09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7A19D97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39528B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9720" w:type="dxa"/>
            <w:tcBorders>
              <w:top w:val="single" w:color="000000" w:sz="8" w:space="0"/>
              <w:left w:val="nil"/>
              <w:bottom w:val="single" w:color="000000" w:sz="8" w:space="0"/>
              <w:right w:val="nil"/>
            </w:tcBorders>
            <w:noWrap w:val="0"/>
            <w:vAlign w:val="top"/>
          </w:tcPr>
          <w:p w14:paraId="61CB465E">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r w14:paraId="518E9BA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9720" w:type="dxa"/>
            <w:tcBorders>
              <w:top w:val="single" w:color="000000" w:sz="8" w:space="0"/>
              <w:left w:val="nil"/>
              <w:bottom w:val="single" w:color="auto" w:sz="8" w:space="0"/>
              <w:right w:val="nil"/>
            </w:tcBorders>
            <w:noWrap w:val="0"/>
            <w:vAlign w:val="top"/>
          </w:tcPr>
          <w:p w14:paraId="3F4F98A9">
            <w:pPr>
              <w:autoSpaceDE w:val="0"/>
              <w:autoSpaceDN w:val="0"/>
              <w:spacing w:beforeLines="0" w:line="340" w:lineRule="exact"/>
              <w:ind w:firstLine="1866"/>
              <w:rPr>
                <w:rFonts w:hint="eastAsia" w:ascii="宋体" w:hAnsi="宋体" w:eastAsia="宋体" w:cs="宋体"/>
                <w:color w:val="auto"/>
                <w:spacing w:val="-4"/>
                <w:kern w:val="0"/>
                <w:sz w:val="21"/>
                <w:szCs w:val="21"/>
              </w:rPr>
            </w:pPr>
          </w:p>
        </w:tc>
      </w:tr>
    </w:tbl>
    <w:p w14:paraId="734B837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rPr>
      </w:pPr>
    </w:p>
    <w:p w14:paraId="477D136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eastAsia="zh-CN"/>
        </w:rPr>
        <w:t>单位</w:t>
      </w:r>
      <w:r>
        <w:rPr>
          <w:rFonts w:hint="eastAsia" w:ascii="宋体" w:hAnsi="宋体" w:eastAsia="宋体" w:cs="宋体"/>
          <w:color w:val="auto"/>
          <w:spacing w:val="-4"/>
          <w:kern w:val="0"/>
          <w:sz w:val="21"/>
          <w:szCs w:val="21"/>
        </w:rPr>
        <w:t>负责人签名：</w:t>
      </w:r>
      <w:r>
        <w:rPr>
          <w:rFonts w:hint="eastAsia" w:ascii="宋体" w:hAnsi="宋体" w:eastAsia="宋体" w:cs="宋体"/>
          <w:color w:val="auto"/>
          <w:spacing w:val="-4"/>
          <w:kern w:val="0"/>
          <w:sz w:val="21"/>
          <w:szCs w:val="21"/>
          <w:u w:val="single"/>
        </w:rPr>
        <w:t xml:space="preserve">              </w:t>
      </w:r>
    </w:p>
    <w:p w14:paraId="1A2CDB16">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lang w:val="en-US" w:eastAsia="zh-CN"/>
        </w:rPr>
        <w:t xml:space="preserve">                                  </w:t>
      </w:r>
      <w:r>
        <w:rPr>
          <w:rFonts w:hint="eastAsia" w:ascii="宋体" w:hAnsi="宋体" w:cs="宋体"/>
          <w:color w:val="auto"/>
          <w:spacing w:val="-4"/>
          <w:kern w:val="0"/>
          <w:sz w:val="21"/>
          <w:szCs w:val="21"/>
          <w:lang w:val="en-US" w:eastAsia="zh-CN"/>
        </w:rPr>
        <w:t xml:space="preserve">       </w:t>
      </w:r>
      <w:r>
        <w:rPr>
          <w:rFonts w:hint="eastAsia" w:ascii="宋体" w:hAnsi="宋体" w:eastAsia="宋体" w:cs="宋体"/>
          <w:color w:val="auto"/>
          <w:spacing w:val="-4"/>
          <w:kern w:val="0"/>
          <w:sz w:val="21"/>
          <w:szCs w:val="21"/>
          <w:lang w:eastAsia="zh-CN"/>
        </w:rPr>
        <w:t>（加盖单位</w:t>
      </w:r>
      <w:r>
        <w:rPr>
          <w:rFonts w:hint="eastAsia" w:ascii="宋体" w:hAnsi="宋体" w:eastAsia="宋体" w:cs="宋体"/>
          <w:color w:val="auto"/>
          <w:spacing w:val="-4"/>
          <w:kern w:val="0"/>
          <w:sz w:val="21"/>
          <w:szCs w:val="21"/>
        </w:rPr>
        <w:t>公章</w:t>
      </w:r>
      <w:r>
        <w:rPr>
          <w:rFonts w:hint="eastAsia" w:ascii="宋体" w:hAnsi="宋体" w:eastAsia="宋体" w:cs="宋体"/>
          <w:color w:val="auto"/>
          <w:spacing w:val="-4"/>
          <w:kern w:val="0"/>
          <w:sz w:val="21"/>
          <w:szCs w:val="21"/>
          <w:lang w:eastAsia="zh-CN"/>
        </w:rPr>
        <w:t>）</w:t>
      </w:r>
    </w:p>
    <w:p w14:paraId="7E7BB165">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 w:val="21"/>
          <w:szCs w:val="21"/>
          <w:u w:val="single"/>
        </w:rPr>
      </w:pPr>
      <w:r>
        <w:rPr>
          <w:rFonts w:hint="eastAsia" w:ascii="宋体" w:hAnsi="宋体" w:eastAsia="宋体" w:cs="宋体"/>
          <w:color w:val="auto"/>
          <w:spacing w:val="-4"/>
          <w:kern w:val="0"/>
          <w:sz w:val="21"/>
          <w:szCs w:val="21"/>
        </w:rPr>
        <w:t xml:space="preserve">     日期：</w:t>
      </w:r>
      <w:r>
        <w:rPr>
          <w:rFonts w:hint="eastAsia" w:ascii="宋体" w:hAnsi="宋体" w:eastAsia="宋体" w:cs="宋体"/>
          <w:color w:val="auto"/>
          <w:spacing w:val="-4"/>
          <w:kern w:val="0"/>
          <w:sz w:val="21"/>
          <w:szCs w:val="21"/>
          <w:u w:val="single"/>
        </w:rPr>
        <w:t xml:space="preserve">              </w:t>
      </w:r>
    </w:p>
    <w:p w14:paraId="29C36EE6">
      <w:pPr>
        <w:widowControl/>
        <w:jc w:val="left"/>
        <w:rPr>
          <w:rFonts w:ascii="宋体" w:hAnsi="宋体"/>
          <w:szCs w:val="21"/>
        </w:rPr>
      </w:pPr>
    </w:p>
    <w:p w14:paraId="5FCF51C9">
      <w:pPr>
        <w:widowControl/>
        <w:jc w:val="left"/>
        <w:rPr>
          <w:rFonts w:ascii="宋体" w:hAnsi="宋体"/>
          <w:szCs w:val="21"/>
        </w:rPr>
      </w:pPr>
    </w:p>
    <w:p w14:paraId="63FE1597">
      <w:pPr>
        <w:widowControl/>
        <w:jc w:val="left"/>
        <w:rPr>
          <w:rFonts w:ascii="宋体" w:hAnsi="宋体"/>
          <w:szCs w:val="21"/>
        </w:rPr>
      </w:pPr>
    </w:p>
    <w:p w14:paraId="56BC61E7">
      <w:pPr>
        <w:widowControl/>
        <w:jc w:val="left"/>
        <w:rPr>
          <w:rFonts w:ascii="宋体" w:hAnsi="宋体"/>
          <w:szCs w:val="21"/>
        </w:rPr>
      </w:pPr>
    </w:p>
    <w:p w14:paraId="43B2BE76">
      <w:pPr>
        <w:widowControl/>
        <w:jc w:val="left"/>
        <w:rPr>
          <w:rFonts w:ascii="宋体" w:hAnsi="宋体"/>
          <w:szCs w:val="21"/>
        </w:rPr>
      </w:pPr>
    </w:p>
    <w:p w14:paraId="59B38C34">
      <w:pPr>
        <w:widowControl/>
        <w:jc w:val="left"/>
        <w:rPr>
          <w:rFonts w:ascii="宋体" w:hAnsi="宋体"/>
          <w:szCs w:val="21"/>
        </w:rPr>
      </w:pPr>
    </w:p>
    <w:p w14:paraId="21724F82">
      <w:pPr>
        <w:widowControl/>
        <w:jc w:val="left"/>
        <w:rPr>
          <w:rFonts w:ascii="宋体" w:hAnsi="宋体"/>
          <w:szCs w:val="21"/>
        </w:rPr>
      </w:pPr>
    </w:p>
    <w:p w14:paraId="55F96348">
      <w:pPr>
        <w:widowControl/>
        <w:jc w:val="left"/>
        <w:rPr>
          <w:rFonts w:ascii="宋体" w:hAnsi="宋体"/>
          <w:szCs w:val="21"/>
        </w:rPr>
      </w:pPr>
    </w:p>
    <w:p w14:paraId="792BAA18">
      <w:pPr>
        <w:widowControl/>
        <w:jc w:val="left"/>
        <w:rPr>
          <w:rFonts w:ascii="宋体" w:hAnsi="宋体"/>
          <w:szCs w:val="21"/>
        </w:rPr>
      </w:pPr>
    </w:p>
    <w:p w14:paraId="73B495A8">
      <w:pPr>
        <w:widowControl/>
        <w:jc w:val="left"/>
        <w:rPr>
          <w:rFonts w:ascii="宋体" w:hAnsi="宋体"/>
          <w:szCs w:val="21"/>
        </w:rPr>
      </w:pPr>
    </w:p>
    <w:p w14:paraId="41EAF637">
      <w:pPr>
        <w:widowControl/>
        <w:jc w:val="left"/>
        <w:rPr>
          <w:rFonts w:ascii="宋体" w:hAnsi="宋体"/>
          <w:szCs w:val="21"/>
        </w:rPr>
      </w:pPr>
    </w:p>
    <w:p w14:paraId="5AC54C77">
      <w:pPr>
        <w:widowControl/>
        <w:jc w:val="left"/>
        <w:rPr>
          <w:rFonts w:ascii="宋体" w:hAnsi="宋体"/>
          <w:szCs w:val="21"/>
        </w:rPr>
      </w:pPr>
    </w:p>
    <w:p w14:paraId="64C8DCEA">
      <w:pPr>
        <w:widowControl/>
        <w:jc w:val="left"/>
        <w:rPr>
          <w:rFonts w:ascii="宋体" w:hAnsi="宋体"/>
          <w:szCs w:val="21"/>
        </w:rPr>
      </w:pPr>
    </w:p>
    <w:p w14:paraId="1DF8EC6D">
      <w:pPr>
        <w:rPr>
          <w:rFonts w:hint="eastAsia" w:ascii="仿宋" w:hAnsi="仿宋" w:eastAsia="仿宋"/>
        </w:rPr>
      </w:pPr>
      <w:bookmarkStart w:id="51" w:name="_Toc135293342"/>
      <w:r>
        <w:rPr>
          <w:rFonts w:hint="eastAsia" w:ascii="仿宋" w:hAnsi="仿宋" w:eastAsia="仿宋"/>
        </w:rPr>
        <w:br w:type="page"/>
      </w:r>
    </w:p>
    <w:p w14:paraId="68808685">
      <w:pPr>
        <w:rPr>
          <w:rFonts w:hint="eastAsia"/>
        </w:rPr>
      </w:pPr>
    </w:p>
    <w:p w14:paraId="199B2533">
      <w:pPr>
        <w:pStyle w:val="4"/>
        <w:spacing w:line="400" w:lineRule="exact"/>
        <w:rPr>
          <w:rFonts w:ascii="仿宋" w:hAnsi="仿宋" w:eastAsia="仿宋"/>
        </w:rPr>
      </w:pPr>
      <w:r>
        <w:rPr>
          <w:rFonts w:hint="eastAsia" w:ascii="仿宋" w:hAnsi="仿宋" w:eastAsia="仿宋"/>
        </w:rPr>
        <w:t>评标指引表</w:t>
      </w:r>
      <w:bookmarkEnd w:id="50"/>
      <w:bookmarkEnd w:id="51"/>
    </w:p>
    <w:p w14:paraId="1200D69B">
      <w:pPr>
        <w:jc w:val="center"/>
        <w:rPr>
          <w:b/>
          <w:szCs w:val="21"/>
        </w:rPr>
      </w:pPr>
    </w:p>
    <w:p w14:paraId="215DA139">
      <w:pPr>
        <w:spacing w:line="360" w:lineRule="auto"/>
        <w:ind w:firstLine="420" w:firstLineChars="200"/>
        <w:rPr>
          <w:rFonts w:ascii="宋体" w:hAnsi="宋体"/>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63B13062">
      <w:pPr>
        <w:spacing w:line="360" w:lineRule="auto"/>
        <w:ind w:firstLine="420" w:firstLineChars="200"/>
        <w:rPr>
          <w:rFonts w:ascii="宋体" w:hAnsi="宋体"/>
          <w:szCs w:val="21"/>
        </w:rPr>
      </w:pP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43C0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6BEF31C0">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7E4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68AEF16A">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D13593A">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24A18381">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3865D010">
            <w:pPr>
              <w:spacing w:line="360" w:lineRule="exact"/>
              <w:jc w:val="center"/>
              <w:rPr>
                <w:rFonts w:ascii="宋体" w:hAnsi="宋体"/>
                <w:szCs w:val="21"/>
              </w:rPr>
            </w:pPr>
            <w:r>
              <w:rPr>
                <w:rFonts w:hint="eastAsia" w:ascii="宋体" w:hAnsi="宋体"/>
                <w:szCs w:val="21"/>
              </w:rPr>
              <w:t>备注</w:t>
            </w:r>
          </w:p>
        </w:tc>
      </w:tr>
      <w:tr w14:paraId="4C21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6F47897C">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6F379FA7">
            <w:pPr>
              <w:rPr>
                <w:rFonts w:asciiTheme="minorEastAsia" w:hAnsiTheme="minorEastAsia" w:eastAsiaTheme="minorEastAsia"/>
              </w:rPr>
            </w:pPr>
            <w:r>
              <w:rPr>
                <w:rFonts w:hint="eastAsia" w:asciiTheme="minorEastAsia" w:hAnsiTheme="minorEastAsia" w:eastAsiaTheme="minorEastAsia"/>
                <w:szCs w:val="21"/>
              </w:rPr>
              <w:t>《节能产品政府采购品目清单》或《环境标志产品政府采购品目清单》中列示的产品，或</w:t>
            </w: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15386408">
            <w:pPr>
              <w:spacing w:line="360" w:lineRule="exact"/>
              <w:jc w:val="center"/>
              <w:rPr>
                <w:rFonts w:ascii="宋体" w:hAnsi="宋体"/>
                <w:b/>
                <w:szCs w:val="21"/>
              </w:rPr>
            </w:pPr>
          </w:p>
        </w:tc>
        <w:tc>
          <w:tcPr>
            <w:tcW w:w="1472" w:type="dxa"/>
            <w:vAlign w:val="center"/>
          </w:tcPr>
          <w:p w14:paraId="425C69E0">
            <w:pPr>
              <w:spacing w:line="360" w:lineRule="exact"/>
              <w:jc w:val="center"/>
              <w:rPr>
                <w:rFonts w:ascii="宋体" w:hAnsi="宋体"/>
                <w:b/>
                <w:szCs w:val="21"/>
              </w:rPr>
            </w:pPr>
          </w:p>
        </w:tc>
      </w:tr>
      <w:tr w14:paraId="6CC4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713E866">
            <w:pPr>
              <w:spacing w:line="360" w:lineRule="exact"/>
              <w:jc w:val="center"/>
              <w:rPr>
                <w:rFonts w:ascii="宋体" w:hAnsi="宋体"/>
                <w:szCs w:val="21"/>
              </w:rPr>
            </w:pPr>
            <w:r>
              <w:rPr>
                <w:rFonts w:hint="eastAsia" w:ascii="宋体" w:hAnsi="宋体"/>
                <w:szCs w:val="21"/>
              </w:rPr>
              <w:t>技术部分</w:t>
            </w:r>
          </w:p>
        </w:tc>
        <w:tc>
          <w:tcPr>
            <w:tcW w:w="4854" w:type="dxa"/>
          </w:tcPr>
          <w:p w14:paraId="671FE989">
            <w:pPr>
              <w:spacing w:line="360" w:lineRule="exact"/>
              <w:jc w:val="center"/>
              <w:rPr>
                <w:rFonts w:ascii="宋体" w:hAnsi="宋体"/>
                <w:szCs w:val="21"/>
              </w:rPr>
            </w:pPr>
            <w:r>
              <w:rPr>
                <w:rFonts w:hint="eastAsia" w:ascii="宋体" w:hAnsi="宋体"/>
                <w:szCs w:val="21"/>
              </w:rPr>
              <w:t>1.……</w:t>
            </w:r>
          </w:p>
        </w:tc>
        <w:tc>
          <w:tcPr>
            <w:tcW w:w="2169" w:type="dxa"/>
            <w:vAlign w:val="center"/>
          </w:tcPr>
          <w:p w14:paraId="30940B67">
            <w:pPr>
              <w:spacing w:line="360" w:lineRule="exact"/>
              <w:jc w:val="center"/>
              <w:rPr>
                <w:rFonts w:ascii="宋体" w:hAnsi="宋体"/>
                <w:b/>
                <w:szCs w:val="21"/>
              </w:rPr>
            </w:pPr>
          </w:p>
        </w:tc>
        <w:tc>
          <w:tcPr>
            <w:tcW w:w="1472" w:type="dxa"/>
            <w:vAlign w:val="center"/>
          </w:tcPr>
          <w:p w14:paraId="1B4AB4BD">
            <w:pPr>
              <w:spacing w:line="360" w:lineRule="exact"/>
              <w:jc w:val="center"/>
              <w:rPr>
                <w:rFonts w:ascii="宋体" w:hAnsi="宋体"/>
                <w:b/>
                <w:szCs w:val="21"/>
              </w:rPr>
            </w:pPr>
          </w:p>
        </w:tc>
      </w:tr>
      <w:tr w14:paraId="4F72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2F8E25F1">
            <w:pPr>
              <w:spacing w:line="360" w:lineRule="exact"/>
              <w:jc w:val="center"/>
              <w:rPr>
                <w:rFonts w:ascii="宋体" w:hAnsi="宋体"/>
                <w:szCs w:val="21"/>
              </w:rPr>
            </w:pPr>
          </w:p>
        </w:tc>
        <w:tc>
          <w:tcPr>
            <w:tcW w:w="4854" w:type="dxa"/>
          </w:tcPr>
          <w:p w14:paraId="3BD7E3A0">
            <w:pPr>
              <w:spacing w:line="360" w:lineRule="exact"/>
              <w:jc w:val="center"/>
              <w:rPr>
                <w:rFonts w:ascii="宋体" w:hAnsi="宋体"/>
                <w:szCs w:val="21"/>
              </w:rPr>
            </w:pPr>
            <w:r>
              <w:rPr>
                <w:rFonts w:hint="eastAsia" w:ascii="宋体" w:hAnsi="宋体"/>
                <w:szCs w:val="21"/>
              </w:rPr>
              <w:t>2.……</w:t>
            </w:r>
          </w:p>
        </w:tc>
        <w:tc>
          <w:tcPr>
            <w:tcW w:w="2169" w:type="dxa"/>
            <w:vAlign w:val="center"/>
          </w:tcPr>
          <w:p w14:paraId="59C2A4FF">
            <w:pPr>
              <w:spacing w:line="360" w:lineRule="exact"/>
              <w:jc w:val="center"/>
              <w:rPr>
                <w:rFonts w:ascii="宋体" w:hAnsi="宋体"/>
                <w:b/>
                <w:szCs w:val="21"/>
              </w:rPr>
            </w:pPr>
          </w:p>
        </w:tc>
        <w:tc>
          <w:tcPr>
            <w:tcW w:w="1472" w:type="dxa"/>
            <w:vAlign w:val="center"/>
          </w:tcPr>
          <w:p w14:paraId="1BAA25F4">
            <w:pPr>
              <w:spacing w:line="360" w:lineRule="exact"/>
              <w:jc w:val="center"/>
              <w:rPr>
                <w:rFonts w:ascii="宋体" w:hAnsi="宋体"/>
                <w:b/>
                <w:szCs w:val="21"/>
              </w:rPr>
            </w:pPr>
          </w:p>
        </w:tc>
      </w:tr>
      <w:tr w14:paraId="2DB8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0A373492">
            <w:pPr>
              <w:spacing w:line="360" w:lineRule="exact"/>
              <w:jc w:val="center"/>
              <w:rPr>
                <w:rFonts w:ascii="宋体" w:hAnsi="宋体"/>
                <w:szCs w:val="21"/>
              </w:rPr>
            </w:pPr>
          </w:p>
        </w:tc>
        <w:tc>
          <w:tcPr>
            <w:tcW w:w="4854" w:type="dxa"/>
          </w:tcPr>
          <w:p w14:paraId="725494B8">
            <w:pPr>
              <w:spacing w:line="360" w:lineRule="exact"/>
              <w:jc w:val="center"/>
              <w:rPr>
                <w:rFonts w:ascii="宋体" w:hAnsi="宋体"/>
                <w:szCs w:val="21"/>
              </w:rPr>
            </w:pPr>
            <w:r>
              <w:rPr>
                <w:rFonts w:hint="eastAsia" w:ascii="宋体" w:hAnsi="宋体"/>
                <w:szCs w:val="21"/>
              </w:rPr>
              <w:t>……</w:t>
            </w:r>
          </w:p>
        </w:tc>
        <w:tc>
          <w:tcPr>
            <w:tcW w:w="2169" w:type="dxa"/>
            <w:vAlign w:val="center"/>
          </w:tcPr>
          <w:p w14:paraId="581A8DFF">
            <w:pPr>
              <w:spacing w:line="360" w:lineRule="exact"/>
              <w:jc w:val="center"/>
              <w:rPr>
                <w:rFonts w:ascii="宋体" w:hAnsi="宋体"/>
                <w:b/>
                <w:szCs w:val="21"/>
              </w:rPr>
            </w:pPr>
          </w:p>
        </w:tc>
        <w:tc>
          <w:tcPr>
            <w:tcW w:w="1472" w:type="dxa"/>
            <w:vAlign w:val="center"/>
          </w:tcPr>
          <w:p w14:paraId="06B26574">
            <w:pPr>
              <w:spacing w:line="360" w:lineRule="exact"/>
              <w:jc w:val="center"/>
              <w:rPr>
                <w:rFonts w:ascii="宋体" w:hAnsi="宋体"/>
                <w:b/>
                <w:szCs w:val="21"/>
              </w:rPr>
            </w:pPr>
          </w:p>
        </w:tc>
      </w:tr>
      <w:tr w14:paraId="1724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1BAB819D">
            <w:pPr>
              <w:spacing w:line="360" w:lineRule="exact"/>
              <w:jc w:val="center"/>
              <w:rPr>
                <w:rFonts w:ascii="宋体" w:hAnsi="宋体"/>
                <w:szCs w:val="21"/>
              </w:rPr>
            </w:pPr>
            <w:r>
              <w:rPr>
                <w:rFonts w:hint="eastAsia" w:ascii="宋体" w:hAnsi="宋体"/>
                <w:szCs w:val="21"/>
              </w:rPr>
              <w:t>商务部分</w:t>
            </w:r>
          </w:p>
        </w:tc>
        <w:tc>
          <w:tcPr>
            <w:tcW w:w="4854" w:type="dxa"/>
          </w:tcPr>
          <w:p w14:paraId="06A84E2A">
            <w:pPr>
              <w:spacing w:line="360" w:lineRule="exact"/>
              <w:jc w:val="center"/>
              <w:rPr>
                <w:rFonts w:ascii="宋体" w:hAnsi="宋体"/>
                <w:szCs w:val="21"/>
              </w:rPr>
            </w:pPr>
            <w:r>
              <w:rPr>
                <w:rFonts w:hint="eastAsia" w:ascii="宋体" w:hAnsi="宋体"/>
                <w:szCs w:val="21"/>
              </w:rPr>
              <w:t>1.……</w:t>
            </w:r>
          </w:p>
        </w:tc>
        <w:tc>
          <w:tcPr>
            <w:tcW w:w="2169" w:type="dxa"/>
            <w:vAlign w:val="center"/>
          </w:tcPr>
          <w:p w14:paraId="43DCEC5C">
            <w:pPr>
              <w:spacing w:line="360" w:lineRule="exact"/>
              <w:jc w:val="center"/>
              <w:rPr>
                <w:rFonts w:ascii="宋体" w:hAnsi="宋体"/>
                <w:b/>
                <w:szCs w:val="21"/>
              </w:rPr>
            </w:pPr>
          </w:p>
        </w:tc>
        <w:tc>
          <w:tcPr>
            <w:tcW w:w="1472" w:type="dxa"/>
            <w:vAlign w:val="center"/>
          </w:tcPr>
          <w:p w14:paraId="3E98152C">
            <w:pPr>
              <w:spacing w:line="360" w:lineRule="exact"/>
              <w:jc w:val="center"/>
              <w:rPr>
                <w:rFonts w:ascii="宋体" w:hAnsi="宋体"/>
                <w:b/>
                <w:szCs w:val="21"/>
              </w:rPr>
            </w:pPr>
          </w:p>
        </w:tc>
      </w:tr>
      <w:tr w14:paraId="3B6E3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6" w:hRule="atLeast"/>
          <w:jc w:val="center"/>
        </w:trPr>
        <w:tc>
          <w:tcPr>
            <w:tcW w:w="1057" w:type="dxa"/>
            <w:vMerge w:val="continue"/>
          </w:tcPr>
          <w:p w14:paraId="1EED2E96">
            <w:pPr>
              <w:spacing w:line="360" w:lineRule="exact"/>
              <w:jc w:val="center"/>
              <w:rPr>
                <w:rFonts w:ascii="宋体" w:hAnsi="宋体"/>
                <w:szCs w:val="21"/>
              </w:rPr>
            </w:pPr>
          </w:p>
        </w:tc>
        <w:tc>
          <w:tcPr>
            <w:tcW w:w="4854" w:type="dxa"/>
          </w:tcPr>
          <w:p w14:paraId="5447E61B">
            <w:pPr>
              <w:spacing w:line="360" w:lineRule="exact"/>
              <w:jc w:val="center"/>
              <w:rPr>
                <w:rFonts w:ascii="宋体" w:hAnsi="宋体"/>
                <w:szCs w:val="21"/>
              </w:rPr>
            </w:pPr>
            <w:r>
              <w:rPr>
                <w:rFonts w:hint="eastAsia" w:ascii="宋体" w:hAnsi="宋体"/>
                <w:szCs w:val="21"/>
              </w:rPr>
              <w:t>2.……</w:t>
            </w:r>
          </w:p>
        </w:tc>
        <w:tc>
          <w:tcPr>
            <w:tcW w:w="2169" w:type="dxa"/>
            <w:vAlign w:val="center"/>
          </w:tcPr>
          <w:p w14:paraId="7F5CE92E">
            <w:pPr>
              <w:spacing w:line="360" w:lineRule="exact"/>
              <w:jc w:val="center"/>
              <w:rPr>
                <w:rFonts w:ascii="宋体" w:hAnsi="宋体"/>
                <w:b/>
                <w:szCs w:val="21"/>
              </w:rPr>
            </w:pPr>
          </w:p>
        </w:tc>
        <w:tc>
          <w:tcPr>
            <w:tcW w:w="1472" w:type="dxa"/>
            <w:vAlign w:val="center"/>
          </w:tcPr>
          <w:p w14:paraId="706428B5">
            <w:pPr>
              <w:spacing w:line="360" w:lineRule="exact"/>
              <w:jc w:val="center"/>
              <w:rPr>
                <w:rFonts w:ascii="宋体" w:hAnsi="宋体"/>
                <w:b/>
                <w:szCs w:val="21"/>
              </w:rPr>
            </w:pPr>
          </w:p>
        </w:tc>
      </w:tr>
      <w:tr w14:paraId="146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55AB6E26">
            <w:pPr>
              <w:spacing w:line="360" w:lineRule="exact"/>
              <w:jc w:val="center"/>
              <w:rPr>
                <w:rFonts w:ascii="宋体" w:hAnsi="宋体"/>
                <w:szCs w:val="21"/>
              </w:rPr>
            </w:pPr>
          </w:p>
        </w:tc>
        <w:tc>
          <w:tcPr>
            <w:tcW w:w="4854" w:type="dxa"/>
          </w:tcPr>
          <w:p w14:paraId="35BDCB13">
            <w:pPr>
              <w:spacing w:line="360" w:lineRule="exact"/>
              <w:jc w:val="center"/>
              <w:rPr>
                <w:rFonts w:ascii="宋体" w:hAnsi="宋体"/>
                <w:szCs w:val="21"/>
              </w:rPr>
            </w:pPr>
            <w:r>
              <w:rPr>
                <w:rFonts w:hint="eastAsia" w:ascii="宋体" w:hAnsi="宋体"/>
                <w:szCs w:val="21"/>
              </w:rPr>
              <w:t>……</w:t>
            </w:r>
          </w:p>
        </w:tc>
        <w:tc>
          <w:tcPr>
            <w:tcW w:w="2169" w:type="dxa"/>
            <w:vAlign w:val="center"/>
          </w:tcPr>
          <w:p w14:paraId="4340C02D">
            <w:pPr>
              <w:spacing w:line="360" w:lineRule="exact"/>
              <w:jc w:val="center"/>
              <w:rPr>
                <w:rFonts w:ascii="宋体" w:hAnsi="宋体"/>
                <w:b/>
                <w:szCs w:val="21"/>
              </w:rPr>
            </w:pPr>
          </w:p>
        </w:tc>
        <w:tc>
          <w:tcPr>
            <w:tcW w:w="1472" w:type="dxa"/>
            <w:vAlign w:val="center"/>
          </w:tcPr>
          <w:p w14:paraId="0B5570BD">
            <w:pPr>
              <w:spacing w:line="360" w:lineRule="exact"/>
              <w:jc w:val="center"/>
              <w:rPr>
                <w:rFonts w:ascii="宋体" w:hAnsi="宋体"/>
                <w:b/>
                <w:szCs w:val="21"/>
              </w:rPr>
            </w:pPr>
          </w:p>
        </w:tc>
      </w:tr>
    </w:tbl>
    <w:p w14:paraId="404FE65E">
      <w:pPr>
        <w:pStyle w:val="26"/>
        <w:spacing w:line="360" w:lineRule="auto"/>
        <w:ind w:firstLine="424" w:firstLineChars="201"/>
        <w:rPr>
          <w:rFonts w:hAnsi="宋体"/>
          <w:b/>
          <w:szCs w:val="21"/>
        </w:rPr>
      </w:pPr>
    </w:p>
    <w:p w14:paraId="277537BF">
      <w:pPr>
        <w:pStyle w:val="26"/>
        <w:spacing w:line="360" w:lineRule="auto"/>
        <w:ind w:firstLine="424" w:firstLineChars="201"/>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408111E3"/>
    <w:p w14:paraId="2AAB5448"/>
    <w:p w14:paraId="0FBF17EE"/>
    <w:p w14:paraId="054DC6A0">
      <w:pPr>
        <w:pStyle w:val="4"/>
        <w:spacing w:line="400" w:lineRule="exact"/>
        <w:rPr>
          <w:rFonts w:hint="eastAsia" w:ascii="仿宋" w:hAnsi="仿宋" w:eastAsia="仿宋"/>
          <w:lang w:eastAsia="zh-CN"/>
        </w:rPr>
      </w:pPr>
    </w:p>
    <w:p w14:paraId="76DD2DBC">
      <w:pPr>
        <w:pStyle w:val="4"/>
        <w:spacing w:line="400" w:lineRule="exact"/>
        <w:rPr>
          <w:rFonts w:hint="eastAsia" w:ascii="仿宋" w:hAnsi="仿宋" w:eastAsia="仿宋"/>
          <w:lang w:eastAsia="zh-CN"/>
        </w:rPr>
      </w:pPr>
    </w:p>
    <w:p w14:paraId="00FC759D">
      <w:pPr>
        <w:pStyle w:val="4"/>
        <w:spacing w:line="400" w:lineRule="exact"/>
        <w:rPr>
          <w:rFonts w:hint="eastAsia" w:ascii="仿宋" w:hAnsi="仿宋" w:eastAsia="仿宋"/>
          <w:lang w:eastAsia="zh-CN"/>
        </w:rPr>
      </w:pPr>
    </w:p>
    <w:p w14:paraId="0C99DDD7">
      <w:pPr>
        <w:rPr>
          <w:rFonts w:hint="eastAsia" w:ascii="仿宋" w:hAnsi="仿宋" w:eastAsia="仿宋"/>
          <w:lang w:eastAsia="zh-CN"/>
        </w:rPr>
      </w:pPr>
      <w:r>
        <w:rPr>
          <w:rFonts w:hint="eastAsia" w:ascii="仿宋" w:hAnsi="仿宋" w:eastAsia="仿宋"/>
          <w:lang w:eastAsia="zh-CN"/>
        </w:rPr>
        <w:br w:type="page"/>
      </w:r>
    </w:p>
    <w:p w14:paraId="36479E5D">
      <w:pPr>
        <w:rPr>
          <w:rFonts w:hint="eastAsia"/>
          <w:lang w:eastAsia="zh-CN"/>
        </w:rPr>
      </w:pPr>
    </w:p>
    <w:p w14:paraId="0DAC9DBC">
      <w:pPr>
        <w:pStyle w:val="4"/>
        <w:spacing w:line="400" w:lineRule="exact"/>
        <w:rPr>
          <w:rFonts w:hint="eastAsia" w:ascii="仿宋" w:hAnsi="仿宋" w:eastAsia="仿宋"/>
        </w:rPr>
      </w:pPr>
      <w:r>
        <w:rPr>
          <w:rFonts w:hint="eastAsia" w:ascii="仿宋" w:hAnsi="仿宋" w:eastAsia="仿宋"/>
          <w:lang w:eastAsia="zh-CN"/>
        </w:rPr>
        <w:t>供应商自查</w:t>
      </w:r>
      <w:r>
        <w:rPr>
          <w:rFonts w:hint="eastAsia" w:ascii="仿宋" w:hAnsi="仿宋" w:eastAsia="仿宋"/>
        </w:rPr>
        <w:t>表</w:t>
      </w:r>
    </w:p>
    <w:p w14:paraId="6BF80CBE">
      <w:pPr>
        <w:spacing w:before="157" w:line="198" w:lineRule="auto"/>
        <w:ind w:left="126" w:right="-21" w:rightChars="-10"/>
        <w:jc w:val="cente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bl>
      <w:tblPr>
        <w:tblStyle w:val="50"/>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6023"/>
        <w:gridCol w:w="2921"/>
        <w:gridCol w:w="924"/>
      </w:tblGrid>
      <w:tr w14:paraId="3003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1" w:type="dxa"/>
            <w:noWrap w:val="0"/>
            <w:vAlign w:val="center"/>
          </w:tcPr>
          <w:p w14:paraId="418C8EA0">
            <w:pPr>
              <w:spacing w:line="360" w:lineRule="exact"/>
              <w:jc w:val="center"/>
              <w:rPr>
                <w:rFonts w:hint="eastAsia" w:ascii="宋体" w:hAnsi="宋体" w:eastAsia="宋体"/>
                <w:szCs w:val="21"/>
                <w:lang w:eastAsia="zh-CN"/>
              </w:rPr>
            </w:pPr>
            <w:r>
              <w:rPr>
                <w:rFonts w:hint="eastAsia" w:ascii="宋体" w:hAnsi="宋体"/>
                <w:szCs w:val="21"/>
                <w:lang w:eastAsia="zh-CN"/>
              </w:rPr>
              <w:t>序号</w:t>
            </w:r>
          </w:p>
        </w:tc>
        <w:tc>
          <w:tcPr>
            <w:tcW w:w="6023" w:type="dxa"/>
            <w:noWrap w:val="0"/>
            <w:vAlign w:val="center"/>
          </w:tcPr>
          <w:p w14:paraId="7C6958EC">
            <w:pPr>
              <w:spacing w:line="360" w:lineRule="exact"/>
              <w:jc w:val="center"/>
              <w:rPr>
                <w:rFonts w:hint="eastAsia" w:ascii="宋体" w:hAnsi="宋体" w:eastAsia="宋体"/>
                <w:szCs w:val="21"/>
                <w:lang w:eastAsia="zh-CN"/>
              </w:rPr>
            </w:pPr>
            <w:r>
              <w:rPr>
                <w:rFonts w:hint="eastAsia" w:ascii="宋体" w:hAnsi="宋体" w:eastAsia="宋体"/>
                <w:szCs w:val="21"/>
                <w:lang w:eastAsia="zh-CN"/>
              </w:rPr>
              <w:t>是否存在以下投标违规行为</w:t>
            </w:r>
          </w:p>
        </w:tc>
        <w:tc>
          <w:tcPr>
            <w:tcW w:w="2921" w:type="dxa"/>
            <w:noWrap w:val="0"/>
            <w:vAlign w:val="center"/>
          </w:tcPr>
          <w:p w14:paraId="78DA2809">
            <w:pPr>
              <w:spacing w:line="360" w:lineRule="exact"/>
              <w:jc w:val="center"/>
              <w:rPr>
                <w:rFonts w:hint="eastAsia" w:ascii="宋体" w:hAnsi="宋体"/>
                <w:szCs w:val="21"/>
                <w:lang w:eastAsia="zh-CN"/>
              </w:rPr>
            </w:pPr>
            <w:r>
              <w:rPr>
                <w:rFonts w:hint="eastAsia" w:ascii="宋体" w:hAnsi="宋体"/>
                <w:szCs w:val="21"/>
                <w:lang w:eastAsia="zh-CN"/>
              </w:rPr>
              <w:t>自查情况</w:t>
            </w:r>
          </w:p>
          <w:p w14:paraId="23024764">
            <w:pPr>
              <w:spacing w:line="360" w:lineRule="exact"/>
              <w:jc w:val="center"/>
              <w:rPr>
                <w:rFonts w:hint="eastAsia" w:ascii="宋体" w:hAnsi="宋体" w:eastAsia="宋体"/>
                <w:szCs w:val="21"/>
                <w:lang w:eastAsia="zh-CN"/>
              </w:rPr>
            </w:pPr>
            <w:r>
              <w:rPr>
                <w:rFonts w:hint="eastAsia" w:ascii="宋体" w:hAnsi="宋体"/>
                <w:szCs w:val="21"/>
                <w:lang w:eastAsia="zh-CN"/>
              </w:rPr>
              <w:t>（填写“不存在”或“存在”）</w:t>
            </w:r>
          </w:p>
        </w:tc>
        <w:tc>
          <w:tcPr>
            <w:tcW w:w="924" w:type="dxa"/>
            <w:noWrap w:val="0"/>
            <w:vAlign w:val="center"/>
          </w:tcPr>
          <w:p w14:paraId="74A52BE9">
            <w:pPr>
              <w:spacing w:line="360" w:lineRule="exact"/>
              <w:jc w:val="center"/>
              <w:rPr>
                <w:rFonts w:ascii="宋体" w:hAnsi="宋体"/>
                <w:szCs w:val="21"/>
              </w:rPr>
            </w:pPr>
            <w:r>
              <w:rPr>
                <w:rFonts w:hint="eastAsia" w:ascii="宋体" w:hAnsi="宋体"/>
                <w:szCs w:val="21"/>
              </w:rPr>
              <w:t>备注</w:t>
            </w:r>
          </w:p>
        </w:tc>
      </w:tr>
      <w:tr w14:paraId="23E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61" w:type="dxa"/>
            <w:noWrap w:val="0"/>
            <w:vAlign w:val="center"/>
          </w:tcPr>
          <w:p w14:paraId="6B7B9041">
            <w:pPr>
              <w:spacing w:line="36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6023" w:type="dxa"/>
            <w:noWrap w:val="0"/>
            <w:vAlign w:val="center"/>
          </w:tcPr>
          <w:p w14:paraId="5667A880">
            <w:pPr>
              <w:jc w:val="left"/>
              <w:rPr>
                <w:rFonts w:hint="eastAsia" w:ascii="宋体" w:hAnsi="宋体" w:eastAsia="宋体" w:cs="宋体"/>
                <w:color w:val="auto"/>
              </w:rPr>
            </w:pPr>
            <w:r>
              <w:rPr>
                <w:rFonts w:hint="eastAsia" w:ascii="宋体" w:hAnsi="宋体" w:eastAsia="宋体" w:cs="宋体"/>
                <w:bCs/>
                <w:color w:val="auto"/>
                <w:szCs w:val="21"/>
              </w:rPr>
              <w:t>投标供应商之间相互约定给予未中标的供应商利益补偿。</w:t>
            </w:r>
          </w:p>
        </w:tc>
        <w:tc>
          <w:tcPr>
            <w:tcW w:w="2921" w:type="dxa"/>
            <w:noWrap w:val="0"/>
            <w:vAlign w:val="center"/>
          </w:tcPr>
          <w:p w14:paraId="68E6615B">
            <w:pPr>
              <w:spacing w:line="360" w:lineRule="exact"/>
              <w:jc w:val="center"/>
              <w:rPr>
                <w:rFonts w:ascii="宋体" w:hAnsi="宋体"/>
                <w:b/>
                <w:szCs w:val="21"/>
              </w:rPr>
            </w:pPr>
          </w:p>
        </w:tc>
        <w:tc>
          <w:tcPr>
            <w:tcW w:w="924" w:type="dxa"/>
            <w:noWrap w:val="0"/>
            <w:vAlign w:val="center"/>
          </w:tcPr>
          <w:p w14:paraId="7E9C4910">
            <w:pPr>
              <w:spacing w:line="360" w:lineRule="exact"/>
              <w:jc w:val="center"/>
              <w:rPr>
                <w:rFonts w:ascii="宋体" w:hAnsi="宋体"/>
                <w:b/>
                <w:szCs w:val="21"/>
              </w:rPr>
            </w:pPr>
          </w:p>
        </w:tc>
      </w:tr>
      <w:tr w14:paraId="4B45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32712DCD">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6023" w:type="dxa"/>
            <w:noWrap w:val="0"/>
            <w:vAlign w:val="center"/>
          </w:tcPr>
          <w:p w14:paraId="6D67B99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不同投标供应商的法定代表人、主要经营负责人、项目投标授权代表人、项目负责人、主要技术人员为同一人、属同一单位或者在同一单位缴纳社会保险。</w:t>
            </w:r>
          </w:p>
        </w:tc>
        <w:tc>
          <w:tcPr>
            <w:tcW w:w="2921" w:type="dxa"/>
            <w:noWrap w:val="0"/>
            <w:vAlign w:val="center"/>
          </w:tcPr>
          <w:p w14:paraId="3C3EE268">
            <w:pPr>
              <w:spacing w:line="360" w:lineRule="exact"/>
              <w:jc w:val="center"/>
              <w:rPr>
                <w:rFonts w:ascii="宋体" w:hAnsi="宋体"/>
                <w:b/>
                <w:szCs w:val="21"/>
              </w:rPr>
            </w:pPr>
          </w:p>
        </w:tc>
        <w:tc>
          <w:tcPr>
            <w:tcW w:w="924" w:type="dxa"/>
            <w:noWrap w:val="0"/>
            <w:vAlign w:val="center"/>
          </w:tcPr>
          <w:p w14:paraId="7A7B9C89">
            <w:pPr>
              <w:spacing w:line="360" w:lineRule="exact"/>
              <w:jc w:val="center"/>
              <w:rPr>
                <w:rFonts w:ascii="宋体" w:hAnsi="宋体"/>
                <w:b/>
                <w:szCs w:val="21"/>
              </w:rPr>
            </w:pPr>
          </w:p>
        </w:tc>
      </w:tr>
      <w:tr w14:paraId="676D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61" w:type="dxa"/>
            <w:noWrap w:val="0"/>
            <w:vAlign w:val="center"/>
          </w:tcPr>
          <w:p w14:paraId="70E7FB3F">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6023" w:type="dxa"/>
            <w:noWrap w:val="0"/>
            <w:vAlign w:val="center"/>
          </w:tcPr>
          <w:p w14:paraId="3105874F">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不同投标供应商的投标文件由同一单位或者同一人编制，或者由同一人分阶段参与编制的。</w:t>
            </w:r>
          </w:p>
        </w:tc>
        <w:tc>
          <w:tcPr>
            <w:tcW w:w="2921" w:type="dxa"/>
            <w:noWrap w:val="0"/>
            <w:vAlign w:val="center"/>
          </w:tcPr>
          <w:p w14:paraId="7EB1D211">
            <w:pPr>
              <w:spacing w:line="360" w:lineRule="exact"/>
              <w:jc w:val="center"/>
              <w:rPr>
                <w:rFonts w:ascii="宋体" w:hAnsi="宋体"/>
                <w:b/>
                <w:szCs w:val="21"/>
              </w:rPr>
            </w:pPr>
          </w:p>
        </w:tc>
        <w:tc>
          <w:tcPr>
            <w:tcW w:w="924" w:type="dxa"/>
            <w:noWrap w:val="0"/>
            <w:vAlign w:val="center"/>
          </w:tcPr>
          <w:p w14:paraId="484A05F2">
            <w:pPr>
              <w:spacing w:line="360" w:lineRule="exact"/>
              <w:jc w:val="center"/>
              <w:rPr>
                <w:rFonts w:ascii="宋体" w:hAnsi="宋体"/>
                <w:b/>
                <w:szCs w:val="21"/>
              </w:rPr>
            </w:pPr>
          </w:p>
        </w:tc>
      </w:tr>
      <w:tr w14:paraId="374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61" w:type="dxa"/>
            <w:noWrap w:val="0"/>
            <w:vAlign w:val="center"/>
          </w:tcPr>
          <w:p w14:paraId="2381671D">
            <w:pPr>
              <w:spacing w:line="360" w:lineRule="exact"/>
              <w:jc w:val="center"/>
              <w:rPr>
                <w:rFonts w:hint="default" w:ascii="宋体" w:hAnsi="宋体"/>
                <w:szCs w:val="21"/>
                <w:lang w:val="en-US" w:eastAsia="zh-CN"/>
              </w:rPr>
            </w:pPr>
            <w:r>
              <w:rPr>
                <w:rFonts w:hint="eastAsia" w:ascii="宋体" w:hAnsi="宋体"/>
                <w:szCs w:val="21"/>
                <w:lang w:val="en-US" w:eastAsia="zh-CN"/>
              </w:rPr>
              <w:t>4</w:t>
            </w:r>
          </w:p>
        </w:tc>
        <w:tc>
          <w:tcPr>
            <w:tcW w:w="6023" w:type="dxa"/>
            <w:noWrap w:val="0"/>
            <w:vAlign w:val="center"/>
          </w:tcPr>
          <w:p w14:paraId="624920AE">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不同投标供应商的投标文件或部分投标文件相互混装。</w:t>
            </w:r>
          </w:p>
        </w:tc>
        <w:tc>
          <w:tcPr>
            <w:tcW w:w="2921" w:type="dxa"/>
            <w:noWrap w:val="0"/>
            <w:vAlign w:val="center"/>
          </w:tcPr>
          <w:p w14:paraId="601DD313">
            <w:pPr>
              <w:spacing w:line="360" w:lineRule="exact"/>
              <w:jc w:val="center"/>
              <w:rPr>
                <w:rFonts w:ascii="宋体" w:hAnsi="宋体"/>
                <w:b/>
                <w:szCs w:val="21"/>
              </w:rPr>
            </w:pPr>
          </w:p>
        </w:tc>
        <w:tc>
          <w:tcPr>
            <w:tcW w:w="924" w:type="dxa"/>
            <w:noWrap w:val="0"/>
            <w:vAlign w:val="center"/>
          </w:tcPr>
          <w:p w14:paraId="3891C72D">
            <w:pPr>
              <w:spacing w:line="360" w:lineRule="exact"/>
              <w:jc w:val="center"/>
              <w:rPr>
                <w:rFonts w:ascii="宋体" w:hAnsi="宋体"/>
                <w:b/>
                <w:szCs w:val="21"/>
              </w:rPr>
            </w:pPr>
          </w:p>
        </w:tc>
      </w:tr>
      <w:tr w14:paraId="2291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517443AF">
            <w:pPr>
              <w:spacing w:line="360" w:lineRule="exact"/>
              <w:jc w:val="center"/>
              <w:rPr>
                <w:rFonts w:hint="default" w:ascii="宋体" w:hAnsi="宋体"/>
                <w:szCs w:val="21"/>
                <w:lang w:val="en-US" w:eastAsia="zh-CN"/>
              </w:rPr>
            </w:pPr>
            <w:r>
              <w:rPr>
                <w:rFonts w:hint="eastAsia" w:ascii="宋体" w:hAnsi="宋体"/>
                <w:szCs w:val="21"/>
                <w:lang w:val="en-US" w:eastAsia="zh-CN"/>
              </w:rPr>
              <w:t>5</w:t>
            </w:r>
          </w:p>
        </w:tc>
        <w:tc>
          <w:tcPr>
            <w:tcW w:w="6023" w:type="dxa"/>
            <w:noWrap w:val="0"/>
            <w:vAlign w:val="center"/>
          </w:tcPr>
          <w:p w14:paraId="3AC4C571">
            <w:pPr>
              <w:jc w:val="left"/>
              <w:rPr>
                <w:rFonts w:hint="eastAsia" w:ascii="宋体" w:hAnsi="宋体" w:eastAsia="宋体" w:cs="宋体"/>
                <w:snapToGrid w:val="0"/>
                <w:color w:val="auto"/>
                <w:kern w:val="0"/>
                <w:szCs w:val="21"/>
              </w:rPr>
            </w:pPr>
            <w:r>
              <w:rPr>
                <w:color w:val="auto"/>
                <w:sz w:val="21"/>
                <w:szCs w:val="21"/>
              </w:rPr>
              <w:t>不同投标供应商的投标文件内容存在非正常一致。</w:t>
            </w:r>
          </w:p>
        </w:tc>
        <w:tc>
          <w:tcPr>
            <w:tcW w:w="2921" w:type="dxa"/>
            <w:noWrap w:val="0"/>
            <w:vAlign w:val="center"/>
          </w:tcPr>
          <w:p w14:paraId="3E8A2A08">
            <w:pPr>
              <w:spacing w:line="360" w:lineRule="exact"/>
              <w:jc w:val="center"/>
              <w:rPr>
                <w:rFonts w:ascii="宋体" w:hAnsi="宋体"/>
                <w:b/>
                <w:szCs w:val="21"/>
              </w:rPr>
            </w:pPr>
          </w:p>
        </w:tc>
        <w:tc>
          <w:tcPr>
            <w:tcW w:w="924" w:type="dxa"/>
            <w:noWrap w:val="0"/>
            <w:vAlign w:val="center"/>
          </w:tcPr>
          <w:p w14:paraId="7FC5F57D">
            <w:pPr>
              <w:spacing w:line="360" w:lineRule="exact"/>
              <w:jc w:val="center"/>
              <w:rPr>
                <w:rFonts w:ascii="宋体" w:hAnsi="宋体"/>
                <w:b/>
                <w:szCs w:val="21"/>
              </w:rPr>
            </w:pPr>
          </w:p>
        </w:tc>
      </w:tr>
      <w:tr w14:paraId="4980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61" w:type="dxa"/>
            <w:noWrap w:val="0"/>
            <w:vAlign w:val="center"/>
          </w:tcPr>
          <w:p w14:paraId="4421F43C">
            <w:pPr>
              <w:spacing w:line="360" w:lineRule="exact"/>
              <w:jc w:val="center"/>
              <w:rPr>
                <w:rFonts w:hint="default" w:ascii="宋体" w:hAnsi="宋体"/>
                <w:szCs w:val="21"/>
                <w:lang w:val="en-US" w:eastAsia="zh-CN"/>
              </w:rPr>
            </w:pPr>
            <w:r>
              <w:rPr>
                <w:rFonts w:hint="eastAsia" w:ascii="宋体" w:hAnsi="宋体"/>
                <w:szCs w:val="21"/>
                <w:lang w:val="en-US" w:eastAsia="zh-CN"/>
              </w:rPr>
              <w:t>6</w:t>
            </w:r>
          </w:p>
        </w:tc>
        <w:tc>
          <w:tcPr>
            <w:tcW w:w="6023" w:type="dxa"/>
            <w:noWrap w:val="0"/>
            <w:vAlign w:val="center"/>
          </w:tcPr>
          <w:p w14:paraId="5E572104">
            <w:pPr>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Cs w:val="21"/>
              </w:rPr>
              <w:t>由同一单位工作人员为两家以上（含两家）供应商进行同一项投标活动。</w:t>
            </w:r>
          </w:p>
        </w:tc>
        <w:tc>
          <w:tcPr>
            <w:tcW w:w="2921" w:type="dxa"/>
            <w:noWrap w:val="0"/>
            <w:vAlign w:val="center"/>
          </w:tcPr>
          <w:p w14:paraId="28D63C7A">
            <w:pPr>
              <w:spacing w:line="360" w:lineRule="exact"/>
              <w:jc w:val="center"/>
              <w:rPr>
                <w:rFonts w:ascii="宋体" w:hAnsi="宋体"/>
                <w:b/>
                <w:szCs w:val="21"/>
              </w:rPr>
            </w:pPr>
          </w:p>
        </w:tc>
        <w:tc>
          <w:tcPr>
            <w:tcW w:w="924" w:type="dxa"/>
            <w:noWrap w:val="0"/>
            <w:vAlign w:val="center"/>
          </w:tcPr>
          <w:p w14:paraId="7DD71C9F">
            <w:pPr>
              <w:spacing w:line="360" w:lineRule="exact"/>
              <w:jc w:val="center"/>
              <w:rPr>
                <w:rFonts w:ascii="宋体" w:hAnsi="宋体"/>
                <w:b/>
                <w:szCs w:val="21"/>
              </w:rPr>
            </w:pPr>
          </w:p>
        </w:tc>
      </w:tr>
      <w:tr w14:paraId="1071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61" w:type="dxa"/>
            <w:noWrap w:val="0"/>
            <w:vAlign w:val="center"/>
          </w:tcPr>
          <w:p w14:paraId="340CD09C">
            <w:pPr>
              <w:spacing w:line="360" w:lineRule="exact"/>
              <w:jc w:val="center"/>
              <w:rPr>
                <w:rFonts w:hint="default" w:ascii="宋体" w:hAnsi="宋体"/>
                <w:szCs w:val="21"/>
                <w:lang w:val="en-US" w:eastAsia="zh-CN"/>
              </w:rPr>
            </w:pPr>
            <w:r>
              <w:rPr>
                <w:rFonts w:hint="eastAsia" w:ascii="宋体" w:hAnsi="宋体"/>
                <w:szCs w:val="21"/>
                <w:lang w:val="en-US" w:eastAsia="zh-CN"/>
              </w:rPr>
              <w:t>7</w:t>
            </w:r>
          </w:p>
        </w:tc>
        <w:tc>
          <w:tcPr>
            <w:tcW w:w="6023" w:type="dxa"/>
            <w:noWrap w:val="0"/>
            <w:vAlign w:val="center"/>
          </w:tcPr>
          <w:p w14:paraId="6C15577A">
            <w:pPr>
              <w:jc w:val="left"/>
              <w:rPr>
                <w:rFonts w:hint="eastAsia" w:ascii="宋体" w:hAnsi="宋体" w:eastAsia="宋体" w:cs="宋体"/>
                <w:snapToGrid w:val="0"/>
                <w:color w:val="auto"/>
                <w:kern w:val="0"/>
                <w:szCs w:val="21"/>
                <w:lang w:val="en-US" w:eastAsia="zh-CN"/>
              </w:rPr>
            </w:pPr>
            <w:r>
              <w:rPr>
                <w:rFonts w:hint="eastAsia" w:ascii="宋体" w:hAnsi="宋体" w:eastAsia="宋体" w:cs="宋体"/>
                <w:snapToGrid w:val="0"/>
                <w:color w:val="auto"/>
                <w:kern w:val="0"/>
                <w:szCs w:val="21"/>
              </w:rPr>
              <w:t>不同投标人的投标文件载明的项目管理成员或者联系人员为同一人</w:t>
            </w:r>
            <w:r>
              <w:rPr>
                <w:rFonts w:hint="eastAsia" w:ascii="宋体" w:hAnsi="宋体" w:eastAsia="宋体" w:cs="宋体"/>
                <w:snapToGrid w:val="0"/>
                <w:color w:val="auto"/>
                <w:kern w:val="0"/>
                <w:szCs w:val="21"/>
                <w:lang w:eastAsia="zh-CN"/>
              </w:rPr>
              <w:t>。</w:t>
            </w:r>
          </w:p>
        </w:tc>
        <w:tc>
          <w:tcPr>
            <w:tcW w:w="2921" w:type="dxa"/>
            <w:noWrap w:val="0"/>
            <w:vAlign w:val="center"/>
          </w:tcPr>
          <w:p w14:paraId="35A33FD4">
            <w:pPr>
              <w:spacing w:line="360" w:lineRule="exact"/>
              <w:jc w:val="center"/>
              <w:rPr>
                <w:rFonts w:ascii="宋体" w:hAnsi="宋体"/>
                <w:b/>
                <w:szCs w:val="21"/>
              </w:rPr>
            </w:pPr>
          </w:p>
        </w:tc>
        <w:tc>
          <w:tcPr>
            <w:tcW w:w="924" w:type="dxa"/>
            <w:noWrap w:val="0"/>
            <w:vAlign w:val="center"/>
          </w:tcPr>
          <w:p w14:paraId="3379E380">
            <w:pPr>
              <w:spacing w:line="360" w:lineRule="exact"/>
              <w:jc w:val="center"/>
              <w:rPr>
                <w:rFonts w:ascii="宋体" w:hAnsi="宋体"/>
                <w:b/>
                <w:szCs w:val="21"/>
              </w:rPr>
            </w:pPr>
          </w:p>
        </w:tc>
      </w:tr>
      <w:tr w14:paraId="19B9C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61" w:type="dxa"/>
            <w:noWrap w:val="0"/>
            <w:vAlign w:val="center"/>
          </w:tcPr>
          <w:p w14:paraId="12C94E96">
            <w:pPr>
              <w:spacing w:line="360" w:lineRule="exact"/>
              <w:jc w:val="center"/>
              <w:rPr>
                <w:rFonts w:hint="default" w:ascii="宋体" w:hAnsi="宋体"/>
                <w:szCs w:val="21"/>
                <w:lang w:val="en-US" w:eastAsia="zh-CN"/>
              </w:rPr>
            </w:pPr>
            <w:r>
              <w:rPr>
                <w:rFonts w:hint="eastAsia" w:ascii="宋体" w:hAnsi="宋体"/>
                <w:szCs w:val="21"/>
                <w:lang w:val="en-US" w:eastAsia="zh-CN"/>
              </w:rPr>
              <w:t>8</w:t>
            </w:r>
          </w:p>
        </w:tc>
        <w:tc>
          <w:tcPr>
            <w:tcW w:w="6023" w:type="dxa"/>
            <w:noWrap w:val="0"/>
            <w:vAlign w:val="center"/>
          </w:tcPr>
          <w:p w14:paraId="281B8479">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不同投标人的投标报价呈规律性差异</w:t>
            </w:r>
            <w:r>
              <w:rPr>
                <w:rFonts w:hint="eastAsia" w:ascii="宋体" w:hAnsi="宋体" w:eastAsia="宋体" w:cs="宋体"/>
                <w:color w:val="auto"/>
                <w:lang w:eastAsia="zh-CN"/>
              </w:rPr>
              <w:t>。</w:t>
            </w:r>
          </w:p>
        </w:tc>
        <w:tc>
          <w:tcPr>
            <w:tcW w:w="2921" w:type="dxa"/>
            <w:noWrap w:val="0"/>
            <w:vAlign w:val="center"/>
          </w:tcPr>
          <w:p w14:paraId="707A6E76">
            <w:pPr>
              <w:spacing w:line="360" w:lineRule="exact"/>
              <w:jc w:val="center"/>
              <w:rPr>
                <w:rFonts w:ascii="宋体" w:hAnsi="宋体"/>
                <w:b/>
                <w:szCs w:val="21"/>
              </w:rPr>
            </w:pPr>
          </w:p>
        </w:tc>
        <w:tc>
          <w:tcPr>
            <w:tcW w:w="924" w:type="dxa"/>
            <w:noWrap w:val="0"/>
            <w:vAlign w:val="center"/>
          </w:tcPr>
          <w:p w14:paraId="3E807BB8">
            <w:pPr>
              <w:spacing w:line="360" w:lineRule="exact"/>
              <w:jc w:val="center"/>
              <w:rPr>
                <w:rFonts w:ascii="宋体" w:hAnsi="宋体"/>
                <w:b/>
                <w:szCs w:val="21"/>
              </w:rPr>
            </w:pPr>
          </w:p>
        </w:tc>
      </w:tr>
      <w:tr w14:paraId="7482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61" w:type="dxa"/>
            <w:noWrap w:val="0"/>
            <w:vAlign w:val="center"/>
          </w:tcPr>
          <w:p w14:paraId="1C802128">
            <w:pPr>
              <w:spacing w:line="360" w:lineRule="exact"/>
              <w:jc w:val="center"/>
              <w:rPr>
                <w:rFonts w:hint="default" w:ascii="宋体" w:hAnsi="宋体"/>
                <w:szCs w:val="21"/>
                <w:lang w:val="en-US" w:eastAsia="zh-CN"/>
              </w:rPr>
            </w:pPr>
            <w:r>
              <w:rPr>
                <w:rFonts w:hint="eastAsia" w:ascii="宋体" w:hAnsi="宋体"/>
                <w:szCs w:val="21"/>
                <w:lang w:val="en-US" w:eastAsia="zh-CN"/>
              </w:rPr>
              <w:t>9</w:t>
            </w:r>
          </w:p>
        </w:tc>
        <w:tc>
          <w:tcPr>
            <w:tcW w:w="6023" w:type="dxa"/>
            <w:noWrap w:val="0"/>
            <w:vAlign w:val="center"/>
          </w:tcPr>
          <w:p w14:paraId="0377283E">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rPr>
              <w:t>不同投标人的投标保证金从同一单位或者个人的账户转出</w:t>
            </w:r>
            <w:r>
              <w:rPr>
                <w:rFonts w:hint="eastAsia" w:ascii="宋体" w:hAnsi="宋体" w:eastAsia="宋体" w:cs="宋体"/>
                <w:color w:val="auto"/>
                <w:lang w:eastAsia="zh-CN"/>
              </w:rPr>
              <w:t>。</w:t>
            </w:r>
          </w:p>
        </w:tc>
        <w:tc>
          <w:tcPr>
            <w:tcW w:w="2921" w:type="dxa"/>
            <w:noWrap w:val="0"/>
            <w:vAlign w:val="center"/>
          </w:tcPr>
          <w:p w14:paraId="3033C636">
            <w:pPr>
              <w:spacing w:line="360" w:lineRule="exact"/>
              <w:jc w:val="center"/>
              <w:rPr>
                <w:rFonts w:ascii="宋体" w:hAnsi="宋体"/>
                <w:b/>
                <w:szCs w:val="21"/>
              </w:rPr>
            </w:pPr>
          </w:p>
        </w:tc>
        <w:tc>
          <w:tcPr>
            <w:tcW w:w="924" w:type="dxa"/>
            <w:noWrap w:val="0"/>
            <w:vAlign w:val="center"/>
          </w:tcPr>
          <w:p w14:paraId="58A8E83D">
            <w:pPr>
              <w:spacing w:line="360" w:lineRule="exact"/>
              <w:jc w:val="center"/>
              <w:rPr>
                <w:rFonts w:ascii="宋体" w:hAnsi="宋体"/>
                <w:b/>
                <w:szCs w:val="21"/>
              </w:rPr>
            </w:pPr>
          </w:p>
        </w:tc>
      </w:tr>
      <w:tr w14:paraId="436C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20198D5">
            <w:pPr>
              <w:spacing w:line="360" w:lineRule="exact"/>
              <w:jc w:val="center"/>
              <w:rPr>
                <w:rFonts w:hint="default" w:ascii="宋体" w:hAnsi="宋体"/>
                <w:szCs w:val="21"/>
                <w:lang w:val="en-US" w:eastAsia="zh-CN"/>
              </w:rPr>
            </w:pPr>
            <w:r>
              <w:rPr>
                <w:rFonts w:hint="eastAsia" w:ascii="宋体" w:hAnsi="宋体"/>
                <w:szCs w:val="21"/>
                <w:lang w:val="en-US" w:eastAsia="zh-CN"/>
              </w:rPr>
              <w:t>10</w:t>
            </w:r>
          </w:p>
        </w:tc>
        <w:tc>
          <w:tcPr>
            <w:tcW w:w="6023" w:type="dxa"/>
            <w:noWrap w:val="0"/>
            <w:vAlign w:val="center"/>
          </w:tcPr>
          <w:p w14:paraId="23AF15D6">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投标人之间协商投标报价等投标文件的实质性内容</w:t>
            </w:r>
            <w:r>
              <w:rPr>
                <w:rFonts w:hint="eastAsia" w:ascii="宋体" w:hAnsi="宋体" w:eastAsia="宋体"/>
                <w:sz w:val="21"/>
                <w:szCs w:val="21"/>
                <w:lang w:eastAsia="zh-CN"/>
              </w:rPr>
              <w:t>。</w:t>
            </w:r>
          </w:p>
        </w:tc>
        <w:tc>
          <w:tcPr>
            <w:tcW w:w="2921" w:type="dxa"/>
            <w:noWrap w:val="0"/>
            <w:vAlign w:val="center"/>
          </w:tcPr>
          <w:p w14:paraId="05852750">
            <w:pPr>
              <w:spacing w:line="360" w:lineRule="exact"/>
              <w:jc w:val="center"/>
              <w:rPr>
                <w:rFonts w:ascii="宋体" w:hAnsi="宋体"/>
                <w:b/>
                <w:szCs w:val="21"/>
              </w:rPr>
            </w:pPr>
          </w:p>
        </w:tc>
        <w:tc>
          <w:tcPr>
            <w:tcW w:w="924" w:type="dxa"/>
            <w:noWrap w:val="0"/>
            <w:vAlign w:val="center"/>
          </w:tcPr>
          <w:p w14:paraId="2F60F8CC">
            <w:pPr>
              <w:spacing w:line="360" w:lineRule="exact"/>
              <w:jc w:val="center"/>
              <w:rPr>
                <w:rFonts w:ascii="宋体" w:hAnsi="宋体"/>
                <w:b/>
                <w:szCs w:val="21"/>
              </w:rPr>
            </w:pPr>
          </w:p>
        </w:tc>
      </w:tr>
      <w:tr w14:paraId="20D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58A05C9">
            <w:pPr>
              <w:spacing w:line="360" w:lineRule="exact"/>
              <w:jc w:val="center"/>
              <w:rPr>
                <w:rFonts w:hint="default" w:ascii="宋体" w:hAnsi="宋体"/>
                <w:szCs w:val="21"/>
                <w:lang w:val="en-US" w:eastAsia="zh-CN"/>
              </w:rPr>
            </w:pPr>
            <w:r>
              <w:rPr>
                <w:rFonts w:hint="eastAsia" w:ascii="宋体" w:hAnsi="宋体"/>
                <w:szCs w:val="21"/>
                <w:lang w:val="en-US" w:eastAsia="zh-CN"/>
              </w:rPr>
              <w:t>11</w:t>
            </w:r>
          </w:p>
        </w:tc>
        <w:tc>
          <w:tcPr>
            <w:tcW w:w="6023" w:type="dxa"/>
            <w:noWrap w:val="0"/>
            <w:vAlign w:val="center"/>
          </w:tcPr>
          <w:p w14:paraId="4AB95301">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投标人之间约定中标人</w:t>
            </w:r>
            <w:r>
              <w:rPr>
                <w:rFonts w:hint="eastAsia" w:ascii="宋体" w:hAnsi="宋体" w:eastAsia="宋体"/>
                <w:sz w:val="21"/>
                <w:szCs w:val="21"/>
                <w:lang w:eastAsia="zh-CN"/>
              </w:rPr>
              <w:t>。</w:t>
            </w:r>
          </w:p>
        </w:tc>
        <w:tc>
          <w:tcPr>
            <w:tcW w:w="2921" w:type="dxa"/>
            <w:noWrap w:val="0"/>
            <w:vAlign w:val="center"/>
          </w:tcPr>
          <w:p w14:paraId="75F21B8A">
            <w:pPr>
              <w:spacing w:line="360" w:lineRule="exact"/>
              <w:jc w:val="center"/>
              <w:rPr>
                <w:rFonts w:ascii="宋体" w:hAnsi="宋体"/>
                <w:b/>
                <w:szCs w:val="21"/>
              </w:rPr>
            </w:pPr>
          </w:p>
        </w:tc>
        <w:tc>
          <w:tcPr>
            <w:tcW w:w="924" w:type="dxa"/>
            <w:noWrap w:val="0"/>
            <w:vAlign w:val="center"/>
          </w:tcPr>
          <w:p w14:paraId="315F7CDF">
            <w:pPr>
              <w:spacing w:line="360" w:lineRule="exact"/>
              <w:jc w:val="center"/>
              <w:rPr>
                <w:rFonts w:ascii="宋体" w:hAnsi="宋体"/>
                <w:b/>
                <w:szCs w:val="21"/>
              </w:rPr>
            </w:pPr>
          </w:p>
        </w:tc>
      </w:tr>
      <w:tr w14:paraId="2244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65B72648">
            <w:pPr>
              <w:spacing w:line="360" w:lineRule="exact"/>
              <w:jc w:val="center"/>
              <w:rPr>
                <w:rFonts w:hint="default" w:ascii="宋体" w:hAnsi="宋体"/>
                <w:szCs w:val="21"/>
                <w:lang w:val="en-US" w:eastAsia="zh-CN"/>
              </w:rPr>
            </w:pPr>
            <w:r>
              <w:rPr>
                <w:rFonts w:hint="eastAsia" w:ascii="宋体" w:hAnsi="宋体"/>
                <w:szCs w:val="21"/>
                <w:lang w:val="en-US" w:eastAsia="zh-CN"/>
              </w:rPr>
              <w:t>12</w:t>
            </w:r>
          </w:p>
        </w:tc>
        <w:tc>
          <w:tcPr>
            <w:tcW w:w="6023" w:type="dxa"/>
            <w:noWrap w:val="0"/>
            <w:vAlign w:val="center"/>
          </w:tcPr>
          <w:p w14:paraId="5814DD9F">
            <w:pPr>
              <w:jc w:val="left"/>
              <w:rPr>
                <w:rFonts w:hint="eastAsia" w:ascii="宋体" w:hAnsi="宋体" w:eastAsia="宋体" w:cs="宋体"/>
                <w:color w:val="auto"/>
                <w:sz w:val="21"/>
                <w:szCs w:val="21"/>
                <w:lang w:eastAsia="zh-CN"/>
              </w:rPr>
            </w:pPr>
            <w:r>
              <w:rPr>
                <w:rFonts w:hint="eastAsia" w:ascii="宋体" w:hAnsi="宋体" w:eastAsia="宋体"/>
                <w:sz w:val="21"/>
                <w:szCs w:val="21"/>
              </w:rPr>
              <w:t>投标人之间约定部分投标人放弃投标或者中标</w:t>
            </w:r>
            <w:r>
              <w:rPr>
                <w:rFonts w:hint="eastAsia" w:ascii="宋体" w:hAnsi="宋体" w:eastAsia="宋体"/>
                <w:sz w:val="21"/>
                <w:szCs w:val="21"/>
                <w:lang w:eastAsia="zh-CN"/>
              </w:rPr>
              <w:t>。</w:t>
            </w:r>
          </w:p>
        </w:tc>
        <w:tc>
          <w:tcPr>
            <w:tcW w:w="2921" w:type="dxa"/>
            <w:noWrap w:val="0"/>
            <w:vAlign w:val="center"/>
          </w:tcPr>
          <w:p w14:paraId="4FF52C88">
            <w:pPr>
              <w:spacing w:line="360" w:lineRule="exact"/>
              <w:jc w:val="center"/>
              <w:rPr>
                <w:rFonts w:ascii="宋体" w:hAnsi="宋体"/>
                <w:b/>
                <w:szCs w:val="21"/>
              </w:rPr>
            </w:pPr>
          </w:p>
        </w:tc>
        <w:tc>
          <w:tcPr>
            <w:tcW w:w="924" w:type="dxa"/>
            <w:noWrap w:val="0"/>
            <w:vAlign w:val="center"/>
          </w:tcPr>
          <w:p w14:paraId="76452562">
            <w:pPr>
              <w:spacing w:line="360" w:lineRule="exact"/>
              <w:jc w:val="center"/>
              <w:rPr>
                <w:rFonts w:ascii="宋体" w:hAnsi="宋体"/>
                <w:b/>
                <w:szCs w:val="21"/>
              </w:rPr>
            </w:pPr>
          </w:p>
        </w:tc>
      </w:tr>
      <w:tr w14:paraId="637E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761" w:type="dxa"/>
            <w:noWrap w:val="0"/>
            <w:vAlign w:val="center"/>
          </w:tcPr>
          <w:p w14:paraId="2DC78A45">
            <w:pPr>
              <w:spacing w:line="360" w:lineRule="exact"/>
              <w:jc w:val="center"/>
              <w:rPr>
                <w:rFonts w:hint="default" w:ascii="宋体" w:hAnsi="宋体"/>
                <w:szCs w:val="21"/>
                <w:lang w:val="en-US" w:eastAsia="zh-CN"/>
              </w:rPr>
            </w:pPr>
            <w:r>
              <w:rPr>
                <w:rFonts w:hint="eastAsia" w:ascii="宋体" w:hAnsi="宋体"/>
                <w:szCs w:val="21"/>
                <w:lang w:val="en-US" w:eastAsia="zh-CN"/>
              </w:rPr>
              <w:t>13</w:t>
            </w:r>
          </w:p>
        </w:tc>
        <w:tc>
          <w:tcPr>
            <w:tcW w:w="6023" w:type="dxa"/>
            <w:noWrap w:val="0"/>
            <w:vAlign w:val="center"/>
          </w:tcPr>
          <w:p w14:paraId="4B58001E">
            <w:pPr>
              <w:jc w:val="left"/>
              <w:rPr>
                <w:rFonts w:hint="eastAsia" w:ascii="宋体" w:hAnsi="宋体" w:eastAsia="宋体" w:cs="宋体"/>
                <w:color w:val="auto"/>
                <w:sz w:val="21"/>
                <w:szCs w:val="21"/>
                <w:lang w:eastAsia="zh-CN"/>
              </w:rPr>
            </w:pPr>
            <w:r>
              <w:rPr>
                <w:rFonts w:hint="eastAsia" w:ascii="宋体" w:hAnsi="宋体" w:eastAsia="宋体"/>
                <w:sz w:val="21"/>
                <w:szCs w:val="21"/>
              </w:rPr>
              <w:t>属于同一集团、协会、商会等组织成员的投标人按照该组织要求协同投标</w:t>
            </w:r>
            <w:r>
              <w:rPr>
                <w:rFonts w:hint="eastAsia" w:ascii="宋体" w:hAnsi="宋体" w:eastAsia="宋体"/>
                <w:sz w:val="21"/>
                <w:szCs w:val="21"/>
                <w:lang w:eastAsia="zh-CN"/>
              </w:rPr>
              <w:t>。</w:t>
            </w:r>
          </w:p>
        </w:tc>
        <w:tc>
          <w:tcPr>
            <w:tcW w:w="2921" w:type="dxa"/>
            <w:noWrap w:val="0"/>
            <w:vAlign w:val="center"/>
          </w:tcPr>
          <w:p w14:paraId="34C6C681">
            <w:pPr>
              <w:spacing w:line="360" w:lineRule="exact"/>
              <w:jc w:val="center"/>
              <w:rPr>
                <w:rFonts w:ascii="宋体" w:hAnsi="宋体"/>
                <w:b/>
                <w:szCs w:val="21"/>
              </w:rPr>
            </w:pPr>
          </w:p>
        </w:tc>
        <w:tc>
          <w:tcPr>
            <w:tcW w:w="924" w:type="dxa"/>
            <w:noWrap w:val="0"/>
            <w:vAlign w:val="center"/>
          </w:tcPr>
          <w:p w14:paraId="0C4DBA5E">
            <w:pPr>
              <w:spacing w:line="360" w:lineRule="exact"/>
              <w:jc w:val="center"/>
              <w:rPr>
                <w:rFonts w:ascii="宋体" w:hAnsi="宋体"/>
                <w:b/>
                <w:szCs w:val="21"/>
              </w:rPr>
            </w:pPr>
          </w:p>
        </w:tc>
      </w:tr>
      <w:tr w14:paraId="5EAF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CDA0C75">
            <w:pPr>
              <w:spacing w:line="360" w:lineRule="exact"/>
              <w:jc w:val="center"/>
              <w:rPr>
                <w:rFonts w:hint="default" w:ascii="宋体" w:hAnsi="宋体"/>
                <w:szCs w:val="21"/>
                <w:lang w:val="en-US" w:eastAsia="zh-CN"/>
              </w:rPr>
            </w:pPr>
            <w:r>
              <w:rPr>
                <w:rFonts w:hint="eastAsia" w:ascii="宋体" w:hAnsi="宋体"/>
                <w:szCs w:val="21"/>
                <w:lang w:val="en-US" w:eastAsia="zh-CN"/>
              </w:rPr>
              <w:t>14</w:t>
            </w:r>
          </w:p>
        </w:tc>
        <w:tc>
          <w:tcPr>
            <w:tcW w:w="6023" w:type="dxa"/>
            <w:noWrap w:val="0"/>
            <w:vAlign w:val="center"/>
          </w:tcPr>
          <w:p w14:paraId="697AF84E">
            <w:pPr>
              <w:jc w:val="left"/>
              <w:rPr>
                <w:rFonts w:hint="eastAsia" w:ascii="宋体" w:hAnsi="宋体" w:eastAsia="宋体" w:cs="宋体"/>
                <w:color w:val="auto"/>
                <w:sz w:val="21"/>
                <w:szCs w:val="21"/>
              </w:rPr>
            </w:pPr>
            <w:r>
              <w:rPr>
                <w:rFonts w:hint="eastAsia" w:ascii="宋体" w:hAnsi="宋体" w:eastAsia="宋体"/>
                <w:sz w:val="21"/>
                <w:szCs w:val="21"/>
              </w:rPr>
              <w:t>投标人之间为谋取中标或者排斥特定投标人而采取的其他联合行动。</w:t>
            </w:r>
          </w:p>
        </w:tc>
        <w:tc>
          <w:tcPr>
            <w:tcW w:w="2921" w:type="dxa"/>
            <w:noWrap w:val="0"/>
            <w:vAlign w:val="center"/>
          </w:tcPr>
          <w:p w14:paraId="56831005">
            <w:pPr>
              <w:spacing w:line="360" w:lineRule="exact"/>
              <w:jc w:val="center"/>
              <w:rPr>
                <w:rFonts w:ascii="宋体" w:hAnsi="宋体"/>
                <w:b/>
                <w:szCs w:val="21"/>
              </w:rPr>
            </w:pPr>
          </w:p>
        </w:tc>
        <w:tc>
          <w:tcPr>
            <w:tcW w:w="924" w:type="dxa"/>
            <w:noWrap w:val="0"/>
            <w:vAlign w:val="center"/>
          </w:tcPr>
          <w:p w14:paraId="1E8CCD25">
            <w:pPr>
              <w:spacing w:line="360" w:lineRule="exact"/>
              <w:jc w:val="center"/>
              <w:rPr>
                <w:rFonts w:ascii="宋体" w:hAnsi="宋体"/>
                <w:b/>
                <w:szCs w:val="21"/>
              </w:rPr>
            </w:pPr>
          </w:p>
        </w:tc>
      </w:tr>
      <w:tr w14:paraId="3C19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294087C2">
            <w:pPr>
              <w:spacing w:line="360" w:lineRule="exact"/>
              <w:jc w:val="center"/>
              <w:rPr>
                <w:rFonts w:hint="default" w:ascii="宋体" w:hAnsi="宋体"/>
                <w:szCs w:val="21"/>
                <w:lang w:val="en-US" w:eastAsia="zh-CN"/>
              </w:rPr>
            </w:pPr>
            <w:r>
              <w:rPr>
                <w:rFonts w:hint="eastAsia" w:ascii="宋体" w:hAnsi="宋体"/>
                <w:szCs w:val="21"/>
                <w:lang w:val="en-US" w:eastAsia="zh-CN"/>
              </w:rPr>
              <w:t>15</w:t>
            </w:r>
          </w:p>
        </w:tc>
        <w:tc>
          <w:tcPr>
            <w:tcW w:w="6023" w:type="dxa"/>
            <w:noWrap w:val="0"/>
            <w:vAlign w:val="center"/>
          </w:tcPr>
          <w:p w14:paraId="6BD5E4D2">
            <w:pPr>
              <w:jc w:val="left"/>
              <w:rPr>
                <w:rFonts w:hint="eastAsia" w:ascii="宋体" w:hAnsi="宋体" w:eastAsia="宋体" w:cs="宋体"/>
                <w:color w:val="auto"/>
                <w:sz w:val="21"/>
                <w:szCs w:val="21"/>
                <w:lang w:eastAsia="zh-CN"/>
              </w:rPr>
            </w:pPr>
            <w:r>
              <w:rPr>
                <w:rFonts w:hint="eastAsia" w:ascii="宋体" w:hAnsi="宋体" w:eastAsia="宋体"/>
                <w:snapToGrid w:val="0"/>
                <w:color w:val="auto"/>
                <w:sz w:val="21"/>
                <w:lang w:eastAsia="zh-CN"/>
              </w:rPr>
              <w:t>其他</w:t>
            </w:r>
            <w:r>
              <w:rPr>
                <w:rFonts w:hint="eastAsia" w:ascii="宋体" w:hAnsi="宋体" w:eastAsia="宋体"/>
                <w:snapToGrid w:val="0"/>
                <w:color w:val="auto"/>
                <w:sz w:val="21"/>
              </w:rPr>
              <w:t>与</w:t>
            </w:r>
            <w:r>
              <w:rPr>
                <w:rFonts w:hint="eastAsia" w:ascii="宋体" w:hAnsi="宋体" w:eastAsia="宋体"/>
                <w:snapToGrid w:val="0"/>
                <w:color w:val="auto"/>
                <w:sz w:val="21"/>
                <w:lang w:eastAsia="zh-CN"/>
              </w:rPr>
              <w:t>政府</w:t>
            </w:r>
            <w:r>
              <w:rPr>
                <w:rFonts w:hint="eastAsia" w:ascii="宋体" w:hAnsi="宋体" w:eastAsia="宋体"/>
                <w:snapToGrid w:val="0"/>
                <w:color w:val="auto"/>
                <w:sz w:val="21"/>
              </w:rPr>
              <w:t>采购</w:t>
            </w:r>
            <w:r>
              <w:rPr>
                <w:rFonts w:hint="eastAsia" w:ascii="宋体" w:hAnsi="宋体" w:eastAsia="宋体"/>
                <w:snapToGrid w:val="0"/>
                <w:color w:val="auto"/>
                <w:sz w:val="21"/>
                <w:lang w:eastAsia="zh-CN"/>
              </w:rPr>
              <w:t>活动</w:t>
            </w:r>
            <w:r>
              <w:rPr>
                <w:rFonts w:hint="eastAsia" w:ascii="宋体" w:hAnsi="宋体" w:eastAsia="宋体"/>
                <w:snapToGrid w:val="0"/>
                <w:color w:val="auto"/>
                <w:sz w:val="21"/>
              </w:rPr>
              <w:t>参加人串通投标</w:t>
            </w:r>
            <w:r>
              <w:rPr>
                <w:rFonts w:hint="eastAsia" w:ascii="宋体" w:hAnsi="宋体" w:eastAsia="宋体"/>
                <w:snapToGrid w:val="0"/>
                <w:color w:val="auto"/>
                <w:sz w:val="21"/>
                <w:lang w:eastAsia="zh-CN"/>
              </w:rPr>
              <w:t>的</w:t>
            </w:r>
            <w:r>
              <w:rPr>
                <w:rFonts w:hint="eastAsia" w:ascii="宋体" w:hAnsi="宋体" w:eastAsia="宋体" w:cs="宋体"/>
                <w:color w:val="auto"/>
                <w:sz w:val="21"/>
                <w:szCs w:val="21"/>
                <w:lang w:eastAsia="zh-CN"/>
              </w:rPr>
              <w:t>行为。</w:t>
            </w:r>
          </w:p>
        </w:tc>
        <w:tc>
          <w:tcPr>
            <w:tcW w:w="2921" w:type="dxa"/>
            <w:noWrap w:val="0"/>
            <w:vAlign w:val="center"/>
          </w:tcPr>
          <w:p w14:paraId="78FDEA10">
            <w:pPr>
              <w:spacing w:line="360" w:lineRule="exact"/>
              <w:jc w:val="center"/>
              <w:rPr>
                <w:rFonts w:ascii="宋体" w:hAnsi="宋体"/>
                <w:b/>
                <w:szCs w:val="21"/>
              </w:rPr>
            </w:pPr>
          </w:p>
        </w:tc>
        <w:tc>
          <w:tcPr>
            <w:tcW w:w="924" w:type="dxa"/>
            <w:noWrap w:val="0"/>
            <w:vAlign w:val="center"/>
          </w:tcPr>
          <w:p w14:paraId="37220197">
            <w:pPr>
              <w:spacing w:line="360" w:lineRule="exact"/>
              <w:jc w:val="center"/>
              <w:rPr>
                <w:rFonts w:ascii="宋体" w:hAnsi="宋体"/>
                <w:b/>
                <w:szCs w:val="21"/>
              </w:rPr>
            </w:pPr>
          </w:p>
        </w:tc>
      </w:tr>
      <w:tr w14:paraId="53D2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1" w:type="dxa"/>
            <w:noWrap w:val="0"/>
            <w:vAlign w:val="center"/>
          </w:tcPr>
          <w:p w14:paraId="180E6471">
            <w:pPr>
              <w:spacing w:line="360" w:lineRule="exact"/>
              <w:jc w:val="center"/>
              <w:rPr>
                <w:rFonts w:hint="default" w:ascii="宋体" w:hAnsi="宋体"/>
                <w:szCs w:val="21"/>
                <w:lang w:val="en-US" w:eastAsia="zh-CN"/>
              </w:rPr>
            </w:pPr>
            <w:r>
              <w:rPr>
                <w:rFonts w:hint="eastAsia" w:ascii="宋体" w:hAnsi="宋体"/>
                <w:szCs w:val="21"/>
                <w:lang w:val="en-US" w:eastAsia="zh-CN"/>
              </w:rPr>
              <w:t>16</w:t>
            </w:r>
          </w:p>
        </w:tc>
        <w:tc>
          <w:tcPr>
            <w:tcW w:w="6023" w:type="dxa"/>
            <w:noWrap w:val="0"/>
            <w:vAlign w:val="center"/>
          </w:tcPr>
          <w:p w14:paraId="1B981B90">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通过转让或者租借等方式从其他单位获取资格或者资质证书投标</w:t>
            </w:r>
            <w:r>
              <w:rPr>
                <w:rFonts w:hint="eastAsia" w:ascii="宋体" w:hAnsi="宋体" w:eastAsia="宋体" w:cs="宋体"/>
                <w:color w:val="auto"/>
                <w:sz w:val="21"/>
                <w:szCs w:val="21"/>
                <w:lang w:eastAsia="zh-CN"/>
              </w:rPr>
              <w:t>。</w:t>
            </w:r>
          </w:p>
        </w:tc>
        <w:tc>
          <w:tcPr>
            <w:tcW w:w="2921" w:type="dxa"/>
            <w:noWrap w:val="0"/>
            <w:vAlign w:val="center"/>
          </w:tcPr>
          <w:p w14:paraId="1CBF51DD">
            <w:pPr>
              <w:spacing w:line="360" w:lineRule="exact"/>
              <w:jc w:val="center"/>
              <w:rPr>
                <w:rFonts w:ascii="宋体" w:hAnsi="宋体"/>
                <w:b/>
                <w:szCs w:val="21"/>
              </w:rPr>
            </w:pPr>
          </w:p>
        </w:tc>
        <w:tc>
          <w:tcPr>
            <w:tcW w:w="924" w:type="dxa"/>
            <w:noWrap w:val="0"/>
            <w:vAlign w:val="center"/>
          </w:tcPr>
          <w:p w14:paraId="21C0B802">
            <w:pPr>
              <w:spacing w:line="360" w:lineRule="exact"/>
              <w:jc w:val="center"/>
              <w:rPr>
                <w:rFonts w:ascii="宋体" w:hAnsi="宋体"/>
                <w:b/>
                <w:szCs w:val="21"/>
              </w:rPr>
            </w:pPr>
          </w:p>
        </w:tc>
      </w:tr>
      <w:tr w14:paraId="1D16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61" w:type="dxa"/>
            <w:noWrap w:val="0"/>
            <w:vAlign w:val="center"/>
          </w:tcPr>
          <w:p w14:paraId="63D8A984">
            <w:pPr>
              <w:spacing w:line="360" w:lineRule="exact"/>
              <w:jc w:val="center"/>
              <w:rPr>
                <w:rFonts w:hint="default" w:ascii="宋体" w:hAnsi="宋体"/>
                <w:szCs w:val="21"/>
                <w:lang w:val="en-US" w:eastAsia="zh-CN"/>
              </w:rPr>
            </w:pPr>
            <w:r>
              <w:rPr>
                <w:rFonts w:hint="eastAsia" w:ascii="宋体" w:hAnsi="宋体"/>
                <w:szCs w:val="21"/>
                <w:lang w:val="en-US" w:eastAsia="zh-CN"/>
              </w:rPr>
              <w:t>17</w:t>
            </w:r>
          </w:p>
        </w:tc>
        <w:tc>
          <w:tcPr>
            <w:tcW w:w="6023" w:type="dxa"/>
            <w:noWrap w:val="0"/>
            <w:vAlign w:val="center"/>
          </w:tcPr>
          <w:p w14:paraId="66E38D6A">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由其他单位或者其他单位负责人在投标供应商编制的投标文件上加盖印章或者签字</w:t>
            </w:r>
            <w:r>
              <w:rPr>
                <w:rFonts w:hint="eastAsia" w:ascii="宋体" w:hAnsi="宋体" w:eastAsia="宋体" w:cs="宋体"/>
                <w:color w:val="auto"/>
                <w:sz w:val="21"/>
                <w:szCs w:val="21"/>
                <w:lang w:eastAsia="zh-CN"/>
              </w:rPr>
              <w:t>。</w:t>
            </w:r>
          </w:p>
        </w:tc>
        <w:tc>
          <w:tcPr>
            <w:tcW w:w="2921" w:type="dxa"/>
            <w:noWrap w:val="0"/>
            <w:vAlign w:val="center"/>
          </w:tcPr>
          <w:p w14:paraId="0E7FB6E9">
            <w:pPr>
              <w:spacing w:line="360" w:lineRule="exact"/>
              <w:jc w:val="center"/>
              <w:rPr>
                <w:rFonts w:ascii="宋体" w:hAnsi="宋体"/>
                <w:b/>
                <w:szCs w:val="21"/>
              </w:rPr>
            </w:pPr>
          </w:p>
        </w:tc>
        <w:tc>
          <w:tcPr>
            <w:tcW w:w="924" w:type="dxa"/>
            <w:noWrap w:val="0"/>
            <w:vAlign w:val="center"/>
          </w:tcPr>
          <w:p w14:paraId="02FCB6DC">
            <w:pPr>
              <w:spacing w:line="360" w:lineRule="exact"/>
              <w:jc w:val="center"/>
              <w:rPr>
                <w:rFonts w:ascii="宋体" w:hAnsi="宋体"/>
                <w:b/>
                <w:szCs w:val="21"/>
              </w:rPr>
            </w:pPr>
          </w:p>
        </w:tc>
      </w:tr>
      <w:tr w14:paraId="305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61" w:type="dxa"/>
            <w:noWrap w:val="0"/>
            <w:vAlign w:val="center"/>
          </w:tcPr>
          <w:p w14:paraId="69D7A6A8">
            <w:pPr>
              <w:spacing w:line="360" w:lineRule="exact"/>
              <w:jc w:val="center"/>
              <w:rPr>
                <w:rFonts w:hint="default" w:ascii="宋体" w:hAnsi="宋体"/>
                <w:szCs w:val="21"/>
                <w:lang w:val="en-US" w:eastAsia="zh-CN"/>
              </w:rPr>
            </w:pPr>
            <w:r>
              <w:rPr>
                <w:rFonts w:hint="eastAsia" w:ascii="宋体" w:hAnsi="宋体"/>
                <w:szCs w:val="21"/>
                <w:lang w:val="en-US" w:eastAsia="zh-CN"/>
              </w:rPr>
              <w:t>18</w:t>
            </w:r>
          </w:p>
        </w:tc>
        <w:tc>
          <w:tcPr>
            <w:tcW w:w="6023" w:type="dxa"/>
            <w:noWrap w:val="0"/>
            <w:vAlign w:val="center"/>
          </w:tcPr>
          <w:p w14:paraId="3D834E9C">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项目负责人或者主要技术人员不是本单位人员</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不能提供项目负责人或者主要技术人员的劳动合同、社会保险等劳动关系证明材料</w:t>
            </w:r>
            <w:r>
              <w:rPr>
                <w:rFonts w:hint="eastAsia" w:ascii="宋体" w:hAnsi="宋体" w:eastAsia="宋体" w:cs="宋体"/>
                <w:color w:val="auto"/>
                <w:sz w:val="21"/>
                <w:szCs w:val="21"/>
                <w:lang w:eastAsia="zh-CN"/>
              </w:rPr>
              <w:t>。</w:t>
            </w:r>
          </w:p>
        </w:tc>
        <w:tc>
          <w:tcPr>
            <w:tcW w:w="2921" w:type="dxa"/>
            <w:noWrap w:val="0"/>
            <w:vAlign w:val="center"/>
          </w:tcPr>
          <w:p w14:paraId="0DB023AD">
            <w:pPr>
              <w:spacing w:line="360" w:lineRule="exact"/>
              <w:jc w:val="center"/>
              <w:rPr>
                <w:rFonts w:ascii="宋体" w:hAnsi="宋体"/>
                <w:b/>
                <w:szCs w:val="21"/>
              </w:rPr>
            </w:pPr>
          </w:p>
        </w:tc>
        <w:tc>
          <w:tcPr>
            <w:tcW w:w="924" w:type="dxa"/>
            <w:noWrap w:val="0"/>
            <w:vAlign w:val="center"/>
          </w:tcPr>
          <w:p w14:paraId="71463F8F">
            <w:pPr>
              <w:spacing w:line="360" w:lineRule="exact"/>
              <w:jc w:val="center"/>
              <w:rPr>
                <w:rFonts w:ascii="宋体" w:hAnsi="宋体"/>
                <w:b/>
                <w:szCs w:val="21"/>
              </w:rPr>
            </w:pPr>
          </w:p>
        </w:tc>
      </w:tr>
      <w:tr w14:paraId="3D5B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61" w:type="dxa"/>
            <w:noWrap w:val="0"/>
            <w:vAlign w:val="center"/>
          </w:tcPr>
          <w:p w14:paraId="665057CA">
            <w:pPr>
              <w:spacing w:line="360" w:lineRule="exact"/>
              <w:jc w:val="center"/>
              <w:rPr>
                <w:rFonts w:hint="default" w:ascii="宋体" w:hAnsi="宋体"/>
                <w:szCs w:val="21"/>
                <w:lang w:val="en-US" w:eastAsia="zh-CN"/>
              </w:rPr>
            </w:pPr>
            <w:r>
              <w:rPr>
                <w:rFonts w:hint="eastAsia" w:ascii="宋体" w:hAnsi="宋体"/>
                <w:szCs w:val="21"/>
                <w:lang w:val="en-US" w:eastAsia="zh-CN"/>
              </w:rPr>
              <w:t>19</w:t>
            </w:r>
          </w:p>
        </w:tc>
        <w:tc>
          <w:tcPr>
            <w:tcW w:w="6023" w:type="dxa"/>
            <w:noWrap w:val="0"/>
            <w:vAlign w:val="center"/>
          </w:tcPr>
          <w:p w14:paraId="61765FC8">
            <w:pPr>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 w:val="21"/>
                <w:szCs w:val="21"/>
              </w:rPr>
              <w:t>投标保证金不是从投标供应商基本账户转出</w:t>
            </w:r>
            <w:r>
              <w:rPr>
                <w:rFonts w:hint="eastAsia" w:ascii="宋体" w:hAnsi="宋体" w:eastAsia="宋体" w:cs="宋体"/>
                <w:color w:val="auto"/>
                <w:sz w:val="21"/>
                <w:szCs w:val="21"/>
                <w:lang w:eastAsia="zh-CN"/>
              </w:rPr>
              <w:t>。</w:t>
            </w:r>
          </w:p>
        </w:tc>
        <w:tc>
          <w:tcPr>
            <w:tcW w:w="2921" w:type="dxa"/>
            <w:noWrap w:val="0"/>
            <w:vAlign w:val="center"/>
          </w:tcPr>
          <w:p w14:paraId="4FEE1352">
            <w:pPr>
              <w:spacing w:line="360" w:lineRule="exact"/>
              <w:jc w:val="center"/>
              <w:rPr>
                <w:rFonts w:ascii="宋体" w:hAnsi="宋体"/>
                <w:b/>
                <w:szCs w:val="21"/>
              </w:rPr>
            </w:pPr>
          </w:p>
        </w:tc>
        <w:tc>
          <w:tcPr>
            <w:tcW w:w="924" w:type="dxa"/>
            <w:noWrap w:val="0"/>
            <w:vAlign w:val="center"/>
          </w:tcPr>
          <w:p w14:paraId="65B01E6B">
            <w:pPr>
              <w:spacing w:line="360" w:lineRule="exact"/>
              <w:jc w:val="center"/>
              <w:rPr>
                <w:rFonts w:ascii="宋体" w:hAnsi="宋体"/>
                <w:b/>
                <w:szCs w:val="21"/>
              </w:rPr>
            </w:pPr>
          </w:p>
        </w:tc>
      </w:tr>
      <w:tr w14:paraId="186B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61" w:type="dxa"/>
            <w:noWrap w:val="0"/>
            <w:vAlign w:val="center"/>
          </w:tcPr>
          <w:p w14:paraId="325BE0EA">
            <w:pPr>
              <w:spacing w:line="360" w:lineRule="exact"/>
              <w:jc w:val="center"/>
              <w:rPr>
                <w:rFonts w:hint="default" w:ascii="宋体" w:hAnsi="宋体"/>
                <w:szCs w:val="21"/>
                <w:lang w:val="en-US" w:eastAsia="zh-CN"/>
              </w:rPr>
            </w:pPr>
            <w:r>
              <w:rPr>
                <w:rFonts w:hint="eastAsia" w:ascii="宋体" w:hAnsi="宋体"/>
                <w:szCs w:val="21"/>
                <w:lang w:val="en-US" w:eastAsia="zh-CN"/>
              </w:rPr>
              <w:t>20</w:t>
            </w:r>
          </w:p>
        </w:tc>
        <w:tc>
          <w:tcPr>
            <w:tcW w:w="6023" w:type="dxa"/>
            <w:noWrap w:val="0"/>
            <w:vAlign w:val="center"/>
          </w:tcPr>
          <w:p w14:paraId="7A7230BC">
            <w:pPr>
              <w:jc w:val="left"/>
              <w:rPr>
                <w:rFonts w:hint="eastAsia" w:ascii="宋体" w:hAnsi="宋体" w:eastAsia="宋体" w:cs="宋体"/>
                <w:snapToGrid w:val="0"/>
                <w:color w:val="auto"/>
                <w:kern w:val="0"/>
                <w:szCs w:val="21"/>
                <w:lang w:eastAsia="zh-CN"/>
              </w:rPr>
            </w:pPr>
            <w:r>
              <w:rPr>
                <w:color w:val="auto"/>
                <w:sz w:val="21"/>
                <w:szCs w:val="21"/>
              </w:rPr>
              <w:t>其他隐瞒真实情况、提供虚假资料的行为。</w:t>
            </w:r>
          </w:p>
        </w:tc>
        <w:tc>
          <w:tcPr>
            <w:tcW w:w="2921" w:type="dxa"/>
            <w:noWrap w:val="0"/>
            <w:vAlign w:val="center"/>
          </w:tcPr>
          <w:p w14:paraId="0FA24524">
            <w:pPr>
              <w:spacing w:line="360" w:lineRule="exact"/>
              <w:jc w:val="center"/>
              <w:rPr>
                <w:rFonts w:ascii="宋体" w:hAnsi="宋体"/>
                <w:b/>
                <w:szCs w:val="21"/>
              </w:rPr>
            </w:pPr>
          </w:p>
        </w:tc>
        <w:tc>
          <w:tcPr>
            <w:tcW w:w="924" w:type="dxa"/>
            <w:noWrap w:val="0"/>
            <w:vAlign w:val="center"/>
          </w:tcPr>
          <w:p w14:paraId="77891AE9">
            <w:pPr>
              <w:spacing w:line="360" w:lineRule="exact"/>
              <w:jc w:val="center"/>
              <w:rPr>
                <w:rFonts w:ascii="宋体" w:hAnsi="宋体"/>
                <w:b/>
                <w:szCs w:val="21"/>
              </w:rPr>
            </w:pPr>
          </w:p>
        </w:tc>
      </w:tr>
    </w:tbl>
    <w:p w14:paraId="174AD5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注：投标</w:t>
      </w:r>
      <w:r>
        <w:rPr>
          <w:rFonts w:hint="eastAsia" w:ascii="宋体" w:hAnsi="宋体" w:cs="宋体"/>
          <w:color w:val="auto"/>
          <w:sz w:val="21"/>
          <w:szCs w:val="21"/>
          <w:lang w:eastAsia="zh-CN"/>
        </w:rPr>
        <w:t>（响应）</w:t>
      </w:r>
      <w:r>
        <w:rPr>
          <w:rFonts w:hint="eastAsia" w:ascii="宋体" w:hAnsi="宋体" w:eastAsia="宋体" w:cs="宋体"/>
          <w:color w:val="auto"/>
          <w:sz w:val="21"/>
          <w:szCs w:val="21"/>
          <w:lang w:eastAsia="zh-CN"/>
        </w:rPr>
        <w:t>供应商出现上述与其他采购参加人串通投标、隐瞒真实情况或提供虚假资料行为的，将依法承担法律责任。</w:t>
      </w:r>
    </w:p>
    <w:p w14:paraId="64EC9671">
      <w:pPr>
        <w:pStyle w:val="4"/>
        <w:spacing w:line="400" w:lineRule="exact"/>
        <w:jc w:val="center"/>
        <w:rPr>
          <w:rFonts w:hint="eastAsia" w:ascii="仿宋" w:hAnsi="仿宋" w:eastAsia="仿宋"/>
          <w:lang w:eastAsia="zh-CN"/>
        </w:rPr>
      </w:pPr>
    </w:p>
    <w:p w14:paraId="720AED54">
      <w:pPr>
        <w:rPr>
          <w:rFonts w:hint="eastAsia" w:ascii="仿宋" w:hAnsi="仿宋" w:eastAsia="仿宋"/>
          <w:lang w:eastAsia="zh-CN"/>
        </w:rPr>
      </w:pPr>
      <w:r>
        <w:rPr>
          <w:rFonts w:hint="eastAsia" w:ascii="仿宋" w:hAnsi="仿宋" w:eastAsia="仿宋"/>
          <w:lang w:eastAsia="zh-CN"/>
        </w:rPr>
        <w:br w:type="page"/>
      </w:r>
    </w:p>
    <w:p w14:paraId="1A9EE9B5">
      <w:pPr>
        <w:pStyle w:val="4"/>
        <w:spacing w:line="400" w:lineRule="exact"/>
        <w:jc w:val="center"/>
        <w:rPr>
          <w:rFonts w:hint="eastAsia" w:ascii="仿宋" w:hAnsi="仿宋" w:eastAsia="仿宋"/>
          <w:lang w:eastAsia="zh-CN"/>
        </w:rPr>
      </w:pPr>
    </w:p>
    <w:p w14:paraId="3481F4F8">
      <w:pPr>
        <w:pStyle w:val="4"/>
        <w:spacing w:line="400" w:lineRule="exact"/>
        <w:jc w:val="center"/>
        <w:rPr>
          <w:rFonts w:hint="eastAsia" w:ascii="仿宋" w:hAnsi="仿宋" w:eastAsia="仿宋"/>
          <w:lang w:eastAsia="zh-CN"/>
        </w:rPr>
      </w:pPr>
      <w:r>
        <w:rPr>
          <w:rFonts w:hint="eastAsia" w:ascii="仿宋" w:hAnsi="仿宋" w:eastAsia="仿宋"/>
          <w:lang w:eastAsia="zh-CN"/>
        </w:rPr>
        <w:t>供应商基本情况表</w:t>
      </w:r>
    </w:p>
    <w:p w14:paraId="51688322">
      <w:pPr>
        <w:spacing w:before="157" w:line="198" w:lineRule="auto"/>
        <w:ind w:left="126" w:right="-21" w:rightChars="-10"/>
        <w:jc w:val="center"/>
        <w:rPr>
          <w:rFonts w:hint="eastAsia" w:ascii="宋体" w:hAnsi="宋体" w:eastAsia="宋体" w:cs="宋体"/>
          <w:sz w:val="21"/>
          <w:szCs w:val="21"/>
        </w:rPr>
      </w:pPr>
      <w:r>
        <w:rPr>
          <w:rFonts w:hint="eastAsia" w:ascii="宋体" w:hAnsi="宋体" w:eastAsia="宋体" w:cs="宋体"/>
          <w:sz w:val="21"/>
          <w:szCs w:val="21"/>
        </w:rPr>
        <w:t>填表单位：（加盖单位公章）</w:t>
      </w:r>
      <w:r>
        <w:rPr>
          <w:rFonts w:hint="eastAsia" w:ascii="宋体" w:hAnsi="宋体" w:eastAsia="宋体" w:cs="宋体"/>
          <w:sz w:val="21"/>
          <w:szCs w:val="21"/>
          <w:lang w:val="en-US" w:eastAsia="zh-CN"/>
        </w:rPr>
        <w:t xml:space="preserve">       </w:t>
      </w:r>
      <w:r>
        <w:rPr>
          <w:rFonts w:hint="eastAsia"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hint="eastAsia" w:ascii="宋体" w:hAnsi="宋体" w:eastAsia="宋体" w:cs="宋体"/>
          <w:sz w:val="21"/>
          <w:szCs w:val="21"/>
        </w:rPr>
        <w:t>填表日期：</w:t>
      </w:r>
      <w:r>
        <w:rPr>
          <w:rFonts w:hint="eastAsia" w:ascii="宋体" w:hAnsi="宋体" w:eastAsia="宋体" w:cs="宋体"/>
          <w:spacing w:val="13"/>
          <w:sz w:val="21"/>
          <w:szCs w:val="21"/>
        </w:rPr>
        <w:t xml:space="preserve">   </w:t>
      </w:r>
      <w:r>
        <w:rPr>
          <w:rFonts w:hint="eastAsia" w:ascii="宋体" w:hAnsi="宋体" w:eastAsia="宋体" w:cs="宋体"/>
          <w:sz w:val="21"/>
          <w:szCs w:val="21"/>
        </w:rPr>
        <w:t xml:space="preserve">年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26353182">
      <w:pPr>
        <w:spacing w:line="75" w:lineRule="exact"/>
        <w:rPr>
          <w:rFonts w:hint="eastAsia" w:ascii="宋体" w:hAnsi="宋体" w:eastAsia="宋体" w:cs="宋体"/>
          <w:sz w:val="21"/>
          <w:szCs w:val="21"/>
        </w:rPr>
      </w:pPr>
    </w:p>
    <w:tbl>
      <w:tblPr>
        <w:tblStyle w:val="507"/>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676"/>
        <w:gridCol w:w="1605"/>
        <w:gridCol w:w="946"/>
        <w:gridCol w:w="791"/>
        <w:gridCol w:w="1199"/>
        <w:gridCol w:w="1499"/>
        <w:gridCol w:w="1489"/>
      </w:tblGrid>
      <w:tr w14:paraId="76A0E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1416" w:type="dxa"/>
            <w:gridSpan w:val="2"/>
            <w:vAlign w:val="top"/>
          </w:tcPr>
          <w:p w14:paraId="134E3222">
            <w:pPr>
              <w:pStyle w:val="506"/>
              <w:spacing w:before="180" w:line="203" w:lineRule="auto"/>
              <w:ind w:left="359"/>
              <w:rPr>
                <w:rFonts w:hint="eastAsia" w:ascii="宋体" w:hAnsi="宋体" w:eastAsia="宋体" w:cs="宋体"/>
                <w:sz w:val="21"/>
                <w:szCs w:val="21"/>
              </w:rPr>
            </w:pPr>
            <w:r>
              <w:rPr>
                <w:rFonts w:hint="eastAsia" w:ascii="宋体" w:hAnsi="宋体" w:eastAsia="宋体" w:cs="宋体"/>
                <w:spacing w:val="-4"/>
                <w:sz w:val="21"/>
                <w:szCs w:val="21"/>
              </w:rPr>
              <w:t>采购人</w:t>
            </w:r>
          </w:p>
        </w:tc>
        <w:tc>
          <w:tcPr>
            <w:tcW w:w="2551" w:type="dxa"/>
            <w:gridSpan w:val="2"/>
            <w:vAlign w:val="center"/>
          </w:tcPr>
          <w:p w14:paraId="2481C117">
            <w:pPr>
              <w:jc w:val="center"/>
              <w:rPr>
                <w:rFonts w:hint="eastAsia" w:ascii="宋体" w:hAnsi="宋体" w:eastAsia="宋体" w:cs="宋体"/>
                <w:sz w:val="21"/>
                <w:szCs w:val="21"/>
              </w:rPr>
            </w:pPr>
          </w:p>
        </w:tc>
        <w:tc>
          <w:tcPr>
            <w:tcW w:w="1990" w:type="dxa"/>
            <w:gridSpan w:val="2"/>
            <w:vAlign w:val="top"/>
          </w:tcPr>
          <w:p w14:paraId="7C2BA4AE">
            <w:pPr>
              <w:pStyle w:val="506"/>
              <w:spacing w:before="181" w:line="201" w:lineRule="auto"/>
              <w:ind w:left="527"/>
              <w:rPr>
                <w:rFonts w:hint="eastAsia" w:ascii="宋体" w:hAnsi="宋体" w:eastAsia="宋体" w:cs="宋体"/>
                <w:sz w:val="21"/>
                <w:szCs w:val="21"/>
              </w:rPr>
            </w:pPr>
            <w:r>
              <w:rPr>
                <w:rFonts w:hint="eastAsia" w:ascii="宋体" w:hAnsi="宋体" w:eastAsia="宋体" w:cs="宋体"/>
                <w:spacing w:val="-3"/>
                <w:sz w:val="21"/>
                <w:szCs w:val="21"/>
              </w:rPr>
              <w:t>项目名称</w:t>
            </w:r>
          </w:p>
        </w:tc>
        <w:tc>
          <w:tcPr>
            <w:tcW w:w="2988" w:type="dxa"/>
            <w:gridSpan w:val="2"/>
            <w:vAlign w:val="center"/>
          </w:tcPr>
          <w:p w14:paraId="149CAA37">
            <w:pPr>
              <w:jc w:val="center"/>
              <w:rPr>
                <w:rFonts w:hint="eastAsia" w:ascii="宋体" w:hAnsi="宋体" w:eastAsia="宋体" w:cs="宋体"/>
                <w:sz w:val="21"/>
                <w:szCs w:val="21"/>
              </w:rPr>
            </w:pPr>
          </w:p>
        </w:tc>
      </w:tr>
      <w:tr w14:paraId="0643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1416" w:type="dxa"/>
            <w:gridSpan w:val="2"/>
            <w:vAlign w:val="top"/>
          </w:tcPr>
          <w:p w14:paraId="2652FCD2">
            <w:pPr>
              <w:pStyle w:val="506"/>
              <w:keepNext w:val="0"/>
              <w:keepLines w:val="0"/>
              <w:pageBreakBefore w:val="0"/>
              <w:widowControl/>
              <w:tabs>
                <w:tab w:val="left" w:pos="1260"/>
              </w:tabs>
              <w:kinsoku w:val="0"/>
              <w:wordWrap/>
              <w:overflowPunct/>
              <w:topLinePunct w:val="0"/>
              <w:autoSpaceDE w:val="0"/>
              <w:autoSpaceDN w:val="0"/>
              <w:bidi w:val="0"/>
              <w:adjustRightInd w:val="0"/>
              <w:snapToGrid w:val="0"/>
              <w:spacing w:before="40" w:line="360" w:lineRule="exact"/>
              <w:ind w:left="6" w:leftChars="0" w:right="105" w:hanging="6" w:firstLineChars="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投标（响</w:t>
            </w:r>
            <w:r>
              <w:rPr>
                <w:rFonts w:hint="eastAsia" w:ascii="宋体" w:hAnsi="宋体" w:eastAsia="宋体" w:cs="宋体"/>
                <w:spacing w:val="-5"/>
                <w:sz w:val="21"/>
                <w:szCs w:val="21"/>
              </w:rPr>
              <w:t>应）供应商</w:t>
            </w:r>
          </w:p>
        </w:tc>
        <w:tc>
          <w:tcPr>
            <w:tcW w:w="2551" w:type="dxa"/>
            <w:gridSpan w:val="2"/>
            <w:vAlign w:val="center"/>
          </w:tcPr>
          <w:p w14:paraId="67B84402">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c>
          <w:tcPr>
            <w:tcW w:w="1990" w:type="dxa"/>
            <w:gridSpan w:val="2"/>
            <w:vAlign w:val="top"/>
          </w:tcPr>
          <w:p w14:paraId="72FF61D8">
            <w:pPr>
              <w:pStyle w:val="506"/>
              <w:keepNext w:val="0"/>
              <w:keepLines w:val="0"/>
              <w:pageBreakBefore w:val="0"/>
              <w:widowControl/>
              <w:kinsoku w:val="0"/>
              <w:wordWrap/>
              <w:overflowPunct/>
              <w:topLinePunct w:val="0"/>
              <w:autoSpaceDE w:val="0"/>
              <w:autoSpaceDN w:val="0"/>
              <w:bidi w:val="0"/>
              <w:adjustRightInd w:val="0"/>
              <w:snapToGrid w:val="0"/>
              <w:spacing w:before="40" w:line="360" w:lineRule="exact"/>
              <w:ind w:left="527" w:right="152" w:hanging="362"/>
              <w:textAlignment w:val="baseline"/>
              <w:rPr>
                <w:rFonts w:hint="eastAsia" w:ascii="宋体" w:hAnsi="宋体" w:eastAsia="宋体" w:cs="宋体"/>
                <w:sz w:val="21"/>
                <w:szCs w:val="21"/>
              </w:rPr>
            </w:pPr>
            <w:r>
              <w:rPr>
                <w:rFonts w:hint="eastAsia" w:ascii="宋体" w:hAnsi="宋体" w:eastAsia="宋体" w:cs="宋体"/>
                <w:spacing w:val="-2"/>
                <w:sz w:val="21"/>
                <w:szCs w:val="21"/>
              </w:rPr>
              <w:t>供应商统一社会</w:t>
            </w:r>
            <w:r>
              <w:rPr>
                <w:rFonts w:hint="eastAsia" w:ascii="宋体" w:hAnsi="宋体" w:eastAsia="宋体" w:cs="宋体"/>
                <w:sz w:val="21"/>
                <w:szCs w:val="21"/>
              </w:rPr>
              <w:t xml:space="preserve"> </w:t>
            </w:r>
            <w:r>
              <w:rPr>
                <w:rFonts w:hint="eastAsia" w:ascii="宋体" w:hAnsi="宋体" w:eastAsia="宋体" w:cs="宋体"/>
                <w:spacing w:val="-3"/>
                <w:sz w:val="21"/>
                <w:szCs w:val="21"/>
              </w:rPr>
              <w:t>信用代码</w:t>
            </w:r>
          </w:p>
        </w:tc>
        <w:tc>
          <w:tcPr>
            <w:tcW w:w="2988" w:type="dxa"/>
            <w:gridSpan w:val="2"/>
            <w:vAlign w:val="center"/>
          </w:tcPr>
          <w:p w14:paraId="4727AAE9">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sz w:val="21"/>
                <w:szCs w:val="21"/>
              </w:rPr>
            </w:pPr>
          </w:p>
        </w:tc>
      </w:tr>
      <w:tr w14:paraId="238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33DE786D">
            <w:pPr>
              <w:pStyle w:val="506"/>
              <w:spacing w:before="175"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DE6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27B03BD2">
            <w:pPr>
              <w:pStyle w:val="506"/>
              <w:spacing w:before="217"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E9DC7C5">
            <w:pPr>
              <w:pStyle w:val="506"/>
              <w:spacing w:before="213" w:line="202" w:lineRule="auto"/>
              <w:ind w:left="916"/>
              <w:rPr>
                <w:rFonts w:hint="eastAsia" w:ascii="宋体" w:hAnsi="宋体" w:eastAsia="宋体" w:cs="宋体"/>
                <w:sz w:val="21"/>
                <w:szCs w:val="21"/>
              </w:rPr>
            </w:pPr>
            <w:r>
              <w:rPr>
                <w:rFonts w:hint="eastAsia" w:ascii="宋体" w:hAnsi="宋体" w:eastAsia="宋体" w:cs="宋体"/>
                <w:spacing w:val="-6"/>
                <w:sz w:val="21"/>
                <w:szCs w:val="21"/>
              </w:rPr>
              <w:t>职务</w:t>
            </w:r>
          </w:p>
        </w:tc>
        <w:tc>
          <w:tcPr>
            <w:tcW w:w="946" w:type="dxa"/>
            <w:vAlign w:val="top"/>
          </w:tcPr>
          <w:p w14:paraId="3D25E221">
            <w:pPr>
              <w:pStyle w:val="506"/>
              <w:spacing w:before="213" w:line="203" w:lineRule="auto"/>
              <w:ind w:left="245"/>
              <w:rPr>
                <w:rFonts w:hint="eastAsia" w:ascii="宋体" w:hAnsi="宋体" w:eastAsia="宋体" w:cs="宋体"/>
                <w:sz w:val="21"/>
                <w:szCs w:val="21"/>
              </w:rPr>
            </w:pPr>
            <w:r>
              <w:rPr>
                <w:rFonts w:hint="eastAsia" w:ascii="宋体" w:hAnsi="宋体" w:eastAsia="宋体" w:cs="宋体"/>
                <w:spacing w:val="-4"/>
                <w:sz w:val="21"/>
                <w:szCs w:val="21"/>
              </w:rPr>
              <w:t>姓名</w:t>
            </w:r>
          </w:p>
        </w:tc>
        <w:tc>
          <w:tcPr>
            <w:tcW w:w="1990" w:type="dxa"/>
            <w:gridSpan w:val="2"/>
            <w:vAlign w:val="top"/>
          </w:tcPr>
          <w:p w14:paraId="399BBEFF">
            <w:pPr>
              <w:pStyle w:val="506"/>
              <w:spacing w:before="214" w:line="203" w:lineRule="auto"/>
              <w:ind w:left="410"/>
              <w:rPr>
                <w:rFonts w:hint="eastAsia" w:ascii="宋体" w:hAnsi="宋体" w:eastAsia="宋体" w:cs="宋体"/>
                <w:sz w:val="21"/>
                <w:szCs w:val="21"/>
              </w:rPr>
            </w:pPr>
            <w:r>
              <w:rPr>
                <w:rFonts w:hint="eastAsia" w:ascii="宋体" w:hAnsi="宋体" w:eastAsia="宋体" w:cs="宋体"/>
                <w:spacing w:val="-3"/>
                <w:sz w:val="21"/>
                <w:szCs w:val="21"/>
              </w:rPr>
              <w:t>身份证号码</w:t>
            </w:r>
          </w:p>
        </w:tc>
        <w:tc>
          <w:tcPr>
            <w:tcW w:w="1499" w:type="dxa"/>
            <w:vAlign w:val="top"/>
          </w:tcPr>
          <w:p w14:paraId="33840047">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88" w:right="266" w:firstLine="5"/>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劳动合同 关系单位</w:t>
            </w:r>
          </w:p>
        </w:tc>
        <w:tc>
          <w:tcPr>
            <w:tcW w:w="1489" w:type="dxa"/>
            <w:vAlign w:val="top"/>
          </w:tcPr>
          <w:p w14:paraId="6B8CA7B5">
            <w:pPr>
              <w:pStyle w:val="506"/>
              <w:keepNext w:val="0"/>
              <w:keepLines w:val="0"/>
              <w:pageBreakBefore w:val="0"/>
              <w:widowControl/>
              <w:kinsoku w:val="0"/>
              <w:wordWrap/>
              <w:overflowPunct/>
              <w:topLinePunct w:val="0"/>
              <w:autoSpaceDE w:val="0"/>
              <w:autoSpaceDN w:val="0"/>
              <w:bidi w:val="0"/>
              <w:adjustRightInd w:val="0"/>
              <w:snapToGrid w:val="0"/>
              <w:spacing w:before="39" w:line="360" w:lineRule="exact"/>
              <w:ind w:left="271" w:right="262" w:firstLine="8"/>
              <w:textAlignment w:val="baseline"/>
              <w:rPr>
                <w:rFonts w:hint="eastAsia" w:ascii="宋体" w:hAnsi="宋体" w:eastAsia="宋体" w:cs="宋体"/>
                <w:sz w:val="21"/>
                <w:szCs w:val="21"/>
              </w:rPr>
            </w:pPr>
            <w:r>
              <w:rPr>
                <w:rFonts w:hint="eastAsia" w:ascii="Times New Roman" w:hAnsi="Times New Roman" w:eastAsia="宋体" w:cs="Times New Roman"/>
                <w:snapToGrid w:val="0"/>
                <w:kern w:val="0"/>
                <w:sz w:val="21"/>
                <w:szCs w:val="24"/>
                <w:lang w:val="en-US" w:eastAsia="zh-CN" w:bidi="ar-SA"/>
              </w:rPr>
              <w:t>缴纳社会 保险单位</w:t>
            </w:r>
          </w:p>
        </w:tc>
      </w:tr>
      <w:tr w14:paraId="43CE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jc w:val="center"/>
        </w:trPr>
        <w:tc>
          <w:tcPr>
            <w:tcW w:w="740" w:type="dxa"/>
            <w:vAlign w:val="top"/>
          </w:tcPr>
          <w:p w14:paraId="49E37B42">
            <w:pPr>
              <w:spacing w:line="252" w:lineRule="auto"/>
              <w:rPr>
                <w:rFonts w:hint="eastAsia" w:ascii="宋体" w:hAnsi="宋体" w:eastAsia="宋体" w:cs="宋体"/>
                <w:sz w:val="21"/>
                <w:szCs w:val="21"/>
              </w:rPr>
            </w:pPr>
          </w:p>
          <w:p w14:paraId="22ED0D1A">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6ED44A5B">
            <w:pPr>
              <w:pStyle w:val="506"/>
              <w:spacing w:before="174" w:line="235" w:lineRule="auto"/>
              <w:ind w:left="240" w:right="116" w:hanging="101"/>
              <w:rPr>
                <w:rFonts w:hint="eastAsia" w:ascii="宋体" w:hAnsi="宋体" w:eastAsia="宋体" w:cs="宋体"/>
                <w:sz w:val="21"/>
                <w:szCs w:val="21"/>
              </w:rPr>
            </w:pPr>
            <w:r>
              <w:rPr>
                <w:rFonts w:hint="eastAsia" w:ascii="宋体" w:hAnsi="宋体" w:eastAsia="宋体" w:cs="宋体"/>
                <w:spacing w:val="-6"/>
                <w:sz w:val="21"/>
                <w:szCs w:val="21"/>
              </w:rPr>
              <w:t>法定代表人/单位负责人/主要经营负责人</w:t>
            </w:r>
          </w:p>
        </w:tc>
        <w:tc>
          <w:tcPr>
            <w:tcW w:w="946" w:type="dxa"/>
            <w:vAlign w:val="center"/>
          </w:tcPr>
          <w:p w14:paraId="279D4A00">
            <w:pPr>
              <w:jc w:val="center"/>
              <w:rPr>
                <w:rFonts w:hint="eastAsia" w:ascii="宋体" w:hAnsi="宋体" w:eastAsia="宋体" w:cs="宋体"/>
                <w:sz w:val="21"/>
                <w:szCs w:val="21"/>
              </w:rPr>
            </w:pPr>
          </w:p>
        </w:tc>
        <w:tc>
          <w:tcPr>
            <w:tcW w:w="1990" w:type="dxa"/>
            <w:gridSpan w:val="2"/>
            <w:vAlign w:val="center"/>
          </w:tcPr>
          <w:p w14:paraId="0D68E6F5">
            <w:pPr>
              <w:jc w:val="center"/>
              <w:rPr>
                <w:rFonts w:hint="eastAsia" w:ascii="宋体" w:hAnsi="宋体" w:eastAsia="宋体" w:cs="宋体"/>
                <w:sz w:val="21"/>
                <w:szCs w:val="21"/>
              </w:rPr>
            </w:pPr>
          </w:p>
        </w:tc>
        <w:tc>
          <w:tcPr>
            <w:tcW w:w="1499" w:type="dxa"/>
            <w:vAlign w:val="center"/>
          </w:tcPr>
          <w:p w14:paraId="6699827A">
            <w:pPr>
              <w:jc w:val="center"/>
              <w:rPr>
                <w:rFonts w:hint="eastAsia" w:ascii="宋体" w:hAnsi="宋体" w:eastAsia="宋体" w:cs="宋体"/>
                <w:sz w:val="21"/>
                <w:szCs w:val="21"/>
              </w:rPr>
            </w:pPr>
          </w:p>
        </w:tc>
        <w:tc>
          <w:tcPr>
            <w:tcW w:w="1489" w:type="dxa"/>
            <w:vAlign w:val="center"/>
          </w:tcPr>
          <w:p w14:paraId="4B82E900">
            <w:pPr>
              <w:jc w:val="center"/>
              <w:rPr>
                <w:rFonts w:hint="eastAsia" w:ascii="宋体" w:hAnsi="宋体" w:eastAsia="宋体" w:cs="宋体"/>
                <w:sz w:val="21"/>
                <w:szCs w:val="21"/>
              </w:rPr>
            </w:pPr>
          </w:p>
        </w:tc>
      </w:tr>
      <w:tr w14:paraId="19204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1EBD23A3">
            <w:pPr>
              <w:pStyle w:val="506"/>
              <w:spacing w:before="21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E48DEB1">
            <w:pPr>
              <w:pStyle w:val="506"/>
              <w:spacing w:before="190" w:line="202" w:lineRule="auto"/>
              <w:ind w:left="161"/>
              <w:rPr>
                <w:rFonts w:hint="eastAsia" w:ascii="宋体" w:hAnsi="宋体" w:eastAsia="宋体" w:cs="宋体"/>
                <w:sz w:val="21"/>
                <w:szCs w:val="21"/>
              </w:rPr>
            </w:pPr>
            <w:r>
              <w:rPr>
                <w:rFonts w:hint="eastAsia" w:ascii="宋体" w:hAnsi="宋体" w:eastAsia="宋体" w:cs="宋体"/>
                <w:spacing w:val="-2"/>
                <w:sz w:val="21"/>
                <w:szCs w:val="21"/>
              </w:rPr>
              <w:t>项目投标授权代表人</w:t>
            </w:r>
          </w:p>
        </w:tc>
        <w:tc>
          <w:tcPr>
            <w:tcW w:w="946" w:type="dxa"/>
            <w:vAlign w:val="center"/>
          </w:tcPr>
          <w:p w14:paraId="20CF2620">
            <w:pPr>
              <w:jc w:val="center"/>
              <w:rPr>
                <w:rFonts w:hint="eastAsia" w:ascii="宋体" w:hAnsi="宋体" w:eastAsia="宋体" w:cs="宋体"/>
                <w:sz w:val="21"/>
                <w:szCs w:val="21"/>
              </w:rPr>
            </w:pPr>
          </w:p>
        </w:tc>
        <w:tc>
          <w:tcPr>
            <w:tcW w:w="1990" w:type="dxa"/>
            <w:gridSpan w:val="2"/>
            <w:vAlign w:val="center"/>
          </w:tcPr>
          <w:p w14:paraId="68E1D0CB">
            <w:pPr>
              <w:jc w:val="center"/>
              <w:rPr>
                <w:rFonts w:hint="eastAsia" w:ascii="宋体" w:hAnsi="宋体" w:eastAsia="宋体" w:cs="宋体"/>
                <w:sz w:val="21"/>
                <w:szCs w:val="21"/>
              </w:rPr>
            </w:pPr>
          </w:p>
        </w:tc>
        <w:tc>
          <w:tcPr>
            <w:tcW w:w="1499" w:type="dxa"/>
            <w:vAlign w:val="center"/>
          </w:tcPr>
          <w:p w14:paraId="3503A941">
            <w:pPr>
              <w:jc w:val="center"/>
              <w:rPr>
                <w:rFonts w:hint="eastAsia" w:ascii="宋体" w:hAnsi="宋体" w:eastAsia="宋体" w:cs="宋体"/>
                <w:sz w:val="21"/>
                <w:szCs w:val="21"/>
              </w:rPr>
            </w:pPr>
          </w:p>
        </w:tc>
        <w:tc>
          <w:tcPr>
            <w:tcW w:w="1489" w:type="dxa"/>
            <w:vAlign w:val="center"/>
          </w:tcPr>
          <w:p w14:paraId="7386524E">
            <w:pPr>
              <w:jc w:val="center"/>
              <w:rPr>
                <w:rFonts w:hint="eastAsia" w:ascii="宋体" w:hAnsi="宋体" w:eastAsia="宋体" w:cs="宋体"/>
                <w:sz w:val="21"/>
                <w:szCs w:val="21"/>
              </w:rPr>
            </w:pPr>
          </w:p>
        </w:tc>
      </w:tr>
      <w:tr w14:paraId="7BF8D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7443EEF">
            <w:pPr>
              <w:pStyle w:val="506"/>
              <w:spacing w:before="210"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2281" w:type="dxa"/>
            <w:gridSpan w:val="2"/>
            <w:vAlign w:val="top"/>
          </w:tcPr>
          <w:p w14:paraId="3FA12FE0">
            <w:pPr>
              <w:pStyle w:val="506"/>
              <w:spacing w:before="178" w:line="201" w:lineRule="auto"/>
              <w:ind w:left="551"/>
              <w:rPr>
                <w:rFonts w:hint="eastAsia" w:ascii="宋体" w:hAnsi="宋体" w:eastAsia="宋体" w:cs="宋体"/>
                <w:sz w:val="21"/>
                <w:szCs w:val="21"/>
              </w:rPr>
            </w:pPr>
            <w:r>
              <w:rPr>
                <w:rFonts w:hint="eastAsia" w:ascii="宋体" w:hAnsi="宋体" w:eastAsia="宋体" w:cs="宋体"/>
                <w:spacing w:val="-3"/>
                <w:sz w:val="21"/>
                <w:szCs w:val="21"/>
              </w:rPr>
              <w:t>项目负责人</w:t>
            </w:r>
          </w:p>
        </w:tc>
        <w:tc>
          <w:tcPr>
            <w:tcW w:w="946" w:type="dxa"/>
            <w:vAlign w:val="center"/>
          </w:tcPr>
          <w:p w14:paraId="7C2FC9D6">
            <w:pPr>
              <w:jc w:val="center"/>
              <w:rPr>
                <w:rFonts w:hint="eastAsia" w:ascii="宋体" w:hAnsi="宋体" w:eastAsia="宋体" w:cs="宋体"/>
                <w:sz w:val="21"/>
                <w:szCs w:val="21"/>
              </w:rPr>
            </w:pPr>
          </w:p>
        </w:tc>
        <w:tc>
          <w:tcPr>
            <w:tcW w:w="1990" w:type="dxa"/>
            <w:gridSpan w:val="2"/>
            <w:vAlign w:val="center"/>
          </w:tcPr>
          <w:p w14:paraId="0C4092B4">
            <w:pPr>
              <w:jc w:val="center"/>
              <w:rPr>
                <w:rFonts w:hint="eastAsia" w:ascii="宋体" w:hAnsi="宋体" w:eastAsia="宋体" w:cs="宋体"/>
                <w:sz w:val="21"/>
                <w:szCs w:val="21"/>
              </w:rPr>
            </w:pPr>
          </w:p>
        </w:tc>
        <w:tc>
          <w:tcPr>
            <w:tcW w:w="1499" w:type="dxa"/>
            <w:vAlign w:val="center"/>
          </w:tcPr>
          <w:p w14:paraId="57254C43">
            <w:pPr>
              <w:jc w:val="center"/>
              <w:rPr>
                <w:rFonts w:hint="eastAsia" w:ascii="宋体" w:hAnsi="宋体" w:eastAsia="宋体" w:cs="宋体"/>
                <w:sz w:val="21"/>
                <w:szCs w:val="21"/>
              </w:rPr>
            </w:pPr>
          </w:p>
        </w:tc>
        <w:tc>
          <w:tcPr>
            <w:tcW w:w="1489" w:type="dxa"/>
            <w:vAlign w:val="center"/>
          </w:tcPr>
          <w:p w14:paraId="634926F0">
            <w:pPr>
              <w:jc w:val="center"/>
              <w:rPr>
                <w:rFonts w:hint="eastAsia" w:ascii="宋体" w:hAnsi="宋体" w:eastAsia="宋体" w:cs="宋体"/>
                <w:sz w:val="21"/>
                <w:szCs w:val="21"/>
              </w:rPr>
            </w:pPr>
          </w:p>
        </w:tc>
      </w:tr>
      <w:tr w14:paraId="7EB76A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70F9E035">
            <w:pPr>
              <w:pStyle w:val="506"/>
              <w:spacing w:before="210"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2281" w:type="dxa"/>
            <w:gridSpan w:val="2"/>
            <w:vAlign w:val="top"/>
          </w:tcPr>
          <w:p w14:paraId="26BEAF2D">
            <w:pPr>
              <w:pStyle w:val="506"/>
              <w:spacing w:before="176" w:line="202" w:lineRule="auto"/>
              <w:ind w:left="440"/>
              <w:rPr>
                <w:rFonts w:hint="eastAsia" w:ascii="宋体" w:hAnsi="宋体" w:eastAsia="宋体" w:cs="宋体"/>
                <w:sz w:val="21"/>
                <w:szCs w:val="21"/>
              </w:rPr>
            </w:pPr>
            <w:r>
              <w:rPr>
                <w:rFonts w:hint="eastAsia" w:ascii="宋体" w:hAnsi="宋体" w:eastAsia="宋体" w:cs="宋体"/>
                <w:spacing w:val="-4"/>
                <w:sz w:val="21"/>
                <w:szCs w:val="21"/>
              </w:rPr>
              <w:t>主要技术人员</w:t>
            </w:r>
          </w:p>
        </w:tc>
        <w:tc>
          <w:tcPr>
            <w:tcW w:w="946" w:type="dxa"/>
            <w:vAlign w:val="center"/>
          </w:tcPr>
          <w:p w14:paraId="6BC746DF">
            <w:pPr>
              <w:jc w:val="center"/>
              <w:rPr>
                <w:rFonts w:hint="eastAsia" w:ascii="宋体" w:hAnsi="宋体" w:eastAsia="宋体" w:cs="宋体"/>
                <w:sz w:val="21"/>
                <w:szCs w:val="21"/>
              </w:rPr>
            </w:pPr>
          </w:p>
        </w:tc>
        <w:tc>
          <w:tcPr>
            <w:tcW w:w="1990" w:type="dxa"/>
            <w:gridSpan w:val="2"/>
            <w:vAlign w:val="center"/>
          </w:tcPr>
          <w:p w14:paraId="2F225A45">
            <w:pPr>
              <w:jc w:val="center"/>
              <w:rPr>
                <w:rFonts w:hint="eastAsia" w:ascii="宋体" w:hAnsi="宋体" w:eastAsia="宋体" w:cs="宋体"/>
                <w:sz w:val="21"/>
                <w:szCs w:val="21"/>
              </w:rPr>
            </w:pPr>
          </w:p>
        </w:tc>
        <w:tc>
          <w:tcPr>
            <w:tcW w:w="1499" w:type="dxa"/>
            <w:vAlign w:val="center"/>
          </w:tcPr>
          <w:p w14:paraId="5CDC1632">
            <w:pPr>
              <w:jc w:val="center"/>
              <w:rPr>
                <w:rFonts w:hint="eastAsia" w:ascii="宋体" w:hAnsi="宋体" w:eastAsia="宋体" w:cs="宋体"/>
                <w:sz w:val="21"/>
                <w:szCs w:val="21"/>
              </w:rPr>
            </w:pPr>
          </w:p>
        </w:tc>
        <w:tc>
          <w:tcPr>
            <w:tcW w:w="1489" w:type="dxa"/>
            <w:vAlign w:val="center"/>
          </w:tcPr>
          <w:p w14:paraId="6C1DAEF4">
            <w:pPr>
              <w:jc w:val="center"/>
              <w:rPr>
                <w:rFonts w:hint="eastAsia" w:ascii="宋体" w:hAnsi="宋体" w:eastAsia="宋体" w:cs="宋体"/>
                <w:sz w:val="21"/>
                <w:szCs w:val="21"/>
              </w:rPr>
            </w:pPr>
          </w:p>
        </w:tc>
      </w:tr>
      <w:tr w14:paraId="64CA0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3A2EE0E2">
            <w:pPr>
              <w:pStyle w:val="506"/>
              <w:spacing w:before="215"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2281" w:type="dxa"/>
            <w:gridSpan w:val="2"/>
            <w:vAlign w:val="top"/>
          </w:tcPr>
          <w:p w14:paraId="6FB327F7">
            <w:pPr>
              <w:pStyle w:val="506"/>
              <w:spacing w:before="178" w:line="202" w:lineRule="auto"/>
              <w:ind w:left="189"/>
              <w:rPr>
                <w:rFonts w:hint="eastAsia" w:ascii="宋体" w:hAnsi="宋体" w:eastAsia="宋体" w:cs="宋体"/>
                <w:sz w:val="21"/>
                <w:szCs w:val="21"/>
              </w:rPr>
            </w:pPr>
            <w:r>
              <w:rPr>
                <w:rFonts w:hint="eastAsia" w:ascii="宋体" w:hAnsi="宋体" w:eastAsia="宋体" w:cs="宋体"/>
                <w:spacing w:val="-2"/>
                <w:sz w:val="21"/>
                <w:szCs w:val="21"/>
              </w:rPr>
              <w:t>投标文件编制人员</w:t>
            </w:r>
          </w:p>
        </w:tc>
        <w:tc>
          <w:tcPr>
            <w:tcW w:w="946" w:type="dxa"/>
            <w:vAlign w:val="center"/>
          </w:tcPr>
          <w:p w14:paraId="1598CA47">
            <w:pPr>
              <w:jc w:val="center"/>
              <w:rPr>
                <w:rFonts w:hint="eastAsia" w:ascii="宋体" w:hAnsi="宋体" w:eastAsia="宋体" w:cs="宋体"/>
                <w:sz w:val="21"/>
                <w:szCs w:val="21"/>
              </w:rPr>
            </w:pPr>
          </w:p>
        </w:tc>
        <w:tc>
          <w:tcPr>
            <w:tcW w:w="1990" w:type="dxa"/>
            <w:gridSpan w:val="2"/>
            <w:vAlign w:val="center"/>
          </w:tcPr>
          <w:p w14:paraId="1769ED68">
            <w:pPr>
              <w:jc w:val="center"/>
              <w:rPr>
                <w:rFonts w:hint="eastAsia" w:ascii="宋体" w:hAnsi="宋体" w:eastAsia="宋体" w:cs="宋体"/>
                <w:sz w:val="21"/>
                <w:szCs w:val="21"/>
              </w:rPr>
            </w:pPr>
          </w:p>
        </w:tc>
        <w:tc>
          <w:tcPr>
            <w:tcW w:w="1499" w:type="dxa"/>
            <w:vAlign w:val="center"/>
          </w:tcPr>
          <w:p w14:paraId="5235ADE0">
            <w:pPr>
              <w:jc w:val="center"/>
              <w:rPr>
                <w:rFonts w:hint="eastAsia" w:ascii="宋体" w:hAnsi="宋体" w:eastAsia="宋体" w:cs="宋体"/>
                <w:sz w:val="21"/>
                <w:szCs w:val="21"/>
              </w:rPr>
            </w:pPr>
          </w:p>
        </w:tc>
        <w:tc>
          <w:tcPr>
            <w:tcW w:w="1489" w:type="dxa"/>
            <w:vAlign w:val="center"/>
          </w:tcPr>
          <w:p w14:paraId="7200EB7B">
            <w:pPr>
              <w:jc w:val="center"/>
              <w:rPr>
                <w:rFonts w:hint="eastAsia" w:ascii="宋体" w:hAnsi="宋体" w:eastAsia="宋体" w:cs="宋体"/>
                <w:sz w:val="21"/>
                <w:szCs w:val="21"/>
              </w:rPr>
            </w:pPr>
          </w:p>
        </w:tc>
      </w:tr>
      <w:tr w14:paraId="57114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76C45E9E">
            <w:pPr>
              <w:pStyle w:val="506"/>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rPr>
              <w:t>说明：</w:t>
            </w:r>
            <w:r>
              <w:rPr>
                <w:rFonts w:hint="eastAsia" w:ascii="宋体" w:hAnsi="宋体" w:eastAsia="宋体" w:cs="宋体"/>
                <w:b/>
                <w:bCs/>
                <w:spacing w:val="-1"/>
                <w:sz w:val="21"/>
                <w:szCs w:val="21"/>
                <w:lang w:val="en-US" w:eastAsia="zh-CN"/>
              </w:rPr>
              <w:t>1.</w:t>
            </w:r>
            <w:r>
              <w:rPr>
                <w:rFonts w:hint="eastAsia" w:ascii="宋体" w:hAnsi="宋体" w:eastAsia="宋体" w:cs="宋体"/>
                <w:b/>
                <w:bCs/>
                <w:spacing w:val="-1"/>
                <w:sz w:val="21"/>
                <w:szCs w:val="21"/>
              </w:rPr>
              <w:t>同一职务有多人担任（如主要技术人员）</w:t>
            </w:r>
            <w:r>
              <w:rPr>
                <w:rFonts w:hint="eastAsia" w:ascii="宋体" w:hAnsi="宋体" w:eastAsia="宋体" w:cs="宋体"/>
                <w:b/>
                <w:bCs/>
                <w:spacing w:val="-1"/>
                <w:sz w:val="21"/>
                <w:szCs w:val="21"/>
                <w:lang w:eastAsia="zh-CN"/>
              </w:rPr>
              <w:t>的</w:t>
            </w:r>
            <w:r>
              <w:rPr>
                <w:rFonts w:hint="eastAsia" w:ascii="宋体" w:hAnsi="宋体" w:eastAsia="宋体" w:cs="宋体"/>
                <w:b/>
                <w:bCs/>
                <w:spacing w:val="-1"/>
                <w:sz w:val="21"/>
                <w:szCs w:val="21"/>
              </w:rPr>
              <w:t>，应分行填写。</w:t>
            </w:r>
          </w:p>
          <w:p w14:paraId="3C782328">
            <w:pPr>
              <w:pStyle w:val="506"/>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同一人员可以担任多个职务。上述项目负责人、主要技术人员必须为供应商本单位人员。</w:t>
            </w:r>
          </w:p>
          <w:p w14:paraId="0B255FA6">
            <w:pPr>
              <w:pStyle w:val="506"/>
              <w:numPr>
                <w:ilvl w:val="0"/>
                <w:numId w:val="6"/>
              </w:numPr>
              <w:spacing w:before="178"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法定代表人/单位负责人/主要经营负责人一栏填写“法定代表人”信息。</w:t>
            </w:r>
          </w:p>
        </w:tc>
      </w:tr>
      <w:tr w14:paraId="1B9C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8945" w:type="dxa"/>
            <w:gridSpan w:val="8"/>
            <w:vAlign w:val="top"/>
          </w:tcPr>
          <w:p w14:paraId="29BC3A07">
            <w:pPr>
              <w:pStyle w:val="506"/>
              <w:spacing w:before="177" w:line="198"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14281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740" w:type="dxa"/>
            <w:vAlign w:val="top"/>
          </w:tcPr>
          <w:p w14:paraId="5A5CF3AB">
            <w:pPr>
              <w:pStyle w:val="506"/>
              <w:spacing w:before="178"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2281" w:type="dxa"/>
            <w:gridSpan w:val="2"/>
            <w:vAlign w:val="top"/>
          </w:tcPr>
          <w:p w14:paraId="233A2A25">
            <w:pPr>
              <w:pStyle w:val="506"/>
              <w:spacing w:before="177"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1737" w:type="dxa"/>
            <w:gridSpan w:val="2"/>
            <w:vAlign w:val="top"/>
          </w:tcPr>
          <w:p w14:paraId="3B95A4FD">
            <w:pPr>
              <w:pStyle w:val="506"/>
              <w:spacing w:before="177"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4187" w:type="dxa"/>
            <w:gridSpan w:val="3"/>
            <w:vAlign w:val="top"/>
          </w:tcPr>
          <w:p w14:paraId="0D93487E">
            <w:pPr>
              <w:pStyle w:val="506"/>
              <w:spacing w:before="177"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68BB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740" w:type="dxa"/>
            <w:vAlign w:val="top"/>
          </w:tcPr>
          <w:p w14:paraId="41F29A10">
            <w:pPr>
              <w:spacing w:line="290" w:lineRule="auto"/>
              <w:rPr>
                <w:rFonts w:hint="eastAsia" w:ascii="宋体" w:hAnsi="宋体" w:eastAsia="宋体" w:cs="宋体"/>
                <w:sz w:val="21"/>
                <w:szCs w:val="21"/>
              </w:rPr>
            </w:pPr>
          </w:p>
          <w:p w14:paraId="43686953">
            <w:pPr>
              <w:spacing w:line="290" w:lineRule="auto"/>
              <w:rPr>
                <w:rFonts w:hint="eastAsia" w:ascii="宋体" w:hAnsi="宋体" w:eastAsia="宋体" w:cs="宋体"/>
                <w:sz w:val="21"/>
                <w:szCs w:val="21"/>
              </w:rPr>
            </w:pPr>
          </w:p>
          <w:p w14:paraId="49442C45">
            <w:pPr>
              <w:pStyle w:val="506"/>
              <w:spacing w:before="103"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2281" w:type="dxa"/>
            <w:gridSpan w:val="2"/>
            <w:vAlign w:val="top"/>
          </w:tcPr>
          <w:p w14:paraId="51DBB48A">
            <w:pPr>
              <w:spacing w:line="274" w:lineRule="auto"/>
              <w:rPr>
                <w:rFonts w:hint="eastAsia" w:ascii="宋体" w:hAnsi="宋体" w:eastAsia="宋体" w:cs="宋体"/>
                <w:sz w:val="21"/>
                <w:szCs w:val="21"/>
              </w:rPr>
            </w:pPr>
          </w:p>
          <w:p w14:paraId="19CEED89">
            <w:pPr>
              <w:spacing w:line="274" w:lineRule="auto"/>
              <w:rPr>
                <w:rFonts w:hint="eastAsia" w:ascii="宋体" w:hAnsi="宋体" w:eastAsia="宋体" w:cs="宋体"/>
                <w:sz w:val="21"/>
                <w:szCs w:val="21"/>
              </w:rPr>
            </w:pPr>
          </w:p>
          <w:p w14:paraId="2DFB45DB">
            <w:pPr>
              <w:pStyle w:val="506"/>
              <w:spacing w:before="103" w:line="203" w:lineRule="auto"/>
              <w:ind w:left="671"/>
              <w:rPr>
                <w:rFonts w:hint="eastAsia" w:ascii="宋体" w:hAnsi="宋体" w:eastAsia="宋体" w:cs="宋体"/>
                <w:sz w:val="21"/>
                <w:szCs w:val="21"/>
              </w:rPr>
            </w:pPr>
            <w:r>
              <w:rPr>
                <w:rFonts w:hint="eastAsia" w:ascii="宋体" w:hAnsi="宋体" w:eastAsia="宋体" w:cs="宋体"/>
                <w:spacing w:val="-3"/>
                <w:sz w:val="21"/>
                <w:szCs w:val="21"/>
              </w:rPr>
              <w:t>控股股东</w:t>
            </w:r>
          </w:p>
        </w:tc>
        <w:tc>
          <w:tcPr>
            <w:tcW w:w="1737" w:type="dxa"/>
            <w:gridSpan w:val="2"/>
            <w:vAlign w:val="center"/>
          </w:tcPr>
          <w:p w14:paraId="5132CAA9">
            <w:pPr>
              <w:jc w:val="center"/>
              <w:rPr>
                <w:rFonts w:hint="eastAsia" w:ascii="宋体" w:hAnsi="宋体" w:eastAsia="宋体" w:cs="宋体"/>
                <w:sz w:val="21"/>
                <w:szCs w:val="21"/>
              </w:rPr>
            </w:pPr>
          </w:p>
        </w:tc>
        <w:tc>
          <w:tcPr>
            <w:tcW w:w="4187" w:type="dxa"/>
            <w:gridSpan w:val="3"/>
            <w:vAlign w:val="center"/>
          </w:tcPr>
          <w:p w14:paraId="48A63E46">
            <w:pPr>
              <w:pStyle w:val="506"/>
              <w:keepNext w:val="0"/>
              <w:keepLines w:val="0"/>
              <w:pageBreakBefore w:val="0"/>
              <w:widowControl/>
              <w:kinsoku w:val="0"/>
              <w:wordWrap/>
              <w:overflowPunct/>
              <w:topLinePunct w:val="0"/>
              <w:autoSpaceDE w:val="0"/>
              <w:autoSpaceDN w:val="0"/>
              <w:bidi w:val="0"/>
              <w:adjustRightInd w:val="0"/>
              <w:snapToGrid w:val="0"/>
              <w:spacing w:before="27" w:line="300" w:lineRule="exact"/>
              <w:ind w:left="98" w:right="116" w:firstLine="19"/>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2B0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740" w:type="dxa"/>
            <w:vAlign w:val="top"/>
          </w:tcPr>
          <w:p w14:paraId="1536D4E5">
            <w:pPr>
              <w:pStyle w:val="506"/>
              <w:spacing w:before="251"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2281" w:type="dxa"/>
            <w:gridSpan w:val="2"/>
            <w:vAlign w:val="top"/>
          </w:tcPr>
          <w:p w14:paraId="479753B0">
            <w:pPr>
              <w:pStyle w:val="506"/>
              <w:spacing w:before="217" w:line="203" w:lineRule="auto"/>
              <w:ind w:left="678"/>
              <w:rPr>
                <w:rFonts w:hint="eastAsia" w:ascii="宋体" w:hAnsi="宋体" w:eastAsia="宋体" w:cs="宋体"/>
                <w:sz w:val="21"/>
                <w:szCs w:val="21"/>
              </w:rPr>
            </w:pPr>
            <w:r>
              <w:rPr>
                <w:rFonts w:hint="eastAsia" w:ascii="宋体" w:hAnsi="宋体" w:eastAsia="宋体" w:cs="宋体"/>
                <w:spacing w:val="-5"/>
                <w:sz w:val="21"/>
                <w:szCs w:val="21"/>
              </w:rPr>
              <w:t>管理关系</w:t>
            </w:r>
          </w:p>
        </w:tc>
        <w:tc>
          <w:tcPr>
            <w:tcW w:w="1737" w:type="dxa"/>
            <w:gridSpan w:val="2"/>
            <w:vAlign w:val="center"/>
          </w:tcPr>
          <w:p w14:paraId="66341932">
            <w:pPr>
              <w:jc w:val="center"/>
              <w:rPr>
                <w:rFonts w:hint="eastAsia" w:ascii="宋体" w:hAnsi="宋体" w:eastAsia="宋体" w:cs="宋体"/>
                <w:sz w:val="21"/>
                <w:szCs w:val="21"/>
              </w:rPr>
            </w:pPr>
          </w:p>
        </w:tc>
        <w:tc>
          <w:tcPr>
            <w:tcW w:w="4187" w:type="dxa"/>
            <w:gridSpan w:val="3"/>
            <w:vAlign w:val="top"/>
          </w:tcPr>
          <w:p w14:paraId="6FB92B34">
            <w:pPr>
              <w:pStyle w:val="506"/>
              <w:keepNext w:val="0"/>
              <w:keepLines w:val="0"/>
              <w:pageBreakBefore w:val="0"/>
              <w:widowControl/>
              <w:kinsoku w:val="0"/>
              <w:wordWrap/>
              <w:overflowPunct/>
              <w:topLinePunct w:val="0"/>
              <w:autoSpaceDE w:val="0"/>
              <w:autoSpaceDN w:val="0"/>
              <w:bidi w:val="0"/>
              <w:adjustRightInd w:val="0"/>
              <w:snapToGrid w:val="0"/>
              <w:spacing w:before="43" w:line="300" w:lineRule="exact"/>
              <w:ind w:left="120" w:right="24"/>
              <w:textAlignment w:val="baseline"/>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5A78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8945" w:type="dxa"/>
            <w:gridSpan w:val="8"/>
            <w:vAlign w:val="top"/>
          </w:tcPr>
          <w:p w14:paraId="5CFE0455">
            <w:pPr>
              <w:pStyle w:val="506"/>
              <w:spacing w:before="42" w:line="180" w:lineRule="auto"/>
              <w:ind w:left="120"/>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rPr>
              <w:t>说明：同一关联关系类型有多个主体的，应分行填写。</w:t>
            </w:r>
          </w:p>
        </w:tc>
      </w:tr>
    </w:tbl>
    <w:p w14:paraId="120AC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eastAsia="zh-CN"/>
        </w:rPr>
      </w:pPr>
    </w:p>
    <w:p w14:paraId="644F6996">
      <w:pPr>
        <w:spacing w:line="360" w:lineRule="auto"/>
        <w:rPr>
          <w:rFonts w:ascii="宋体" w:hAnsi="宋体" w:cs="宋体"/>
          <w:b/>
          <w:bCs/>
        </w:rPr>
      </w:pPr>
      <w:r>
        <w:rPr>
          <w:rFonts w:hint="eastAsia" w:ascii="宋体" w:hAnsi="宋体" w:cs="宋体"/>
          <w:b/>
          <w:bCs/>
        </w:rPr>
        <w:t>填报要求：</w:t>
      </w:r>
    </w:p>
    <w:p w14:paraId="53172841">
      <w:pPr>
        <w:spacing w:line="360" w:lineRule="auto"/>
        <w:rPr>
          <w:rFonts w:ascii="宋体" w:hAnsi="宋体" w:cs="宋体"/>
          <w:b/>
          <w:bCs/>
        </w:rPr>
      </w:pPr>
      <w:r>
        <w:rPr>
          <w:rFonts w:hint="eastAsia" w:ascii="宋体" w:hAnsi="宋体" w:cs="宋体"/>
        </w:rPr>
        <w:t>★</w:t>
      </w:r>
      <w:r>
        <w:rPr>
          <w:rFonts w:hint="eastAsia" w:ascii="宋体" w:hAnsi="宋体" w:cs="宋体"/>
          <w:b/>
          <w:bCs/>
        </w:rPr>
        <w:t>1、投标（响应）供应商须如实填报《供应商基本情况表》并加盖投标（响应）供应商公章。</w:t>
      </w:r>
    </w:p>
    <w:p w14:paraId="7B85717C">
      <w:pPr>
        <w:spacing w:line="360" w:lineRule="auto"/>
        <w:rPr>
          <w:rFonts w:ascii="宋体" w:hAnsi="宋体" w:cs="宋体"/>
          <w:b/>
          <w:bCs/>
        </w:rPr>
      </w:pPr>
      <w:r>
        <w:rPr>
          <w:rFonts w:hint="eastAsia" w:ascii="宋体" w:hAnsi="宋体" w:cs="宋体"/>
        </w:rPr>
        <w:t>★</w:t>
      </w:r>
      <w:r>
        <w:rPr>
          <w:rFonts w:hint="eastAsia" w:ascii="宋体" w:hAnsi="宋体" w:cs="宋体"/>
          <w:b/>
          <w:bCs/>
        </w:rPr>
        <w:t>2、投标（响应）供应商需提供法定代表人、主要经营负责人、项目投标授权代表人、项目负责人、主要技术人员、投标文件编制人员</w:t>
      </w:r>
      <w:r>
        <w:rPr>
          <w:rFonts w:hint="eastAsia" w:ascii="宋体" w:hAnsi="宋体" w:cs="宋体"/>
          <w:b/>
          <w:bCs/>
          <w:highlight w:val="yellow"/>
          <w:lang w:eastAsia="zh-CN"/>
        </w:rPr>
        <w:t>在开标日前最近</w:t>
      </w:r>
      <w:r>
        <w:rPr>
          <w:rFonts w:hint="eastAsia" w:ascii="宋体" w:hAnsi="宋体" w:cs="宋体"/>
          <w:b/>
          <w:bCs/>
          <w:highlight w:val="yellow"/>
        </w:rPr>
        <w:t>一个月</w:t>
      </w:r>
      <w:r>
        <w:rPr>
          <w:rFonts w:hint="eastAsia" w:ascii="宋体" w:hAnsi="宋体" w:cs="宋体"/>
          <w:b/>
          <w:bCs/>
          <w:highlight w:val="yellow"/>
          <w:lang w:eastAsia="zh-CN"/>
        </w:rPr>
        <w:t>载有社保部门或税务部门公章</w:t>
      </w:r>
      <w:r>
        <w:rPr>
          <w:rFonts w:hint="eastAsia" w:ascii="宋体" w:hAnsi="宋体" w:cs="宋体"/>
          <w:b/>
          <w:bCs/>
          <w:highlight w:val="yellow"/>
        </w:rPr>
        <w:t>的社会保险证明材料（</w:t>
      </w:r>
      <w:r>
        <w:rPr>
          <w:rFonts w:hint="eastAsia" w:ascii="宋体" w:hAnsi="宋体" w:cs="宋体"/>
          <w:b/>
          <w:bCs/>
          <w:highlight w:val="yellow"/>
          <w:lang w:eastAsia="zh-CN"/>
        </w:rPr>
        <w:t>如因主管部门原因最近一个月的社保证明无法提供，可往前顺延一至二个月</w:t>
      </w:r>
      <w:r>
        <w:rPr>
          <w:rFonts w:hint="eastAsia" w:ascii="宋体" w:hAnsi="宋体" w:cs="宋体"/>
          <w:b/>
          <w:bCs/>
          <w:highlight w:val="yellow"/>
        </w:rPr>
        <w:t>）</w:t>
      </w:r>
      <w:r>
        <w:rPr>
          <w:rFonts w:hint="eastAsia" w:ascii="宋体" w:hAnsi="宋体" w:cs="宋体"/>
          <w:b/>
          <w:bCs/>
        </w:rPr>
        <w:t>。</w:t>
      </w:r>
    </w:p>
    <w:p w14:paraId="4845DF19">
      <w:pPr>
        <w:spacing w:line="360" w:lineRule="auto"/>
        <w:rPr>
          <w:rFonts w:ascii="宋体" w:hAnsi="宋体" w:cs="宋体"/>
          <w:b/>
          <w:bCs/>
        </w:rPr>
      </w:pPr>
      <w:r>
        <w:rPr>
          <w:rFonts w:hint="eastAsia" w:ascii="宋体" w:hAnsi="宋体" w:cs="宋体"/>
          <w:b/>
          <w:bCs/>
        </w:rPr>
        <w:t>注：1)投标（响应）供应商应如实提供上述人员的社会保险证明，</w:t>
      </w:r>
      <w:r>
        <w:rPr>
          <w:rFonts w:hint="eastAsia" w:ascii="宋体" w:hAnsi="宋体" w:cs="宋体"/>
          <w:b/>
          <w:bCs/>
          <w:highlight w:val="yellow"/>
        </w:rPr>
        <w:t>如社会保险未由投标（响应）供应商缴纳，亦须提供相应单位为其缴纳的社会保险证明。社会保险证明材料中</w:t>
      </w:r>
      <w:r>
        <w:rPr>
          <w:rFonts w:hint="eastAsia" w:ascii="宋体" w:hAnsi="宋体" w:cs="宋体"/>
          <w:b/>
          <w:bCs/>
          <w:highlight w:val="yellow"/>
          <w:lang w:eastAsia="zh-CN"/>
        </w:rPr>
        <w:t>应</w:t>
      </w:r>
      <w:r>
        <w:rPr>
          <w:rFonts w:hint="eastAsia" w:ascii="宋体" w:hAnsi="宋体" w:cs="宋体"/>
          <w:b/>
          <w:bCs/>
          <w:highlight w:val="yellow"/>
        </w:rPr>
        <w:t>体现社保缴纳单位。</w:t>
      </w:r>
    </w:p>
    <w:p w14:paraId="603818DE">
      <w:pPr>
        <w:spacing w:line="360" w:lineRule="auto"/>
        <w:rPr>
          <w:rFonts w:ascii="宋体" w:hAnsi="宋体" w:cs="宋体"/>
          <w:b/>
          <w:bCs/>
        </w:rPr>
      </w:pPr>
      <w:r>
        <w:rPr>
          <w:rFonts w:hint="eastAsia" w:ascii="宋体" w:hAnsi="宋体" w:cs="宋体"/>
          <w:b/>
          <w:bCs/>
        </w:rPr>
        <w:t>2)如因为主管部门原因无法提供社保证明的，需提供主管部门官方通知证明（或官网公告截图）。</w:t>
      </w:r>
    </w:p>
    <w:p w14:paraId="34AC43E9">
      <w:pPr>
        <w:spacing w:line="360" w:lineRule="auto"/>
        <w:rPr>
          <w:rFonts w:ascii="宋体" w:hAnsi="宋体" w:cs="宋体"/>
          <w:b/>
          <w:bCs/>
        </w:rPr>
      </w:pPr>
      <w:r>
        <w:rPr>
          <w:rFonts w:hint="eastAsia" w:ascii="宋体" w:hAnsi="宋体" w:cs="宋体"/>
          <w:b/>
          <w:bCs/>
        </w:rPr>
        <w:t>3)如投标（响应）供应商为新成立单位且成立时间不足一个月或相关人员任职不足一个月，无法提供社保证明的，应提供加盖投标（响应）供应商公章的情况说明或者证明材料。</w:t>
      </w:r>
    </w:p>
    <w:p w14:paraId="6AF2D8CD">
      <w:pPr>
        <w:spacing w:line="360" w:lineRule="auto"/>
        <w:rPr>
          <w:rFonts w:ascii="宋体" w:hAnsi="宋体" w:cs="宋体"/>
          <w:b/>
          <w:bCs/>
        </w:rPr>
      </w:pPr>
      <w:r>
        <w:rPr>
          <w:rFonts w:hint="eastAsia" w:ascii="宋体" w:hAnsi="宋体" w:cs="宋体"/>
          <w:b/>
          <w:bCs/>
        </w:rPr>
        <w:t>4)如为退休人员，无法提供社保证明的，应提供加盖投标（响应）供应商公章的情况说明或者证明材料。</w:t>
      </w:r>
    </w:p>
    <w:p w14:paraId="764919E6">
      <w:pPr>
        <w:spacing w:line="360" w:lineRule="auto"/>
        <w:rPr>
          <w:rFonts w:ascii="宋体" w:hAnsi="宋体" w:cs="宋体"/>
          <w:b/>
          <w:bCs/>
        </w:rPr>
      </w:pPr>
      <w:r>
        <w:rPr>
          <w:rFonts w:hint="eastAsia" w:ascii="宋体" w:hAnsi="宋体" w:cs="宋体"/>
          <w:b/>
          <w:bCs/>
        </w:rPr>
        <w:t>5)如为依法不需要缴纳社会保险</w:t>
      </w:r>
      <w:r>
        <w:rPr>
          <w:rFonts w:hint="eastAsia" w:ascii="宋体" w:hAnsi="宋体" w:cs="宋体"/>
          <w:b/>
          <w:bCs/>
          <w:lang w:eastAsia="zh-CN"/>
        </w:rPr>
        <w:t>或因为单位特殊性质、人员特殊情况等原因无法提供社保证明</w:t>
      </w:r>
      <w:r>
        <w:rPr>
          <w:rFonts w:hint="eastAsia" w:ascii="宋体" w:hAnsi="宋体" w:cs="宋体"/>
          <w:b/>
          <w:bCs/>
        </w:rPr>
        <w:t>的，应提供加盖投标（响应）供应商公章的情况说明或者证明材料。</w:t>
      </w:r>
    </w:p>
    <w:p w14:paraId="4EFBC00D">
      <w:pPr>
        <w:spacing w:line="360" w:lineRule="auto"/>
        <w:rPr>
          <w:rFonts w:ascii="宋体" w:hAnsi="宋体" w:cs="宋体"/>
          <w:b/>
          <w:bCs/>
        </w:rPr>
      </w:pPr>
      <w:r>
        <w:rPr>
          <w:rFonts w:hint="eastAsia" w:ascii="宋体" w:hAnsi="宋体" w:cs="宋体"/>
          <w:b/>
          <w:bCs/>
        </w:rPr>
        <w:t>6)如本项目未安排项目投标授权代表人、项目负责人、主要技术人员的，相关人员信息可填写“无”，无需提供未安排人员的社保证明。</w:t>
      </w:r>
    </w:p>
    <w:p w14:paraId="67869A63">
      <w:pPr>
        <w:spacing w:line="360" w:lineRule="auto"/>
        <w:rPr>
          <w:rFonts w:ascii="宋体" w:hAnsi="宋体" w:cs="宋体"/>
          <w:b/>
          <w:bCs/>
        </w:rPr>
      </w:pPr>
      <w:r>
        <w:rPr>
          <w:rFonts w:hint="eastAsia" w:ascii="宋体" w:hAnsi="宋体" w:cs="宋体"/>
          <w:b/>
          <w:bCs/>
        </w:rPr>
        <w:t>7）本表中填报的人员姓名、身份证号码、缴纳社会保险单位应与社保证明材料中显示的信息相同。</w:t>
      </w:r>
    </w:p>
    <w:p w14:paraId="41078FA8">
      <w:pPr>
        <w:spacing w:line="360" w:lineRule="auto"/>
        <w:rPr>
          <w:rFonts w:ascii="宋体" w:hAnsi="宋体" w:cs="宋体"/>
          <w:b/>
          <w:bCs/>
          <w:highlight w:val="yellow"/>
        </w:rPr>
      </w:pPr>
      <w:r>
        <w:rPr>
          <w:rFonts w:hint="eastAsia" w:ascii="宋体" w:hAnsi="宋体" w:cs="宋体"/>
          <w:b/>
          <w:bCs/>
          <w:highlight w:val="yellow"/>
        </w:rPr>
        <w:t>8）投标（响应）供应商未按要求填报《供应商基本情况表》或未加盖公章或未按要求提供证明材料的，将按投标（响应）无效处理。</w:t>
      </w:r>
    </w:p>
    <w:p w14:paraId="235109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highlight w:val="yellow"/>
          <w:lang w:val="en-US" w:eastAsia="zh-CN"/>
        </w:rPr>
      </w:pPr>
      <w:r>
        <w:rPr>
          <w:rFonts w:hint="eastAsia" w:ascii="宋体" w:hAnsi="宋体" w:cs="宋体"/>
        </w:rPr>
        <w:t>★</w:t>
      </w:r>
      <w:r>
        <w:rPr>
          <w:rFonts w:hint="eastAsia" w:ascii="宋体" w:hAnsi="宋体" w:cs="宋体"/>
          <w:b/>
          <w:bCs/>
        </w:rPr>
        <w:t>3、如审查发现投标（响应）供应商填报信息与其他平台查询结果不一致，将要求供应商在评审期间合理的时间内提供书面说明，供应商未按要求提供书面说明的，将导致投标（响应）无效。</w:t>
      </w:r>
    </w:p>
    <w:p w14:paraId="0F6BABA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highlight w:val="yellow"/>
          <w:lang w:val="en-US" w:eastAsia="zh-CN"/>
        </w:rPr>
      </w:pPr>
    </w:p>
    <w:p w14:paraId="2AB94773">
      <w:pPr>
        <w:pStyle w:val="4"/>
        <w:spacing w:line="400" w:lineRule="exact"/>
        <w:jc w:val="center"/>
        <w:rPr>
          <w:rFonts w:hint="eastAsia" w:ascii="仿宋" w:hAnsi="仿宋" w:eastAsia="仿宋"/>
          <w:lang w:eastAsia="zh-CN"/>
        </w:rPr>
      </w:pPr>
      <w:r>
        <w:rPr>
          <w:rFonts w:hint="eastAsia" w:ascii="仿宋" w:hAnsi="仿宋" w:eastAsia="仿宋"/>
          <w:lang w:eastAsia="zh-CN"/>
        </w:rPr>
        <w:t>个人社保缴纳明细截图</w:t>
      </w:r>
    </w:p>
    <w:p w14:paraId="0EEA673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spacing w:val="-6"/>
          <w:sz w:val="21"/>
          <w:szCs w:val="21"/>
        </w:rPr>
        <w:t>法定代表人/单位负责人/主要经营负责人</w:t>
      </w:r>
    </w:p>
    <w:p w14:paraId="2007BB5D">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BB444EC">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3DE9C3A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2、项目投标授权代表人</w:t>
      </w:r>
    </w:p>
    <w:p w14:paraId="3C34B76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A7737DE">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CB7623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、项目负责人</w:t>
      </w:r>
    </w:p>
    <w:p w14:paraId="6AC77FF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8676606">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2517DF59">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4、</w:t>
      </w:r>
      <w:r>
        <w:rPr>
          <w:rFonts w:hint="eastAsia" w:ascii="宋体" w:hAnsi="宋体" w:eastAsia="宋体" w:cs="宋体"/>
          <w:color w:val="auto"/>
          <w:sz w:val="21"/>
          <w:szCs w:val="21"/>
        </w:rPr>
        <w:t>主要技术人员</w:t>
      </w:r>
    </w:p>
    <w:p w14:paraId="391F3EE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194A8535">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rPr>
      </w:pPr>
    </w:p>
    <w:p w14:paraId="04D4EA3C">
      <w:pPr>
        <w:keepNext w:val="0"/>
        <w:keepLines w:val="0"/>
        <w:pageBreakBefore w:val="0"/>
        <w:numPr>
          <w:ilvl w:val="0"/>
          <w:numId w:val="7"/>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投标文件编制人员</w:t>
      </w:r>
    </w:p>
    <w:p w14:paraId="2446F72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pacing w:val="-2"/>
          <w:sz w:val="21"/>
          <w:szCs w:val="21"/>
        </w:rPr>
      </w:pPr>
    </w:p>
    <w:p w14:paraId="6E305D79">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p>
    <w:p w14:paraId="19BD2160">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其</w:t>
      </w:r>
      <w:r>
        <w:rPr>
          <w:rFonts w:hint="eastAsia" w:ascii="宋体" w:hAnsi="宋体" w:eastAsia="宋体" w:cs="宋体"/>
          <w:color w:val="auto"/>
          <w:sz w:val="21"/>
          <w:szCs w:val="21"/>
          <w:lang w:eastAsia="zh-CN"/>
        </w:rPr>
        <w:t>他说明材料：</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可以</w:t>
      </w:r>
      <w:r>
        <w:rPr>
          <w:rFonts w:hint="eastAsia" w:ascii="宋体" w:hAnsi="宋体" w:eastAsia="宋体" w:cs="宋体"/>
          <w:color w:val="auto"/>
          <w:sz w:val="21"/>
          <w:szCs w:val="21"/>
          <w:lang w:eastAsia="zh-CN"/>
        </w:rPr>
        <w:t>根据项目情况</w:t>
      </w:r>
      <w:r>
        <w:rPr>
          <w:rFonts w:hint="eastAsia" w:ascii="宋体" w:hAnsi="宋体" w:eastAsia="宋体" w:cs="宋体"/>
          <w:color w:val="auto"/>
          <w:sz w:val="21"/>
          <w:szCs w:val="21"/>
        </w:rPr>
        <w:t>增添附件</w:t>
      </w:r>
      <w:r>
        <w:rPr>
          <w:rFonts w:hint="eastAsia" w:ascii="宋体" w:hAnsi="宋体" w:eastAsia="宋体" w:cs="宋体"/>
          <w:color w:val="auto"/>
          <w:sz w:val="21"/>
          <w:szCs w:val="21"/>
          <w:lang w:val="en-US" w:eastAsia="zh-CN"/>
        </w:rPr>
        <w:t>)</w:t>
      </w:r>
    </w:p>
    <w:p w14:paraId="10877909">
      <w:pPr>
        <w:pStyle w:val="4"/>
        <w:ind w:left="0" w:leftChars="0" w:firstLine="0" w:firstLineChars="0"/>
      </w:pPr>
    </w:p>
    <w:p w14:paraId="7A8041D1">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注：同一人员兼任不同职务的，可以合并提供社保等证明材料，本格式仅供参考。</w:t>
      </w:r>
    </w:p>
    <w:p w14:paraId="5665F87D">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color w:val="auto"/>
          <w:sz w:val="21"/>
          <w:szCs w:val="21"/>
          <w:lang w:val="en-US" w:eastAsia="zh-CN"/>
        </w:rPr>
      </w:pPr>
    </w:p>
    <w:p w14:paraId="56163C9A"/>
    <w:p w14:paraId="563DB24F">
      <w:pPr>
        <w:rPr>
          <w:rFonts w:hint="eastAsia" w:asciiTheme="minorEastAsia" w:hAnsiTheme="minorEastAsia" w:eastAsiaTheme="minorEastAsia"/>
        </w:rPr>
      </w:pPr>
      <w:bookmarkStart w:id="52" w:name="_Toc44691396"/>
      <w:bookmarkStart w:id="53" w:name="_Toc135293343"/>
      <w:bookmarkStart w:id="54" w:name="_Toc44691164"/>
      <w:bookmarkStart w:id="55" w:name="_Toc44690705"/>
      <w:bookmarkStart w:id="56" w:name="_Toc44690432"/>
      <w:r>
        <w:rPr>
          <w:rFonts w:hint="eastAsia" w:asciiTheme="minorEastAsia" w:hAnsiTheme="minorEastAsia" w:eastAsiaTheme="minorEastAsia"/>
        </w:rPr>
        <w:br w:type="page"/>
      </w:r>
    </w:p>
    <w:p w14:paraId="7FB07301">
      <w:pPr>
        <w:pStyle w:val="3"/>
        <w:tabs>
          <w:tab w:val="left" w:pos="371"/>
        </w:tabs>
        <w:spacing w:before="120" w:after="120"/>
        <w:ind w:left="-1" w:leftChars="-1" w:hanging="1"/>
        <w:jc w:val="center"/>
        <w:rPr>
          <w:rFonts w:asciiTheme="minorEastAsia" w:hAnsiTheme="minorEastAsia" w:eastAsiaTheme="minorEastAsia"/>
          <w:snapToGrid w:val="0"/>
          <w:kern w:val="0"/>
        </w:rPr>
      </w:pPr>
      <w:r>
        <w:rPr>
          <w:rFonts w:hint="eastAsia" w:asciiTheme="minorEastAsia" w:hAnsiTheme="minorEastAsia" w:eastAsiaTheme="minorEastAsia"/>
        </w:rPr>
        <w:t>格式1  投标人资格证明文件</w:t>
      </w:r>
      <w:bookmarkEnd w:id="52"/>
      <w:bookmarkEnd w:id="53"/>
      <w:bookmarkEnd w:id="54"/>
      <w:bookmarkEnd w:id="55"/>
      <w:bookmarkEnd w:id="56"/>
    </w:p>
    <w:p w14:paraId="30050C0F">
      <w:pPr>
        <w:adjustRightInd w:val="0"/>
        <w:snapToGrid w:val="0"/>
        <w:spacing w:line="360" w:lineRule="auto"/>
        <w:rPr>
          <w:rFonts w:ascii="宋体" w:hAnsi="宋体"/>
          <w:bCs/>
          <w:snapToGrid w:val="0"/>
          <w:kern w:val="0"/>
          <w:szCs w:val="21"/>
        </w:rPr>
      </w:pPr>
    </w:p>
    <w:p w14:paraId="53CF6089">
      <w:pPr>
        <w:adjustRightInd w:val="0"/>
        <w:snapToGrid w:val="0"/>
        <w:spacing w:line="360" w:lineRule="auto"/>
        <w:ind w:firstLine="424" w:firstLineChars="202"/>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营业执照或法人证书等证明材料</w:t>
      </w:r>
    </w:p>
    <w:p w14:paraId="248FAC08">
      <w:pPr>
        <w:spacing w:line="400" w:lineRule="exact"/>
        <w:ind w:firstLine="420" w:firstLineChars="200"/>
        <w:rPr>
          <w:rFonts w:hint="eastAsia" w:ascii="宋体" w:hAnsi="宋体" w:eastAsia="宋体" w:cs="Courier New"/>
          <w:snapToGrid w:val="0"/>
          <w:szCs w:val="18"/>
        </w:rPr>
      </w:pPr>
      <w:r>
        <w:rPr>
          <w:rFonts w:hint="eastAsia" w:ascii="宋体" w:hAnsi="宋体" w:eastAsia="宋体" w:cs="Courier New"/>
          <w:snapToGrid w:val="0"/>
          <w:szCs w:val="18"/>
        </w:rPr>
        <w:t>（</w:t>
      </w:r>
      <w:r>
        <w:rPr>
          <w:rFonts w:hint="eastAsia" w:ascii="宋体" w:hAnsi="宋体" w:eastAsia="宋体" w:cs="Courier New"/>
          <w:snapToGrid w:val="0"/>
          <w:szCs w:val="18"/>
          <w:lang w:eastAsia="zh-CN"/>
        </w:rPr>
        <w:t>提供</w:t>
      </w:r>
      <w:r>
        <w:rPr>
          <w:rFonts w:hint="eastAsia" w:ascii="宋体" w:hAnsi="宋体" w:eastAsia="宋体" w:cs="Courier New"/>
          <w:snapToGrid w:val="0"/>
          <w:szCs w:val="18"/>
        </w:rPr>
        <w:t>复印件或扫描件</w:t>
      </w:r>
      <w:r>
        <w:rPr>
          <w:rFonts w:hint="eastAsia" w:ascii="宋体" w:hAnsi="宋体" w:eastAsia="宋体" w:cs="Courier New"/>
          <w:snapToGrid w:val="0"/>
          <w:szCs w:val="18"/>
          <w:lang w:eastAsia="zh-CN"/>
        </w:rPr>
        <w:t>加盖投标人公章</w:t>
      </w:r>
      <w:r>
        <w:rPr>
          <w:rFonts w:hint="eastAsia" w:ascii="宋体" w:hAnsi="宋体" w:eastAsia="宋体" w:cs="Courier New"/>
          <w:snapToGrid w:val="0"/>
          <w:szCs w:val="18"/>
        </w:rPr>
        <w:t>）</w:t>
      </w:r>
    </w:p>
    <w:p w14:paraId="412EB852"/>
    <w:p w14:paraId="0411840B">
      <w:pPr>
        <w:adjustRightInd w:val="0"/>
        <w:snapToGrid w:val="0"/>
        <w:spacing w:line="360" w:lineRule="auto"/>
        <w:ind w:firstLine="424" w:firstLineChars="202"/>
        <w:rPr>
          <w:rFonts w:hint="eastAsia" w:ascii="宋体" w:hAnsi="宋体"/>
          <w:bCs/>
          <w:snapToGrid w:val="0"/>
          <w:kern w:val="0"/>
          <w:szCs w:val="21"/>
        </w:rPr>
      </w:pPr>
    </w:p>
    <w:p w14:paraId="30A74B6E">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6D2C8E35"/>
    <w:p w14:paraId="2F1C8CD7">
      <w:pPr>
        <w:adjustRightInd w:val="0"/>
        <w:spacing w:line="300" w:lineRule="auto"/>
        <w:ind w:hanging="2"/>
        <w:jc w:val="center"/>
      </w:pPr>
      <w:r>
        <w:rPr>
          <w:rFonts w:hint="eastAsia"/>
          <w:b/>
          <w:snapToGrid w:val="0"/>
          <w:kern w:val="0"/>
          <w:sz w:val="28"/>
        </w:rPr>
        <w:t>政府采购投标及履约承诺函</w:t>
      </w:r>
    </w:p>
    <w:p w14:paraId="37880203">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19D5B771">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12B2C80">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26485E84">
      <w:pPr>
        <w:spacing w:line="400" w:lineRule="exact"/>
        <w:ind w:firstLine="420" w:firstLineChars="200"/>
        <w:rPr>
          <w:rFonts w:ascii="宋体" w:hAnsi="宋体"/>
          <w:szCs w:val="21"/>
        </w:rPr>
      </w:pPr>
      <w:r>
        <w:rPr>
          <w:rFonts w:hint="eastAsia" w:ascii="宋体" w:hAnsi="宋体"/>
          <w:szCs w:val="21"/>
        </w:rPr>
        <w:t>（一）具有独立承担民事责任的能力；</w:t>
      </w:r>
    </w:p>
    <w:p w14:paraId="4DD07F0A">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4B86ABF1">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323F38D3">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711DCE05">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41C1B496">
      <w:pPr>
        <w:spacing w:line="400" w:lineRule="exact"/>
        <w:ind w:firstLine="420" w:firstLineChars="200"/>
        <w:rPr>
          <w:rFonts w:ascii="宋体" w:hAnsi="宋体"/>
          <w:szCs w:val="21"/>
        </w:rPr>
      </w:pPr>
      <w:r>
        <w:rPr>
          <w:rFonts w:hint="eastAsia" w:ascii="宋体" w:hAnsi="宋体"/>
          <w:szCs w:val="21"/>
        </w:rPr>
        <w:t>（六）法律、行政法规规定的其他条件。</w:t>
      </w:r>
    </w:p>
    <w:p w14:paraId="3197FB85">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0B6C643">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338CFE62">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1A54E35A">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79DEB872">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w:t>
      </w:r>
      <w:r>
        <w:rPr>
          <w:rFonts w:hint="eastAsia" w:ascii="宋体" w:hAnsi="宋体" w:eastAsia="宋体" w:cs="宋体"/>
          <w:color w:val="auto"/>
          <w:sz w:val="21"/>
          <w:szCs w:val="21"/>
        </w:rPr>
        <w:t>与其他采购参加人不存在</w:t>
      </w:r>
      <w:r>
        <w:rPr>
          <w:rFonts w:hint="eastAsia" w:ascii="宋体" w:hAnsi="宋体" w:eastAsia="宋体" w:cs="宋体"/>
          <w:color w:val="auto"/>
          <w:sz w:val="21"/>
          <w:szCs w:val="21"/>
          <w:lang w:eastAsia="zh-CN"/>
        </w:rPr>
        <w:t>包括但不限于以下</w:t>
      </w:r>
      <w:r>
        <w:rPr>
          <w:rFonts w:hint="eastAsia" w:ascii="宋体" w:hAnsi="宋体" w:eastAsia="宋体" w:cs="宋体"/>
          <w:color w:val="auto"/>
          <w:sz w:val="21"/>
          <w:szCs w:val="21"/>
        </w:rPr>
        <w:t>串通投标情形</w:t>
      </w:r>
      <w:r>
        <w:rPr>
          <w:rFonts w:hint="eastAsia" w:ascii="宋体" w:hAnsi="宋体"/>
          <w:szCs w:val="21"/>
        </w:rPr>
        <w:t>：</w:t>
      </w:r>
    </w:p>
    <w:p w14:paraId="4791AED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18E2A928">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1AC71386">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65E646AD">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3E516823">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76CF61A5">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7851AD95">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DF2BF97">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78FA858D">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E6EDB5E">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22EB67">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1728243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090889C5">
      <w:pPr>
        <w:spacing w:line="360" w:lineRule="auto"/>
        <w:ind w:firstLine="600"/>
        <w:rPr>
          <w:rFonts w:cs="Courier New"/>
          <w:snapToGrid w:val="0"/>
          <w:szCs w:val="18"/>
        </w:rPr>
      </w:pPr>
    </w:p>
    <w:p w14:paraId="3377F9B1">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0E133A40">
      <w:pPr>
        <w:adjustRightInd w:val="0"/>
        <w:snapToGrid w:val="0"/>
        <w:spacing w:line="300" w:lineRule="auto"/>
        <w:rPr>
          <w:snapToGrid w:val="0"/>
          <w:kern w:val="0"/>
        </w:rPr>
      </w:pPr>
    </w:p>
    <w:p w14:paraId="278E3822">
      <w:pPr>
        <w:adjustRightInd w:val="0"/>
        <w:snapToGrid w:val="0"/>
        <w:spacing w:line="300" w:lineRule="auto"/>
        <w:rPr>
          <w:snapToGrid w:val="0"/>
          <w:kern w:val="0"/>
        </w:rPr>
      </w:pPr>
    </w:p>
    <w:p w14:paraId="4A5DC724">
      <w:pPr>
        <w:adjustRightInd w:val="0"/>
        <w:snapToGrid w:val="0"/>
        <w:spacing w:line="300" w:lineRule="auto"/>
        <w:ind w:right="420"/>
        <w:rPr>
          <w:snapToGrid w:val="0"/>
          <w:kern w:val="0"/>
        </w:rPr>
      </w:pPr>
    </w:p>
    <w:p w14:paraId="318AC3FC">
      <w:pPr>
        <w:adjustRightInd w:val="0"/>
        <w:snapToGrid w:val="0"/>
        <w:spacing w:line="360" w:lineRule="auto"/>
        <w:ind w:firstLine="600"/>
        <w:jc w:val="right"/>
      </w:pPr>
      <w:r>
        <w:rPr>
          <w:rFonts w:hint="eastAsia"/>
        </w:rPr>
        <w:t>年     月    日</w:t>
      </w:r>
    </w:p>
    <w:p w14:paraId="0A503557">
      <w:pPr>
        <w:adjustRightInd w:val="0"/>
        <w:snapToGrid w:val="0"/>
        <w:spacing w:line="360" w:lineRule="auto"/>
        <w:ind w:firstLine="600"/>
        <w:jc w:val="right"/>
      </w:pPr>
    </w:p>
    <w:p w14:paraId="79E8B109">
      <w:pPr>
        <w:adjustRightInd w:val="0"/>
        <w:snapToGrid w:val="0"/>
        <w:spacing w:line="360" w:lineRule="auto"/>
        <w:ind w:firstLine="600"/>
        <w:jc w:val="right"/>
      </w:pPr>
    </w:p>
    <w:p w14:paraId="45C8307B">
      <w:pPr>
        <w:adjustRightInd w:val="0"/>
        <w:snapToGrid w:val="0"/>
        <w:spacing w:line="360" w:lineRule="auto"/>
        <w:ind w:firstLine="600"/>
        <w:jc w:val="right"/>
      </w:pPr>
    </w:p>
    <w:p w14:paraId="0B79E264">
      <w:pPr>
        <w:adjustRightInd w:val="0"/>
        <w:snapToGrid w:val="0"/>
        <w:spacing w:line="360" w:lineRule="auto"/>
        <w:ind w:firstLine="424" w:firstLineChars="202"/>
        <w:rPr>
          <w:rFonts w:ascii="宋体" w:hAnsi="宋体"/>
        </w:rPr>
      </w:pPr>
      <w:r>
        <w:rPr>
          <w:rFonts w:hint="eastAsia" w:ascii="宋体" w:hAnsi="宋体"/>
        </w:rPr>
        <w:t>3、其它资格证明材料</w:t>
      </w:r>
    </w:p>
    <w:p w14:paraId="408286DE">
      <w:pPr>
        <w:spacing w:line="400" w:lineRule="exact"/>
        <w:ind w:firstLine="420" w:firstLineChars="200"/>
        <w:rPr>
          <w:rFonts w:hint="eastAsia"/>
        </w:rPr>
      </w:pPr>
      <w:r>
        <w:rPr>
          <w:rFonts w:hint="eastAsia" w:ascii="宋体" w:hAnsi="宋体" w:eastAsia="宋体" w:cs="Times New Roman"/>
          <w:szCs w:val="21"/>
        </w:rPr>
        <w:t>（如有，按第一章投标邀请“申请人的资格要求”提供）</w:t>
      </w:r>
    </w:p>
    <w:p w14:paraId="712D1A91">
      <w:pPr>
        <w:adjustRightInd w:val="0"/>
        <w:snapToGrid w:val="0"/>
        <w:spacing w:line="360" w:lineRule="auto"/>
        <w:ind w:firstLine="600"/>
        <w:jc w:val="right"/>
      </w:pPr>
    </w:p>
    <w:p w14:paraId="4288DF36">
      <w:pPr>
        <w:adjustRightInd w:val="0"/>
        <w:snapToGrid w:val="0"/>
        <w:spacing w:line="360" w:lineRule="auto"/>
        <w:ind w:firstLine="487" w:firstLineChars="202"/>
        <w:rPr>
          <w:rFonts w:hint="eastAsia" w:ascii="楷体_GB2312" w:eastAsia="楷体_GB2312"/>
          <w:b/>
          <w:bCs/>
          <w:snapToGrid w:val="0"/>
          <w:kern w:val="0"/>
          <w:sz w:val="24"/>
          <w:szCs w:val="24"/>
        </w:rPr>
      </w:pPr>
    </w:p>
    <w:p w14:paraId="0AA2BED0">
      <w:pPr>
        <w:adjustRightInd w:val="0"/>
        <w:snapToGrid w:val="0"/>
        <w:spacing w:line="360" w:lineRule="auto"/>
        <w:ind w:firstLine="487" w:firstLineChars="202"/>
        <w:rPr>
          <w:rFonts w:ascii="楷体_GB2312" w:eastAsia="楷体_GB2312"/>
          <w:b/>
          <w:bCs/>
          <w:snapToGrid w:val="0"/>
          <w:kern w:val="0"/>
          <w:sz w:val="24"/>
          <w:szCs w:val="24"/>
        </w:rPr>
      </w:pPr>
      <w:r>
        <w:rPr>
          <w:rFonts w:hint="eastAsia" w:ascii="楷体_GB2312" w:eastAsia="楷体_GB2312"/>
          <w:b/>
          <w:bCs/>
          <w:snapToGrid w:val="0"/>
          <w:kern w:val="0"/>
          <w:sz w:val="24"/>
          <w:szCs w:val="24"/>
        </w:rPr>
        <w:t>注：投标人提供的以上资料</w:t>
      </w:r>
      <w:r>
        <w:rPr>
          <w:rFonts w:hint="eastAsia" w:ascii="楷体_GB2312" w:eastAsia="楷体_GB2312"/>
          <w:b/>
          <w:bCs/>
          <w:snapToGrid w:val="0"/>
          <w:kern w:val="0"/>
          <w:sz w:val="24"/>
          <w:szCs w:val="24"/>
          <w:lang w:eastAsia="zh-CN"/>
        </w:rPr>
        <w:t>均</w:t>
      </w:r>
      <w:r>
        <w:rPr>
          <w:rFonts w:hint="eastAsia" w:ascii="楷体_GB2312" w:eastAsia="楷体_GB2312"/>
          <w:b/>
          <w:bCs/>
          <w:snapToGrid w:val="0"/>
          <w:kern w:val="0"/>
          <w:sz w:val="24"/>
          <w:szCs w:val="24"/>
        </w:rPr>
        <w:t>需加盖公章</w:t>
      </w:r>
    </w:p>
    <w:p w14:paraId="03C6FED1">
      <w:pPr>
        <w:adjustRightInd w:val="0"/>
        <w:snapToGrid w:val="0"/>
        <w:spacing w:line="300" w:lineRule="auto"/>
        <w:jc w:val="right"/>
        <w:rPr>
          <w:snapToGrid w:val="0"/>
          <w:kern w:val="0"/>
        </w:rPr>
      </w:pPr>
    </w:p>
    <w:p w14:paraId="475CD8DD">
      <w:pPr>
        <w:adjustRightInd w:val="0"/>
        <w:snapToGrid w:val="0"/>
        <w:spacing w:line="300" w:lineRule="auto"/>
        <w:jc w:val="center"/>
        <w:rPr>
          <w:b/>
          <w:snapToGrid w:val="0"/>
          <w:sz w:val="32"/>
          <w:szCs w:val="32"/>
        </w:rPr>
      </w:pPr>
    </w:p>
    <w:p w14:paraId="5869B9ED">
      <w:pPr>
        <w:adjustRightInd w:val="0"/>
        <w:snapToGrid w:val="0"/>
        <w:spacing w:line="300" w:lineRule="auto"/>
        <w:jc w:val="center"/>
        <w:rPr>
          <w:b/>
          <w:snapToGrid w:val="0"/>
          <w:sz w:val="32"/>
          <w:szCs w:val="32"/>
        </w:rPr>
      </w:pPr>
    </w:p>
    <w:p w14:paraId="76BE7B39">
      <w:pPr>
        <w:adjustRightInd w:val="0"/>
        <w:snapToGrid w:val="0"/>
        <w:spacing w:line="300" w:lineRule="auto"/>
        <w:jc w:val="center"/>
        <w:rPr>
          <w:b/>
          <w:snapToGrid w:val="0"/>
          <w:sz w:val="32"/>
          <w:szCs w:val="32"/>
        </w:rPr>
      </w:pPr>
    </w:p>
    <w:p w14:paraId="6A72BC9A">
      <w:pPr>
        <w:adjustRightInd w:val="0"/>
        <w:snapToGrid w:val="0"/>
        <w:spacing w:line="360" w:lineRule="auto"/>
        <w:jc w:val="both"/>
      </w:pPr>
    </w:p>
    <w:p w14:paraId="0470E23E">
      <w:pPr>
        <w:adjustRightInd w:val="0"/>
        <w:snapToGrid w:val="0"/>
        <w:spacing w:line="360" w:lineRule="auto"/>
        <w:ind w:firstLine="600"/>
        <w:jc w:val="right"/>
      </w:pPr>
    </w:p>
    <w:p w14:paraId="6BDE91B0">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7" w:name="_Toc135293344"/>
      <w:r>
        <w:rPr>
          <w:rFonts w:hint="eastAsia" w:asciiTheme="minorEastAsia" w:hAnsiTheme="minorEastAsia" w:eastAsiaTheme="minorEastAsia"/>
        </w:rPr>
        <w:t>格式2  法定代表人（负责人）证明书及授权委托书</w:t>
      </w:r>
      <w:bookmarkEnd w:id="57"/>
    </w:p>
    <w:p w14:paraId="70922648">
      <w:pPr>
        <w:adjustRightInd w:val="0"/>
        <w:snapToGrid w:val="0"/>
        <w:spacing w:line="300" w:lineRule="auto"/>
        <w:jc w:val="center"/>
        <w:rPr>
          <w:b/>
          <w:snapToGrid w:val="0"/>
          <w:sz w:val="32"/>
          <w:szCs w:val="32"/>
        </w:rPr>
      </w:pPr>
    </w:p>
    <w:p w14:paraId="2AD40417">
      <w:pPr>
        <w:spacing w:line="360" w:lineRule="auto"/>
        <w:ind w:left="0" w:leftChars="0" w:firstLine="422" w:firstLineChars="175"/>
        <w:rPr>
          <w:rFonts w:hint="eastAsia" w:ascii="Times New Roman" w:hAnsi="Times New Roman"/>
          <w:b/>
          <w:sz w:val="24"/>
          <w:szCs w:val="24"/>
          <w:lang w:val="en-US" w:eastAsia="zh-CN"/>
        </w:rPr>
      </w:pPr>
      <w:r>
        <w:rPr>
          <w:rFonts w:hint="eastAsia" w:ascii="Times New Roman" w:hAnsi="Times New Roman"/>
          <w:b/>
          <w:sz w:val="24"/>
          <w:szCs w:val="24"/>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14315D89">
      <w:pPr>
        <w:rPr>
          <w:rFonts w:hint="eastAsia"/>
          <w:lang w:eastAsia="zh-CN"/>
        </w:rPr>
      </w:pPr>
    </w:p>
    <w:p w14:paraId="01D4BC50">
      <w:r>
        <w:br w:type="page"/>
      </w:r>
    </w:p>
    <w:p w14:paraId="7922857B"/>
    <w:p w14:paraId="4D9D8BB5">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39DE288">
      <w:pPr>
        <w:spacing w:line="400" w:lineRule="exact"/>
        <w:rPr>
          <w:rFonts w:ascii="宋体" w:hAnsi="宋体"/>
          <w:bCs/>
          <w:sz w:val="28"/>
        </w:rPr>
      </w:pPr>
    </w:p>
    <w:p w14:paraId="7EA9E7D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398CAEC">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5059DC47">
      <w:pPr>
        <w:spacing w:line="480" w:lineRule="auto"/>
        <w:ind w:firstLine="420" w:firstLineChars="200"/>
        <w:rPr>
          <w:rFonts w:ascii="宋体" w:hAnsi="宋体"/>
        </w:rPr>
      </w:pPr>
      <w:r>
        <w:rPr>
          <w:rFonts w:hint="eastAsia" w:ascii="宋体" w:hAnsi="宋体"/>
        </w:rPr>
        <w:t>附：</w:t>
      </w:r>
    </w:p>
    <w:p w14:paraId="20072EBA">
      <w:pPr>
        <w:spacing w:line="480" w:lineRule="auto"/>
        <w:ind w:firstLine="840" w:firstLineChars="400"/>
        <w:rPr>
          <w:rFonts w:ascii="宋体" w:hAnsi="宋体"/>
        </w:rPr>
      </w:pPr>
      <w:r>
        <w:rPr>
          <w:rFonts w:hint="eastAsia" w:ascii="宋体" w:hAnsi="宋体"/>
        </w:rPr>
        <w:t xml:space="preserve">营业执照（注册号）：                       </w:t>
      </w:r>
    </w:p>
    <w:p w14:paraId="36DEEA81">
      <w:pPr>
        <w:spacing w:line="480" w:lineRule="auto"/>
        <w:ind w:firstLine="840" w:firstLineChars="400"/>
        <w:rPr>
          <w:rFonts w:ascii="宋体" w:hAnsi="宋体"/>
        </w:rPr>
      </w:pPr>
      <w:r>
        <w:rPr>
          <w:rFonts w:hint="eastAsia" w:ascii="宋体" w:hAnsi="宋体"/>
        </w:rPr>
        <w:t>经济性质：</w:t>
      </w:r>
    </w:p>
    <w:p w14:paraId="632D1DE9">
      <w:pPr>
        <w:spacing w:line="480" w:lineRule="auto"/>
        <w:ind w:firstLine="840" w:firstLineChars="400"/>
        <w:rPr>
          <w:rFonts w:ascii="宋体" w:hAnsi="宋体"/>
        </w:rPr>
      </w:pPr>
      <w:r>
        <w:rPr>
          <w:rFonts w:hint="eastAsia" w:ascii="宋体" w:hAnsi="宋体"/>
        </w:rPr>
        <w:t>主营（产）：</w:t>
      </w:r>
    </w:p>
    <w:p w14:paraId="25CE70AC">
      <w:pPr>
        <w:spacing w:line="480" w:lineRule="auto"/>
        <w:ind w:firstLine="840" w:firstLineChars="400"/>
        <w:rPr>
          <w:rFonts w:ascii="宋体" w:hAnsi="宋体"/>
        </w:rPr>
      </w:pPr>
      <w:r>
        <w:rPr>
          <w:rFonts w:hint="eastAsia" w:ascii="宋体" w:hAnsi="宋体"/>
        </w:rPr>
        <w:t>兼营（产）：</w:t>
      </w:r>
    </w:p>
    <w:p w14:paraId="2B0D061C">
      <w:pPr>
        <w:spacing w:line="480" w:lineRule="auto"/>
        <w:ind w:firstLine="960" w:firstLineChars="400"/>
        <w:rPr>
          <w:rFonts w:ascii="宋体" w:hAnsi="宋体"/>
          <w:sz w:val="24"/>
        </w:rPr>
      </w:pPr>
    </w:p>
    <w:p w14:paraId="6A5BF2CB">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7"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stu2X2AAAAAoBAAAPAAAAAAAAAAEAIAAAACIAAABkcnMvZG93bnJldi54bWxQ&#10;SwECFAAUAAAACACHTuJAKRjZh/cBAAAtBAAADgAAAAAAAAABACAAAAAnAQAAZHJzL2Uyb0RvYy54&#10;bWxQSwUGAAAAAAYABgBZAQAAkAUAAAAA&#10;">
                <v:fill on="t" focussize="0,0"/>
                <v:stroke color="#000000" joinstyle="miter"/>
                <v:imagedata o:title=""/>
                <o:lock v:ext="edit" aspectratio="f"/>
                <v:textbox>
                  <w:txbxContent>
                    <w:p w14:paraId="39E5BD43">
                      <w:pPr>
                        <w:ind w:firstLine="1260" w:firstLineChars="600"/>
                      </w:pPr>
                      <w:r>
                        <w:rPr>
                          <w:rFonts w:hint="eastAsia"/>
                        </w:rPr>
                        <w:t>法定代表人（负责人）</w:t>
                      </w:r>
                    </w:p>
                    <w:p w14:paraId="6879D925">
                      <w:pPr>
                        <w:ind w:firstLine="1050" w:firstLineChars="500"/>
                      </w:pPr>
                      <w:r>
                        <w:rPr>
                          <w:rFonts w:hint="eastAsia"/>
                        </w:rPr>
                        <w:t xml:space="preserve"> 居民身份证复印件粘贴处</w:t>
                      </w:r>
                    </w:p>
                    <w:p w14:paraId="1E4E1E6F">
                      <w:pPr>
                        <w:ind w:firstLine="1050" w:firstLineChars="500"/>
                      </w:pPr>
                    </w:p>
                    <w:p w14:paraId="5F2A7D5F">
                      <w:pPr>
                        <w:ind w:firstLine="1785" w:firstLineChars="850"/>
                      </w:pPr>
                      <w:r>
                        <w:rPr>
                          <w:rFonts w:hint="eastAsia"/>
                        </w:rPr>
                        <w:t>（反面）</w:t>
                      </w:r>
                    </w:p>
                    <w:p w14:paraId="702046B4">
                      <w:pPr>
                        <w:ind w:firstLine="1050" w:firstLineChars="500"/>
                      </w:pPr>
                    </w:p>
                    <w:p w14:paraId="152AF6FD"/>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6"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X9fxdkAAAAKAQAADwAAAAAAAAABACAAAAAiAAAAZHJzL2Rvd25yZXYueG1s&#10;UEsBAhQAFAAAAAgAh07iQFm2GoD3AQAALQQAAA4AAAAAAAAAAQAgAAAAKAEAAGRycy9lMm9Eb2Mu&#10;eG1sUEsFBgAAAAAGAAYAWQEAAJEFAAAAAA==&#10;">
                <v:fill on="t" focussize="0,0"/>
                <v:stroke color="#000000" joinstyle="miter"/>
                <v:imagedata o:title=""/>
                <o:lock v:ext="edit" aspectratio="f"/>
                <v:textbox>
                  <w:txbxContent>
                    <w:p w14:paraId="649FF49C">
                      <w:pPr>
                        <w:ind w:firstLine="1260" w:firstLineChars="600"/>
                        <w:jc w:val="left"/>
                      </w:pPr>
                      <w:r>
                        <w:rPr>
                          <w:rFonts w:hint="eastAsia"/>
                        </w:rPr>
                        <w:t>法定代表人（负责人）</w:t>
                      </w:r>
                    </w:p>
                    <w:p w14:paraId="0A2AA8BE">
                      <w:pPr>
                        <w:ind w:firstLine="1050" w:firstLineChars="500"/>
                        <w:jc w:val="left"/>
                      </w:pPr>
                      <w:r>
                        <w:rPr>
                          <w:rFonts w:hint="eastAsia"/>
                        </w:rPr>
                        <w:t xml:space="preserve"> 居民身份证复印件粘贴处</w:t>
                      </w:r>
                    </w:p>
                    <w:p w14:paraId="6B6E2D1C">
                      <w:pPr>
                        <w:ind w:firstLine="1050" w:firstLineChars="500"/>
                        <w:jc w:val="left"/>
                      </w:pPr>
                    </w:p>
                    <w:p w14:paraId="16817E49">
                      <w:pPr>
                        <w:ind w:firstLine="1785" w:firstLineChars="850"/>
                        <w:jc w:val="left"/>
                      </w:pPr>
                      <w:r>
                        <w:rPr>
                          <w:rFonts w:hint="eastAsia"/>
                        </w:rPr>
                        <w:t>（正面）</w:t>
                      </w:r>
                    </w:p>
                    <w:p w14:paraId="780B06B7">
                      <w:pPr>
                        <w:ind w:firstLine="1050" w:firstLineChars="500"/>
                        <w:jc w:val="left"/>
                      </w:pPr>
                    </w:p>
                    <w:p w14:paraId="2EE1E156">
                      <w:pPr>
                        <w:jc w:val="left"/>
                      </w:pPr>
                    </w:p>
                  </w:txbxContent>
                </v:textbox>
              </v:rect>
            </w:pict>
          </mc:Fallback>
        </mc:AlternateContent>
      </w:r>
    </w:p>
    <w:p w14:paraId="42F33933">
      <w:pPr>
        <w:spacing w:line="500" w:lineRule="exact"/>
        <w:rPr>
          <w:rFonts w:ascii="宋体"/>
          <w:b/>
          <w:bCs/>
        </w:rPr>
      </w:pPr>
    </w:p>
    <w:p w14:paraId="21BC58CD">
      <w:pPr>
        <w:spacing w:line="500" w:lineRule="exact"/>
        <w:rPr>
          <w:rFonts w:ascii="宋体"/>
          <w:b/>
          <w:bCs/>
        </w:rPr>
      </w:pPr>
    </w:p>
    <w:p w14:paraId="43F92AA0">
      <w:pPr>
        <w:spacing w:line="500" w:lineRule="exact"/>
        <w:rPr>
          <w:rFonts w:ascii="宋体"/>
          <w:b/>
          <w:bCs/>
        </w:rPr>
      </w:pPr>
    </w:p>
    <w:p w14:paraId="5F0CA4F0">
      <w:pPr>
        <w:spacing w:line="500" w:lineRule="exact"/>
        <w:rPr>
          <w:rFonts w:ascii="宋体"/>
          <w:b/>
          <w:bCs/>
        </w:rPr>
      </w:pPr>
    </w:p>
    <w:p w14:paraId="656007A1">
      <w:pPr>
        <w:spacing w:line="500" w:lineRule="exact"/>
        <w:rPr>
          <w:rFonts w:ascii="宋体"/>
          <w:b/>
          <w:bCs/>
        </w:rPr>
      </w:pPr>
    </w:p>
    <w:p w14:paraId="0208CE98">
      <w:pPr>
        <w:spacing w:line="500" w:lineRule="exact"/>
        <w:rPr>
          <w:rFonts w:ascii="宋体"/>
          <w:b/>
          <w:bCs/>
        </w:rPr>
      </w:pPr>
      <w:r>
        <w:rPr>
          <w:rFonts w:hint="eastAsia" w:ascii="宋体"/>
          <w:b/>
          <w:bCs/>
        </w:rPr>
        <w:t xml:space="preserve">                         </w:t>
      </w:r>
    </w:p>
    <w:p w14:paraId="0E45D81A">
      <w:pPr>
        <w:spacing w:line="360" w:lineRule="auto"/>
        <w:ind w:firstLine="539" w:firstLineChars="257"/>
        <w:rPr>
          <w:rFonts w:hint="eastAsia"/>
          <w:highlight w:val="yellow"/>
          <w:lang w:eastAsia="zh-CN"/>
        </w:rPr>
      </w:pPr>
      <w:r>
        <w:rPr>
          <w:rFonts w:hint="eastAsia"/>
          <w:highlight w:val="yellow"/>
          <w:lang w:eastAsia="zh-CN"/>
        </w:rPr>
        <w:t>注：投标人必须提供有效的身份证件（有效期限未过期）。</w:t>
      </w:r>
    </w:p>
    <w:p w14:paraId="0BD3FC15">
      <w:pPr>
        <w:spacing w:line="360" w:lineRule="auto"/>
        <w:ind w:firstLine="539" w:firstLineChars="257"/>
      </w:pPr>
    </w:p>
    <w:p w14:paraId="744FCE1F">
      <w:pPr>
        <w:spacing w:line="360" w:lineRule="auto"/>
        <w:ind w:firstLine="539" w:firstLineChars="257"/>
      </w:pPr>
      <w:r>
        <w:rPr>
          <w:rFonts w:hint="eastAsia"/>
        </w:rPr>
        <w:t>单位名称：（公章）</w:t>
      </w:r>
      <w:r>
        <w:rPr>
          <w:rFonts w:hint="eastAsia"/>
          <w:u w:val="single"/>
        </w:rPr>
        <w:t xml:space="preserve">                                         </w:t>
      </w:r>
    </w:p>
    <w:p w14:paraId="3EC9FA9E">
      <w:pPr>
        <w:spacing w:line="360" w:lineRule="auto"/>
        <w:ind w:firstLine="539" w:firstLineChars="257"/>
      </w:pPr>
    </w:p>
    <w:p w14:paraId="6101B23C">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62F5A652">
      <w:pPr>
        <w:ind w:firstLine="2249" w:firstLineChars="800"/>
        <w:rPr>
          <w:b/>
          <w:bCs/>
          <w:sz w:val="28"/>
        </w:rPr>
      </w:pPr>
    </w:p>
    <w:p w14:paraId="02103D56">
      <w:pPr>
        <w:ind w:firstLine="2249" w:firstLineChars="800"/>
        <w:rPr>
          <w:b/>
          <w:bCs/>
          <w:sz w:val="28"/>
        </w:rPr>
      </w:pPr>
    </w:p>
    <w:p w14:paraId="46AE048B">
      <w:pPr>
        <w:jc w:val="center"/>
        <w:rPr>
          <w:rFonts w:hint="eastAsia"/>
          <w:b/>
          <w:bCs/>
          <w:sz w:val="28"/>
        </w:rPr>
      </w:pPr>
    </w:p>
    <w:p w14:paraId="595965DC">
      <w:pPr>
        <w:jc w:val="center"/>
        <w:rPr>
          <w:rFonts w:hint="eastAsia"/>
          <w:b/>
          <w:bCs/>
          <w:sz w:val="28"/>
        </w:rPr>
      </w:pPr>
    </w:p>
    <w:p w14:paraId="59B46C61">
      <w:pPr>
        <w:jc w:val="center"/>
        <w:rPr>
          <w:b/>
          <w:bCs/>
          <w:sz w:val="28"/>
        </w:rPr>
      </w:pPr>
      <w:r>
        <w:rPr>
          <w:rFonts w:hint="eastAsia"/>
          <w:b/>
          <w:bCs/>
          <w:sz w:val="28"/>
        </w:rPr>
        <w:t>法定代表人（负责人）授权委托书（参考）</w:t>
      </w:r>
    </w:p>
    <w:p w14:paraId="58E0AE07"/>
    <w:p w14:paraId="3A9424C1">
      <w:pPr>
        <w:rPr>
          <w:b/>
          <w:bCs/>
        </w:rPr>
      </w:pPr>
      <w:r>
        <w:rPr>
          <w:rFonts w:hint="eastAsia"/>
        </w:rPr>
        <w:t>深圳市中正招标有限公司</w:t>
      </w:r>
      <w:r>
        <w:rPr>
          <w:rFonts w:hint="eastAsia"/>
          <w:b/>
          <w:bCs/>
        </w:rPr>
        <w:t>：</w:t>
      </w:r>
    </w:p>
    <w:p w14:paraId="613DC782">
      <w:pPr>
        <w:ind w:firstLine="630"/>
      </w:pPr>
    </w:p>
    <w:p w14:paraId="55882E7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50CFA75C">
      <w:pPr>
        <w:adjustRightInd w:val="0"/>
        <w:snapToGrid w:val="0"/>
        <w:spacing w:line="360" w:lineRule="auto"/>
        <w:ind w:firstLine="629"/>
      </w:pPr>
    </w:p>
    <w:p w14:paraId="260C9624">
      <w:pPr>
        <w:adjustRightInd w:val="0"/>
        <w:snapToGrid w:val="0"/>
        <w:spacing w:line="360" w:lineRule="auto"/>
        <w:ind w:firstLine="629"/>
        <w:rPr>
          <w:b/>
          <w:bCs/>
        </w:rPr>
      </w:pPr>
      <w:r>
        <w:rPr>
          <w:rFonts w:hint="eastAsia"/>
          <w:b/>
          <w:bCs/>
        </w:rPr>
        <w:t>附授权代表情况：</w:t>
      </w:r>
    </w:p>
    <w:p w14:paraId="63A590FA">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492B834D">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1AC08BFC">
      <w:pPr>
        <w:adjustRightInd w:val="0"/>
        <w:snapToGrid w:val="0"/>
        <w:spacing w:line="360" w:lineRule="auto"/>
        <w:ind w:firstLine="629"/>
      </w:pPr>
      <w:r>
        <w:rPr>
          <w:rFonts w:hint="eastAsia"/>
        </w:rPr>
        <w:t>职务：</w:t>
      </w:r>
    </w:p>
    <w:p w14:paraId="281CC1B4">
      <w:pPr>
        <w:adjustRightInd w:val="0"/>
        <w:snapToGrid w:val="0"/>
        <w:spacing w:line="360" w:lineRule="auto"/>
        <w:ind w:firstLine="629"/>
      </w:pPr>
      <w:r>
        <w:rPr>
          <w:rFonts w:hint="eastAsia"/>
        </w:rPr>
        <w:t>身份证号码：</w:t>
      </w:r>
    </w:p>
    <w:p w14:paraId="47906E0D">
      <w:pPr>
        <w:adjustRightInd w:val="0"/>
        <w:snapToGrid w:val="0"/>
        <w:spacing w:line="360" w:lineRule="auto"/>
        <w:ind w:firstLine="629"/>
        <w:rPr>
          <w:b/>
          <w:bCs/>
        </w:rPr>
      </w:pPr>
      <w:r>
        <w:rPr>
          <w:rFonts w:hint="eastAsia"/>
        </w:rPr>
        <w:t>邮编：</w:t>
      </w:r>
      <w:r>
        <w:rPr>
          <w:rFonts w:hint="eastAsia"/>
          <w:b/>
          <w:bCs/>
        </w:rPr>
        <w:t xml:space="preserve"> </w:t>
      </w:r>
    </w:p>
    <w:p w14:paraId="322AB556">
      <w:pPr>
        <w:adjustRightInd w:val="0"/>
        <w:snapToGrid w:val="0"/>
        <w:spacing w:line="360" w:lineRule="auto"/>
        <w:ind w:firstLine="629"/>
      </w:pPr>
      <w:r>
        <w:rPr>
          <w:rFonts w:hint="eastAsia"/>
        </w:rPr>
        <w:t>通讯地址：</w:t>
      </w:r>
      <w:r>
        <w:rPr>
          <w:rFonts w:hint="eastAsia"/>
          <w:b/>
          <w:bCs/>
        </w:rPr>
        <w:t xml:space="preserve"> </w:t>
      </w:r>
    </w:p>
    <w:p w14:paraId="63D27DE0">
      <w:pPr>
        <w:adjustRightInd w:val="0"/>
        <w:snapToGrid w:val="0"/>
        <w:spacing w:line="360" w:lineRule="auto"/>
        <w:ind w:firstLine="629"/>
      </w:pPr>
      <w:r>
        <w:rPr>
          <w:rFonts w:hint="eastAsia"/>
        </w:rPr>
        <w:t>电话：</w:t>
      </w:r>
    </w:p>
    <w:p w14:paraId="43402825">
      <w:pPr>
        <w:adjustRightInd w:val="0"/>
        <w:snapToGrid w:val="0"/>
        <w:spacing w:line="360" w:lineRule="auto"/>
        <w:ind w:firstLine="629"/>
      </w:pPr>
      <w:r>
        <w:rPr>
          <w:rFonts w:hint="eastAsia"/>
        </w:rPr>
        <w:t xml:space="preserve"> </w:t>
      </w:r>
    </w:p>
    <w:p w14:paraId="3942FBA5">
      <w:pPr>
        <w:ind w:firstLine="630"/>
      </w:pPr>
      <w:r>
        <w:rPr>
          <w:rFonts w:hint="eastAsia"/>
        </w:rPr>
        <w:t>单位名称：（公章）</w:t>
      </w:r>
    </w:p>
    <w:p w14:paraId="3861A1F4">
      <w:pPr>
        <w:ind w:firstLine="630"/>
      </w:pPr>
    </w:p>
    <w:p w14:paraId="0D8840D1">
      <w:pPr>
        <w:ind w:firstLine="630"/>
      </w:pPr>
      <w:r>
        <w:rPr>
          <w:rFonts w:hint="eastAsia"/>
        </w:rPr>
        <w:t>法定代表人（</w:t>
      </w:r>
      <w:r>
        <w:rPr>
          <w:rFonts w:hint="eastAsia"/>
          <w:lang w:eastAsia="zh-CN"/>
        </w:rPr>
        <w:t>单位</w:t>
      </w:r>
      <w:r>
        <w:rPr>
          <w:rFonts w:hint="eastAsia"/>
        </w:rPr>
        <w:t>负责人）：（签字）</w:t>
      </w:r>
    </w:p>
    <w:p w14:paraId="27068FBA">
      <w:pPr>
        <w:ind w:firstLine="630"/>
      </w:pPr>
    </w:p>
    <w:p w14:paraId="43F63AC5">
      <w:pPr>
        <w:ind w:firstLine="630"/>
      </w:pPr>
      <w:r>
        <w:rPr>
          <w:rFonts w:hint="eastAsia"/>
        </w:rPr>
        <w:t>授权代表：（</w:t>
      </w:r>
      <w:r>
        <w:rPr>
          <w:snapToGrid w:val="0"/>
          <w:kern w:val="0"/>
        </w:rPr>
        <w:t>签字</w:t>
      </w:r>
      <w:r>
        <w:rPr>
          <w:rFonts w:hint="eastAsia"/>
        </w:rPr>
        <w:t>）</w:t>
      </w:r>
    </w:p>
    <w:p w14:paraId="64CD4DC3">
      <w:pPr>
        <w:ind w:firstLine="630"/>
      </w:pPr>
    </w:p>
    <w:p w14:paraId="6FC1C4A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6F889B1F">
      <w:pPr>
        <w:spacing w:line="440" w:lineRule="exact"/>
        <w:rPr>
          <w:rFonts w:ascii="黑体" w:eastAsia="黑体"/>
        </w:rPr>
      </w:pPr>
      <w:bookmarkStart w:id="58"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4"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py6F2AAAAAoBAAAPAAAAAAAAAAEAIAAAACIAAABkcnMvZG93bnJldi54bWxQ&#10;SwECFAAUAAAACACHTuJAPYIKWfcBAAAtBAAADgAAAAAAAAABACAAAAAnAQAAZHJzL2Uyb0RvYy54&#10;bWxQSwUGAAAAAAYABgBZAQAAkAUAAAAA&#10;">
                <v:fill on="t" focussize="0,0"/>
                <v:stroke color="#000000" joinstyle="miter"/>
                <v:imagedata o:title=""/>
                <o:lock v:ext="edit" aspectratio="f"/>
                <v:textbox>
                  <w:txbxContent>
                    <w:p w14:paraId="3FD8231B">
                      <w:pPr>
                        <w:ind w:firstLine="1260" w:firstLineChars="600"/>
                      </w:pPr>
                      <w:r>
                        <w:rPr>
                          <w:rFonts w:hint="eastAsia"/>
                        </w:rPr>
                        <w:t>被授权人（授权代表）</w:t>
                      </w:r>
                    </w:p>
                    <w:p w14:paraId="1A45806F">
                      <w:pPr>
                        <w:ind w:firstLine="1050" w:firstLineChars="500"/>
                      </w:pPr>
                      <w:r>
                        <w:rPr>
                          <w:rFonts w:hint="eastAsia"/>
                        </w:rPr>
                        <w:t>居民身份证复印件粘贴处</w:t>
                      </w:r>
                    </w:p>
                    <w:p w14:paraId="09190074">
                      <w:pPr>
                        <w:ind w:firstLine="1050" w:firstLineChars="500"/>
                      </w:pPr>
                    </w:p>
                    <w:p w14:paraId="2C0A1391">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5"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HZv67YAAAACgEAAA8AAAAAAAAAAQAgAAAAIgAAAGRycy9kb3ducmV2LnhtbFBL&#10;AQIUABQAAAAIAIdO4kBNLMle9gEAAC0EAAAOAAAAAAAAAAEAIAAAACcBAABkcnMvZTJvRG9jLnht&#10;bFBLBQYAAAAABgAGAFkBAACPBQAAAAA=&#10;">
                <v:fill on="t" focussize="0,0"/>
                <v:stroke color="#000000" joinstyle="miter"/>
                <v:imagedata o:title=""/>
                <o:lock v:ext="edit" aspectratio="f"/>
                <v:textbox>
                  <w:txbxContent>
                    <w:p w14:paraId="536AD065">
                      <w:pPr>
                        <w:ind w:firstLine="1260" w:firstLineChars="600"/>
                      </w:pPr>
                      <w:r>
                        <w:rPr>
                          <w:rFonts w:hint="eastAsia"/>
                        </w:rPr>
                        <w:t>被授权人（授权代表）</w:t>
                      </w:r>
                    </w:p>
                    <w:p w14:paraId="166067B6">
                      <w:pPr>
                        <w:ind w:firstLine="1050" w:firstLineChars="500"/>
                      </w:pPr>
                      <w:r>
                        <w:rPr>
                          <w:rFonts w:hint="eastAsia"/>
                        </w:rPr>
                        <w:t>居民身份证复印件粘贴处</w:t>
                      </w:r>
                    </w:p>
                    <w:p w14:paraId="03AB0F54">
                      <w:pPr>
                        <w:ind w:firstLine="1050" w:firstLineChars="500"/>
                      </w:pPr>
                    </w:p>
                    <w:p w14:paraId="48E02C11">
                      <w:pPr>
                        <w:ind w:firstLine="1785" w:firstLineChars="850"/>
                      </w:pPr>
                      <w:r>
                        <w:rPr>
                          <w:rFonts w:hint="eastAsia"/>
                        </w:rPr>
                        <w:t>（反面）</w:t>
                      </w:r>
                    </w:p>
                    <w:p w14:paraId="248650AB"/>
                  </w:txbxContent>
                </v:textbox>
              </v:rect>
            </w:pict>
          </mc:Fallback>
        </mc:AlternateContent>
      </w:r>
      <w:bookmarkEnd w:id="58"/>
    </w:p>
    <w:p w14:paraId="195D160B">
      <w:pPr>
        <w:spacing w:line="440" w:lineRule="exact"/>
        <w:rPr>
          <w:rFonts w:ascii="黑体" w:eastAsia="黑体"/>
        </w:rPr>
      </w:pPr>
    </w:p>
    <w:p w14:paraId="2695BFC5">
      <w:pPr>
        <w:spacing w:line="440" w:lineRule="exact"/>
        <w:rPr>
          <w:rFonts w:ascii="黑体" w:eastAsia="黑体"/>
        </w:rPr>
      </w:pPr>
    </w:p>
    <w:p w14:paraId="6CB6D873">
      <w:pPr>
        <w:spacing w:line="440" w:lineRule="exact"/>
        <w:rPr>
          <w:rFonts w:ascii="黑体" w:eastAsia="黑体"/>
        </w:rPr>
      </w:pPr>
    </w:p>
    <w:p w14:paraId="2242E3A8">
      <w:pPr>
        <w:spacing w:line="440" w:lineRule="exact"/>
        <w:rPr>
          <w:rFonts w:ascii="黑体" w:eastAsia="黑体"/>
        </w:rPr>
      </w:pPr>
    </w:p>
    <w:p w14:paraId="40F859C9">
      <w:pPr>
        <w:tabs>
          <w:tab w:val="left" w:pos="5115"/>
        </w:tabs>
        <w:spacing w:line="440" w:lineRule="exact"/>
        <w:rPr>
          <w:rFonts w:ascii="黑体" w:eastAsia="黑体"/>
        </w:rPr>
      </w:pPr>
      <w:r>
        <w:rPr>
          <w:rFonts w:ascii="黑体" w:eastAsia="黑体"/>
        </w:rPr>
        <w:tab/>
      </w:r>
    </w:p>
    <w:p w14:paraId="4040CB36">
      <w:pPr>
        <w:spacing w:line="440" w:lineRule="exact"/>
        <w:rPr>
          <w:rFonts w:ascii="黑体" w:eastAsia="黑体"/>
        </w:rPr>
      </w:pPr>
    </w:p>
    <w:p w14:paraId="12E914B7">
      <w:pPr>
        <w:adjustRightInd w:val="0"/>
        <w:snapToGrid w:val="0"/>
        <w:spacing w:line="300" w:lineRule="auto"/>
        <w:ind w:firstLine="5008" w:firstLineChars="2385"/>
      </w:pPr>
    </w:p>
    <w:p w14:paraId="641AA352">
      <w:pPr>
        <w:spacing w:line="360" w:lineRule="auto"/>
        <w:ind w:firstLine="539" w:firstLineChars="257"/>
      </w:pPr>
      <w:r>
        <w:rPr>
          <w:rFonts w:hint="eastAsia"/>
          <w:highlight w:val="yellow"/>
          <w:lang w:eastAsia="zh-CN"/>
        </w:rPr>
        <w:t>注：投标人必须提供有效的身份证件（有效期限未过期）。</w:t>
      </w:r>
    </w:p>
    <w:p w14:paraId="4B4C76A4">
      <w:pPr>
        <w:adjustRightInd w:val="0"/>
        <w:snapToGrid w:val="0"/>
        <w:spacing w:line="300" w:lineRule="auto"/>
      </w:pPr>
    </w:p>
    <w:p w14:paraId="31A85E3A">
      <w:pPr>
        <w:adjustRightInd w:val="0"/>
        <w:snapToGrid w:val="0"/>
        <w:spacing w:line="300" w:lineRule="auto"/>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3D67C9F7">
      <w:pPr>
        <w:widowControl/>
        <w:snapToGrid w:val="0"/>
        <w:spacing w:line="360" w:lineRule="auto"/>
        <w:jc w:val="left"/>
      </w:pPr>
    </w:p>
    <w:p w14:paraId="0457CDD9">
      <w:pPr>
        <w:widowControl/>
        <w:snapToGrid w:val="0"/>
        <w:spacing w:line="360" w:lineRule="auto"/>
        <w:jc w:val="left"/>
        <w:rPr>
          <w:rFonts w:asciiTheme="minorEastAsia" w:hAnsiTheme="minorEastAsia" w:eastAsiaTheme="minorEastAsia"/>
          <w:color w:val="FF0000"/>
          <w:kern w:val="0"/>
          <w:szCs w:val="21"/>
        </w:rPr>
      </w:pPr>
    </w:p>
    <w:p w14:paraId="6D039EB6">
      <w:pPr>
        <w:pStyle w:val="3"/>
        <w:tabs>
          <w:tab w:val="left" w:pos="371"/>
        </w:tabs>
        <w:spacing w:before="120" w:after="120"/>
        <w:ind w:left="-1" w:leftChars="-1" w:hanging="1"/>
        <w:jc w:val="center"/>
        <w:rPr>
          <w:rFonts w:asciiTheme="minorEastAsia" w:hAnsiTheme="minorEastAsia" w:eastAsiaTheme="minorEastAsia"/>
        </w:rPr>
      </w:pPr>
      <w:bookmarkStart w:id="59" w:name="_Toc135293345"/>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9"/>
    </w:p>
    <w:p w14:paraId="524D4C9C">
      <w:pPr>
        <w:adjustRightInd w:val="0"/>
        <w:snapToGrid w:val="0"/>
        <w:spacing w:line="312" w:lineRule="auto"/>
      </w:pPr>
    </w:p>
    <w:p w14:paraId="2A3F685D">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C4017D0">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611E0DF7">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52491E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p>
    <w:p w14:paraId="034483D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7421CF99">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3DCE7B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EDC3CD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6．我单位愿按《中华人民共和国民法典》履行自己的全部责任。</w:t>
      </w:r>
    </w:p>
    <w:p w14:paraId="0807F46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3791715A">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132085F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0459E060">
      <w:pPr>
        <w:adjustRightInd w:val="0"/>
        <w:snapToGrid w:val="0"/>
        <w:spacing w:line="360" w:lineRule="auto"/>
        <w:ind w:firstLine="600"/>
      </w:pPr>
    </w:p>
    <w:p w14:paraId="4EC26611">
      <w:pPr>
        <w:adjustRightInd w:val="0"/>
        <w:snapToGrid w:val="0"/>
        <w:spacing w:line="360" w:lineRule="auto"/>
        <w:ind w:firstLine="426"/>
      </w:pPr>
      <w:r>
        <w:t>单    位： （</w:t>
      </w:r>
      <w:r>
        <w:rPr>
          <w:rFonts w:hint="eastAsia"/>
          <w:snapToGrid w:val="0"/>
          <w:kern w:val="0"/>
          <w:lang w:eastAsia="zh-CN"/>
        </w:rPr>
        <w:t>加盖公章</w:t>
      </w:r>
      <w:r>
        <w:t>）</w:t>
      </w:r>
    </w:p>
    <w:p w14:paraId="1C345129">
      <w:pPr>
        <w:adjustRightInd w:val="0"/>
        <w:snapToGrid w:val="0"/>
        <w:spacing w:line="360" w:lineRule="auto"/>
        <w:ind w:firstLine="426"/>
      </w:pPr>
      <w:r>
        <w:t xml:space="preserve">地    址： </w:t>
      </w:r>
    </w:p>
    <w:p w14:paraId="6C0FA066">
      <w:pPr>
        <w:adjustRightInd w:val="0"/>
        <w:snapToGrid w:val="0"/>
        <w:spacing w:line="360" w:lineRule="auto"/>
        <w:ind w:firstLine="426"/>
      </w:pPr>
      <w:r>
        <w:t xml:space="preserve">电    话：     </w:t>
      </w:r>
    </w:p>
    <w:p w14:paraId="47261662">
      <w:pPr>
        <w:adjustRightInd w:val="0"/>
        <w:snapToGrid w:val="0"/>
        <w:spacing w:line="360" w:lineRule="auto"/>
        <w:ind w:firstLine="426"/>
      </w:pPr>
      <w:r>
        <w:t>传    真：</w:t>
      </w:r>
    </w:p>
    <w:p w14:paraId="37621B9A">
      <w:pPr>
        <w:adjustRightInd w:val="0"/>
        <w:snapToGrid w:val="0"/>
        <w:spacing w:line="360" w:lineRule="auto"/>
        <w:ind w:firstLine="426"/>
      </w:pPr>
      <w:r>
        <w:t>邮    编：</w:t>
      </w:r>
    </w:p>
    <w:p w14:paraId="6E0F09B0">
      <w:pPr>
        <w:adjustRightInd w:val="0"/>
        <w:snapToGrid w:val="0"/>
        <w:spacing w:line="360" w:lineRule="auto"/>
        <w:ind w:firstLine="426"/>
      </w:pPr>
      <w:r>
        <w:t xml:space="preserve">联 系 人： </w:t>
      </w:r>
    </w:p>
    <w:p w14:paraId="41C37C10">
      <w:pPr>
        <w:adjustRightInd w:val="0"/>
        <w:snapToGrid w:val="0"/>
        <w:spacing w:line="360" w:lineRule="auto"/>
        <w:ind w:firstLine="600"/>
      </w:pPr>
    </w:p>
    <w:p w14:paraId="353C4F72">
      <w:pPr>
        <w:adjustRightInd w:val="0"/>
        <w:snapToGrid w:val="0"/>
        <w:spacing w:line="360" w:lineRule="auto"/>
        <w:ind w:firstLine="600"/>
        <w:jc w:val="right"/>
      </w:pPr>
      <w:r>
        <w:rPr>
          <w:rFonts w:hint="eastAsia"/>
        </w:rPr>
        <w:t>年     月    日</w:t>
      </w:r>
    </w:p>
    <w:p w14:paraId="5958DB27">
      <w:pPr>
        <w:adjustRightInd w:val="0"/>
        <w:snapToGrid w:val="0"/>
        <w:spacing w:line="360" w:lineRule="auto"/>
        <w:ind w:firstLine="600"/>
        <w:jc w:val="right"/>
      </w:pPr>
    </w:p>
    <w:p w14:paraId="5A8BAD0C">
      <w:pPr>
        <w:tabs>
          <w:tab w:val="left" w:pos="371"/>
        </w:tabs>
        <w:spacing w:before="120" w:after="120"/>
        <w:ind w:left="-1" w:leftChars="-1" w:hanging="1"/>
        <w:jc w:val="center"/>
        <w:rPr>
          <w:b/>
          <w:snapToGrid w:val="0"/>
          <w:kern w:val="0"/>
          <w:sz w:val="28"/>
        </w:rPr>
      </w:pPr>
    </w:p>
    <w:p w14:paraId="73FDA342">
      <w:pPr>
        <w:tabs>
          <w:tab w:val="left" w:pos="371"/>
        </w:tabs>
        <w:spacing w:before="120" w:after="120"/>
        <w:ind w:left="-1" w:leftChars="-1" w:hanging="1"/>
        <w:jc w:val="center"/>
        <w:rPr>
          <w:rFonts w:asciiTheme="minorEastAsia" w:hAnsiTheme="minorEastAsia" w:eastAsiaTheme="minorEastAsia"/>
          <w:sz w:val="24"/>
        </w:rPr>
      </w:pPr>
    </w:p>
    <w:p w14:paraId="3CA506A2">
      <w:pPr>
        <w:pStyle w:val="3"/>
        <w:tabs>
          <w:tab w:val="left" w:pos="371"/>
        </w:tabs>
        <w:spacing w:before="120" w:after="120"/>
        <w:ind w:left="-1" w:leftChars="-1" w:hanging="1"/>
        <w:jc w:val="center"/>
        <w:rPr>
          <w:rFonts w:asciiTheme="minorEastAsia" w:hAnsiTheme="minorEastAsia" w:eastAsiaTheme="minorEastAsia"/>
        </w:rPr>
      </w:pPr>
      <w:bookmarkStart w:id="60" w:name="_Toc135293346"/>
      <w:r>
        <w:rPr>
          <w:rFonts w:hint="eastAsia" w:asciiTheme="minorEastAsia" w:hAnsiTheme="minorEastAsia" w:eastAsiaTheme="minorEastAsia"/>
        </w:rPr>
        <w:t>格式4  评分中涉及的承诺及声明函</w:t>
      </w:r>
      <w:bookmarkEnd w:id="60"/>
    </w:p>
    <w:p w14:paraId="7EF8CB39">
      <w:pPr>
        <w:widowControl/>
        <w:snapToGrid w:val="0"/>
        <w:spacing w:line="360" w:lineRule="auto"/>
        <w:jc w:val="left"/>
        <w:rPr>
          <w:rFonts w:ascii="仿宋" w:hAnsi="仿宋" w:eastAsia="仿宋"/>
          <w:b/>
          <w:bCs/>
          <w:kern w:val="0"/>
          <w:sz w:val="25"/>
          <w:szCs w:val="25"/>
        </w:rPr>
      </w:pPr>
    </w:p>
    <w:p w14:paraId="2EBD4CE0">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7D6DCEED">
      <w:pPr>
        <w:widowControl/>
        <w:snapToGrid w:val="0"/>
        <w:spacing w:line="360" w:lineRule="auto"/>
        <w:ind w:firstLine="424" w:firstLineChars="202"/>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1、该部分内容由投标人根据自身实际情况填写，投标人提供的声明函不属实的，属于提供虚假资料谋取中标，依照《中华人民共和国政府采购法》等国家有关规定追究相应责任。</w:t>
      </w:r>
    </w:p>
    <w:p w14:paraId="1B1B3FFA">
      <w:pPr>
        <w:widowControl/>
        <w:snapToGrid w:val="0"/>
        <w:spacing w:line="360" w:lineRule="auto"/>
        <w:ind w:firstLine="42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29A56F85">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049E8694">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1" w:name="_Hlk71925120"/>
      <w:r>
        <w:rPr>
          <w:rFonts w:hint="eastAsia" w:asciiTheme="minorEastAsia" w:hAnsiTheme="minorEastAsia" w:eastAsiaTheme="minorEastAsia"/>
          <w:kern w:val="0"/>
          <w:szCs w:val="21"/>
        </w:rPr>
        <w:t>《关于印发中小企业划型标准规定的通知》（工信部联企业〔2011〕300 号</w:t>
      </w:r>
      <w:bookmarkEnd w:id="61"/>
      <w:r>
        <w:rPr>
          <w:rFonts w:hint="eastAsia" w:asciiTheme="minorEastAsia" w:hAnsiTheme="minorEastAsia" w:eastAsiaTheme="minorEastAsia"/>
          <w:kern w:val="0"/>
          <w:szCs w:val="21"/>
        </w:rPr>
        <w:t>）</w:t>
      </w:r>
    </w:p>
    <w:p w14:paraId="47E5876B">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E2A0BA">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5BA42E7F">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3695E1AB">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6D813F3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7542C64F">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391E88DD">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375A70C5">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5DCE69D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6F32333B">
      <w:pPr>
        <w:widowControl/>
        <w:snapToGrid w:val="0"/>
        <w:spacing w:line="360" w:lineRule="auto"/>
        <w:ind w:left="0" w:leftChars="0"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w:t>
      </w:r>
      <w:r>
        <w:rPr>
          <w:rFonts w:hint="eastAsia" w:asciiTheme="minorEastAsia" w:hAnsiTheme="minorEastAsia" w:eastAsiaTheme="minorEastAsia"/>
          <w:kern w:val="0"/>
          <w:szCs w:val="21"/>
          <w:lang w:eastAsia="zh-CN"/>
        </w:rPr>
        <w:t>数据</w:t>
      </w:r>
      <w:r>
        <w:rPr>
          <w:rFonts w:hint="eastAsia" w:asciiTheme="minorEastAsia" w:hAnsiTheme="minorEastAsia" w:eastAsiaTheme="minorEastAsia"/>
          <w:kern w:val="0"/>
          <w:szCs w:val="21"/>
        </w:rPr>
        <w:t>，从业人员、资产总额指标以上年度末数据为依据</w:t>
      </w:r>
      <w:r>
        <w:rPr>
          <w:rFonts w:hint="eastAsia" w:asciiTheme="minorEastAsia" w:hAnsiTheme="minorEastAsia" w:eastAsiaTheme="minorEastAsia"/>
          <w:kern w:val="0"/>
          <w:szCs w:val="21"/>
          <w:lang w:eastAsia="zh-CN"/>
        </w:rPr>
        <w:t>，</w:t>
      </w:r>
      <w:r>
        <w:rPr>
          <w:rFonts w:hint="eastAsia" w:asciiTheme="minorEastAsia" w:hAnsiTheme="minorEastAsia" w:eastAsiaTheme="minorEastAsia"/>
          <w:kern w:val="0"/>
          <w:szCs w:val="21"/>
        </w:rPr>
        <w:t>营业收入指标以上年度累计数据为依据。无上年度数据的新成立企业可不填报。</w:t>
      </w:r>
      <w:r>
        <w:rPr>
          <w:rFonts w:hint="eastAsia" w:asciiTheme="minorEastAsia" w:hAnsiTheme="minorEastAsia" w:eastAsiaTheme="minorEastAsia"/>
          <w:kern w:val="0"/>
          <w:szCs w:val="21"/>
          <w:lang w:eastAsia="zh-CN"/>
        </w:rPr>
        <w:t>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号），判断《中小企业声明函》载明的货物制造商/服务承接商/工程承建商（根据项目属性确定）是否属于采购文件所属行业的中型企业/小型企业/微型企业</w:t>
      </w:r>
      <w:r>
        <w:rPr>
          <w:rFonts w:hint="eastAsia" w:asciiTheme="minorEastAsia" w:hAnsiTheme="minorEastAsia" w:eastAsiaTheme="minorEastAsia"/>
          <w:kern w:val="0"/>
          <w:szCs w:val="21"/>
        </w:rPr>
        <w:t>；</w:t>
      </w:r>
    </w:p>
    <w:p w14:paraId="4D6C63D6">
      <w:pPr>
        <w:widowControl/>
        <w:snapToGrid w:val="0"/>
        <w:spacing w:line="360" w:lineRule="auto"/>
        <w:ind w:left="0" w:leftChars="0" w:firstLine="420" w:firstLineChars="200"/>
        <w:jc w:val="left"/>
        <w:rPr>
          <w:rFonts w:hint="eastAsia"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（6）在“中型企业、小型企业、微型企业”下划线处如实填写相应的企业类型</w:t>
      </w:r>
      <w:r>
        <w:rPr>
          <w:rFonts w:hint="eastAsia" w:ascii="宋体" w:hAnsi="宋体" w:eastAsiaTheme="minorEastAsia" w:cstheme="minorBidi"/>
          <w:kern w:val="0"/>
          <w:szCs w:val="21"/>
        </w:rPr>
        <w:t>；</w:t>
      </w:r>
    </w:p>
    <w:p w14:paraId="1E5ABB19">
      <w:pPr>
        <w:widowControl/>
        <w:snapToGrid w:val="0"/>
        <w:spacing w:line="360" w:lineRule="auto"/>
        <w:ind w:left="0" w:leftChars="0" w:firstLine="422" w:firstLineChars="200"/>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77922680">
      <w:pPr>
        <w:widowControl/>
        <w:snapToGrid w:val="0"/>
        <w:spacing w:line="360" w:lineRule="auto"/>
        <w:ind w:left="0" w:leftChars="0" w:firstLine="422" w:firstLineChars="200"/>
        <w:jc w:val="left"/>
        <w:rPr>
          <w:rFonts w:hint="eastAsia" w:asciiTheme="minorHAnsi" w:hAnsiTheme="minorHAnsi" w:eastAsiaTheme="minorEastAsia" w:cstheme="minorBidi"/>
          <w:szCs w:val="22"/>
          <w:lang w:eastAsia="zh-CN"/>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FF0000"/>
          <w:szCs w:val="22"/>
          <w:lang w:eastAsia="zh-CN"/>
        </w:rPr>
        <w:t>。</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r>
        <w:rPr>
          <w:rFonts w:hint="eastAsia" w:asciiTheme="minorHAnsi" w:hAnsiTheme="minorHAnsi" w:eastAsiaTheme="minorEastAsia" w:cstheme="minorBidi"/>
          <w:szCs w:val="22"/>
          <w:lang w:eastAsia="zh-CN"/>
        </w:rPr>
        <w:t>；</w:t>
      </w:r>
    </w:p>
    <w:p w14:paraId="46C490C6">
      <w:pPr>
        <w:widowControl/>
        <w:snapToGrid w:val="0"/>
        <w:spacing w:line="360" w:lineRule="auto"/>
        <w:ind w:left="0" w:leftChars="0" w:firstLine="422" w:firstLineChars="200"/>
        <w:jc w:val="left"/>
        <w:rPr>
          <w:rFonts w:hint="eastAsia" w:ascii="宋体" w:hAnsi="宋体" w:eastAsiaTheme="minorEastAsia" w:cstheme="minorBidi"/>
          <w:kern w:val="0"/>
          <w:szCs w:val="21"/>
          <w:lang w:eastAsia="zh-CN"/>
        </w:rPr>
      </w:pPr>
      <w:r>
        <w:rPr>
          <w:rFonts w:hint="eastAsia" w:ascii="宋体" w:hAnsi="宋体" w:eastAsiaTheme="minorEastAsia" w:cstheme="minorBidi"/>
          <w:b/>
          <w:bCs/>
          <w:color w:val="FF0000"/>
          <w:kern w:val="0"/>
          <w:szCs w:val="21"/>
          <w:lang w:eastAsia="zh-CN"/>
        </w:rPr>
        <w:t>（</w:t>
      </w:r>
      <w:r>
        <w:rPr>
          <w:rFonts w:hint="eastAsia" w:ascii="宋体" w:hAnsi="宋体" w:eastAsiaTheme="minorEastAsia" w:cstheme="minorBidi"/>
          <w:b/>
          <w:bCs/>
          <w:color w:val="FF0000"/>
          <w:kern w:val="0"/>
          <w:szCs w:val="21"/>
          <w:lang w:val="en-US" w:eastAsia="zh-CN"/>
        </w:rPr>
        <w:t>9</w:t>
      </w:r>
      <w:r>
        <w:rPr>
          <w:rFonts w:hint="eastAsia" w:ascii="宋体" w:hAnsi="宋体" w:eastAsiaTheme="minorEastAsia" w:cstheme="minorBidi"/>
          <w:b/>
          <w:bCs/>
          <w:color w:val="FF0000"/>
          <w:kern w:val="0"/>
          <w:szCs w:val="21"/>
          <w:lang w:eastAsia="zh-CN"/>
        </w:rPr>
        <w:t>）“企业名称”应填写投标（响应）的货物制造商/服务承接商/工程承建商（根据项目属性确定）。</w:t>
      </w:r>
      <w:r>
        <w:rPr>
          <w:rFonts w:hint="eastAsia" w:ascii="宋体" w:hAnsi="宋体" w:eastAsiaTheme="minorEastAsia" w:cstheme="minorBidi"/>
          <w:kern w:val="0"/>
          <w:szCs w:val="21"/>
          <w:lang w:eastAsia="zh-CN"/>
        </w:rPr>
        <w:t>对于分包方式面向中小企业采购的项目，“企业名称”应填写分包部分采购标的对应的货物制造商/服务承接商/工程承建商（根据项目属性确定）。对于以联合体方式面向中小企业采购的项目，“企业名称”应填写联合体中中小企业承担采购标的对应的货物制造商/服务承接商/工程承建商（根据项目属性确定）；</w:t>
      </w:r>
    </w:p>
    <w:p w14:paraId="5FF3B82F">
      <w:pPr>
        <w:widowControl/>
        <w:snapToGrid w:val="0"/>
        <w:spacing w:line="360" w:lineRule="auto"/>
        <w:ind w:left="0" w:leftChars="0" w:firstLine="420" w:firstLineChars="200"/>
        <w:jc w:val="left"/>
        <w:rPr>
          <w:rFonts w:asciiTheme="minorEastAsia" w:hAnsiTheme="minorEastAsia" w:eastAsiaTheme="minorEastAsia"/>
          <w:b/>
          <w:color w:val="FF0000"/>
          <w:kern w:val="0"/>
          <w:szCs w:val="21"/>
        </w:rPr>
      </w:pPr>
      <w:r>
        <w:rPr>
          <w:rFonts w:hint="eastAsia" w:ascii="宋体" w:hAnsi="宋体" w:eastAsiaTheme="minorEastAsia" w:cstheme="minorBidi"/>
          <w:kern w:val="0"/>
          <w:szCs w:val="21"/>
          <w:lang w:eastAsia="zh-CN"/>
        </w:rPr>
        <w:t>（</w:t>
      </w:r>
      <w:r>
        <w:rPr>
          <w:rFonts w:hint="eastAsia" w:ascii="宋体" w:hAnsi="宋体" w:eastAsiaTheme="minorEastAsia" w:cstheme="minorBidi"/>
          <w:kern w:val="0"/>
          <w:szCs w:val="21"/>
          <w:lang w:val="en-US" w:eastAsia="zh-CN"/>
        </w:rPr>
        <w:t>10</w:t>
      </w:r>
      <w:r>
        <w:rPr>
          <w:rFonts w:hint="eastAsia" w:ascii="宋体" w:hAnsi="宋体" w:eastAsiaTheme="minorEastAsia" w:cstheme="minorBidi"/>
          <w:kern w:val="0"/>
          <w:szCs w:val="21"/>
          <w:lang w:eastAsia="zh-CN"/>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75DB129">
      <w:pPr>
        <w:pStyle w:val="5"/>
        <w:tabs>
          <w:tab w:val="left" w:pos="0"/>
        </w:tabs>
        <w:jc w:val="center"/>
        <w:rPr>
          <w:rFonts w:ascii="宋体" w:hAnsi="宋体" w:eastAsia="宋体"/>
        </w:rPr>
      </w:pPr>
      <w:r>
        <w:rPr>
          <w:rFonts w:hint="eastAsia" w:ascii="宋体" w:hAnsi="宋体" w:eastAsia="宋体"/>
        </w:rPr>
        <w:t>中小企业声明函</w:t>
      </w:r>
    </w:p>
    <w:p w14:paraId="793EBC56">
      <w:pPr>
        <w:pStyle w:val="20"/>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提供的货物全部由符合政策要求的中小企业制造</w:t>
      </w:r>
      <w:r>
        <w:rPr>
          <w:rFonts w:asciiTheme="minorEastAsia" w:hAnsiTheme="minorEastAsia" w:eastAsiaTheme="minorEastAsia"/>
          <w:szCs w:val="21"/>
        </w:rPr>
        <w:t>。相关企业（含联合体中的中小企业、签订分包意向协议的中小企业）的具体情况如下：</w:t>
      </w:r>
    </w:p>
    <w:p w14:paraId="742CDEBB">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26BDA0">
      <w:pPr>
        <w:pStyle w:val="20"/>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hint="eastAsia" w:asciiTheme="minorEastAsia" w:hAnsiTheme="minorEastAsia" w:eastAsiaTheme="minorEastAsia"/>
          <w:szCs w:val="21"/>
        </w:rPr>
        <w:t>行业</w:t>
      </w:r>
      <w:r>
        <w:rPr>
          <w:rFonts w:asciiTheme="minorEastAsia" w:hAnsiTheme="minorEastAsia" w:eastAsiaTheme="minorEastAsia"/>
          <w:szCs w:val="21"/>
        </w:rPr>
        <w:t>；</w:t>
      </w:r>
      <w:r>
        <w:rPr>
          <w:rFonts w:hint="eastAsia" w:asciiTheme="minorEastAsia" w:hAnsiTheme="minorEastAsia" w:eastAsiaTheme="minorEastAsia"/>
          <w:szCs w:val="21"/>
        </w:rPr>
        <w:t>制造商</w:t>
      </w:r>
      <w:r>
        <w:rPr>
          <w:rFonts w:asciiTheme="minorEastAsia" w:hAnsiTheme="minorEastAsia" w:eastAsiaTheme="minorEastAsia"/>
          <w:szCs w:val="21"/>
        </w:rPr>
        <w:t>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485EBED8">
      <w:pPr>
        <w:pStyle w:val="20"/>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6A0BA35C">
      <w:pPr>
        <w:pStyle w:val="20"/>
        <w:spacing w:before="108" w:line="304" w:lineRule="auto"/>
        <w:ind w:right="-1" w:firstLine="408"/>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061E8B8C">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7C0A4A8D">
      <w:pPr>
        <w:spacing w:line="360" w:lineRule="auto"/>
        <w:ind w:right="-1" w:firstLine="420" w:firstLineChars="200"/>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41F69A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D7386B9">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7EFB12D">
      <w:pPr>
        <w:spacing w:line="360" w:lineRule="auto"/>
        <w:ind w:firstLine="420" w:firstLineChars="200"/>
        <w:rPr>
          <w:rFonts w:ascii="宋体" w:hAnsi="宋体"/>
          <w:szCs w:val="21"/>
        </w:rPr>
      </w:pPr>
      <w:r>
        <w:rPr>
          <w:rFonts w:hint="eastAsia" w:ascii="宋体" w:hAnsi="宋体"/>
          <w:szCs w:val="21"/>
        </w:rPr>
        <w:t>备注：</w:t>
      </w:r>
    </w:p>
    <w:p w14:paraId="7D0D63FD">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30EF0204">
      <w:pPr>
        <w:spacing w:line="360" w:lineRule="auto"/>
        <w:ind w:firstLine="420" w:firstLineChars="200"/>
        <w:rPr>
          <w:rFonts w:ascii="宋体" w:hAnsi="宋体"/>
          <w:szCs w:val="21"/>
        </w:rPr>
      </w:pPr>
      <w:r>
        <w:rPr>
          <w:rFonts w:hint="eastAsia" w:ascii="宋体" w:hAnsi="宋体"/>
          <w:szCs w:val="21"/>
        </w:rPr>
        <w:t>2、从业人员、营业收入、资产总额填报上一年度数据，无上一年度数据的新成立企业可不填报。</w:t>
      </w:r>
    </w:p>
    <w:p w14:paraId="17F1A674">
      <w:pPr>
        <w:spacing w:line="360" w:lineRule="auto"/>
        <w:ind w:firstLine="424" w:firstLineChars="202"/>
        <w:rPr>
          <w:rFonts w:ascii="宋体" w:hAnsi="宋体"/>
          <w:szCs w:val="21"/>
        </w:rPr>
      </w:pPr>
      <w:r>
        <w:rPr>
          <w:rFonts w:hint="eastAsia" w:ascii="宋体" w:hAnsi="宋体"/>
          <w:szCs w:val="21"/>
        </w:rPr>
        <w:t>3、供应商提供的货物既有中小企业制造货物，也有大型企业制造货物的，不享受中小企业扶持政策。</w:t>
      </w:r>
    </w:p>
    <w:p w14:paraId="033DF13E">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4、中小企业参加政府采购活动，应当按照国务院批准的《中小企业划型标准规定》（工信部联企业〔2011〕300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084D0CC3">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5、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BA1096F">
      <w:pPr>
        <w:pStyle w:val="5"/>
        <w:tabs>
          <w:tab w:val="left" w:pos="0"/>
        </w:tabs>
        <w:jc w:val="center"/>
        <w:rPr>
          <w:rFonts w:ascii="宋体" w:hAnsi="宋体" w:eastAsia="宋体"/>
        </w:rPr>
      </w:pPr>
      <w:r>
        <w:rPr>
          <w:rFonts w:hint="eastAsia" w:ascii="宋体" w:hAnsi="宋体" w:eastAsia="宋体"/>
        </w:rPr>
        <w:t>监狱企业声明函</w:t>
      </w:r>
    </w:p>
    <w:p w14:paraId="62C04AA3">
      <w:pPr>
        <w:spacing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421A8F21">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F510A45">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F9E6B6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F0B4F3B">
      <w:pPr>
        <w:spacing w:line="360" w:lineRule="auto"/>
        <w:ind w:firstLine="420" w:firstLineChars="200"/>
        <w:jc w:val="right"/>
        <w:rPr>
          <w:rFonts w:ascii="宋体" w:hAnsi="宋体"/>
          <w:szCs w:val="21"/>
        </w:rPr>
      </w:pPr>
    </w:p>
    <w:p w14:paraId="594CF30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6716558">
      <w:pPr>
        <w:spacing w:line="360" w:lineRule="auto"/>
        <w:ind w:left="723" w:hanging="723" w:hangingChars="300"/>
        <w:rPr>
          <w:b/>
          <w:sz w:val="24"/>
        </w:rPr>
      </w:pPr>
    </w:p>
    <w:p w14:paraId="3F586FFC">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0FE913B6">
      <w:pPr>
        <w:pStyle w:val="5"/>
        <w:tabs>
          <w:tab w:val="left" w:pos="0"/>
        </w:tabs>
        <w:jc w:val="center"/>
        <w:rPr>
          <w:rFonts w:ascii="宋体" w:hAnsi="宋体" w:eastAsia="宋体"/>
        </w:rPr>
      </w:pPr>
      <w:r>
        <w:rPr>
          <w:rFonts w:hint="eastAsia" w:ascii="宋体" w:hAnsi="宋体" w:eastAsia="宋体"/>
        </w:rPr>
        <w:t>残疾人福利性单位声明函</w:t>
      </w:r>
    </w:p>
    <w:p w14:paraId="22DA7E5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项目采购活动提供本单位制造的货物，或者提供其他残疾人福利性单位制造的货物（不包括使用非残疾人福利性单位注册商标的货物）。</w:t>
      </w:r>
    </w:p>
    <w:p w14:paraId="763221AD">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82AEDC0">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578D58D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98916C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3E2C25BA">
      <w:pPr>
        <w:spacing w:line="360" w:lineRule="auto"/>
        <w:jc w:val="left"/>
        <w:rPr>
          <w:rFonts w:ascii="宋体" w:hAnsi="宋体"/>
          <w:szCs w:val="21"/>
        </w:rPr>
      </w:pPr>
      <w:r>
        <w:rPr>
          <w:rFonts w:hint="eastAsia" w:ascii="宋体" w:hAnsi="宋体"/>
          <w:szCs w:val="21"/>
        </w:rPr>
        <w:t xml:space="preserve">    备注：填写前请认真阅读《财政部、民政部、中国残疾人联合会关于促进残疾人就业政府采购政策的通知》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9C5DB50">
      <w:pPr>
        <w:pStyle w:val="5"/>
        <w:tabs>
          <w:tab w:val="left" w:pos="0"/>
        </w:tabs>
        <w:jc w:val="center"/>
        <w:rPr>
          <w:rFonts w:ascii="宋体" w:hAnsi="宋体" w:eastAsia="宋体"/>
        </w:rPr>
      </w:pPr>
      <w:r>
        <w:rPr>
          <w:rFonts w:hint="eastAsia" w:ascii="宋体" w:hAnsi="宋体" w:eastAsia="宋体"/>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F5F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3390EB4">
            <w:pPr>
              <w:jc w:val="center"/>
              <w:rPr>
                <w:b/>
                <w:szCs w:val="21"/>
              </w:rPr>
            </w:pPr>
            <w:r>
              <w:rPr>
                <w:rFonts w:hint="eastAsia"/>
                <w:b/>
                <w:szCs w:val="21"/>
              </w:rPr>
              <w:t>序号</w:t>
            </w:r>
          </w:p>
        </w:tc>
        <w:tc>
          <w:tcPr>
            <w:tcW w:w="1213" w:type="dxa"/>
            <w:vMerge w:val="restart"/>
            <w:vAlign w:val="center"/>
          </w:tcPr>
          <w:p w14:paraId="77356707">
            <w:pPr>
              <w:jc w:val="center"/>
              <w:rPr>
                <w:b/>
                <w:szCs w:val="21"/>
              </w:rPr>
            </w:pPr>
            <w:r>
              <w:rPr>
                <w:rFonts w:hint="eastAsia"/>
                <w:b/>
                <w:szCs w:val="21"/>
              </w:rPr>
              <w:t>投标产品名称</w:t>
            </w:r>
          </w:p>
        </w:tc>
        <w:tc>
          <w:tcPr>
            <w:tcW w:w="1840" w:type="dxa"/>
            <w:vMerge w:val="restart"/>
            <w:vAlign w:val="center"/>
          </w:tcPr>
          <w:p w14:paraId="18A5B430">
            <w:pPr>
              <w:jc w:val="center"/>
              <w:rPr>
                <w:b/>
                <w:szCs w:val="21"/>
              </w:rPr>
            </w:pPr>
            <w:r>
              <w:rPr>
                <w:rFonts w:hint="eastAsia"/>
                <w:b/>
                <w:szCs w:val="21"/>
              </w:rPr>
              <w:t>规格及型号</w:t>
            </w:r>
          </w:p>
        </w:tc>
        <w:tc>
          <w:tcPr>
            <w:tcW w:w="4351" w:type="dxa"/>
            <w:gridSpan w:val="3"/>
            <w:vAlign w:val="center"/>
          </w:tcPr>
          <w:p w14:paraId="7134F451">
            <w:pPr>
              <w:jc w:val="center"/>
              <w:rPr>
                <w:b/>
                <w:szCs w:val="21"/>
              </w:rPr>
            </w:pPr>
            <w:r>
              <w:rPr>
                <w:rFonts w:hint="eastAsia"/>
                <w:b/>
                <w:szCs w:val="21"/>
              </w:rPr>
              <w:t>投标产品报价</w:t>
            </w:r>
          </w:p>
        </w:tc>
        <w:tc>
          <w:tcPr>
            <w:tcW w:w="1503" w:type="dxa"/>
            <w:vMerge w:val="restart"/>
            <w:vAlign w:val="center"/>
          </w:tcPr>
          <w:p w14:paraId="2C6D088A">
            <w:pPr>
              <w:jc w:val="center"/>
              <w:rPr>
                <w:b/>
                <w:szCs w:val="21"/>
              </w:rPr>
            </w:pPr>
            <w:r>
              <w:rPr>
                <w:rFonts w:hint="eastAsia"/>
                <w:b/>
                <w:szCs w:val="21"/>
              </w:rPr>
              <w:t>属于优先采购清单的类别</w:t>
            </w:r>
          </w:p>
        </w:tc>
        <w:tc>
          <w:tcPr>
            <w:tcW w:w="720" w:type="dxa"/>
            <w:vMerge w:val="restart"/>
            <w:vAlign w:val="center"/>
          </w:tcPr>
          <w:p w14:paraId="468FF7AD">
            <w:pPr>
              <w:jc w:val="center"/>
              <w:rPr>
                <w:b/>
                <w:szCs w:val="21"/>
              </w:rPr>
            </w:pPr>
            <w:r>
              <w:rPr>
                <w:rFonts w:hint="eastAsia"/>
                <w:b/>
                <w:szCs w:val="21"/>
              </w:rPr>
              <w:t>备注</w:t>
            </w:r>
          </w:p>
        </w:tc>
      </w:tr>
      <w:tr w14:paraId="7FB1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CAD900D">
            <w:pPr>
              <w:rPr>
                <w:szCs w:val="21"/>
              </w:rPr>
            </w:pPr>
          </w:p>
        </w:tc>
        <w:tc>
          <w:tcPr>
            <w:tcW w:w="1213" w:type="dxa"/>
            <w:vMerge w:val="continue"/>
            <w:vAlign w:val="center"/>
          </w:tcPr>
          <w:p w14:paraId="63CAB490">
            <w:pPr>
              <w:rPr>
                <w:szCs w:val="21"/>
              </w:rPr>
            </w:pPr>
          </w:p>
        </w:tc>
        <w:tc>
          <w:tcPr>
            <w:tcW w:w="1840" w:type="dxa"/>
            <w:vMerge w:val="continue"/>
            <w:vAlign w:val="center"/>
          </w:tcPr>
          <w:p w14:paraId="0F1FC953">
            <w:pPr>
              <w:rPr>
                <w:szCs w:val="21"/>
              </w:rPr>
            </w:pPr>
          </w:p>
        </w:tc>
        <w:tc>
          <w:tcPr>
            <w:tcW w:w="818" w:type="dxa"/>
            <w:vAlign w:val="center"/>
          </w:tcPr>
          <w:p w14:paraId="2903898C">
            <w:pPr>
              <w:rPr>
                <w:szCs w:val="21"/>
              </w:rPr>
            </w:pPr>
            <w:r>
              <w:rPr>
                <w:rFonts w:hint="eastAsia"/>
                <w:szCs w:val="21"/>
              </w:rPr>
              <w:t>数量</w:t>
            </w:r>
          </w:p>
        </w:tc>
        <w:tc>
          <w:tcPr>
            <w:tcW w:w="1241" w:type="dxa"/>
            <w:vAlign w:val="center"/>
          </w:tcPr>
          <w:p w14:paraId="39E90A46">
            <w:pPr>
              <w:jc w:val="center"/>
              <w:rPr>
                <w:szCs w:val="21"/>
              </w:rPr>
            </w:pPr>
            <w:r>
              <w:rPr>
                <w:rFonts w:hint="eastAsia"/>
                <w:szCs w:val="21"/>
              </w:rPr>
              <w:t>投标单价（元）</w:t>
            </w:r>
          </w:p>
        </w:tc>
        <w:tc>
          <w:tcPr>
            <w:tcW w:w="2292" w:type="dxa"/>
            <w:vAlign w:val="center"/>
          </w:tcPr>
          <w:p w14:paraId="2A16EB5F">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A1F035">
            <w:pPr>
              <w:rPr>
                <w:szCs w:val="21"/>
              </w:rPr>
            </w:pPr>
          </w:p>
        </w:tc>
        <w:tc>
          <w:tcPr>
            <w:tcW w:w="720" w:type="dxa"/>
            <w:vMerge w:val="continue"/>
            <w:vAlign w:val="center"/>
          </w:tcPr>
          <w:p w14:paraId="31065293">
            <w:pPr>
              <w:rPr>
                <w:szCs w:val="21"/>
              </w:rPr>
            </w:pPr>
          </w:p>
        </w:tc>
      </w:tr>
      <w:tr w14:paraId="5EE9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2BB559BB">
            <w:pPr>
              <w:jc w:val="center"/>
              <w:rPr>
                <w:rFonts w:ascii="宋体" w:hAnsi="宋体"/>
                <w:szCs w:val="21"/>
              </w:rPr>
            </w:pPr>
            <w:r>
              <w:rPr>
                <w:rFonts w:hint="eastAsia" w:ascii="宋体" w:hAnsi="宋体"/>
                <w:szCs w:val="21"/>
              </w:rPr>
              <w:t>1</w:t>
            </w:r>
          </w:p>
        </w:tc>
        <w:tc>
          <w:tcPr>
            <w:tcW w:w="1213" w:type="dxa"/>
            <w:vAlign w:val="center"/>
          </w:tcPr>
          <w:p w14:paraId="2E0380E4">
            <w:pPr>
              <w:jc w:val="center"/>
              <w:rPr>
                <w:szCs w:val="21"/>
              </w:rPr>
            </w:pPr>
          </w:p>
        </w:tc>
        <w:tc>
          <w:tcPr>
            <w:tcW w:w="1840" w:type="dxa"/>
            <w:vAlign w:val="center"/>
          </w:tcPr>
          <w:p w14:paraId="1BC3CC5C">
            <w:pPr>
              <w:jc w:val="center"/>
              <w:rPr>
                <w:szCs w:val="21"/>
              </w:rPr>
            </w:pPr>
          </w:p>
        </w:tc>
        <w:tc>
          <w:tcPr>
            <w:tcW w:w="818" w:type="dxa"/>
            <w:vAlign w:val="center"/>
          </w:tcPr>
          <w:p w14:paraId="6356D243">
            <w:pPr>
              <w:jc w:val="center"/>
              <w:rPr>
                <w:szCs w:val="21"/>
              </w:rPr>
            </w:pPr>
          </w:p>
        </w:tc>
        <w:tc>
          <w:tcPr>
            <w:tcW w:w="1241" w:type="dxa"/>
            <w:vAlign w:val="center"/>
          </w:tcPr>
          <w:p w14:paraId="3E455FFD">
            <w:pPr>
              <w:jc w:val="center"/>
              <w:rPr>
                <w:szCs w:val="21"/>
              </w:rPr>
            </w:pPr>
          </w:p>
        </w:tc>
        <w:tc>
          <w:tcPr>
            <w:tcW w:w="2292" w:type="dxa"/>
            <w:vAlign w:val="center"/>
          </w:tcPr>
          <w:p w14:paraId="7C646E04">
            <w:pPr>
              <w:jc w:val="center"/>
              <w:rPr>
                <w:szCs w:val="21"/>
              </w:rPr>
            </w:pPr>
          </w:p>
        </w:tc>
        <w:tc>
          <w:tcPr>
            <w:tcW w:w="1503" w:type="dxa"/>
            <w:vAlign w:val="center"/>
          </w:tcPr>
          <w:p w14:paraId="79427BAC">
            <w:pPr>
              <w:jc w:val="center"/>
              <w:rPr>
                <w:szCs w:val="21"/>
              </w:rPr>
            </w:pPr>
          </w:p>
        </w:tc>
        <w:tc>
          <w:tcPr>
            <w:tcW w:w="720" w:type="dxa"/>
            <w:vAlign w:val="center"/>
          </w:tcPr>
          <w:p w14:paraId="323BF9CE">
            <w:pPr>
              <w:jc w:val="center"/>
              <w:rPr>
                <w:szCs w:val="21"/>
              </w:rPr>
            </w:pPr>
          </w:p>
        </w:tc>
      </w:tr>
      <w:tr w14:paraId="166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5C955198">
            <w:pPr>
              <w:jc w:val="center"/>
              <w:rPr>
                <w:rFonts w:ascii="宋体" w:hAnsi="宋体"/>
                <w:szCs w:val="21"/>
              </w:rPr>
            </w:pPr>
            <w:r>
              <w:rPr>
                <w:rFonts w:hint="eastAsia" w:ascii="宋体" w:hAnsi="宋体"/>
                <w:szCs w:val="21"/>
              </w:rPr>
              <w:t>2</w:t>
            </w:r>
          </w:p>
        </w:tc>
        <w:tc>
          <w:tcPr>
            <w:tcW w:w="1213" w:type="dxa"/>
            <w:vAlign w:val="center"/>
          </w:tcPr>
          <w:p w14:paraId="1FC2AB72">
            <w:pPr>
              <w:jc w:val="center"/>
              <w:rPr>
                <w:szCs w:val="21"/>
              </w:rPr>
            </w:pPr>
          </w:p>
        </w:tc>
        <w:tc>
          <w:tcPr>
            <w:tcW w:w="1840" w:type="dxa"/>
            <w:vAlign w:val="center"/>
          </w:tcPr>
          <w:p w14:paraId="2F281820">
            <w:pPr>
              <w:jc w:val="center"/>
              <w:rPr>
                <w:szCs w:val="21"/>
              </w:rPr>
            </w:pPr>
          </w:p>
        </w:tc>
        <w:tc>
          <w:tcPr>
            <w:tcW w:w="818" w:type="dxa"/>
            <w:vAlign w:val="center"/>
          </w:tcPr>
          <w:p w14:paraId="30258DFD">
            <w:pPr>
              <w:jc w:val="center"/>
              <w:rPr>
                <w:szCs w:val="21"/>
              </w:rPr>
            </w:pPr>
          </w:p>
        </w:tc>
        <w:tc>
          <w:tcPr>
            <w:tcW w:w="1241" w:type="dxa"/>
            <w:vAlign w:val="center"/>
          </w:tcPr>
          <w:p w14:paraId="68D24222">
            <w:pPr>
              <w:jc w:val="center"/>
              <w:rPr>
                <w:szCs w:val="21"/>
              </w:rPr>
            </w:pPr>
          </w:p>
        </w:tc>
        <w:tc>
          <w:tcPr>
            <w:tcW w:w="2292" w:type="dxa"/>
            <w:vAlign w:val="center"/>
          </w:tcPr>
          <w:p w14:paraId="423C9E0E">
            <w:pPr>
              <w:jc w:val="center"/>
              <w:rPr>
                <w:szCs w:val="21"/>
              </w:rPr>
            </w:pPr>
          </w:p>
        </w:tc>
        <w:tc>
          <w:tcPr>
            <w:tcW w:w="1503" w:type="dxa"/>
            <w:vAlign w:val="center"/>
          </w:tcPr>
          <w:p w14:paraId="4CEB65AA">
            <w:pPr>
              <w:jc w:val="center"/>
              <w:rPr>
                <w:szCs w:val="21"/>
              </w:rPr>
            </w:pPr>
          </w:p>
        </w:tc>
        <w:tc>
          <w:tcPr>
            <w:tcW w:w="720" w:type="dxa"/>
            <w:vAlign w:val="center"/>
          </w:tcPr>
          <w:p w14:paraId="71D0E6A2">
            <w:pPr>
              <w:jc w:val="center"/>
              <w:rPr>
                <w:szCs w:val="21"/>
              </w:rPr>
            </w:pPr>
          </w:p>
        </w:tc>
      </w:tr>
    </w:tbl>
    <w:p w14:paraId="6B7C137E">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B1EADD6">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“投标产品报价”栏中须准确填报该投标产品的投标单价、数量及投标合计报价；投标产品名称、规格型号、价格应与“分项价格表”一致，如不一致，以“分项价格表”为准。</w:t>
      </w:r>
    </w:p>
    <w:p w14:paraId="6CF72B24">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56570EA3">
      <w:pPr>
        <w:adjustRightInd w:val="0"/>
        <w:snapToGrid w:val="0"/>
        <w:spacing w:line="360" w:lineRule="auto"/>
        <w:ind w:firstLine="600"/>
        <w:jc w:val="left"/>
      </w:pPr>
    </w:p>
    <w:p w14:paraId="12BFBDF8">
      <w:pPr>
        <w:adjustRightInd w:val="0"/>
        <w:snapToGrid w:val="0"/>
        <w:spacing w:line="360" w:lineRule="auto"/>
        <w:ind w:firstLine="600"/>
        <w:jc w:val="left"/>
      </w:pPr>
    </w:p>
    <w:p w14:paraId="231E5171">
      <w:pPr>
        <w:pStyle w:val="3"/>
        <w:tabs>
          <w:tab w:val="left" w:pos="371"/>
        </w:tabs>
        <w:spacing w:before="120" w:after="120"/>
        <w:ind w:left="-1" w:leftChars="-1" w:hanging="1"/>
        <w:jc w:val="center"/>
        <w:rPr>
          <w:rFonts w:asciiTheme="minorEastAsia" w:hAnsiTheme="minorEastAsia" w:eastAsiaTheme="minorEastAsia"/>
        </w:rPr>
      </w:pPr>
      <w:bookmarkStart w:id="62" w:name="_Toc135293347"/>
      <w:bookmarkStart w:id="63" w:name="_Toc44691165"/>
      <w:bookmarkStart w:id="64" w:name="_Toc44690433"/>
      <w:bookmarkStart w:id="65" w:name="_Toc44690706"/>
      <w:bookmarkStart w:id="66" w:name="_Toc44691397"/>
      <w:r>
        <w:rPr>
          <w:rFonts w:hint="eastAsia" w:asciiTheme="minorEastAsia" w:hAnsiTheme="minorEastAsia" w:eastAsiaTheme="minorEastAsia"/>
        </w:rPr>
        <w:t>格式5  开标一览表</w:t>
      </w:r>
      <w:bookmarkEnd w:id="62"/>
      <w:bookmarkEnd w:id="63"/>
      <w:bookmarkEnd w:id="64"/>
      <w:bookmarkEnd w:id="65"/>
      <w:bookmarkEnd w:id="66"/>
    </w:p>
    <w:p w14:paraId="7A4D88C6">
      <w:pPr>
        <w:adjustRightInd w:val="0"/>
        <w:snapToGrid w:val="0"/>
        <w:spacing w:line="360" w:lineRule="auto"/>
        <w:rPr>
          <w:bCs/>
          <w:snapToGrid w:val="0"/>
          <w:kern w:val="0"/>
        </w:rPr>
      </w:pPr>
    </w:p>
    <w:p w14:paraId="65B4284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35F5F7A2">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0"/>
        <w:gridCol w:w="3972"/>
        <w:gridCol w:w="2261"/>
      </w:tblGrid>
      <w:tr w14:paraId="25ACB3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00" w:type="dxa"/>
            <w:tcBorders>
              <w:top w:val="double" w:color="auto" w:sz="4" w:space="0"/>
              <w:bottom w:val="single" w:color="auto" w:sz="4" w:space="0"/>
            </w:tcBorders>
            <w:vAlign w:val="center"/>
          </w:tcPr>
          <w:p w14:paraId="20349A4C">
            <w:pPr>
              <w:adjustRightInd w:val="0"/>
              <w:snapToGrid w:val="0"/>
              <w:spacing w:line="360" w:lineRule="auto"/>
              <w:jc w:val="center"/>
              <w:rPr>
                <w:snapToGrid w:val="0"/>
                <w:kern w:val="0"/>
              </w:rPr>
            </w:pPr>
            <w:r>
              <w:rPr>
                <w:snapToGrid w:val="0"/>
                <w:kern w:val="0"/>
              </w:rPr>
              <w:t>项目名称</w:t>
            </w:r>
          </w:p>
        </w:tc>
        <w:tc>
          <w:tcPr>
            <w:tcW w:w="3972" w:type="dxa"/>
            <w:tcBorders>
              <w:top w:val="double" w:color="auto" w:sz="4" w:space="0"/>
              <w:bottom w:val="single" w:color="auto" w:sz="4" w:space="0"/>
            </w:tcBorders>
            <w:vAlign w:val="center"/>
          </w:tcPr>
          <w:p w14:paraId="00B44F19">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8121C30">
            <w:pPr>
              <w:adjustRightInd w:val="0"/>
              <w:snapToGrid w:val="0"/>
              <w:spacing w:line="360" w:lineRule="auto"/>
              <w:jc w:val="center"/>
              <w:rPr>
                <w:snapToGrid w:val="0"/>
                <w:kern w:val="0"/>
              </w:rPr>
            </w:pPr>
            <w:r>
              <w:rPr>
                <w:snapToGrid w:val="0"/>
                <w:kern w:val="0"/>
              </w:rPr>
              <w:t>（人民币元）</w:t>
            </w:r>
          </w:p>
        </w:tc>
        <w:tc>
          <w:tcPr>
            <w:tcW w:w="2261" w:type="dxa"/>
            <w:tcBorders>
              <w:top w:val="double" w:color="auto" w:sz="4" w:space="0"/>
              <w:bottom w:val="single" w:color="auto" w:sz="4" w:space="0"/>
            </w:tcBorders>
            <w:vAlign w:val="center"/>
          </w:tcPr>
          <w:p w14:paraId="2534C148">
            <w:pPr>
              <w:adjustRightInd w:val="0"/>
              <w:snapToGrid w:val="0"/>
              <w:spacing w:line="360" w:lineRule="auto"/>
              <w:jc w:val="center"/>
              <w:rPr>
                <w:snapToGrid w:val="0"/>
                <w:kern w:val="0"/>
              </w:rPr>
            </w:pPr>
            <w:r>
              <w:rPr>
                <w:rFonts w:hint="eastAsia"/>
                <w:snapToGrid w:val="0"/>
                <w:kern w:val="0"/>
              </w:rPr>
              <w:t>备注</w:t>
            </w:r>
          </w:p>
        </w:tc>
      </w:tr>
      <w:tr w14:paraId="79A6B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400" w:type="dxa"/>
            <w:tcBorders>
              <w:top w:val="single" w:color="auto" w:sz="4" w:space="0"/>
            </w:tcBorders>
            <w:vAlign w:val="center"/>
          </w:tcPr>
          <w:p w14:paraId="01B432CC">
            <w:pPr>
              <w:adjustRightInd w:val="0"/>
              <w:snapToGrid w:val="0"/>
              <w:spacing w:line="360" w:lineRule="auto"/>
              <w:jc w:val="center"/>
              <w:rPr>
                <w:rFonts w:hint="eastAsia" w:eastAsia="宋体"/>
                <w:lang w:eastAsia="zh-CN"/>
              </w:rPr>
            </w:pPr>
            <w:r>
              <w:rPr>
                <w:rFonts w:hint="eastAsia"/>
                <w:lang w:eastAsia="zh-CN"/>
              </w:rPr>
              <w:t>全自动毛细管电泳仪采购项目</w:t>
            </w:r>
          </w:p>
        </w:tc>
        <w:tc>
          <w:tcPr>
            <w:tcW w:w="3972" w:type="dxa"/>
            <w:tcBorders>
              <w:top w:val="single" w:color="auto" w:sz="4" w:space="0"/>
            </w:tcBorders>
            <w:vAlign w:val="center"/>
          </w:tcPr>
          <w:p w14:paraId="348DBACD">
            <w:pPr>
              <w:adjustRightInd w:val="0"/>
              <w:snapToGrid w:val="0"/>
              <w:spacing w:line="360" w:lineRule="auto"/>
              <w:jc w:val="center"/>
              <w:rPr>
                <w:snapToGrid w:val="0"/>
                <w:kern w:val="0"/>
                <w:u w:val="single"/>
              </w:rPr>
            </w:pPr>
          </w:p>
        </w:tc>
        <w:tc>
          <w:tcPr>
            <w:tcW w:w="2261" w:type="dxa"/>
            <w:tcBorders>
              <w:top w:val="single" w:color="auto" w:sz="4" w:space="0"/>
            </w:tcBorders>
            <w:vAlign w:val="center"/>
          </w:tcPr>
          <w:p w14:paraId="02036553">
            <w:pPr>
              <w:adjustRightInd w:val="0"/>
              <w:snapToGrid w:val="0"/>
              <w:spacing w:line="360" w:lineRule="auto"/>
              <w:jc w:val="center"/>
              <w:rPr>
                <w:snapToGrid w:val="0"/>
                <w:kern w:val="0"/>
              </w:rPr>
            </w:pPr>
          </w:p>
        </w:tc>
      </w:tr>
    </w:tbl>
    <w:p w14:paraId="23DAE725">
      <w:pPr>
        <w:adjustRightInd w:val="0"/>
        <w:snapToGrid w:val="0"/>
        <w:spacing w:line="360" w:lineRule="auto"/>
        <w:rPr>
          <w:snapToGrid w:val="0"/>
          <w:kern w:val="0"/>
        </w:rPr>
      </w:pPr>
    </w:p>
    <w:p w14:paraId="770233C7">
      <w:pPr>
        <w:adjustRightInd w:val="0"/>
        <w:snapToGrid w:val="0"/>
        <w:spacing w:line="360" w:lineRule="auto"/>
        <w:rPr>
          <w:snapToGrid w:val="0"/>
          <w:kern w:val="0"/>
        </w:rPr>
      </w:pPr>
    </w:p>
    <w:p w14:paraId="1E86F6D6">
      <w:pPr>
        <w:adjustRightInd w:val="0"/>
        <w:snapToGrid w:val="0"/>
        <w:spacing w:line="360" w:lineRule="auto"/>
        <w:rPr>
          <w:snapToGrid w:val="0"/>
          <w:kern w:val="0"/>
        </w:rPr>
      </w:pPr>
      <w:r>
        <w:rPr>
          <w:snapToGrid w:val="0"/>
          <w:kern w:val="0"/>
        </w:rPr>
        <w:t>投标单位：（</w:t>
      </w:r>
      <w:r>
        <w:rPr>
          <w:rFonts w:hint="eastAsia"/>
          <w:snapToGrid w:val="0"/>
          <w:kern w:val="0"/>
          <w:lang w:eastAsia="zh-CN"/>
        </w:rPr>
        <w:t>加盖公章</w:t>
      </w:r>
      <w:r>
        <w:rPr>
          <w:snapToGrid w:val="0"/>
          <w:kern w:val="0"/>
        </w:rPr>
        <w:t>）</w:t>
      </w:r>
    </w:p>
    <w:p w14:paraId="7D601A3A">
      <w:pPr>
        <w:adjustRightInd w:val="0"/>
        <w:snapToGrid w:val="0"/>
        <w:spacing w:line="360" w:lineRule="auto"/>
        <w:rPr>
          <w:snapToGrid w:val="0"/>
          <w:kern w:val="0"/>
        </w:rPr>
      </w:pPr>
    </w:p>
    <w:p w14:paraId="7621B01D">
      <w:pPr>
        <w:adjustRightInd w:val="0"/>
        <w:snapToGrid w:val="0"/>
        <w:spacing w:line="360" w:lineRule="auto"/>
        <w:rPr>
          <w:snapToGrid w:val="0"/>
          <w:kern w:val="0"/>
        </w:rPr>
      </w:pPr>
    </w:p>
    <w:p w14:paraId="5A300619">
      <w:pPr>
        <w:adjustRightInd w:val="0"/>
        <w:snapToGrid w:val="0"/>
        <w:spacing w:line="360" w:lineRule="auto"/>
        <w:ind w:firstLine="6825" w:firstLineChars="3250"/>
        <w:rPr>
          <w:snapToGrid w:val="0"/>
          <w:kern w:val="0"/>
        </w:rPr>
      </w:pPr>
      <w:r>
        <w:rPr>
          <w:snapToGrid w:val="0"/>
          <w:kern w:val="0"/>
        </w:rPr>
        <w:t>年    月    日</w:t>
      </w:r>
    </w:p>
    <w:p w14:paraId="4388292E">
      <w:pPr>
        <w:adjustRightInd w:val="0"/>
        <w:snapToGrid w:val="0"/>
        <w:spacing w:line="360" w:lineRule="auto"/>
        <w:ind w:firstLine="1050" w:firstLineChars="500"/>
        <w:rPr>
          <w:snapToGrid w:val="0"/>
          <w:kern w:val="0"/>
        </w:rPr>
      </w:pPr>
    </w:p>
    <w:p w14:paraId="5DF35835">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3BE99835">
      <w:pPr>
        <w:adjustRightInd w:val="0"/>
        <w:spacing w:line="312" w:lineRule="auto"/>
        <w:ind w:left="2" w:firstLine="424" w:firstLineChars="202"/>
        <w:rPr>
          <w:rFonts w:ascii="宋体" w:hAnsi="宋体"/>
          <w:bCs/>
        </w:rPr>
      </w:pPr>
      <w:r>
        <w:rPr>
          <w:rFonts w:ascii="宋体" w:hAnsi="宋体"/>
          <w:bCs/>
        </w:rPr>
        <w:t>2、</w:t>
      </w:r>
      <w:r>
        <w:rPr>
          <w:rFonts w:hint="eastAsia" w:ascii="宋体" w:hAnsi="宋体"/>
          <w:bCs/>
        </w:rPr>
        <w:t>投标</w:t>
      </w:r>
      <w:r>
        <w:rPr>
          <w:rFonts w:hint="eastAsia"/>
          <w:snapToGrid w:val="0"/>
          <w:kern w:val="0"/>
        </w:rPr>
        <w:t>总</w:t>
      </w:r>
      <w:r>
        <w:rPr>
          <w:rFonts w:hint="eastAsia" w:ascii="宋体" w:hAnsi="宋体"/>
          <w:bCs/>
        </w:rPr>
        <w:t>价必须是完成该项目的一切费用总和，包含设备费、运输费、装卸费、安装费、调试费、保险费、技术培训费、售后服务费、国家规定的各项税费等全部费用。</w:t>
      </w:r>
    </w:p>
    <w:p w14:paraId="004342FC">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935E8F">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17ABE044">
      <w:pPr>
        <w:adjustRightInd w:val="0"/>
        <w:spacing w:line="312" w:lineRule="auto"/>
        <w:ind w:firstLine="437"/>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17AA190">
      <w:pPr>
        <w:pStyle w:val="28"/>
        <w:adjustRightInd w:val="0"/>
        <w:snapToGrid w:val="0"/>
        <w:spacing w:line="312" w:lineRule="auto"/>
        <w:jc w:val="center"/>
        <w:rPr>
          <w:rFonts w:ascii="Times New Roman" w:hAnsi="Times New Roman"/>
          <w:b/>
          <w:sz w:val="28"/>
        </w:rPr>
      </w:pPr>
    </w:p>
    <w:p w14:paraId="16971C12"/>
    <w:p w14:paraId="1080333C"/>
    <w:p w14:paraId="30290196"/>
    <w:p w14:paraId="3BEFBCC3"/>
    <w:p w14:paraId="5C895E79"/>
    <w:p w14:paraId="767C2A9B"/>
    <w:p w14:paraId="5D1D7928"/>
    <w:p w14:paraId="2F2E777D"/>
    <w:p w14:paraId="7123CD14">
      <w:pPr>
        <w:pStyle w:val="3"/>
        <w:tabs>
          <w:tab w:val="left" w:pos="371"/>
        </w:tabs>
        <w:spacing w:before="120" w:after="120"/>
        <w:ind w:left="-1" w:leftChars="-1" w:hanging="1"/>
        <w:jc w:val="center"/>
        <w:rPr>
          <w:rFonts w:asciiTheme="minorEastAsia" w:hAnsiTheme="minorEastAsia" w:eastAsiaTheme="minorEastAsia"/>
        </w:rPr>
      </w:pPr>
      <w:bookmarkStart w:id="67" w:name="_Toc44691166"/>
      <w:bookmarkStart w:id="68" w:name="_Toc44691398"/>
      <w:bookmarkStart w:id="69" w:name="_Toc44690707"/>
      <w:bookmarkStart w:id="70" w:name="_Toc135293348"/>
      <w:bookmarkStart w:id="71" w:name="_Toc44690434"/>
      <w:r>
        <w:rPr>
          <w:rFonts w:hint="eastAsia" w:asciiTheme="minorEastAsia" w:hAnsiTheme="minorEastAsia" w:eastAsiaTheme="minorEastAsia"/>
        </w:rPr>
        <w:t>格式6  报价表</w:t>
      </w:r>
      <w:bookmarkEnd w:id="67"/>
      <w:bookmarkEnd w:id="68"/>
      <w:bookmarkEnd w:id="69"/>
      <w:bookmarkEnd w:id="70"/>
      <w:bookmarkEnd w:id="71"/>
    </w:p>
    <w:p w14:paraId="70EAB673">
      <w:pPr>
        <w:spacing w:line="300" w:lineRule="auto"/>
        <w:rPr>
          <w:rFonts w:ascii="楷体_GB2312" w:eastAsia="楷体_GB2312"/>
          <w:b/>
          <w:sz w:val="24"/>
        </w:rPr>
      </w:pPr>
      <w:r>
        <w:rPr>
          <w:rFonts w:hint="eastAsia" w:ascii="楷体_GB2312" w:eastAsia="楷体_GB2312"/>
          <w:b/>
          <w:sz w:val="24"/>
        </w:rPr>
        <w:t>1   报价要求</w:t>
      </w:r>
    </w:p>
    <w:p w14:paraId="256E72AC">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7C1FB0E">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报价包</w:t>
      </w:r>
      <w:r>
        <w:rPr>
          <w:rFonts w:hint="eastAsia" w:ascii="宋体" w:hAnsi="宋体"/>
          <w:bCs/>
        </w:rPr>
        <w:t>含</w:t>
      </w:r>
      <w:r>
        <w:rPr>
          <w:rFonts w:hint="eastAsia" w:asciiTheme="minorEastAsia" w:hAnsiTheme="minorEastAsia" w:eastAsiaTheme="minorEastAsia"/>
          <w:bCs/>
        </w:rPr>
        <w:t>设备费、运输费、装卸费、安装费、调试费、保险费、技术培训费、售后服务费、国家规定的各项税费等全部费用</w:t>
      </w:r>
      <w:r>
        <w:rPr>
          <w:rFonts w:hint="eastAsia" w:asciiTheme="minorEastAsia" w:hAnsiTheme="minorEastAsia" w:eastAsiaTheme="minorEastAsia"/>
          <w:snapToGrid w:val="0"/>
          <w:kern w:val="0"/>
        </w:rPr>
        <w:t>。</w:t>
      </w:r>
    </w:p>
    <w:p w14:paraId="0DEFC8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“分项价格表”应将所有设备报价，并分别列出“品牌、型号、产地及制造厂商”。</w:t>
      </w:r>
    </w:p>
    <w:p w14:paraId="1295A623">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1.4  此表应经法定代表人或授权委托人签名，并加盖公章。</w:t>
      </w:r>
    </w:p>
    <w:p w14:paraId="0922155D">
      <w:pPr>
        <w:adjustRightInd w:val="0"/>
        <w:snapToGrid w:val="0"/>
        <w:spacing w:line="300" w:lineRule="auto"/>
        <w:rPr>
          <w:snapToGrid w:val="0"/>
          <w:kern w:val="0"/>
        </w:rPr>
      </w:pPr>
    </w:p>
    <w:p w14:paraId="584A8B68">
      <w:pPr>
        <w:spacing w:line="300" w:lineRule="auto"/>
        <w:rPr>
          <w:rFonts w:eastAsia="楷体_GB2312"/>
          <w:b/>
          <w:sz w:val="24"/>
        </w:rPr>
      </w:pPr>
      <w:r>
        <w:rPr>
          <w:rFonts w:hint="eastAsia" w:eastAsia="楷体_GB2312"/>
          <w:b/>
          <w:sz w:val="24"/>
        </w:rPr>
        <w:t>2   报价表</w:t>
      </w:r>
    </w:p>
    <w:p w14:paraId="3620173B">
      <w:pPr>
        <w:adjustRightInd w:val="0"/>
        <w:snapToGrid w:val="0"/>
        <w:spacing w:line="300" w:lineRule="auto"/>
        <w:rPr>
          <w:snapToGrid w:val="0"/>
          <w:kern w:val="0"/>
        </w:rPr>
      </w:pPr>
    </w:p>
    <w:p w14:paraId="57293D07">
      <w:pPr>
        <w:adjustRightInd w:val="0"/>
        <w:snapToGrid w:val="0"/>
        <w:spacing w:line="300" w:lineRule="auto"/>
        <w:jc w:val="center"/>
        <w:rPr>
          <w:rFonts w:asciiTheme="minorEastAsia" w:hAnsiTheme="minorEastAsia" w:eastAsiaTheme="minorEastAsia"/>
          <w:bCs/>
        </w:rPr>
      </w:pPr>
      <w:r>
        <w:rPr>
          <w:rFonts w:hint="eastAsia" w:asciiTheme="minorEastAsia" w:hAnsiTheme="minorEastAsia" w:eastAsiaTheme="minorEastAsia"/>
          <w:snapToGrid w:val="0"/>
          <w:kern w:val="0"/>
          <w:sz w:val="24"/>
        </w:rPr>
        <w:t>（一）</w:t>
      </w:r>
      <w:r>
        <w:rPr>
          <w:rFonts w:asciiTheme="minorEastAsia" w:hAnsiTheme="minorEastAsia" w:eastAsiaTheme="minorEastAsia"/>
          <w:snapToGrid w:val="0"/>
          <w:kern w:val="0"/>
          <w:sz w:val="24"/>
        </w:rPr>
        <w:t>分项价格表</w:t>
      </w:r>
    </w:p>
    <w:p w14:paraId="115BAA69">
      <w:pPr>
        <w:adjustRightInd w:val="0"/>
        <w:snapToGrid w:val="0"/>
        <w:spacing w:line="300" w:lineRule="auto"/>
        <w:rPr>
          <w:rFonts w:asciiTheme="minorEastAsia" w:hAnsiTheme="minorEastAsia" w:eastAsiaTheme="minorEastAsia"/>
          <w:bCs/>
          <w:snapToGrid w:val="0"/>
          <w:kern w:val="0"/>
          <w:u w:val="single"/>
        </w:rPr>
      </w:pPr>
      <w:r>
        <w:rPr>
          <w:rFonts w:hint="eastAsia" w:asciiTheme="minorEastAsia" w:hAnsiTheme="minorEastAsia" w:eastAsiaTheme="minorEastAsia"/>
          <w:bCs/>
          <w:snapToGrid w:val="0"/>
          <w:kern w:val="0"/>
        </w:rPr>
        <w:t>项目名称：</w:t>
      </w:r>
      <w:r>
        <w:rPr>
          <w:rFonts w:hint="eastAsia" w:asciiTheme="minorEastAsia" w:hAnsiTheme="minorEastAsia" w:eastAsiaTheme="minorEastAsia"/>
          <w:bCs/>
          <w:snapToGrid w:val="0"/>
          <w:kern w:val="0"/>
          <w:u w:val="single"/>
        </w:rPr>
        <w:t xml:space="preserve">               </w:t>
      </w:r>
    </w:p>
    <w:p w14:paraId="5C35716A">
      <w:pPr>
        <w:adjustRightInd w:val="0"/>
        <w:snapToGrid w:val="0"/>
        <w:spacing w:line="300" w:lineRule="auto"/>
        <w:rPr>
          <w:rFonts w:asciiTheme="minorEastAsia" w:hAnsiTheme="minorEastAsia" w:eastAsiaTheme="minorEastAsia"/>
          <w:snapToGrid w:val="0"/>
          <w:kern w:val="0"/>
          <w:sz w:val="24"/>
        </w:rPr>
      </w:pPr>
      <w:r>
        <w:rPr>
          <w:rFonts w:hint="eastAsia" w:asciiTheme="minorEastAsia" w:hAnsiTheme="minorEastAsia" w:eastAsiaTheme="minorEastAsia"/>
          <w:bCs/>
          <w:snapToGrid w:val="0"/>
          <w:kern w:val="0"/>
        </w:rPr>
        <w:t>项目编号：</w:t>
      </w:r>
      <w:r>
        <w:rPr>
          <w:rFonts w:hint="eastAsia" w:asciiTheme="minorEastAsia" w:hAnsiTheme="minorEastAsia" w:eastAsiaTheme="minorEastAsia"/>
          <w:bCs/>
          <w:snapToGrid w:val="0"/>
          <w:kern w:val="0"/>
          <w:u w:val="single"/>
        </w:rPr>
        <w:t xml:space="preserve">               </w:t>
      </w:r>
      <w:r>
        <w:rPr>
          <w:rFonts w:hint="eastAsia" w:asciiTheme="minorEastAsia" w:hAnsiTheme="minorEastAsia" w:eastAsiaTheme="minorEastAsia"/>
          <w:bCs/>
          <w:snapToGrid w:val="0"/>
          <w:kern w:val="0"/>
        </w:rPr>
        <w:t xml:space="preserve">  </w:t>
      </w:r>
      <w:r>
        <w:rPr>
          <w:rFonts w:asciiTheme="minorEastAsia" w:hAnsiTheme="minorEastAsia" w:eastAsiaTheme="minorEastAsia"/>
          <w:bCs/>
          <w:snapToGrid w:val="0"/>
          <w:kern w:val="0"/>
        </w:rPr>
        <w:t xml:space="preserve"> </w:t>
      </w:r>
    </w:p>
    <w:tbl>
      <w:tblPr>
        <w:tblStyle w:val="50"/>
        <w:tblW w:w="1076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84"/>
        <w:gridCol w:w="810"/>
        <w:gridCol w:w="840"/>
        <w:gridCol w:w="1059"/>
        <w:gridCol w:w="992"/>
        <w:gridCol w:w="651"/>
        <w:gridCol w:w="725"/>
        <w:gridCol w:w="709"/>
        <w:gridCol w:w="773"/>
        <w:gridCol w:w="980"/>
        <w:gridCol w:w="657"/>
        <w:gridCol w:w="657"/>
      </w:tblGrid>
      <w:tr w14:paraId="25FFF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2D00A94">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序号</w:t>
            </w:r>
          </w:p>
        </w:tc>
        <w:tc>
          <w:tcPr>
            <w:tcW w:w="1384" w:type="dxa"/>
            <w:vAlign w:val="center"/>
          </w:tcPr>
          <w:p w14:paraId="3A57C05F">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货物</w:t>
            </w:r>
            <w:r>
              <w:rPr>
                <w:rFonts w:asciiTheme="minorEastAsia" w:hAnsiTheme="minorEastAsia" w:eastAsiaTheme="minorEastAsia"/>
                <w:snapToGrid w:val="0"/>
                <w:kern w:val="0"/>
              </w:rPr>
              <w:t>名称</w:t>
            </w:r>
          </w:p>
        </w:tc>
        <w:tc>
          <w:tcPr>
            <w:tcW w:w="810" w:type="dxa"/>
            <w:vAlign w:val="center"/>
          </w:tcPr>
          <w:p w14:paraId="58908E98">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品牌</w:t>
            </w:r>
          </w:p>
        </w:tc>
        <w:tc>
          <w:tcPr>
            <w:tcW w:w="840" w:type="dxa"/>
            <w:vAlign w:val="center"/>
          </w:tcPr>
          <w:p w14:paraId="46CEF8D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zCs w:val="21"/>
              </w:rPr>
              <w:t>规格/型号</w:t>
            </w:r>
          </w:p>
        </w:tc>
        <w:tc>
          <w:tcPr>
            <w:tcW w:w="1059" w:type="dxa"/>
            <w:vAlign w:val="center"/>
          </w:tcPr>
          <w:p w14:paraId="4D0ECF0B">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制造厂商</w:t>
            </w:r>
          </w:p>
        </w:tc>
        <w:tc>
          <w:tcPr>
            <w:tcW w:w="992" w:type="dxa"/>
            <w:vAlign w:val="center"/>
          </w:tcPr>
          <w:p w14:paraId="3218494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原产地</w:t>
            </w:r>
          </w:p>
        </w:tc>
        <w:tc>
          <w:tcPr>
            <w:tcW w:w="651" w:type="dxa"/>
            <w:vAlign w:val="center"/>
          </w:tcPr>
          <w:p w14:paraId="4F1E9A15">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数量</w:t>
            </w:r>
          </w:p>
        </w:tc>
        <w:tc>
          <w:tcPr>
            <w:tcW w:w="725" w:type="dxa"/>
            <w:vAlign w:val="center"/>
          </w:tcPr>
          <w:p w14:paraId="1FE0C980">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单位</w:t>
            </w:r>
          </w:p>
        </w:tc>
        <w:tc>
          <w:tcPr>
            <w:tcW w:w="709" w:type="dxa"/>
            <w:vAlign w:val="center"/>
          </w:tcPr>
          <w:p w14:paraId="23E94FEF">
            <w:pPr>
              <w:adjustRightInd w:val="0"/>
              <w:snapToGrid w:val="0"/>
              <w:spacing w:line="300" w:lineRule="auto"/>
              <w:jc w:val="center"/>
              <w:rPr>
                <w:rFonts w:asciiTheme="minorEastAsia" w:hAnsiTheme="minorEastAsia" w:eastAsiaTheme="minorEastAsia"/>
                <w:snapToGrid w:val="0"/>
                <w:kern w:val="0"/>
              </w:rPr>
            </w:pPr>
            <w:r>
              <w:rPr>
                <w:rFonts w:asciiTheme="minorEastAsia" w:hAnsiTheme="minorEastAsia" w:eastAsiaTheme="minorEastAsia"/>
                <w:snapToGrid w:val="0"/>
                <w:kern w:val="0"/>
              </w:rPr>
              <w:t>单价</w:t>
            </w:r>
          </w:p>
        </w:tc>
        <w:tc>
          <w:tcPr>
            <w:tcW w:w="773" w:type="dxa"/>
            <w:vAlign w:val="center"/>
          </w:tcPr>
          <w:p w14:paraId="461B1681">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合</w:t>
            </w:r>
            <w:r>
              <w:rPr>
                <w:rFonts w:asciiTheme="minorEastAsia" w:hAnsiTheme="minorEastAsia" w:eastAsiaTheme="minorEastAsia"/>
                <w:snapToGrid w:val="0"/>
                <w:kern w:val="0"/>
              </w:rPr>
              <w:t>价</w:t>
            </w:r>
          </w:p>
        </w:tc>
        <w:tc>
          <w:tcPr>
            <w:tcW w:w="980" w:type="dxa"/>
          </w:tcPr>
          <w:p w14:paraId="189AD51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预算金额或最高限价（如有）</w:t>
            </w:r>
          </w:p>
        </w:tc>
        <w:tc>
          <w:tcPr>
            <w:tcW w:w="657" w:type="dxa"/>
          </w:tcPr>
          <w:p w14:paraId="72876629">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是否为进口产品</w:t>
            </w:r>
          </w:p>
        </w:tc>
        <w:tc>
          <w:tcPr>
            <w:tcW w:w="657" w:type="dxa"/>
            <w:vAlign w:val="center"/>
          </w:tcPr>
          <w:p w14:paraId="69AED233">
            <w:pPr>
              <w:adjustRightInd w:val="0"/>
              <w:snapToGrid w:val="0"/>
              <w:spacing w:line="300" w:lineRule="auto"/>
              <w:jc w:val="center"/>
              <w:rPr>
                <w:rFonts w:hint="eastAsia" w:asciiTheme="minorEastAsia" w:hAnsiTheme="minorEastAsia" w:eastAsiaTheme="minorEastAsia"/>
                <w:snapToGrid w:val="0"/>
                <w:kern w:val="0"/>
                <w:lang w:eastAsia="zh-CN"/>
              </w:rPr>
            </w:pPr>
            <w:r>
              <w:rPr>
                <w:rFonts w:hint="eastAsia" w:asciiTheme="minorEastAsia" w:hAnsiTheme="minorEastAsia" w:eastAsiaTheme="minorEastAsia"/>
                <w:snapToGrid w:val="0"/>
                <w:kern w:val="0"/>
                <w:lang w:eastAsia="zh-CN"/>
              </w:rPr>
              <w:t>备注</w:t>
            </w:r>
          </w:p>
        </w:tc>
      </w:tr>
      <w:tr w14:paraId="5B6C5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9E09C51">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384" w:type="dxa"/>
            <w:vAlign w:val="center"/>
          </w:tcPr>
          <w:p w14:paraId="2360F42B">
            <w:pPr>
              <w:widowControl/>
              <w:spacing w:line="360" w:lineRule="auto"/>
              <w:jc w:val="center"/>
              <w:rPr>
                <w:rFonts w:cs="宋体" w:asciiTheme="minorEastAsia" w:hAnsiTheme="minorEastAsia" w:eastAsiaTheme="minorEastAsia"/>
                <w:kern w:val="0"/>
                <w:szCs w:val="21"/>
              </w:rPr>
            </w:pPr>
          </w:p>
        </w:tc>
        <w:tc>
          <w:tcPr>
            <w:tcW w:w="810" w:type="dxa"/>
            <w:vAlign w:val="center"/>
          </w:tcPr>
          <w:p w14:paraId="226D524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07EAD19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80A842C">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7887F7A1">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089763D9">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1838E3A2">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4C800E7">
            <w:pPr>
              <w:adjustRightInd w:val="0"/>
              <w:snapToGrid w:val="0"/>
              <w:spacing w:line="300" w:lineRule="auto"/>
              <w:jc w:val="center"/>
              <w:rPr>
                <w:rFonts w:asciiTheme="minorEastAsia" w:hAnsiTheme="minorEastAsia" w:eastAsiaTheme="minorEastAsia"/>
                <w:snapToGrid w:val="0"/>
                <w:kern w:val="0"/>
              </w:rPr>
            </w:pPr>
          </w:p>
        </w:tc>
        <w:tc>
          <w:tcPr>
            <w:tcW w:w="773" w:type="dxa"/>
          </w:tcPr>
          <w:p w14:paraId="55867081">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C0EE8C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360FE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16089735">
            <w:pPr>
              <w:adjustRightInd w:val="0"/>
              <w:snapToGrid w:val="0"/>
              <w:spacing w:line="300" w:lineRule="auto"/>
              <w:jc w:val="center"/>
              <w:rPr>
                <w:rFonts w:asciiTheme="minorEastAsia" w:hAnsiTheme="minorEastAsia" w:eastAsiaTheme="minorEastAsia"/>
                <w:snapToGrid w:val="0"/>
                <w:kern w:val="0"/>
              </w:rPr>
            </w:pPr>
          </w:p>
        </w:tc>
      </w:tr>
      <w:tr w14:paraId="1F7C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B00641F">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2</w:t>
            </w:r>
          </w:p>
        </w:tc>
        <w:tc>
          <w:tcPr>
            <w:tcW w:w="1384" w:type="dxa"/>
            <w:vAlign w:val="center"/>
          </w:tcPr>
          <w:p w14:paraId="7C94C245">
            <w:pPr>
              <w:widowControl/>
              <w:spacing w:line="360" w:lineRule="auto"/>
              <w:jc w:val="center"/>
              <w:rPr>
                <w:rFonts w:cs="宋体" w:asciiTheme="minorEastAsia" w:hAnsiTheme="minorEastAsia" w:eastAsiaTheme="minorEastAsia"/>
                <w:kern w:val="0"/>
                <w:szCs w:val="21"/>
              </w:rPr>
            </w:pPr>
          </w:p>
        </w:tc>
        <w:tc>
          <w:tcPr>
            <w:tcW w:w="810" w:type="dxa"/>
            <w:vAlign w:val="center"/>
          </w:tcPr>
          <w:p w14:paraId="0F0016C7">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6788A2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20909408">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2970D9F">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79D50503">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37B44EC5">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1F28CB58">
            <w:pPr>
              <w:adjustRightInd w:val="0"/>
              <w:snapToGrid w:val="0"/>
              <w:spacing w:line="300" w:lineRule="auto"/>
              <w:jc w:val="center"/>
              <w:rPr>
                <w:rFonts w:asciiTheme="minorEastAsia" w:hAnsiTheme="minorEastAsia" w:eastAsiaTheme="minorEastAsia"/>
                <w:snapToGrid w:val="0"/>
                <w:kern w:val="0"/>
              </w:rPr>
            </w:pPr>
          </w:p>
        </w:tc>
        <w:tc>
          <w:tcPr>
            <w:tcW w:w="773" w:type="dxa"/>
          </w:tcPr>
          <w:p w14:paraId="443767B8">
            <w:pPr>
              <w:adjustRightInd w:val="0"/>
              <w:snapToGrid w:val="0"/>
              <w:spacing w:line="300" w:lineRule="auto"/>
              <w:jc w:val="center"/>
              <w:rPr>
                <w:rFonts w:asciiTheme="minorEastAsia" w:hAnsiTheme="minorEastAsia" w:eastAsiaTheme="minorEastAsia"/>
                <w:snapToGrid w:val="0"/>
                <w:kern w:val="0"/>
              </w:rPr>
            </w:pPr>
          </w:p>
        </w:tc>
        <w:tc>
          <w:tcPr>
            <w:tcW w:w="980" w:type="dxa"/>
          </w:tcPr>
          <w:p w14:paraId="7F793162">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7930AB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2B746404">
            <w:pPr>
              <w:adjustRightInd w:val="0"/>
              <w:snapToGrid w:val="0"/>
              <w:spacing w:line="300" w:lineRule="auto"/>
              <w:jc w:val="center"/>
              <w:rPr>
                <w:rFonts w:asciiTheme="minorEastAsia" w:hAnsiTheme="minorEastAsia" w:eastAsiaTheme="minorEastAsia"/>
                <w:snapToGrid w:val="0"/>
                <w:kern w:val="0"/>
              </w:rPr>
            </w:pPr>
          </w:p>
        </w:tc>
      </w:tr>
      <w:tr w14:paraId="7EFC64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515B2510">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384" w:type="dxa"/>
            <w:vAlign w:val="center"/>
          </w:tcPr>
          <w:p w14:paraId="4EEC2F8D">
            <w:pPr>
              <w:widowControl/>
              <w:spacing w:line="360" w:lineRule="auto"/>
              <w:jc w:val="center"/>
              <w:rPr>
                <w:rFonts w:cs="宋体" w:asciiTheme="minorEastAsia" w:hAnsiTheme="minorEastAsia" w:eastAsiaTheme="minorEastAsia"/>
                <w:kern w:val="0"/>
                <w:szCs w:val="21"/>
              </w:rPr>
            </w:pPr>
          </w:p>
        </w:tc>
        <w:tc>
          <w:tcPr>
            <w:tcW w:w="810" w:type="dxa"/>
            <w:vAlign w:val="center"/>
          </w:tcPr>
          <w:p w14:paraId="4DA3540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4AF2848F">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2D48A73">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30EC181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5683538A">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52C0C876">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437E0025">
            <w:pPr>
              <w:adjustRightInd w:val="0"/>
              <w:snapToGrid w:val="0"/>
              <w:spacing w:line="300" w:lineRule="auto"/>
              <w:jc w:val="center"/>
              <w:rPr>
                <w:rFonts w:asciiTheme="minorEastAsia" w:hAnsiTheme="minorEastAsia" w:eastAsiaTheme="minorEastAsia"/>
                <w:snapToGrid w:val="0"/>
                <w:kern w:val="0"/>
              </w:rPr>
            </w:pPr>
          </w:p>
        </w:tc>
        <w:tc>
          <w:tcPr>
            <w:tcW w:w="773" w:type="dxa"/>
          </w:tcPr>
          <w:p w14:paraId="7704ADFA">
            <w:pPr>
              <w:adjustRightInd w:val="0"/>
              <w:snapToGrid w:val="0"/>
              <w:spacing w:line="300" w:lineRule="auto"/>
              <w:jc w:val="center"/>
              <w:rPr>
                <w:rFonts w:asciiTheme="minorEastAsia" w:hAnsiTheme="minorEastAsia" w:eastAsiaTheme="minorEastAsia"/>
                <w:snapToGrid w:val="0"/>
                <w:kern w:val="0"/>
              </w:rPr>
            </w:pPr>
          </w:p>
        </w:tc>
        <w:tc>
          <w:tcPr>
            <w:tcW w:w="980" w:type="dxa"/>
          </w:tcPr>
          <w:p w14:paraId="5CA31C38">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C01BAC7">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B33F9AC">
            <w:pPr>
              <w:adjustRightInd w:val="0"/>
              <w:snapToGrid w:val="0"/>
              <w:spacing w:line="300" w:lineRule="auto"/>
              <w:jc w:val="center"/>
              <w:rPr>
                <w:rFonts w:asciiTheme="minorEastAsia" w:hAnsiTheme="minorEastAsia" w:eastAsiaTheme="minorEastAsia"/>
                <w:snapToGrid w:val="0"/>
                <w:kern w:val="0"/>
              </w:rPr>
            </w:pPr>
          </w:p>
        </w:tc>
      </w:tr>
      <w:tr w14:paraId="549C9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60AFB8FB">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4</w:t>
            </w:r>
          </w:p>
        </w:tc>
        <w:tc>
          <w:tcPr>
            <w:tcW w:w="1384" w:type="dxa"/>
            <w:vAlign w:val="center"/>
          </w:tcPr>
          <w:p w14:paraId="360409A7">
            <w:pPr>
              <w:widowControl/>
              <w:spacing w:line="360" w:lineRule="auto"/>
              <w:jc w:val="center"/>
              <w:rPr>
                <w:rFonts w:cs="宋体" w:asciiTheme="minorEastAsia" w:hAnsiTheme="minorEastAsia" w:eastAsiaTheme="minorEastAsia"/>
                <w:kern w:val="0"/>
                <w:szCs w:val="21"/>
              </w:rPr>
            </w:pPr>
          </w:p>
        </w:tc>
        <w:tc>
          <w:tcPr>
            <w:tcW w:w="810" w:type="dxa"/>
            <w:vAlign w:val="center"/>
          </w:tcPr>
          <w:p w14:paraId="78364150">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116C2486">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45824E4F">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5F3F1C9D">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27F022CD">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5EAE4C8">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04D609ED">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C477350">
            <w:pPr>
              <w:adjustRightInd w:val="0"/>
              <w:snapToGrid w:val="0"/>
              <w:spacing w:line="300" w:lineRule="auto"/>
              <w:jc w:val="center"/>
              <w:rPr>
                <w:rFonts w:asciiTheme="minorEastAsia" w:hAnsiTheme="minorEastAsia" w:eastAsiaTheme="minorEastAsia"/>
                <w:snapToGrid w:val="0"/>
                <w:kern w:val="0"/>
              </w:rPr>
            </w:pPr>
          </w:p>
        </w:tc>
        <w:tc>
          <w:tcPr>
            <w:tcW w:w="980" w:type="dxa"/>
          </w:tcPr>
          <w:p w14:paraId="1BD5D9F4">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C617ED">
            <w:pPr>
              <w:adjustRightInd w:val="0"/>
              <w:snapToGrid w:val="0"/>
              <w:spacing w:line="300" w:lineRule="auto"/>
              <w:jc w:val="center"/>
              <w:rPr>
                <w:rFonts w:asciiTheme="minorEastAsia" w:hAnsiTheme="minorEastAsia" w:eastAsiaTheme="minorEastAsia"/>
                <w:snapToGrid w:val="0"/>
                <w:kern w:val="0"/>
              </w:rPr>
            </w:pPr>
          </w:p>
        </w:tc>
        <w:tc>
          <w:tcPr>
            <w:tcW w:w="657" w:type="dxa"/>
          </w:tcPr>
          <w:p w14:paraId="3144BD7D">
            <w:pPr>
              <w:adjustRightInd w:val="0"/>
              <w:snapToGrid w:val="0"/>
              <w:spacing w:line="300" w:lineRule="auto"/>
              <w:jc w:val="center"/>
              <w:rPr>
                <w:rFonts w:asciiTheme="minorEastAsia" w:hAnsiTheme="minorEastAsia" w:eastAsiaTheme="minorEastAsia"/>
                <w:snapToGrid w:val="0"/>
                <w:kern w:val="0"/>
              </w:rPr>
            </w:pPr>
          </w:p>
        </w:tc>
      </w:tr>
      <w:tr w14:paraId="099F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25" w:type="dxa"/>
            <w:vAlign w:val="center"/>
          </w:tcPr>
          <w:p w14:paraId="156E6DCE">
            <w:pPr>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1384" w:type="dxa"/>
            <w:vAlign w:val="center"/>
          </w:tcPr>
          <w:p w14:paraId="1DCAF1AC">
            <w:pPr>
              <w:widowControl/>
              <w:spacing w:line="360" w:lineRule="auto"/>
              <w:jc w:val="center"/>
              <w:rPr>
                <w:rFonts w:cs="宋体" w:asciiTheme="minorEastAsia" w:hAnsiTheme="minorEastAsia" w:eastAsiaTheme="minorEastAsia"/>
                <w:kern w:val="0"/>
                <w:szCs w:val="21"/>
              </w:rPr>
            </w:pPr>
          </w:p>
        </w:tc>
        <w:tc>
          <w:tcPr>
            <w:tcW w:w="810" w:type="dxa"/>
            <w:vAlign w:val="center"/>
          </w:tcPr>
          <w:p w14:paraId="19F8B53C">
            <w:pPr>
              <w:adjustRightInd w:val="0"/>
              <w:snapToGrid w:val="0"/>
              <w:spacing w:line="300" w:lineRule="auto"/>
              <w:jc w:val="center"/>
              <w:rPr>
                <w:rFonts w:asciiTheme="minorEastAsia" w:hAnsiTheme="minorEastAsia" w:eastAsiaTheme="minorEastAsia"/>
                <w:snapToGrid w:val="0"/>
                <w:kern w:val="0"/>
              </w:rPr>
            </w:pPr>
          </w:p>
        </w:tc>
        <w:tc>
          <w:tcPr>
            <w:tcW w:w="840" w:type="dxa"/>
            <w:vAlign w:val="center"/>
          </w:tcPr>
          <w:p w14:paraId="5E4BEC0A">
            <w:pPr>
              <w:adjustRightInd w:val="0"/>
              <w:snapToGrid w:val="0"/>
              <w:spacing w:line="300" w:lineRule="auto"/>
              <w:jc w:val="center"/>
              <w:rPr>
                <w:rFonts w:asciiTheme="minorEastAsia" w:hAnsiTheme="minorEastAsia" w:eastAsiaTheme="minorEastAsia"/>
                <w:snapToGrid w:val="0"/>
                <w:kern w:val="0"/>
              </w:rPr>
            </w:pPr>
          </w:p>
        </w:tc>
        <w:tc>
          <w:tcPr>
            <w:tcW w:w="1059" w:type="dxa"/>
            <w:vAlign w:val="center"/>
          </w:tcPr>
          <w:p w14:paraId="78356B2B">
            <w:pPr>
              <w:adjustRightInd w:val="0"/>
              <w:snapToGrid w:val="0"/>
              <w:spacing w:line="300" w:lineRule="auto"/>
              <w:jc w:val="center"/>
              <w:rPr>
                <w:rFonts w:asciiTheme="minorEastAsia" w:hAnsiTheme="minorEastAsia" w:eastAsiaTheme="minorEastAsia"/>
                <w:snapToGrid w:val="0"/>
                <w:kern w:val="0"/>
              </w:rPr>
            </w:pPr>
          </w:p>
        </w:tc>
        <w:tc>
          <w:tcPr>
            <w:tcW w:w="992" w:type="dxa"/>
            <w:vAlign w:val="center"/>
          </w:tcPr>
          <w:p w14:paraId="245B6218">
            <w:pPr>
              <w:adjustRightInd w:val="0"/>
              <w:snapToGrid w:val="0"/>
              <w:spacing w:line="300" w:lineRule="auto"/>
              <w:jc w:val="center"/>
              <w:rPr>
                <w:rFonts w:asciiTheme="minorEastAsia" w:hAnsiTheme="minorEastAsia" w:eastAsiaTheme="minorEastAsia"/>
                <w:snapToGrid w:val="0"/>
                <w:kern w:val="0"/>
              </w:rPr>
            </w:pPr>
          </w:p>
        </w:tc>
        <w:tc>
          <w:tcPr>
            <w:tcW w:w="651" w:type="dxa"/>
            <w:vAlign w:val="center"/>
          </w:tcPr>
          <w:p w14:paraId="1DF98770">
            <w:pPr>
              <w:adjustRightInd w:val="0"/>
              <w:snapToGrid w:val="0"/>
              <w:spacing w:line="300" w:lineRule="auto"/>
              <w:jc w:val="center"/>
              <w:rPr>
                <w:rFonts w:asciiTheme="minorEastAsia" w:hAnsiTheme="minorEastAsia" w:eastAsiaTheme="minorEastAsia"/>
                <w:snapToGrid w:val="0"/>
                <w:kern w:val="0"/>
              </w:rPr>
            </w:pPr>
          </w:p>
        </w:tc>
        <w:tc>
          <w:tcPr>
            <w:tcW w:w="725" w:type="dxa"/>
            <w:vAlign w:val="center"/>
          </w:tcPr>
          <w:p w14:paraId="0B6AAA5C">
            <w:pPr>
              <w:adjustRightInd w:val="0"/>
              <w:snapToGrid w:val="0"/>
              <w:spacing w:line="300" w:lineRule="auto"/>
              <w:jc w:val="center"/>
              <w:rPr>
                <w:rFonts w:asciiTheme="minorEastAsia" w:hAnsiTheme="minorEastAsia" w:eastAsiaTheme="minorEastAsia"/>
                <w:snapToGrid w:val="0"/>
                <w:kern w:val="0"/>
              </w:rPr>
            </w:pPr>
          </w:p>
        </w:tc>
        <w:tc>
          <w:tcPr>
            <w:tcW w:w="709" w:type="dxa"/>
            <w:vAlign w:val="center"/>
          </w:tcPr>
          <w:p w14:paraId="37CC8359">
            <w:pPr>
              <w:adjustRightInd w:val="0"/>
              <w:snapToGrid w:val="0"/>
              <w:spacing w:line="300" w:lineRule="auto"/>
              <w:jc w:val="center"/>
              <w:rPr>
                <w:rFonts w:asciiTheme="minorEastAsia" w:hAnsiTheme="minorEastAsia" w:eastAsiaTheme="minorEastAsia"/>
                <w:snapToGrid w:val="0"/>
                <w:kern w:val="0"/>
              </w:rPr>
            </w:pPr>
          </w:p>
        </w:tc>
        <w:tc>
          <w:tcPr>
            <w:tcW w:w="773" w:type="dxa"/>
          </w:tcPr>
          <w:p w14:paraId="2040AE6E">
            <w:pPr>
              <w:adjustRightInd w:val="0"/>
              <w:snapToGrid w:val="0"/>
              <w:spacing w:line="300" w:lineRule="auto"/>
              <w:jc w:val="center"/>
              <w:rPr>
                <w:rFonts w:asciiTheme="minorEastAsia" w:hAnsiTheme="minorEastAsia" w:eastAsiaTheme="minorEastAsia"/>
                <w:snapToGrid w:val="0"/>
                <w:kern w:val="0"/>
              </w:rPr>
            </w:pPr>
          </w:p>
        </w:tc>
        <w:tc>
          <w:tcPr>
            <w:tcW w:w="980" w:type="dxa"/>
          </w:tcPr>
          <w:p w14:paraId="477CDF9F">
            <w:pPr>
              <w:adjustRightInd w:val="0"/>
              <w:snapToGrid w:val="0"/>
              <w:spacing w:line="300" w:lineRule="auto"/>
              <w:jc w:val="center"/>
              <w:rPr>
                <w:rFonts w:asciiTheme="minorEastAsia" w:hAnsiTheme="minorEastAsia" w:eastAsiaTheme="minorEastAsia"/>
                <w:snapToGrid w:val="0"/>
                <w:kern w:val="0"/>
              </w:rPr>
            </w:pPr>
          </w:p>
        </w:tc>
        <w:tc>
          <w:tcPr>
            <w:tcW w:w="657" w:type="dxa"/>
          </w:tcPr>
          <w:p w14:paraId="00E64D19">
            <w:pPr>
              <w:adjustRightInd w:val="0"/>
              <w:snapToGrid w:val="0"/>
              <w:spacing w:line="300" w:lineRule="auto"/>
              <w:jc w:val="center"/>
              <w:rPr>
                <w:rFonts w:asciiTheme="minorEastAsia" w:hAnsiTheme="minorEastAsia" w:eastAsiaTheme="minorEastAsia"/>
                <w:snapToGrid w:val="0"/>
                <w:kern w:val="0"/>
              </w:rPr>
            </w:pPr>
          </w:p>
        </w:tc>
        <w:tc>
          <w:tcPr>
            <w:tcW w:w="657" w:type="dxa"/>
          </w:tcPr>
          <w:p w14:paraId="530E0829">
            <w:pPr>
              <w:adjustRightInd w:val="0"/>
              <w:snapToGrid w:val="0"/>
              <w:spacing w:line="300" w:lineRule="auto"/>
              <w:jc w:val="center"/>
              <w:rPr>
                <w:rFonts w:asciiTheme="minorEastAsia" w:hAnsiTheme="minorEastAsia" w:eastAsiaTheme="minorEastAsia"/>
                <w:snapToGrid w:val="0"/>
                <w:kern w:val="0"/>
              </w:rPr>
            </w:pPr>
          </w:p>
        </w:tc>
      </w:tr>
      <w:tr w14:paraId="6A62B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762" w:type="dxa"/>
            <w:gridSpan w:val="13"/>
            <w:vAlign w:val="center"/>
          </w:tcPr>
          <w:p w14:paraId="1F25856F">
            <w:pPr>
              <w:rPr>
                <w:rFonts w:asciiTheme="minorEastAsia" w:hAnsiTheme="minorEastAsia" w:eastAsiaTheme="minorEastAsia"/>
                <w:snapToGrid w:val="0"/>
                <w:kern w:val="0"/>
              </w:rPr>
            </w:pPr>
            <w:r>
              <w:rPr>
                <w:rFonts w:hint="eastAsia" w:asciiTheme="minorEastAsia" w:hAnsiTheme="minorEastAsia" w:eastAsiaTheme="minorEastAsia"/>
                <w:sz w:val="24"/>
              </w:rPr>
              <w:t>总计（即投标总价；币种：人民币；单位：元）</w:t>
            </w:r>
            <w:r>
              <w:rPr>
                <w:rFonts w:hint="eastAsia" w:asciiTheme="minorEastAsia" w:hAnsiTheme="minorEastAsia" w:eastAsiaTheme="minorEastAsia"/>
                <w:sz w:val="24"/>
                <w:lang w:eastAsia="zh-CN"/>
              </w:rPr>
              <w:t>：</w:t>
            </w:r>
          </w:p>
        </w:tc>
      </w:tr>
    </w:tbl>
    <w:p w14:paraId="2FBB6876">
      <w:pPr>
        <w:rPr>
          <w:rFonts w:asciiTheme="minorEastAsia" w:hAnsiTheme="minorEastAsia" w:eastAsiaTheme="minorEastAsia"/>
        </w:rPr>
      </w:pPr>
      <w:r>
        <w:rPr>
          <w:rFonts w:hint="eastAsia" w:asciiTheme="minorEastAsia" w:hAnsiTheme="minorEastAsia" w:eastAsiaTheme="minorEastAsia"/>
          <w:snapToGrid w:val="0"/>
          <w:kern w:val="0"/>
        </w:rPr>
        <w:t>注：</w:t>
      </w:r>
      <w:r>
        <w:rPr>
          <w:rFonts w:hint="eastAsia" w:asciiTheme="minorEastAsia" w:hAnsiTheme="minorEastAsia" w:eastAsiaTheme="minorEastAsia"/>
        </w:rPr>
        <w:t>1. 本表</w:t>
      </w:r>
      <w:r>
        <w:rPr>
          <w:rFonts w:asciiTheme="minorEastAsia" w:hAnsiTheme="minorEastAsia" w:eastAsiaTheme="minorEastAsia"/>
        </w:rPr>
        <w:t>应</w:t>
      </w:r>
      <w:r>
        <w:rPr>
          <w:rFonts w:hint="eastAsia" w:asciiTheme="minorEastAsia" w:hAnsiTheme="minorEastAsia" w:eastAsiaTheme="minorEastAsia"/>
        </w:rPr>
        <w:t>根据</w:t>
      </w:r>
      <w:r>
        <w:rPr>
          <w:rFonts w:hint="eastAsia" w:ascii="宋体" w:hAnsi="宋体" w:cs="Arial"/>
          <w:bCs/>
          <w:szCs w:val="21"/>
        </w:rPr>
        <w:t>招标文件第二章《项目需求》中</w:t>
      </w:r>
      <w:r>
        <w:rPr>
          <w:rFonts w:hint="eastAsia" w:asciiTheme="minorEastAsia" w:hAnsiTheme="minorEastAsia" w:eastAsiaTheme="minorEastAsia"/>
        </w:rPr>
        <w:t>“一、采购范围”的</w:t>
      </w:r>
      <w:r>
        <w:rPr>
          <w:rFonts w:hint="eastAsia" w:asciiTheme="minorEastAsia" w:hAnsiTheme="minorEastAsia" w:eastAsiaTheme="minorEastAsia"/>
          <w:b/>
          <w:szCs w:val="21"/>
        </w:rPr>
        <w:t>“（二）货物清单明细”</w:t>
      </w:r>
      <w:r>
        <w:rPr>
          <w:rFonts w:hint="eastAsia" w:asciiTheme="minorEastAsia" w:hAnsiTheme="minorEastAsia" w:eastAsiaTheme="minorEastAsia"/>
        </w:rPr>
        <w:t>填写</w:t>
      </w:r>
      <w:r>
        <w:rPr>
          <w:rFonts w:asciiTheme="minorEastAsia" w:hAnsiTheme="minorEastAsia" w:eastAsiaTheme="minorEastAsia"/>
        </w:rPr>
        <w:t>，</w:t>
      </w:r>
      <w:r>
        <w:rPr>
          <w:rFonts w:hint="eastAsia" w:asciiTheme="minorEastAsia" w:hAnsiTheme="minorEastAsia" w:eastAsiaTheme="minorEastAsia"/>
          <w:b/>
        </w:rPr>
        <w:t>本表格式不得修改</w:t>
      </w:r>
      <w:r>
        <w:rPr>
          <w:rFonts w:hint="eastAsia" w:asciiTheme="minorEastAsia" w:hAnsiTheme="minorEastAsia" w:eastAsiaTheme="minorEastAsia"/>
        </w:rPr>
        <w:t>（续行除外）。</w:t>
      </w:r>
      <w:r>
        <w:rPr>
          <w:rFonts w:hint="eastAsia" w:asciiTheme="minorEastAsia" w:hAnsiTheme="minorEastAsia" w:eastAsiaTheme="minorEastAsia"/>
          <w:b/>
        </w:rPr>
        <w:t>对于定制类产品，可以不填写品牌、型号等信息，但必须注明“定制”，否则该产品技术参数按负偏离处理</w:t>
      </w:r>
      <w:r>
        <w:rPr>
          <w:rFonts w:asciiTheme="minorEastAsia" w:hAnsiTheme="minorEastAsia" w:eastAsiaTheme="minorEastAsia"/>
          <w:b/>
        </w:rPr>
        <w:t>。</w:t>
      </w:r>
      <w:r>
        <w:rPr>
          <w:rFonts w:hint="eastAsia" w:asciiTheme="minorEastAsia" w:hAnsiTheme="minorEastAsia" w:eastAsiaTheme="minorEastAsia"/>
          <w:b/>
          <w:color w:val="FF0000"/>
        </w:rPr>
        <w:t>[单一产品或者非单一产品采购项目中的核心产品，必须填写品牌信息。]</w:t>
      </w:r>
    </w:p>
    <w:p w14:paraId="4D396DF6">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2、</w:t>
      </w:r>
      <w:r>
        <w:rPr>
          <w:rFonts w:hint="eastAsia" w:ascii="宋体" w:hAnsi="宋体"/>
          <w:szCs w:val="21"/>
        </w:rPr>
        <w:t>投标人必须对照进口产品的规定明确其投标产品是否为进口产品。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r>
        <w:rPr>
          <w:rFonts w:hint="eastAsia" w:asciiTheme="minorEastAsia" w:hAnsiTheme="minorEastAsia" w:eastAsiaTheme="minorEastAsia"/>
        </w:rPr>
        <w:t>。</w:t>
      </w:r>
    </w:p>
    <w:p w14:paraId="2C7CAD10">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3、投标总价应为以上各分项</w:t>
      </w:r>
      <w:r>
        <w:rPr>
          <w:rFonts w:hint="eastAsia" w:asciiTheme="minorEastAsia" w:hAnsiTheme="minorEastAsia" w:eastAsiaTheme="minorEastAsia"/>
          <w:lang w:eastAsia="zh-CN"/>
        </w:rPr>
        <w:t>合价</w:t>
      </w:r>
      <w:r>
        <w:rPr>
          <w:rFonts w:hint="eastAsia" w:asciiTheme="minorEastAsia" w:hAnsiTheme="minorEastAsia" w:eastAsiaTheme="minorEastAsia"/>
        </w:rPr>
        <w:t>之和；投标总价和表中单个采购条目报价均不得超过对应的财政预算限额，否则将导致无效投标。</w:t>
      </w:r>
    </w:p>
    <w:p w14:paraId="431D48C8">
      <w:pPr>
        <w:adjustRightInd w:val="0"/>
        <w:snapToGrid w:val="0"/>
        <w:spacing w:line="300" w:lineRule="auto"/>
        <w:rPr>
          <w:rFonts w:asciiTheme="minorEastAsia" w:hAnsiTheme="minorEastAsia" w:eastAsiaTheme="minorEastAsia"/>
        </w:rPr>
      </w:pPr>
      <w:r>
        <w:rPr>
          <w:rFonts w:hint="eastAsia" w:asciiTheme="minorEastAsia" w:hAnsiTheme="minorEastAsia" w:eastAsiaTheme="minorEastAsia"/>
        </w:rPr>
        <w:t>4、开标一览表中的投标</w:t>
      </w:r>
      <w:r>
        <w:rPr>
          <w:rFonts w:hint="eastAsia"/>
          <w:snapToGrid w:val="0"/>
          <w:kern w:val="0"/>
        </w:rPr>
        <w:t>总</w:t>
      </w:r>
      <w:r>
        <w:rPr>
          <w:rFonts w:hint="eastAsia" w:asciiTheme="minorEastAsia" w:hAnsiTheme="minorEastAsia" w:eastAsiaTheme="minorEastAsia"/>
        </w:rPr>
        <w:t>价应与本表中的投标总价金额一致。</w:t>
      </w:r>
    </w:p>
    <w:p w14:paraId="138FEC50">
      <w:pPr>
        <w:adjustRightInd w:val="0"/>
        <w:snapToGrid w:val="0"/>
        <w:spacing w:line="300" w:lineRule="auto"/>
        <w:rPr>
          <w:rFonts w:asciiTheme="minorEastAsia" w:hAnsiTheme="minorEastAsia" w:eastAsiaTheme="minorEastAsia"/>
          <w:snapToGrid w:val="0"/>
          <w:kern w:val="0"/>
        </w:rPr>
      </w:pPr>
      <w:r>
        <w:rPr>
          <w:rFonts w:hint="eastAsia" w:asciiTheme="minorEastAsia" w:hAnsiTheme="minorEastAsia" w:eastAsiaTheme="minorEastAsia"/>
        </w:rPr>
        <w:t>5、</w:t>
      </w:r>
      <w:r>
        <w:rPr>
          <w:rFonts w:hint="eastAsia"/>
        </w:rPr>
        <w:t>“原产地”是指货物的实际生产加工地，非品牌所在地；“制造商”是指产品品牌厂商，同一品牌国内外均有制造商的，应填写国内制造商；产品代工制造的，应填写接受委托生产制造的制造商等</w:t>
      </w:r>
      <w:r>
        <w:rPr>
          <w:rFonts w:hint="eastAsia" w:asciiTheme="minorEastAsia" w:hAnsiTheme="minorEastAsia" w:eastAsiaTheme="minorEastAsia"/>
        </w:rPr>
        <w:t>。</w:t>
      </w:r>
    </w:p>
    <w:p w14:paraId="26BB697C">
      <w:pPr>
        <w:adjustRightInd w:val="0"/>
        <w:snapToGrid w:val="0"/>
        <w:spacing w:line="300" w:lineRule="auto"/>
        <w:jc w:val="center"/>
        <w:rPr>
          <w:rFonts w:asciiTheme="minorEastAsia" w:hAnsiTheme="minorEastAsia" w:eastAsiaTheme="minorEastAsia"/>
          <w:snapToGrid w:val="0"/>
          <w:kern w:val="0"/>
        </w:rPr>
      </w:pPr>
    </w:p>
    <w:p w14:paraId="2946E7FE">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二</w:t>
      </w:r>
      <w:r>
        <w:rPr>
          <w:rFonts w:hint="eastAsia" w:ascii="宋体" w:hAnsi="宋体" w:cs="宋体"/>
          <w:color w:val="000000"/>
          <w:kern w:val="0"/>
          <w:sz w:val="24"/>
        </w:rPr>
        <w:t>）【可选】零配件、消耗品和延续保修合同报价明细清单</w:t>
      </w:r>
    </w:p>
    <w:p w14:paraId="3096E3B3">
      <w:pPr>
        <w:adjustRightInd w:val="0"/>
        <w:snapToGrid w:val="0"/>
        <w:spacing w:line="300" w:lineRule="auto"/>
        <w:jc w:val="center"/>
        <w:rPr>
          <w:rFonts w:ascii="宋体" w:hAnsi="宋体" w:cs="宋体"/>
          <w:color w:val="000000"/>
          <w:kern w:val="0"/>
          <w:sz w:val="24"/>
        </w:rPr>
      </w:pPr>
      <w:r>
        <w:rPr>
          <w:rFonts w:hint="eastAsia" w:ascii="宋体" w:hAnsi="宋体" w:cs="宋体"/>
          <w:color w:val="000000"/>
          <w:kern w:val="0"/>
          <w:sz w:val="24"/>
        </w:rPr>
        <w:t>（该部分报价不包括在投标总价内）</w:t>
      </w:r>
    </w:p>
    <w:tbl>
      <w:tblPr>
        <w:tblStyle w:val="50"/>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404"/>
        <w:gridCol w:w="755"/>
        <w:gridCol w:w="1311"/>
        <w:gridCol w:w="1287"/>
        <w:gridCol w:w="1029"/>
        <w:gridCol w:w="1565"/>
        <w:gridCol w:w="1566"/>
      </w:tblGrid>
      <w:tr w14:paraId="6956E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3" w:type="pct"/>
            <w:vAlign w:val="center"/>
          </w:tcPr>
          <w:p w14:paraId="4721EC18">
            <w:pPr>
              <w:adjustRightInd w:val="0"/>
              <w:snapToGrid w:val="0"/>
              <w:spacing w:line="300" w:lineRule="auto"/>
              <w:jc w:val="center"/>
              <w:rPr>
                <w:rFonts w:ascii="Times New Roman" w:hAnsi="Times New Roman" w:cs="Times New Roman"/>
                <w:snapToGrid w:val="0"/>
                <w:color w:val="000000"/>
                <w:kern w:val="0"/>
              </w:rPr>
            </w:pPr>
            <w:r>
              <w:rPr>
                <w:rFonts w:ascii="Times New Roman" w:hAnsi="Times New Roman" w:cs="Times New Roman"/>
                <w:snapToGrid w:val="0"/>
                <w:color w:val="000000"/>
                <w:kern w:val="0"/>
              </w:rPr>
              <w:t>序号</w:t>
            </w:r>
          </w:p>
        </w:tc>
        <w:tc>
          <w:tcPr>
            <w:tcW w:w="712" w:type="pct"/>
            <w:vAlign w:val="center"/>
          </w:tcPr>
          <w:p w14:paraId="495A0124">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rPr>
              <w:t>货物</w:t>
            </w:r>
            <w:r>
              <w:rPr>
                <w:rFonts w:ascii="Times New Roman" w:hAnsi="Times New Roman" w:cs="Times New Roman"/>
                <w:snapToGrid w:val="0"/>
                <w:color w:val="000000"/>
                <w:kern w:val="0"/>
              </w:rPr>
              <w:t>名称</w:t>
            </w:r>
          </w:p>
        </w:tc>
        <w:tc>
          <w:tcPr>
            <w:tcW w:w="383" w:type="pct"/>
            <w:vAlign w:val="center"/>
          </w:tcPr>
          <w:p w14:paraId="5F3C6AA6">
            <w:pPr>
              <w:adjustRightInd w:val="0"/>
              <w:snapToGrid w:val="0"/>
              <w:spacing w:line="300" w:lineRule="auto"/>
              <w:jc w:val="center"/>
              <w:rPr>
                <w:rFonts w:hint="eastAsia" w:ascii="Times New Roman" w:hAnsi="Times New Roman" w:cs="Times New Roman"/>
                <w:snapToGrid w:val="0"/>
                <w:color w:val="000000"/>
                <w:kern w:val="0"/>
                <w:lang w:val="en-US" w:eastAsia="zh-CN"/>
              </w:rPr>
            </w:pPr>
            <w:r>
              <w:rPr>
                <w:rFonts w:hint="eastAsia" w:ascii="Times New Roman" w:hAnsi="Times New Roman" w:cs="Times New Roman"/>
                <w:snapToGrid w:val="0"/>
                <w:color w:val="000000"/>
                <w:kern w:val="0"/>
                <w:lang w:val="en-US" w:eastAsia="zh-CN"/>
              </w:rPr>
              <w:t>单位</w:t>
            </w:r>
          </w:p>
        </w:tc>
        <w:tc>
          <w:tcPr>
            <w:tcW w:w="665" w:type="pct"/>
            <w:vAlign w:val="center"/>
          </w:tcPr>
          <w:p w14:paraId="64011702">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rPr>
              <w:t>规格/型号</w:t>
            </w:r>
          </w:p>
        </w:tc>
        <w:tc>
          <w:tcPr>
            <w:tcW w:w="653" w:type="pct"/>
            <w:vAlign w:val="center"/>
          </w:tcPr>
          <w:p w14:paraId="25295A58">
            <w:pPr>
              <w:adjustRightInd w:val="0"/>
              <w:snapToGrid w:val="0"/>
              <w:spacing w:line="300" w:lineRule="auto"/>
              <w:jc w:val="center"/>
              <w:rPr>
                <w:rFonts w:ascii="Times New Roman" w:hAnsi="Times New Roman" w:cs="Times New Roman"/>
                <w:snapToGrid w:val="0"/>
                <w:color w:val="000000"/>
                <w:kern w:val="0"/>
              </w:rPr>
            </w:pPr>
            <w:r>
              <w:rPr>
                <w:rFonts w:ascii="Times New Roman" w:hAnsi="Times New Roman" w:cs="Times New Roman"/>
                <w:snapToGrid w:val="0"/>
                <w:color w:val="000000"/>
                <w:kern w:val="0"/>
              </w:rPr>
              <w:t>制造厂商</w:t>
            </w:r>
          </w:p>
        </w:tc>
        <w:tc>
          <w:tcPr>
            <w:tcW w:w="522" w:type="pct"/>
            <w:vAlign w:val="center"/>
          </w:tcPr>
          <w:p w14:paraId="5D8DC6C5">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rPr>
              <w:t>原产地</w:t>
            </w:r>
          </w:p>
        </w:tc>
        <w:tc>
          <w:tcPr>
            <w:tcW w:w="794" w:type="pct"/>
            <w:vAlign w:val="center"/>
          </w:tcPr>
          <w:p w14:paraId="4C38513A">
            <w:pPr>
              <w:adjustRightInd w:val="0"/>
              <w:snapToGrid w:val="0"/>
              <w:spacing w:line="300" w:lineRule="auto"/>
              <w:jc w:val="center"/>
              <w:rPr>
                <w:rFonts w:hint="eastAsia" w:ascii="Times New Roman" w:hAnsi="Times New Roman" w:cs="Times New Roman"/>
                <w:snapToGrid w:val="0"/>
                <w:color w:val="000000"/>
                <w:kern w:val="0"/>
              </w:rPr>
            </w:pPr>
            <w:r>
              <w:rPr>
                <w:rFonts w:hint="eastAsia" w:ascii="Times New Roman" w:hAnsi="Times New Roman" w:cs="Times New Roman"/>
                <w:snapToGrid w:val="0"/>
                <w:color w:val="000000"/>
                <w:kern w:val="0"/>
                <w:lang w:eastAsia="zh-CN"/>
              </w:rPr>
              <w:t>最高单价限价</w:t>
            </w:r>
          </w:p>
          <w:p w14:paraId="2EAB9EE1">
            <w:pPr>
              <w:adjustRightInd w:val="0"/>
              <w:snapToGrid w:val="0"/>
              <w:spacing w:line="300" w:lineRule="auto"/>
              <w:jc w:val="center"/>
              <w:rPr>
                <w:rFonts w:hint="eastAsia" w:ascii="Times New Roman" w:hAnsi="Times New Roman" w:cs="Times New Roman"/>
                <w:snapToGrid w:val="0"/>
                <w:color w:val="000000"/>
                <w:kern w:val="0"/>
              </w:rPr>
            </w:pPr>
            <w:r>
              <w:rPr>
                <w:rFonts w:hint="eastAsia" w:ascii="Times New Roman" w:hAnsi="Times New Roman" w:cs="Times New Roman"/>
                <w:snapToGrid w:val="0"/>
                <w:color w:val="000000"/>
                <w:kern w:val="0"/>
                <w:lang w:eastAsia="zh-CN"/>
              </w:rPr>
              <w:t>（</w:t>
            </w:r>
            <w:r>
              <w:rPr>
                <w:rFonts w:hint="eastAsia" w:ascii="Times New Roman" w:hAnsi="Times New Roman" w:cs="Times New Roman"/>
                <w:snapToGrid w:val="0"/>
                <w:color w:val="000000"/>
                <w:kern w:val="0"/>
                <w:lang w:val="en-US" w:eastAsia="zh-CN"/>
              </w:rPr>
              <w:t>人民币元</w:t>
            </w:r>
            <w:r>
              <w:rPr>
                <w:rFonts w:hint="eastAsia" w:ascii="Times New Roman" w:hAnsi="Times New Roman" w:cs="Times New Roman"/>
                <w:snapToGrid w:val="0"/>
                <w:color w:val="000000"/>
                <w:kern w:val="0"/>
                <w:lang w:eastAsia="zh-CN"/>
              </w:rPr>
              <w:t>）</w:t>
            </w:r>
          </w:p>
        </w:tc>
        <w:tc>
          <w:tcPr>
            <w:tcW w:w="794" w:type="pct"/>
            <w:vAlign w:val="center"/>
          </w:tcPr>
          <w:p w14:paraId="2DFD1E27">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rPr>
              <w:t>单价(元)</w:t>
            </w:r>
          </w:p>
        </w:tc>
      </w:tr>
      <w:tr w14:paraId="57796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3" w:type="pct"/>
            <w:vAlign w:val="center"/>
          </w:tcPr>
          <w:p w14:paraId="318F97EB">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rPr>
              <w:t>1</w:t>
            </w:r>
          </w:p>
        </w:tc>
        <w:tc>
          <w:tcPr>
            <w:tcW w:w="712" w:type="pct"/>
            <w:vAlign w:val="center"/>
          </w:tcPr>
          <w:p w14:paraId="1AD06CC1">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lang w:val="en-US" w:eastAsia="zh-CN"/>
              </w:rPr>
              <w:t>血红蛋白测定试剂</w:t>
            </w:r>
          </w:p>
        </w:tc>
        <w:tc>
          <w:tcPr>
            <w:tcW w:w="383" w:type="pct"/>
            <w:vAlign w:val="center"/>
          </w:tcPr>
          <w:p w14:paraId="2C369146">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lang w:val="en-US" w:eastAsia="zh-CN"/>
              </w:rPr>
              <w:t>人/份</w:t>
            </w:r>
          </w:p>
        </w:tc>
        <w:tc>
          <w:tcPr>
            <w:tcW w:w="665" w:type="pct"/>
            <w:vAlign w:val="center"/>
          </w:tcPr>
          <w:p w14:paraId="35EB6399">
            <w:pPr>
              <w:adjustRightInd w:val="0"/>
              <w:snapToGrid w:val="0"/>
              <w:spacing w:line="300" w:lineRule="auto"/>
              <w:jc w:val="center"/>
              <w:rPr>
                <w:rFonts w:ascii="Times New Roman" w:hAnsi="Times New Roman" w:cs="Times New Roman"/>
                <w:snapToGrid w:val="0"/>
                <w:color w:val="000000"/>
                <w:kern w:val="0"/>
              </w:rPr>
            </w:pPr>
          </w:p>
        </w:tc>
        <w:tc>
          <w:tcPr>
            <w:tcW w:w="653" w:type="pct"/>
            <w:vAlign w:val="center"/>
          </w:tcPr>
          <w:p w14:paraId="47A903D8">
            <w:pPr>
              <w:adjustRightInd w:val="0"/>
              <w:snapToGrid w:val="0"/>
              <w:spacing w:line="300" w:lineRule="auto"/>
              <w:jc w:val="center"/>
              <w:rPr>
                <w:rFonts w:ascii="Times New Roman" w:hAnsi="Times New Roman" w:cs="Times New Roman"/>
                <w:snapToGrid w:val="0"/>
                <w:color w:val="000000"/>
                <w:kern w:val="0"/>
              </w:rPr>
            </w:pPr>
          </w:p>
        </w:tc>
        <w:tc>
          <w:tcPr>
            <w:tcW w:w="522" w:type="pct"/>
            <w:vAlign w:val="center"/>
          </w:tcPr>
          <w:p w14:paraId="1B6A6229">
            <w:pPr>
              <w:adjustRightInd w:val="0"/>
              <w:snapToGrid w:val="0"/>
              <w:spacing w:line="300" w:lineRule="auto"/>
              <w:jc w:val="center"/>
              <w:rPr>
                <w:rFonts w:ascii="Times New Roman" w:hAnsi="Times New Roman" w:cs="Times New Roman"/>
                <w:snapToGrid w:val="0"/>
                <w:color w:val="000000"/>
                <w:kern w:val="0"/>
              </w:rPr>
            </w:pPr>
          </w:p>
        </w:tc>
        <w:tc>
          <w:tcPr>
            <w:tcW w:w="1565" w:type="dxa"/>
            <w:vAlign w:val="center"/>
          </w:tcPr>
          <w:p w14:paraId="13FB6B46">
            <w:pPr>
              <w:jc w:val="center"/>
              <w:rPr>
                <w:rFonts w:ascii="Times New Roman" w:hAnsi="Times New Roman" w:cs="Times New Roman"/>
                <w:snapToGrid w:val="0"/>
                <w:color w:val="000000"/>
                <w:kern w:val="0"/>
              </w:rPr>
            </w:pPr>
            <w:r>
              <w:rPr>
                <w:rFonts w:hint="eastAsia" w:ascii="宋体" w:hAnsi="宋体" w:eastAsia="宋体" w:cs="宋体"/>
                <w:sz w:val="21"/>
                <w:szCs w:val="21"/>
                <w:lang w:val="en-US" w:eastAsia="zh-CN"/>
              </w:rPr>
              <w:t>15.60</w:t>
            </w:r>
          </w:p>
        </w:tc>
        <w:tc>
          <w:tcPr>
            <w:tcW w:w="794" w:type="pct"/>
          </w:tcPr>
          <w:p w14:paraId="02B2A161">
            <w:pPr>
              <w:adjustRightInd w:val="0"/>
              <w:snapToGrid w:val="0"/>
              <w:spacing w:line="300" w:lineRule="auto"/>
              <w:jc w:val="center"/>
              <w:rPr>
                <w:rFonts w:ascii="Times New Roman" w:hAnsi="Times New Roman" w:cs="Times New Roman"/>
                <w:snapToGrid w:val="0"/>
                <w:color w:val="000000"/>
                <w:kern w:val="0"/>
              </w:rPr>
            </w:pPr>
          </w:p>
        </w:tc>
      </w:tr>
      <w:tr w14:paraId="5EDB44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3" w:type="pct"/>
            <w:vAlign w:val="center"/>
          </w:tcPr>
          <w:p w14:paraId="3E717EAE">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lang w:val="en-US" w:eastAsia="zh-CN"/>
              </w:rPr>
              <w:t>2</w:t>
            </w:r>
          </w:p>
        </w:tc>
        <w:tc>
          <w:tcPr>
            <w:tcW w:w="712" w:type="pct"/>
            <w:vAlign w:val="center"/>
          </w:tcPr>
          <w:p w14:paraId="40694E6D">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lang w:val="en-US" w:eastAsia="zh-CN"/>
              </w:rPr>
              <w:t>糖化血红蛋白测定试剂</w:t>
            </w:r>
          </w:p>
        </w:tc>
        <w:tc>
          <w:tcPr>
            <w:tcW w:w="383" w:type="pct"/>
            <w:vAlign w:val="center"/>
          </w:tcPr>
          <w:p w14:paraId="7F3A831C">
            <w:pPr>
              <w:adjustRightInd w:val="0"/>
              <w:snapToGrid w:val="0"/>
              <w:spacing w:line="300" w:lineRule="auto"/>
              <w:jc w:val="center"/>
              <w:rPr>
                <w:rFonts w:ascii="Times New Roman" w:hAnsi="Times New Roman" w:cs="Times New Roman"/>
                <w:snapToGrid w:val="0"/>
                <w:color w:val="000000"/>
                <w:kern w:val="0"/>
              </w:rPr>
            </w:pPr>
            <w:r>
              <w:rPr>
                <w:rFonts w:hint="eastAsia" w:ascii="Times New Roman" w:hAnsi="Times New Roman" w:cs="Times New Roman"/>
                <w:snapToGrid w:val="0"/>
                <w:color w:val="000000"/>
                <w:kern w:val="0"/>
                <w:lang w:val="en-US" w:eastAsia="zh-CN"/>
              </w:rPr>
              <w:t>人/份</w:t>
            </w:r>
          </w:p>
        </w:tc>
        <w:tc>
          <w:tcPr>
            <w:tcW w:w="665" w:type="pct"/>
            <w:vAlign w:val="center"/>
          </w:tcPr>
          <w:p w14:paraId="5E3D13CB">
            <w:pPr>
              <w:adjustRightInd w:val="0"/>
              <w:snapToGrid w:val="0"/>
              <w:spacing w:line="300" w:lineRule="auto"/>
              <w:jc w:val="center"/>
              <w:rPr>
                <w:rFonts w:ascii="Times New Roman" w:hAnsi="Times New Roman" w:cs="Times New Roman"/>
                <w:snapToGrid w:val="0"/>
                <w:color w:val="000000"/>
                <w:kern w:val="0"/>
              </w:rPr>
            </w:pPr>
          </w:p>
        </w:tc>
        <w:tc>
          <w:tcPr>
            <w:tcW w:w="653" w:type="pct"/>
            <w:vAlign w:val="center"/>
          </w:tcPr>
          <w:p w14:paraId="3272680E">
            <w:pPr>
              <w:adjustRightInd w:val="0"/>
              <w:snapToGrid w:val="0"/>
              <w:spacing w:line="300" w:lineRule="auto"/>
              <w:jc w:val="center"/>
              <w:rPr>
                <w:rFonts w:ascii="Times New Roman" w:hAnsi="Times New Roman" w:cs="Times New Roman"/>
                <w:snapToGrid w:val="0"/>
                <w:color w:val="000000"/>
                <w:kern w:val="0"/>
              </w:rPr>
            </w:pPr>
          </w:p>
        </w:tc>
        <w:tc>
          <w:tcPr>
            <w:tcW w:w="522" w:type="pct"/>
            <w:vAlign w:val="center"/>
          </w:tcPr>
          <w:p w14:paraId="509557A5">
            <w:pPr>
              <w:adjustRightInd w:val="0"/>
              <w:snapToGrid w:val="0"/>
              <w:spacing w:line="300" w:lineRule="auto"/>
              <w:jc w:val="center"/>
              <w:rPr>
                <w:rFonts w:ascii="Times New Roman" w:hAnsi="Times New Roman" w:cs="Times New Roman"/>
                <w:snapToGrid w:val="0"/>
                <w:color w:val="000000"/>
                <w:kern w:val="0"/>
              </w:rPr>
            </w:pPr>
          </w:p>
        </w:tc>
        <w:tc>
          <w:tcPr>
            <w:tcW w:w="1565" w:type="dxa"/>
            <w:vAlign w:val="center"/>
          </w:tcPr>
          <w:p w14:paraId="5B73C84B">
            <w:pPr>
              <w:jc w:val="center"/>
              <w:rPr>
                <w:rFonts w:ascii="Times New Roman" w:hAnsi="Times New Roman" w:cs="Times New Roman"/>
                <w:snapToGrid w:val="0"/>
                <w:color w:val="000000"/>
                <w:kern w:val="0"/>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0.00</w:t>
            </w:r>
          </w:p>
        </w:tc>
        <w:tc>
          <w:tcPr>
            <w:tcW w:w="794" w:type="pct"/>
          </w:tcPr>
          <w:p w14:paraId="13D6FACF">
            <w:pPr>
              <w:adjustRightInd w:val="0"/>
              <w:snapToGrid w:val="0"/>
              <w:spacing w:line="300" w:lineRule="auto"/>
              <w:jc w:val="center"/>
              <w:rPr>
                <w:rFonts w:ascii="Times New Roman" w:hAnsi="Times New Roman" w:cs="Times New Roman"/>
                <w:snapToGrid w:val="0"/>
                <w:color w:val="000000"/>
                <w:kern w:val="0"/>
              </w:rPr>
            </w:pPr>
          </w:p>
        </w:tc>
      </w:tr>
      <w:tr w14:paraId="1C37D9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3" w:type="pct"/>
            <w:vAlign w:val="center"/>
          </w:tcPr>
          <w:p w14:paraId="6D7AEE0A">
            <w:pPr>
              <w:adjustRightInd w:val="0"/>
              <w:snapToGrid w:val="0"/>
              <w:spacing w:line="300" w:lineRule="auto"/>
              <w:jc w:val="center"/>
              <w:rPr>
                <w:rFonts w:hint="default" w:ascii="Times New Roman" w:hAnsi="Times New Roman" w:cs="Times New Roman"/>
                <w:snapToGrid w:val="0"/>
                <w:color w:val="000000"/>
                <w:kern w:val="0"/>
                <w:lang w:val="en-US" w:eastAsia="zh-CN"/>
              </w:rPr>
            </w:pPr>
            <w:r>
              <w:rPr>
                <w:rFonts w:hint="eastAsia" w:ascii="Times New Roman" w:hAnsi="Times New Roman" w:cs="Times New Roman"/>
                <w:snapToGrid w:val="0"/>
                <w:color w:val="000000"/>
                <w:kern w:val="0"/>
                <w:lang w:val="en-US" w:eastAsia="zh-CN"/>
              </w:rPr>
              <w:t>...</w:t>
            </w:r>
          </w:p>
        </w:tc>
        <w:tc>
          <w:tcPr>
            <w:tcW w:w="712" w:type="pct"/>
            <w:vAlign w:val="center"/>
          </w:tcPr>
          <w:p w14:paraId="297DAEA8">
            <w:pPr>
              <w:adjustRightInd w:val="0"/>
              <w:snapToGrid w:val="0"/>
              <w:spacing w:line="300" w:lineRule="auto"/>
              <w:jc w:val="center"/>
              <w:rPr>
                <w:rFonts w:ascii="Times New Roman" w:hAnsi="Times New Roman" w:cs="Times New Roman"/>
                <w:snapToGrid w:val="0"/>
                <w:color w:val="000000"/>
                <w:kern w:val="0"/>
              </w:rPr>
            </w:pPr>
          </w:p>
        </w:tc>
        <w:tc>
          <w:tcPr>
            <w:tcW w:w="383" w:type="pct"/>
            <w:vAlign w:val="center"/>
          </w:tcPr>
          <w:p w14:paraId="36DE8ED8">
            <w:pPr>
              <w:adjustRightInd w:val="0"/>
              <w:snapToGrid w:val="0"/>
              <w:spacing w:line="300" w:lineRule="auto"/>
              <w:jc w:val="center"/>
              <w:rPr>
                <w:rFonts w:ascii="Times New Roman" w:hAnsi="Times New Roman" w:cs="Times New Roman"/>
                <w:snapToGrid w:val="0"/>
                <w:color w:val="000000"/>
                <w:kern w:val="0"/>
              </w:rPr>
            </w:pPr>
          </w:p>
        </w:tc>
        <w:tc>
          <w:tcPr>
            <w:tcW w:w="665" w:type="pct"/>
            <w:vAlign w:val="center"/>
          </w:tcPr>
          <w:p w14:paraId="1F4B9BC7">
            <w:pPr>
              <w:adjustRightInd w:val="0"/>
              <w:snapToGrid w:val="0"/>
              <w:spacing w:line="300" w:lineRule="auto"/>
              <w:jc w:val="center"/>
              <w:rPr>
                <w:rFonts w:ascii="Times New Roman" w:hAnsi="Times New Roman" w:cs="Times New Roman"/>
                <w:snapToGrid w:val="0"/>
                <w:color w:val="000000"/>
                <w:kern w:val="0"/>
              </w:rPr>
            </w:pPr>
          </w:p>
        </w:tc>
        <w:tc>
          <w:tcPr>
            <w:tcW w:w="653" w:type="pct"/>
            <w:vAlign w:val="center"/>
          </w:tcPr>
          <w:p w14:paraId="463A2B7E">
            <w:pPr>
              <w:adjustRightInd w:val="0"/>
              <w:snapToGrid w:val="0"/>
              <w:spacing w:line="300" w:lineRule="auto"/>
              <w:jc w:val="center"/>
              <w:rPr>
                <w:rFonts w:ascii="Times New Roman" w:hAnsi="Times New Roman" w:cs="Times New Roman"/>
                <w:snapToGrid w:val="0"/>
                <w:color w:val="000000"/>
                <w:kern w:val="0"/>
              </w:rPr>
            </w:pPr>
          </w:p>
        </w:tc>
        <w:tc>
          <w:tcPr>
            <w:tcW w:w="522" w:type="pct"/>
            <w:vAlign w:val="center"/>
          </w:tcPr>
          <w:p w14:paraId="6EA21798">
            <w:pPr>
              <w:adjustRightInd w:val="0"/>
              <w:snapToGrid w:val="0"/>
              <w:spacing w:line="300" w:lineRule="auto"/>
              <w:jc w:val="center"/>
              <w:rPr>
                <w:rFonts w:ascii="Times New Roman" w:hAnsi="Times New Roman" w:cs="Times New Roman"/>
                <w:snapToGrid w:val="0"/>
                <w:color w:val="000000"/>
                <w:kern w:val="0"/>
              </w:rPr>
            </w:pPr>
          </w:p>
        </w:tc>
        <w:tc>
          <w:tcPr>
            <w:tcW w:w="794" w:type="pct"/>
          </w:tcPr>
          <w:p w14:paraId="5D61A99A">
            <w:pPr>
              <w:adjustRightInd w:val="0"/>
              <w:snapToGrid w:val="0"/>
              <w:spacing w:line="300" w:lineRule="auto"/>
              <w:jc w:val="center"/>
              <w:rPr>
                <w:rFonts w:ascii="Times New Roman" w:hAnsi="Times New Roman" w:cs="Times New Roman"/>
                <w:snapToGrid w:val="0"/>
                <w:color w:val="000000"/>
                <w:kern w:val="0"/>
              </w:rPr>
            </w:pPr>
          </w:p>
        </w:tc>
        <w:tc>
          <w:tcPr>
            <w:tcW w:w="794" w:type="pct"/>
          </w:tcPr>
          <w:p w14:paraId="11C2946F">
            <w:pPr>
              <w:adjustRightInd w:val="0"/>
              <w:snapToGrid w:val="0"/>
              <w:spacing w:line="300" w:lineRule="auto"/>
              <w:jc w:val="center"/>
              <w:rPr>
                <w:rFonts w:ascii="Times New Roman" w:hAnsi="Times New Roman" w:cs="Times New Roman"/>
                <w:snapToGrid w:val="0"/>
                <w:color w:val="000000"/>
                <w:kern w:val="0"/>
              </w:rPr>
            </w:pPr>
          </w:p>
        </w:tc>
      </w:tr>
    </w:tbl>
    <w:p w14:paraId="688426EE">
      <w:pPr>
        <w:adjustRightInd w:val="0"/>
        <w:snapToGrid w:val="0"/>
        <w:spacing w:line="300" w:lineRule="auto"/>
        <w:rPr>
          <w:snapToGrid w:val="0"/>
          <w:color w:val="000000"/>
          <w:kern w:val="0"/>
        </w:rPr>
      </w:pPr>
    </w:p>
    <w:tbl>
      <w:tblPr>
        <w:tblStyle w:val="50"/>
        <w:tblW w:w="98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2543"/>
        <w:gridCol w:w="2797"/>
        <w:gridCol w:w="2972"/>
      </w:tblGrid>
      <w:tr w14:paraId="00F516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14:paraId="0A9A8315">
            <w:pPr>
              <w:jc w:val="center"/>
              <w:rPr>
                <w:szCs w:val="21"/>
              </w:rPr>
            </w:pPr>
            <w:r>
              <w:rPr>
                <w:rFonts w:hint="eastAsia"/>
                <w:szCs w:val="21"/>
              </w:rPr>
              <w:t>序号</w:t>
            </w:r>
          </w:p>
        </w:tc>
        <w:tc>
          <w:tcPr>
            <w:tcW w:w="2543" w:type="dxa"/>
          </w:tcPr>
          <w:p w14:paraId="47DDE9CC">
            <w:pPr>
              <w:jc w:val="center"/>
              <w:rPr>
                <w:szCs w:val="21"/>
              </w:rPr>
            </w:pPr>
            <w:r>
              <w:rPr>
                <w:rFonts w:hint="eastAsia"/>
                <w:szCs w:val="21"/>
              </w:rPr>
              <w:t>服务名称</w:t>
            </w:r>
          </w:p>
        </w:tc>
        <w:tc>
          <w:tcPr>
            <w:tcW w:w="2797" w:type="dxa"/>
          </w:tcPr>
          <w:p w14:paraId="559A2116">
            <w:pPr>
              <w:jc w:val="center"/>
              <w:rPr>
                <w:szCs w:val="21"/>
              </w:rPr>
            </w:pPr>
            <w:r>
              <w:rPr>
                <w:rFonts w:hint="eastAsia"/>
                <w:szCs w:val="21"/>
              </w:rPr>
              <w:t>服务内容</w:t>
            </w:r>
          </w:p>
        </w:tc>
        <w:tc>
          <w:tcPr>
            <w:tcW w:w="2972" w:type="dxa"/>
          </w:tcPr>
          <w:p w14:paraId="165B1009">
            <w:pPr>
              <w:jc w:val="center"/>
              <w:rPr>
                <w:szCs w:val="21"/>
              </w:rPr>
            </w:pPr>
            <w:r>
              <w:rPr>
                <w:rFonts w:hint="eastAsia"/>
                <w:szCs w:val="21"/>
              </w:rPr>
              <w:t>价格（元）</w:t>
            </w:r>
          </w:p>
        </w:tc>
      </w:tr>
      <w:tr w14:paraId="733B98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14:paraId="380BD86B">
            <w:pPr>
              <w:ind w:right="-69" w:rightChars="-33"/>
              <w:jc w:val="center"/>
              <w:rPr>
                <w:szCs w:val="21"/>
              </w:rPr>
            </w:pPr>
            <w:r>
              <w:rPr>
                <w:rFonts w:hint="eastAsia"/>
                <w:szCs w:val="21"/>
              </w:rPr>
              <w:t>1</w:t>
            </w:r>
          </w:p>
        </w:tc>
        <w:tc>
          <w:tcPr>
            <w:tcW w:w="2543" w:type="dxa"/>
          </w:tcPr>
          <w:p w14:paraId="17CE2435">
            <w:pPr>
              <w:jc w:val="center"/>
              <w:rPr>
                <w:szCs w:val="21"/>
              </w:rPr>
            </w:pPr>
            <w:r>
              <w:rPr>
                <w:rFonts w:hint="eastAsia"/>
                <w:szCs w:val="21"/>
              </w:rPr>
              <w:t>延续保修合同</w:t>
            </w:r>
          </w:p>
        </w:tc>
        <w:tc>
          <w:tcPr>
            <w:tcW w:w="2797" w:type="dxa"/>
          </w:tcPr>
          <w:p w14:paraId="0D9749C9">
            <w:pPr>
              <w:jc w:val="center"/>
              <w:rPr>
                <w:rFonts w:hAnsi="宋体"/>
                <w:bCs/>
                <w:szCs w:val="21"/>
              </w:rPr>
            </w:pPr>
            <w:r>
              <w:rPr>
                <w:rFonts w:hint="eastAsia" w:hAnsi="宋体"/>
                <w:bCs/>
                <w:szCs w:val="21"/>
              </w:rPr>
              <w:t>年度保修</w:t>
            </w:r>
          </w:p>
        </w:tc>
        <w:tc>
          <w:tcPr>
            <w:tcW w:w="2972" w:type="dxa"/>
          </w:tcPr>
          <w:p w14:paraId="3A34226C">
            <w:pPr>
              <w:jc w:val="center"/>
              <w:rPr>
                <w:rFonts w:hAnsi="宋体"/>
                <w:b/>
                <w:bCs/>
                <w:szCs w:val="21"/>
              </w:rPr>
            </w:pPr>
          </w:p>
        </w:tc>
      </w:tr>
      <w:tr w14:paraId="78DDAC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14:paraId="51AC4D5E">
            <w:pPr>
              <w:ind w:right="-69" w:rightChars="-33"/>
              <w:jc w:val="center"/>
              <w:rPr>
                <w:szCs w:val="21"/>
              </w:rPr>
            </w:pPr>
            <w:r>
              <w:rPr>
                <w:szCs w:val="21"/>
              </w:rPr>
              <w:t>…</w:t>
            </w:r>
          </w:p>
        </w:tc>
        <w:tc>
          <w:tcPr>
            <w:tcW w:w="2543" w:type="dxa"/>
          </w:tcPr>
          <w:p w14:paraId="4106E776">
            <w:pPr>
              <w:jc w:val="center"/>
              <w:rPr>
                <w:szCs w:val="21"/>
              </w:rPr>
            </w:pPr>
          </w:p>
        </w:tc>
        <w:tc>
          <w:tcPr>
            <w:tcW w:w="2797" w:type="dxa"/>
          </w:tcPr>
          <w:p w14:paraId="5A5D79EA">
            <w:pPr>
              <w:jc w:val="center"/>
              <w:rPr>
                <w:rFonts w:hAnsi="宋体"/>
                <w:b/>
                <w:bCs/>
                <w:szCs w:val="21"/>
              </w:rPr>
            </w:pPr>
          </w:p>
        </w:tc>
        <w:tc>
          <w:tcPr>
            <w:tcW w:w="2972" w:type="dxa"/>
          </w:tcPr>
          <w:p w14:paraId="52B4AD7A">
            <w:pPr>
              <w:jc w:val="center"/>
              <w:rPr>
                <w:rFonts w:hAnsi="宋体"/>
                <w:b/>
                <w:bCs/>
                <w:szCs w:val="21"/>
              </w:rPr>
            </w:pPr>
          </w:p>
        </w:tc>
      </w:tr>
      <w:tr w14:paraId="52AE1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Pr>
          <w:p w14:paraId="0A6613A7">
            <w:pPr>
              <w:ind w:right="-69" w:rightChars="-33"/>
              <w:jc w:val="center"/>
              <w:rPr>
                <w:szCs w:val="21"/>
              </w:rPr>
            </w:pPr>
          </w:p>
        </w:tc>
        <w:tc>
          <w:tcPr>
            <w:tcW w:w="2543" w:type="dxa"/>
          </w:tcPr>
          <w:p w14:paraId="75963090">
            <w:pPr>
              <w:jc w:val="center"/>
              <w:rPr>
                <w:szCs w:val="21"/>
              </w:rPr>
            </w:pPr>
          </w:p>
        </w:tc>
        <w:tc>
          <w:tcPr>
            <w:tcW w:w="2797" w:type="dxa"/>
          </w:tcPr>
          <w:p w14:paraId="230686CA">
            <w:pPr>
              <w:jc w:val="center"/>
              <w:rPr>
                <w:rFonts w:hAnsi="宋体"/>
                <w:b/>
                <w:bCs/>
                <w:szCs w:val="21"/>
              </w:rPr>
            </w:pPr>
          </w:p>
        </w:tc>
        <w:tc>
          <w:tcPr>
            <w:tcW w:w="2972" w:type="dxa"/>
          </w:tcPr>
          <w:p w14:paraId="4E51C77D">
            <w:pPr>
              <w:jc w:val="center"/>
              <w:rPr>
                <w:rFonts w:hAnsi="宋体"/>
                <w:b/>
                <w:bCs/>
                <w:szCs w:val="21"/>
              </w:rPr>
            </w:pPr>
          </w:p>
        </w:tc>
      </w:tr>
    </w:tbl>
    <w:p w14:paraId="3F9C9329">
      <w:pPr>
        <w:adjustRightInd w:val="0"/>
        <w:snapToGrid w:val="0"/>
        <w:spacing w:line="300" w:lineRule="auto"/>
        <w:ind w:firstLine="285" w:firstLineChars="135"/>
        <w:jc w:val="left"/>
        <w:rPr>
          <w:rFonts w:asciiTheme="minorEastAsia" w:hAnsiTheme="minorEastAsia" w:eastAsiaTheme="minorEastAsia"/>
          <w:b/>
          <w:snapToGrid w:val="0"/>
          <w:color w:val="000000"/>
          <w:kern w:val="0"/>
        </w:rPr>
      </w:pPr>
      <w:r>
        <w:rPr>
          <w:rFonts w:hint="eastAsia" w:asciiTheme="minorEastAsia" w:hAnsiTheme="minorEastAsia" w:eastAsiaTheme="minorEastAsia"/>
          <w:b/>
          <w:snapToGrid w:val="0"/>
          <w:color w:val="000000"/>
          <w:kern w:val="0"/>
        </w:rPr>
        <w:t>注：价格最高的前</w:t>
      </w:r>
      <w:r>
        <w:rPr>
          <w:rFonts w:asciiTheme="minorEastAsia" w:hAnsiTheme="minorEastAsia" w:eastAsiaTheme="minorEastAsia"/>
          <w:b/>
          <w:snapToGrid w:val="0"/>
          <w:color w:val="000000"/>
          <w:kern w:val="0"/>
        </w:rPr>
        <w:t>5</w:t>
      </w:r>
      <w:r>
        <w:rPr>
          <w:rFonts w:hint="eastAsia" w:asciiTheme="minorEastAsia" w:hAnsiTheme="minorEastAsia" w:eastAsiaTheme="minorEastAsia"/>
          <w:b/>
          <w:snapToGrid w:val="0"/>
          <w:color w:val="000000"/>
          <w:kern w:val="0"/>
        </w:rPr>
        <w:t>项零配件、消耗品和延续保修合同的报价明细需填写于此表。</w:t>
      </w:r>
    </w:p>
    <w:p w14:paraId="5FF090E8">
      <w:pPr>
        <w:adjustRightInd w:val="0"/>
        <w:snapToGrid w:val="0"/>
        <w:spacing w:line="300" w:lineRule="auto"/>
        <w:rPr>
          <w:rFonts w:asciiTheme="minorEastAsia" w:hAnsiTheme="minorEastAsia" w:eastAsiaTheme="minorEastAsia"/>
          <w:snapToGrid w:val="0"/>
          <w:kern w:val="0"/>
        </w:rPr>
      </w:pPr>
    </w:p>
    <w:p w14:paraId="36A847D4">
      <w:pPr>
        <w:adjustRightInd w:val="0"/>
        <w:snapToGrid w:val="0"/>
        <w:spacing w:line="300" w:lineRule="auto"/>
        <w:jc w:val="center"/>
        <w:rPr>
          <w:rFonts w:asciiTheme="minorEastAsia" w:hAnsiTheme="minorEastAsia" w:eastAsiaTheme="minorEastAsia"/>
          <w:snapToGrid w:val="0"/>
          <w:kern w:val="0"/>
        </w:rPr>
      </w:pPr>
      <w:r>
        <w:rPr>
          <w:rFonts w:hint="eastAsia" w:asciiTheme="minorEastAsia" w:hAnsiTheme="minorEastAsia" w:eastAsiaTheme="minorEastAsia"/>
          <w:snapToGrid w:val="0"/>
          <w:kern w:val="0"/>
        </w:rPr>
        <w:t>（</w:t>
      </w:r>
      <w:r>
        <w:rPr>
          <w:rFonts w:hint="eastAsia" w:asciiTheme="minorEastAsia" w:hAnsiTheme="minorEastAsia" w:eastAsiaTheme="minorEastAsia"/>
          <w:snapToGrid w:val="0"/>
          <w:kern w:val="0"/>
          <w:lang w:eastAsia="zh-CN"/>
        </w:rPr>
        <w:t>三</w:t>
      </w:r>
      <w:r>
        <w:rPr>
          <w:rFonts w:hint="eastAsia" w:asciiTheme="minorEastAsia" w:hAnsiTheme="minorEastAsia" w:eastAsiaTheme="minorEastAsia"/>
          <w:snapToGrid w:val="0"/>
          <w:kern w:val="0"/>
        </w:rPr>
        <w:t>）</w:t>
      </w:r>
      <w:r>
        <w:rPr>
          <w:rFonts w:hint="eastAsia" w:ascii="宋体" w:hAnsi="宋体" w:cs="宋体"/>
          <w:color w:val="000000"/>
          <w:kern w:val="0"/>
          <w:sz w:val="24"/>
        </w:rPr>
        <w:t>【可选】</w:t>
      </w:r>
      <w:r>
        <w:rPr>
          <w:rFonts w:hint="eastAsia" w:asciiTheme="minorEastAsia" w:hAnsiTheme="minorEastAsia" w:eastAsiaTheme="minorEastAsia"/>
          <w:bCs/>
          <w:sz w:val="24"/>
        </w:rPr>
        <w:t>供应商认为需要涉及的其他内容报价清单</w:t>
      </w:r>
    </w:p>
    <w:p w14:paraId="150B1621">
      <w:pPr>
        <w:adjustRightInd w:val="0"/>
        <w:snapToGrid w:val="0"/>
        <w:spacing w:line="300" w:lineRule="auto"/>
        <w:rPr>
          <w:snapToGrid w:val="0"/>
          <w:kern w:val="0"/>
        </w:rPr>
      </w:pPr>
    </w:p>
    <w:p w14:paraId="4DDA0208">
      <w:pPr>
        <w:adjustRightInd w:val="0"/>
        <w:snapToGrid w:val="0"/>
        <w:spacing w:line="300" w:lineRule="auto"/>
        <w:rPr>
          <w:snapToGrid w:val="0"/>
          <w:kern w:val="0"/>
        </w:rPr>
      </w:pPr>
    </w:p>
    <w:p w14:paraId="53763B7E">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3496AD38">
      <w:pPr>
        <w:adjustRightInd w:val="0"/>
        <w:snapToGrid w:val="0"/>
        <w:spacing w:line="300" w:lineRule="auto"/>
        <w:rPr>
          <w:snapToGrid w:val="0"/>
          <w:kern w:val="0"/>
        </w:rPr>
      </w:pPr>
    </w:p>
    <w:p w14:paraId="2E247446">
      <w:pPr>
        <w:adjustRightInd w:val="0"/>
        <w:snapToGrid w:val="0"/>
        <w:spacing w:line="300" w:lineRule="auto"/>
        <w:rPr>
          <w:snapToGrid w:val="0"/>
          <w:kern w:val="0"/>
        </w:rPr>
      </w:pPr>
    </w:p>
    <w:p w14:paraId="204B5FAA">
      <w:pPr>
        <w:adjustRightInd w:val="0"/>
        <w:snapToGrid w:val="0"/>
        <w:spacing w:line="300" w:lineRule="auto"/>
        <w:rPr>
          <w:snapToGrid w:val="0"/>
          <w:kern w:val="0"/>
        </w:rPr>
      </w:pPr>
    </w:p>
    <w:p w14:paraId="40D62DAE">
      <w:pPr>
        <w:wordWrap w:val="0"/>
        <w:adjustRightInd w:val="0"/>
        <w:snapToGrid w:val="0"/>
        <w:spacing w:line="300" w:lineRule="auto"/>
        <w:jc w:val="right"/>
      </w:pPr>
      <w:r>
        <w:rPr>
          <w:rFonts w:hint="eastAsia"/>
          <w:snapToGrid w:val="0"/>
          <w:kern w:val="0"/>
        </w:rPr>
        <w:t>年    月   日</w:t>
      </w:r>
    </w:p>
    <w:p w14:paraId="45D67587"/>
    <w:p w14:paraId="5A273A97">
      <w:pPr>
        <w:tabs>
          <w:tab w:val="left" w:pos="371"/>
        </w:tabs>
        <w:spacing w:before="120" w:after="120"/>
        <w:ind w:left="-1" w:leftChars="-1" w:hanging="1"/>
        <w:jc w:val="center"/>
        <w:rPr>
          <w:rFonts w:asciiTheme="minorEastAsia" w:hAnsiTheme="minorEastAsia" w:eastAsiaTheme="minorEastAsia"/>
          <w:sz w:val="24"/>
        </w:rPr>
      </w:pPr>
      <w:bookmarkStart w:id="72" w:name="_Toc44691399"/>
      <w:bookmarkStart w:id="73" w:name="_Toc44690435"/>
      <w:bookmarkStart w:id="74" w:name="_Toc44690708"/>
      <w:bookmarkStart w:id="75" w:name="_Toc44691167"/>
    </w:p>
    <w:p w14:paraId="6766738A">
      <w:pPr>
        <w:rPr>
          <w:rFonts w:hint="eastAsia" w:asciiTheme="minorEastAsia" w:hAnsiTheme="minorEastAsia" w:eastAsiaTheme="minorEastAsia"/>
        </w:rPr>
      </w:pPr>
      <w:bookmarkStart w:id="76" w:name="_Toc135293349"/>
      <w:r>
        <w:rPr>
          <w:rFonts w:hint="eastAsia" w:asciiTheme="minorEastAsia" w:hAnsiTheme="minorEastAsia" w:eastAsiaTheme="minorEastAsia"/>
        </w:rPr>
        <w:br w:type="page"/>
      </w:r>
    </w:p>
    <w:p w14:paraId="40E392CD">
      <w:pPr>
        <w:pStyle w:val="3"/>
        <w:tabs>
          <w:tab w:val="left" w:pos="371"/>
        </w:tabs>
        <w:spacing w:before="120" w:after="120"/>
        <w:ind w:left="-1" w:leftChars="-1" w:hanging="1"/>
        <w:jc w:val="center"/>
        <w:rPr>
          <w:rFonts w:hint="eastAsia" w:asciiTheme="minorEastAsia" w:hAnsiTheme="minorEastAsia" w:eastAsiaTheme="minorEastAsia"/>
        </w:rPr>
      </w:pPr>
    </w:p>
    <w:p w14:paraId="79792150">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格式7  技术规格</w:t>
      </w:r>
      <w:bookmarkEnd w:id="72"/>
      <w:bookmarkEnd w:id="73"/>
      <w:bookmarkEnd w:id="74"/>
      <w:bookmarkEnd w:id="75"/>
      <w:bookmarkEnd w:id="76"/>
    </w:p>
    <w:p w14:paraId="5D8787D0">
      <w:pPr>
        <w:pStyle w:val="7"/>
      </w:pPr>
    </w:p>
    <w:p w14:paraId="4F59F8B6">
      <w:pPr>
        <w:spacing w:line="360" w:lineRule="auto"/>
        <w:ind w:left="420"/>
        <w:rPr>
          <w:rFonts w:ascii="宋体" w:hAnsi="宋体"/>
        </w:rPr>
      </w:pPr>
      <w:r>
        <w:rPr>
          <w:rFonts w:hint="eastAsia" w:ascii="宋体" w:hAnsi="宋体"/>
        </w:rPr>
        <w:t>1、对投标产品的整体描述（包括采用文字、表格等形式）</w:t>
      </w:r>
    </w:p>
    <w:p w14:paraId="584D7D28">
      <w:pPr>
        <w:spacing w:line="360" w:lineRule="auto"/>
        <w:ind w:left="420"/>
        <w:rPr>
          <w:rFonts w:ascii="宋体" w:hAnsi="宋体"/>
        </w:rPr>
      </w:pPr>
      <w:r>
        <w:rPr>
          <w:rFonts w:hint="eastAsia" w:ascii="宋体" w:hAnsi="宋体"/>
        </w:rPr>
        <w:t>2、投标产品采用的技术标准</w:t>
      </w:r>
    </w:p>
    <w:p w14:paraId="74E1FD7C">
      <w:pPr>
        <w:spacing w:line="360" w:lineRule="auto"/>
        <w:ind w:left="420"/>
        <w:rPr>
          <w:rFonts w:ascii="宋体" w:hAnsi="宋体"/>
        </w:rPr>
      </w:pPr>
      <w:r>
        <w:rPr>
          <w:rFonts w:hint="eastAsia" w:ascii="宋体" w:hAnsi="宋体"/>
        </w:rPr>
        <w:t>3、投标产品的性能特点（包括新技术、新工艺、新材料的应用等）</w:t>
      </w:r>
    </w:p>
    <w:p w14:paraId="526C28A1">
      <w:pPr>
        <w:spacing w:line="360" w:lineRule="auto"/>
        <w:ind w:left="420"/>
        <w:rPr>
          <w:rFonts w:ascii="宋体" w:hAnsi="宋体"/>
        </w:rPr>
      </w:pPr>
      <w:r>
        <w:rPr>
          <w:rFonts w:hint="eastAsia" w:ascii="宋体" w:hAnsi="宋体"/>
        </w:rPr>
        <w:t>4、投标产品的外形尺寸图、成品的彩色图样等</w:t>
      </w:r>
    </w:p>
    <w:p w14:paraId="06972214">
      <w:pPr>
        <w:spacing w:line="360" w:lineRule="auto"/>
        <w:ind w:left="420"/>
        <w:rPr>
          <w:rFonts w:ascii="宋体" w:hAnsi="宋体"/>
        </w:rPr>
      </w:pPr>
      <w:r>
        <w:rPr>
          <w:rFonts w:hint="eastAsia" w:ascii="宋体" w:hAnsi="宋体"/>
        </w:rPr>
        <w:t>5、投标产品的说明书等</w:t>
      </w:r>
    </w:p>
    <w:p w14:paraId="79F43C19">
      <w:pPr>
        <w:spacing w:line="360" w:lineRule="auto"/>
        <w:ind w:left="420"/>
        <w:rPr>
          <w:rFonts w:ascii="宋体" w:hAnsi="宋体"/>
        </w:rPr>
      </w:pPr>
      <w:r>
        <w:rPr>
          <w:rFonts w:hint="eastAsia" w:ascii="宋体" w:hAnsi="宋体"/>
        </w:rPr>
        <w:t>6、其它</w:t>
      </w:r>
    </w:p>
    <w:p w14:paraId="6AB4A402">
      <w:pPr>
        <w:adjustRightInd w:val="0"/>
        <w:snapToGrid w:val="0"/>
        <w:spacing w:line="300" w:lineRule="auto"/>
        <w:rPr>
          <w:snapToGrid w:val="0"/>
          <w:kern w:val="0"/>
        </w:rPr>
      </w:pPr>
    </w:p>
    <w:p w14:paraId="62B7FC86">
      <w:pPr>
        <w:adjustRightInd w:val="0"/>
        <w:snapToGrid w:val="0"/>
        <w:spacing w:line="300" w:lineRule="auto"/>
        <w:rPr>
          <w:snapToGrid w:val="0"/>
          <w:kern w:val="0"/>
        </w:rPr>
      </w:pPr>
    </w:p>
    <w:p w14:paraId="540D5B86">
      <w:pPr>
        <w:adjustRightInd w:val="0"/>
        <w:snapToGrid w:val="0"/>
        <w:spacing w:line="300" w:lineRule="auto"/>
        <w:rPr>
          <w:snapToGrid w:val="0"/>
          <w:kern w:val="0"/>
        </w:rPr>
      </w:pPr>
    </w:p>
    <w:p w14:paraId="1C10D31A">
      <w:pPr>
        <w:adjustRightInd w:val="0"/>
        <w:snapToGrid w:val="0"/>
        <w:spacing w:line="300" w:lineRule="auto"/>
        <w:jc w:val="right"/>
        <w:rPr>
          <w:snapToGrid w:val="0"/>
          <w:kern w:val="0"/>
        </w:rPr>
      </w:pPr>
    </w:p>
    <w:p w14:paraId="6BDE8A12">
      <w:pPr>
        <w:adjustRightInd w:val="0"/>
        <w:snapToGrid w:val="0"/>
        <w:spacing w:line="300" w:lineRule="auto"/>
        <w:jc w:val="right"/>
        <w:rPr>
          <w:snapToGrid w:val="0"/>
          <w:kern w:val="0"/>
        </w:rPr>
      </w:pPr>
    </w:p>
    <w:p w14:paraId="4102C50C">
      <w:pPr>
        <w:adjustRightInd w:val="0"/>
        <w:snapToGrid w:val="0"/>
        <w:spacing w:line="300" w:lineRule="auto"/>
        <w:jc w:val="right"/>
        <w:rPr>
          <w:snapToGrid w:val="0"/>
          <w:kern w:val="0"/>
        </w:rPr>
      </w:pPr>
    </w:p>
    <w:p w14:paraId="59BB005F">
      <w:pPr>
        <w:adjustRightInd w:val="0"/>
        <w:snapToGrid w:val="0"/>
        <w:spacing w:line="300" w:lineRule="auto"/>
        <w:jc w:val="right"/>
        <w:rPr>
          <w:snapToGrid w:val="0"/>
          <w:kern w:val="0"/>
        </w:rPr>
      </w:pPr>
    </w:p>
    <w:p w14:paraId="45864991">
      <w:pPr>
        <w:adjustRightInd w:val="0"/>
        <w:snapToGrid w:val="0"/>
        <w:spacing w:line="300" w:lineRule="auto"/>
        <w:jc w:val="right"/>
        <w:rPr>
          <w:snapToGrid w:val="0"/>
          <w:kern w:val="0"/>
        </w:rPr>
      </w:pPr>
    </w:p>
    <w:p w14:paraId="46C579EB">
      <w:pPr>
        <w:adjustRightInd w:val="0"/>
        <w:snapToGrid w:val="0"/>
        <w:spacing w:line="300" w:lineRule="auto"/>
        <w:jc w:val="right"/>
        <w:rPr>
          <w:snapToGrid w:val="0"/>
          <w:kern w:val="0"/>
        </w:rPr>
      </w:pPr>
    </w:p>
    <w:p w14:paraId="675FA8BE">
      <w:pPr>
        <w:adjustRightInd w:val="0"/>
        <w:snapToGrid w:val="0"/>
        <w:spacing w:line="300" w:lineRule="auto"/>
        <w:jc w:val="right"/>
        <w:rPr>
          <w:snapToGrid w:val="0"/>
          <w:kern w:val="0"/>
        </w:rPr>
      </w:pPr>
    </w:p>
    <w:p w14:paraId="64755217">
      <w:pPr>
        <w:adjustRightInd w:val="0"/>
        <w:snapToGrid w:val="0"/>
        <w:spacing w:line="300" w:lineRule="auto"/>
        <w:jc w:val="right"/>
        <w:rPr>
          <w:snapToGrid w:val="0"/>
          <w:kern w:val="0"/>
        </w:rPr>
      </w:pPr>
    </w:p>
    <w:p w14:paraId="5CEFD465">
      <w:pPr>
        <w:adjustRightInd w:val="0"/>
        <w:snapToGrid w:val="0"/>
        <w:spacing w:line="300" w:lineRule="auto"/>
        <w:jc w:val="right"/>
        <w:rPr>
          <w:snapToGrid w:val="0"/>
          <w:kern w:val="0"/>
        </w:rPr>
      </w:pPr>
    </w:p>
    <w:p w14:paraId="479CF895">
      <w:pPr>
        <w:adjustRightInd w:val="0"/>
        <w:snapToGrid w:val="0"/>
        <w:spacing w:line="300" w:lineRule="auto"/>
        <w:jc w:val="right"/>
        <w:rPr>
          <w:snapToGrid w:val="0"/>
          <w:kern w:val="0"/>
        </w:rPr>
      </w:pPr>
    </w:p>
    <w:p w14:paraId="7CF8E065">
      <w:pPr>
        <w:adjustRightInd w:val="0"/>
        <w:snapToGrid w:val="0"/>
        <w:spacing w:line="300" w:lineRule="auto"/>
        <w:jc w:val="right"/>
        <w:rPr>
          <w:snapToGrid w:val="0"/>
          <w:kern w:val="0"/>
        </w:rPr>
      </w:pPr>
    </w:p>
    <w:p w14:paraId="5374206D">
      <w:pPr>
        <w:adjustRightInd w:val="0"/>
        <w:snapToGrid w:val="0"/>
        <w:spacing w:line="300" w:lineRule="auto"/>
        <w:jc w:val="right"/>
        <w:rPr>
          <w:snapToGrid w:val="0"/>
          <w:kern w:val="0"/>
        </w:rPr>
      </w:pPr>
    </w:p>
    <w:p w14:paraId="05FBE09B">
      <w:pPr>
        <w:adjustRightInd w:val="0"/>
        <w:snapToGrid w:val="0"/>
        <w:spacing w:line="300" w:lineRule="auto"/>
        <w:jc w:val="right"/>
        <w:rPr>
          <w:snapToGrid w:val="0"/>
          <w:kern w:val="0"/>
        </w:rPr>
      </w:pPr>
    </w:p>
    <w:p w14:paraId="274528B1">
      <w:pPr>
        <w:adjustRightInd w:val="0"/>
        <w:snapToGrid w:val="0"/>
        <w:spacing w:line="300" w:lineRule="auto"/>
        <w:jc w:val="right"/>
        <w:rPr>
          <w:snapToGrid w:val="0"/>
          <w:kern w:val="0"/>
        </w:rPr>
      </w:pPr>
    </w:p>
    <w:p w14:paraId="12F8D0E5">
      <w:pPr>
        <w:adjustRightInd w:val="0"/>
        <w:snapToGrid w:val="0"/>
        <w:spacing w:line="300" w:lineRule="auto"/>
        <w:jc w:val="right"/>
        <w:rPr>
          <w:snapToGrid w:val="0"/>
          <w:kern w:val="0"/>
        </w:rPr>
      </w:pPr>
    </w:p>
    <w:p w14:paraId="0055BCFC">
      <w:pPr>
        <w:adjustRightInd w:val="0"/>
        <w:snapToGrid w:val="0"/>
        <w:spacing w:line="300" w:lineRule="auto"/>
        <w:jc w:val="right"/>
        <w:rPr>
          <w:snapToGrid w:val="0"/>
          <w:kern w:val="0"/>
        </w:rPr>
      </w:pPr>
    </w:p>
    <w:p w14:paraId="45A40DF0">
      <w:pPr>
        <w:adjustRightInd w:val="0"/>
        <w:snapToGrid w:val="0"/>
        <w:spacing w:line="300" w:lineRule="auto"/>
        <w:jc w:val="right"/>
        <w:rPr>
          <w:snapToGrid w:val="0"/>
          <w:kern w:val="0"/>
        </w:rPr>
      </w:pPr>
    </w:p>
    <w:p w14:paraId="5156A703">
      <w:pPr>
        <w:adjustRightInd w:val="0"/>
        <w:snapToGrid w:val="0"/>
        <w:spacing w:line="300" w:lineRule="auto"/>
        <w:jc w:val="right"/>
        <w:rPr>
          <w:snapToGrid w:val="0"/>
          <w:kern w:val="0"/>
        </w:rPr>
      </w:pPr>
    </w:p>
    <w:p w14:paraId="64841818">
      <w:pPr>
        <w:adjustRightInd w:val="0"/>
        <w:snapToGrid w:val="0"/>
        <w:spacing w:line="300" w:lineRule="auto"/>
        <w:jc w:val="right"/>
        <w:rPr>
          <w:snapToGrid w:val="0"/>
          <w:kern w:val="0"/>
        </w:rPr>
      </w:pPr>
    </w:p>
    <w:p w14:paraId="0DD725C4">
      <w:pPr>
        <w:adjustRightInd w:val="0"/>
        <w:snapToGrid w:val="0"/>
        <w:spacing w:line="300" w:lineRule="auto"/>
        <w:jc w:val="right"/>
        <w:rPr>
          <w:snapToGrid w:val="0"/>
          <w:kern w:val="0"/>
        </w:rPr>
      </w:pPr>
    </w:p>
    <w:p w14:paraId="5DD809F5">
      <w:pPr>
        <w:adjustRightInd w:val="0"/>
        <w:snapToGrid w:val="0"/>
        <w:spacing w:line="300" w:lineRule="auto"/>
        <w:jc w:val="right"/>
        <w:rPr>
          <w:snapToGrid w:val="0"/>
          <w:kern w:val="0"/>
        </w:rPr>
      </w:pPr>
    </w:p>
    <w:p w14:paraId="0DE76893">
      <w:pPr>
        <w:adjustRightInd w:val="0"/>
        <w:snapToGrid w:val="0"/>
        <w:spacing w:line="300" w:lineRule="auto"/>
        <w:jc w:val="both"/>
        <w:rPr>
          <w:snapToGrid w:val="0"/>
          <w:kern w:val="0"/>
        </w:rPr>
      </w:pPr>
    </w:p>
    <w:p w14:paraId="67E24E0B">
      <w:pPr>
        <w:pStyle w:val="28"/>
        <w:adjustRightInd w:val="0"/>
        <w:snapToGrid w:val="0"/>
        <w:spacing w:line="312" w:lineRule="auto"/>
        <w:jc w:val="left"/>
        <w:rPr>
          <w:rFonts w:ascii="Times New Roman" w:hAnsi="Times New Roman"/>
          <w:b/>
          <w:sz w:val="21"/>
          <w:szCs w:val="21"/>
        </w:rPr>
      </w:pPr>
    </w:p>
    <w:p w14:paraId="7E48BC26">
      <w:pPr>
        <w:pStyle w:val="3"/>
        <w:tabs>
          <w:tab w:val="left" w:pos="371"/>
        </w:tabs>
        <w:spacing w:before="120" w:after="120"/>
        <w:ind w:left="-1" w:leftChars="-1" w:hanging="1"/>
        <w:jc w:val="center"/>
        <w:rPr>
          <w:rFonts w:asciiTheme="minorEastAsia" w:hAnsiTheme="minorEastAsia" w:eastAsiaTheme="minorEastAsia"/>
        </w:rPr>
      </w:pPr>
      <w:bookmarkStart w:id="77" w:name="_Toc135293350"/>
    </w:p>
    <w:p w14:paraId="555465F6"/>
    <w:p w14:paraId="48B9C484">
      <w:pPr>
        <w:pStyle w:val="3"/>
        <w:tabs>
          <w:tab w:val="left" w:pos="371"/>
        </w:tabs>
        <w:spacing w:before="120" w:after="120"/>
        <w:ind w:left="-1" w:leftChars="-1" w:hanging="1"/>
        <w:jc w:val="center"/>
        <w:rPr>
          <w:rFonts w:asciiTheme="minorEastAsia" w:hAnsiTheme="minorEastAsia" w:eastAsiaTheme="minorEastAsia"/>
        </w:rPr>
      </w:pPr>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交付进度</w:t>
      </w:r>
      <w:bookmarkEnd w:id="77"/>
    </w:p>
    <w:p w14:paraId="56A481F5"/>
    <w:p w14:paraId="7FF179EF">
      <w:pPr>
        <w:jc w:val="center"/>
      </w:pPr>
      <w:r>
        <w:t>货物交付进度表</w:t>
      </w:r>
    </w:p>
    <w:p w14:paraId="707862BF"/>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530"/>
        <w:gridCol w:w="1530"/>
      </w:tblGrid>
      <w:tr w14:paraId="3FFC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68620936">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53FBFD6C">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16AE3FE3">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4DE94610">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25BA3D7">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14:paraId="651F1F61">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14:paraId="494425E3">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2ACED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2BA9706D">
            <w:pPr>
              <w:autoSpaceDE w:val="0"/>
              <w:autoSpaceDN w:val="0"/>
              <w:adjustRightInd w:val="0"/>
              <w:spacing w:before="120" w:after="120" w:line="240" w:lineRule="atLeast"/>
              <w:ind w:left="28" w:right="28"/>
              <w:jc w:val="center"/>
              <w:rPr>
                <w:kern w:val="0"/>
                <w:sz w:val="18"/>
                <w:szCs w:val="22"/>
              </w:rPr>
            </w:pPr>
          </w:p>
        </w:tc>
        <w:tc>
          <w:tcPr>
            <w:tcW w:w="2520" w:type="dxa"/>
          </w:tcPr>
          <w:p w14:paraId="717F2692">
            <w:pPr>
              <w:autoSpaceDE w:val="0"/>
              <w:autoSpaceDN w:val="0"/>
              <w:adjustRightInd w:val="0"/>
              <w:spacing w:before="120" w:after="120" w:line="240" w:lineRule="atLeast"/>
              <w:ind w:left="15" w:right="28"/>
              <w:jc w:val="center"/>
              <w:rPr>
                <w:kern w:val="0"/>
                <w:sz w:val="18"/>
                <w:szCs w:val="22"/>
              </w:rPr>
            </w:pPr>
          </w:p>
        </w:tc>
        <w:tc>
          <w:tcPr>
            <w:tcW w:w="735" w:type="dxa"/>
          </w:tcPr>
          <w:p w14:paraId="0C57EE68">
            <w:pPr>
              <w:autoSpaceDE w:val="0"/>
              <w:autoSpaceDN w:val="0"/>
              <w:adjustRightInd w:val="0"/>
              <w:spacing w:before="120" w:after="120" w:line="240" w:lineRule="atLeast"/>
              <w:ind w:left="15" w:right="28"/>
              <w:jc w:val="center"/>
              <w:rPr>
                <w:kern w:val="0"/>
                <w:sz w:val="18"/>
                <w:szCs w:val="22"/>
              </w:rPr>
            </w:pPr>
          </w:p>
        </w:tc>
        <w:tc>
          <w:tcPr>
            <w:tcW w:w="735" w:type="dxa"/>
          </w:tcPr>
          <w:p w14:paraId="59B79D2B">
            <w:pPr>
              <w:autoSpaceDE w:val="0"/>
              <w:autoSpaceDN w:val="0"/>
              <w:adjustRightInd w:val="0"/>
              <w:spacing w:before="120" w:after="120" w:line="240" w:lineRule="atLeast"/>
              <w:ind w:left="15" w:right="28"/>
              <w:jc w:val="center"/>
              <w:rPr>
                <w:kern w:val="0"/>
                <w:sz w:val="18"/>
                <w:szCs w:val="22"/>
              </w:rPr>
            </w:pPr>
          </w:p>
        </w:tc>
        <w:tc>
          <w:tcPr>
            <w:tcW w:w="1500" w:type="dxa"/>
          </w:tcPr>
          <w:p w14:paraId="4009AB04">
            <w:pPr>
              <w:autoSpaceDE w:val="0"/>
              <w:autoSpaceDN w:val="0"/>
              <w:adjustRightInd w:val="0"/>
              <w:spacing w:before="120" w:after="120" w:line="240" w:lineRule="atLeast"/>
              <w:ind w:left="15" w:right="28"/>
              <w:jc w:val="center"/>
              <w:rPr>
                <w:kern w:val="0"/>
                <w:sz w:val="18"/>
                <w:szCs w:val="22"/>
              </w:rPr>
            </w:pPr>
          </w:p>
        </w:tc>
        <w:tc>
          <w:tcPr>
            <w:tcW w:w="1530" w:type="dxa"/>
          </w:tcPr>
          <w:p w14:paraId="595E3B09">
            <w:pPr>
              <w:autoSpaceDE w:val="0"/>
              <w:autoSpaceDN w:val="0"/>
              <w:adjustRightInd w:val="0"/>
              <w:spacing w:before="120" w:after="120" w:line="240" w:lineRule="atLeast"/>
              <w:ind w:left="15" w:right="28"/>
              <w:jc w:val="center"/>
              <w:rPr>
                <w:kern w:val="0"/>
                <w:sz w:val="18"/>
                <w:szCs w:val="22"/>
              </w:rPr>
            </w:pPr>
          </w:p>
        </w:tc>
        <w:tc>
          <w:tcPr>
            <w:tcW w:w="1530" w:type="dxa"/>
          </w:tcPr>
          <w:p w14:paraId="0814DCB3">
            <w:pPr>
              <w:autoSpaceDE w:val="0"/>
              <w:autoSpaceDN w:val="0"/>
              <w:adjustRightInd w:val="0"/>
              <w:spacing w:before="120" w:after="120" w:line="240" w:lineRule="atLeast"/>
              <w:ind w:left="15" w:right="28"/>
              <w:jc w:val="center"/>
              <w:rPr>
                <w:kern w:val="0"/>
                <w:sz w:val="18"/>
                <w:szCs w:val="22"/>
              </w:rPr>
            </w:pPr>
          </w:p>
        </w:tc>
      </w:tr>
      <w:tr w14:paraId="5BEEF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52747925">
            <w:pPr>
              <w:autoSpaceDE w:val="0"/>
              <w:autoSpaceDN w:val="0"/>
              <w:adjustRightInd w:val="0"/>
              <w:spacing w:before="120" w:after="120" w:line="240" w:lineRule="atLeast"/>
              <w:ind w:left="28" w:right="28"/>
              <w:jc w:val="center"/>
              <w:rPr>
                <w:kern w:val="0"/>
                <w:sz w:val="18"/>
                <w:szCs w:val="22"/>
              </w:rPr>
            </w:pPr>
          </w:p>
        </w:tc>
        <w:tc>
          <w:tcPr>
            <w:tcW w:w="2520" w:type="dxa"/>
          </w:tcPr>
          <w:p w14:paraId="764C3EC9">
            <w:pPr>
              <w:autoSpaceDE w:val="0"/>
              <w:autoSpaceDN w:val="0"/>
              <w:adjustRightInd w:val="0"/>
              <w:spacing w:before="120" w:after="120" w:line="240" w:lineRule="atLeast"/>
              <w:ind w:left="15" w:right="28"/>
              <w:jc w:val="center"/>
              <w:rPr>
                <w:kern w:val="0"/>
                <w:sz w:val="18"/>
                <w:szCs w:val="22"/>
              </w:rPr>
            </w:pPr>
          </w:p>
        </w:tc>
        <w:tc>
          <w:tcPr>
            <w:tcW w:w="735" w:type="dxa"/>
          </w:tcPr>
          <w:p w14:paraId="1C6E31E7">
            <w:pPr>
              <w:autoSpaceDE w:val="0"/>
              <w:autoSpaceDN w:val="0"/>
              <w:adjustRightInd w:val="0"/>
              <w:spacing w:before="120" w:after="120" w:line="240" w:lineRule="atLeast"/>
              <w:ind w:left="15" w:right="28"/>
              <w:jc w:val="center"/>
              <w:rPr>
                <w:kern w:val="0"/>
                <w:sz w:val="18"/>
                <w:szCs w:val="22"/>
              </w:rPr>
            </w:pPr>
          </w:p>
        </w:tc>
        <w:tc>
          <w:tcPr>
            <w:tcW w:w="735" w:type="dxa"/>
          </w:tcPr>
          <w:p w14:paraId="1C3401B3">
            <w:pPr>
              <w:autoSpaceDE w:val="0"/>
              <w:autoSpaceDN w:val="0"/>
              <w:adjustRightInd w:val="0"/>
              <w:spacing w:before="120" w:after="120" w:line="240" w:lineRule="atLeast"/>
              <w:ind w:left="15" w:right="28"/>
              <w:jc w:val="center"/>
              <w:rPr>
                <w:kern w:val="0"/>
                <w:sz w:val="18"/>
                <w:szCs w:val="22"/>
              </w:rPr>
            </w:pPr>
          </w:p>
        </w:tc>
        <w:tc>
          <w:tcPr>
            <w:tcW w:w="1500" w:type="dxa"/>
          </w:tcPr>
          <w:p w14:paraId="7E1AFD0F">
            <w:pPr>
              <w:autoSpaceDE w:val="0"/>
              <w:autoSpaceDN w:val="0"/>
              <w:adjustRightInd w:val="0"/>
              <w:spacing w:before="120" w:after="120" w:line="240" w:lineRule="atLeast"/>
              <w:ind w:left="15" w:right="28"/>
              <w:jc w:val="center"/>
              <w:rPr>
                <w:kern w:val="0"/>
                <w:sz w:val="18"/>
                <w:szCs w:val="22"/>
              </w:rPr>
            </w:pPr>
          </w:p>
        </w:tc>
        <w:tc>
          <w:tcPr>
            <w:tcW w:w="1530" w:type="dxa"/>
          </w:tcPr>
          <w:p w14:paraId="794B62D8">
            <w:pPr>
              <w:autoSpaceDE w:val="0"/>
              <w:autoSpaceDN w:val="0"/>
              <w:adjustRightInd w:val="0"/>
              <w:spacing w:before="120" w:after="120" w:line="240" w:lineRule="atLeast"/>
              <w:ind w:left="15" w:right="28"/>
              <w:jc w:val="center"/>
              <w:rPr>
                <w:kern w:val="0"/>
                <w:sz w:val="18"/>
                <w:szCs w:val="22"/>
              </w:rPr>
            </w:pPr>
          </w:p>
        </w:tc>
        <w:tc>
          <w:tcPr>
            <w:tcW w:w="1530" w:type="dxa"/>
          </w:tcPr>
          <w:p w14:paraId="1076EBB3">
            <w:pPr>
              <w:autoSpaceDE w:val="0"/>
              <w:autoSpaceDN w:val="0"/>
              <w:adjustRightInd w:val="0"/>
              <w:spacing w:before="120" w:after="120" w:line="240" w:lineRule="atLeast"/>
              <w:ind w:left="15" w:right="28"/>
              <w:jc w:val="center"/>
              <w:rPr>
                <w:kern w:val="0"/>
                <w:sz w:val="18"/>
                <w:szCs w:val="22"/>
              </w:rPr>
            </w:pPr>
          </w:p>
        </w:tc>
      </w:tr>
    </w:tbl>
    <w:p w14:paraId="14B1188A"/>
    <w:p w14:paraId="1BC74181"/>
    <w:p w14:paraId="281D1DEB">
      <w:pPr>
        <w:jc w:val="center"/>
      </w:pPr>
      <w:r>
        <w:t>安装调试进度表</w:t>
      </w:r>
    </w:p>
    <w:p w14:paraId="19A765D6">
      <w:pPr>
        <w:jc w:val="center"/>
      </w:pP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630"/>
        <w:gridCol w:w="2520"/>
        <w:gridCol w:w="735"/>
        <w:gridCol w:w="735"/>
        <w:gridCol w:w="1500"/>
        <w:gridCol w:w="1851"/>
        <w:gridCol w:w="1209"/>
      </w:tblGrid>
      <w:tr w14:paraId="20BB6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344A5539">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14:paraId="79E9031D">
            <w:pPr>
              <w:autoSpaceDE w:val="0"/>
              <w:autoSpaceDN w:val="0"/>
              <w:adjustRightInd w:val="0"/>
              <w:spacing w:before="120" w:after="120" w:line="240" w:lineRule="atLeast"/>
              <w:ind w:left="15" w:right="28"/>
              <w:jc w:val="center"/>
              <w:rPr>
                <w:kern w:val="0"/>
                <w:sz w:val="18"/>
                <w:szCs w:val="22"/>
              </w:rPr>
            </w:pPr>
            <w:r>
              <w:rPr>
                <w:kern w:val="0"/>
                <w:sz w:val="18"/>
                <w:szCs w:val="22"/>
              </w:rPr>
              <w:t>名    称</w:t>
            </w:r>
          </w:p>
        </w:tc>
        <w:tc>
          <w:tcPr>
            <w:tcW w:w="735" w:type="dxa"/>
          </w:tcPr>
          <w:p w14:paraId="363B712E">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14:paraId="71ADB5A4">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14:paraId="07E5B6F8">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14:paraId="1A0FD4AE">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14:paraId="507AC14C">
            <w:pPr>
              <w:autoSpaceDE w:val="0"/>
              <w:autoSpaceDN w:val="0"/>
              <w:adjustRightInd w:val="0"/>
              <w:spacing w:before="120" w:after="120" w:line="240" w:lineRule="atLeast"/>
              <w:ind w:left="15" w:right="28"/>
              <w:jc w:val="center"/>
              <w:rPr>
                <w:kern w:val="0"/>
                <w:sz w:val="18"/>
                <w:szCs w:val="22"/>
              </w:rPr>
            </w:pPr>
            <w:r>
              <w:rPr>
                <w:kern w:val="0"/>
                <w:sz w:val="18"/>
                <w:szCs w:val="22"/>
              </w:rPr>
              <w:t>备  注</w:t>
            </w:r>
          </w:p>
        </w:tc>
      </w:tr>
      <w:tr w14:paraId="1E7365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B3A19F6">
            <w:pPr>
              <w:autoSpaceDE w:val="0"/>
              <w:autoSpaceDN w:val="0"/>
              <w:adjustRightInd w:val="0"/>
              <w:spacing w:before="120" w:after="120" w:line="240" w:lineRule="atLeast"/>
              <w:ind w:left="28" w:right="28"/>
              <w:jc w:val="center"/>
              <w:rPr>
                <w:kern w:val="0"/>
                <w:sz w:val="18"/>
                <w:szCs w:val="22"/>
              </w:rPr>
            </w:pPr>
          </w:p>
        </w:tc>
        <w:tc>
          <w:tcPr>
            <w:tcW w:w="2520" w:type="dxa"/>
          </w:tcPr>
          <w:p w14:paraId="78F85043">
            <w:pPr>
              <w:autoSpaceDE w:val="0"/>
              <w:autoSpaceDN w:val="0"/>
              <w:adjustRightInd w:val="0"/>
              <w:spacing w:before="120" w:after="120" w:line="240" w:lineRule="atLeast"/>
              <w:ind w:left="15" w:right="28"/>
              <w:jc w:val="center"/>
              <w:rPr>
                <w:kern w:val="0"/>
                <w:sz w:val="18"/>
                <w:szCs w:val="22"/>
              </w:rPr>
            </w:pPr>
          </w:p>
        </w:tc>
        <w:tc>
          <w:tcPr>
            <w:tcW w:w="735" w:type="dxa"/>
          </w:tcPr>
          <w:p w14:paraId="6C8BEA83">
            <w:pPr>
              <w:autoSpaceDE w:val="0"/>
              <w:autoSpaceDN w:val="0"/>
              <w:adjustRightInd w:val="0"/>
              <w:spacing w:before="120" w:after="120" w:line="240" w:lineRule="atLeast"/>
              <w:ind w:left="15" w:right="28"/>
              <w:jc w:val="center"/>
              <w:rPr>
                <w:kern w:val="0"/>
                <w:sz w:val="18"/>
                <w:szCs w:val="22"/>
              </w:rPr>
            </w:pPr>
          </w:p>
        </w:tc>
        <w:tc>
          <w:tcPr>
            <w:tcW w:w="735" w:type="dxa"/>
          </w:tcPr>
          <w:p w14:paraId="558D323C">
            <w:pPr>
              <w:autoSpaceDE w:val="0"/>
              <w:autoSpaceDN w:val="0"/>
              <w:adjustRightInd w:val="0"/>
              <w:spacing w:before="120" w:after="120" w:line="240" w:lineRule="atLeast"/>
              <w:ind w:left="15" w:right="28"/>
              <w:jc w:val="center"/>
              <w:rPr>
                <w:kern w:val="0"/>
                <w:sz w:val="18"/>
                <w:szCs w:val="22"/>
              </w:rPr>
            </w:pPr>
          </w:p>
        </w:tc>
        <w:tc>
          <w:tcPr>
            <w:tcW w:w="1500" w:type="dxa"/>
          </w:tcPr>
          <w:p w14:paraId="52FF3C32">
            <w:pPr>
              <w:autoSpaceDE w:val="0"/>
              <w:autoSpaceDN w:val="0"/>
              <w:adjustRightInd w:val="0"/>
              <w:spacing w:before="120" w:after="120" w:line="240" w:lineRule="atLeast"/>
              <w:ind w:left="15" w:right="28"/>
              <w:jc w:val="center"/>
              <w:rPr>
                <w:kern w:val="0"/>
                <w:sz w:val="18"/>
                <w:szCs w:val="22"/>
              </w:rPr>
            </w:pPr>
          </w:p>
        </w:tc>
        <w:tc>
          <w:tcPr>
            <w:tcW w:w="1851" w:type="dxa"/>
          </w:tcPr>
          <w:p w14:paraId="15B5807E">
            <w:pPr>
              <w:autoSpaceDE w:val="0"/>
              <w:autoSpaceDN w:val="0"/>
              <w:adjustRightInd w:val="0"/>
              <w:spacing w:before="120" w:after="120" w:line="240" w:lineRule="atLeast"/>
              <w:ind w:left="15" w:right="28"/>
              <w:jc w:val="center"/>
              <w:rPr>
                <w:kern w:val="0"/>
                <w:sz w:val="18"/>
                <w:szCs w:val="22"/>
              </w:rPr>
            </w:pPr>
          </w:p>
        </w:tc>
        <w:tc>
          <w:tcPr>
            <w:tcW w:w="1209" w:type="dxa"/>
          </w:tcPr>
          <w:p w14:paraId="357C20AD">
            <w:pPr>
              <w:autoSpaceDE w:val="0"/>
              <w:autoSpaceDN w:val="0"/>
              <w:adjustRightInd w:val="0"/>
              <w:spacing w:before="120" w:after="120" w:line="240" w:lineRule="atLeast"/>
              <w:ind w:left="15" w:right="28"/>
              <w:jc w:val="center"/>
              <w:rPr>
                <w:kern w:val="0"/>
                <w:sz w:val="18"/>
                <w:szCs w:val="22"/>
              </w:rPr>
            </w:pPr>
          </w:p>
        </w:tc>
      </w:tr>
      <w:tr w14:paraId="7BF6FE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40" w:type="dxa"/>
            <w:bottom w:w="0" w:type="dxa"/>
            <w:right w:w="40" w:type="dxa"/>
          </w:tblCellMar>
        </w:tblPrEx>
        <w:trPr>
          <w:tblHeader/>
          <w:jc w:val="center"/>
        </w:trPr>
        <w:tc>
          <w:tcPr>
            <w:tcW w:w="630" w:type="dxa"/>
          </w:tcPr>
          <w:p w14:paraId="072FE103">
            <w:pPr>
              <w:autoSpaceDE w:val="0"/>
              <w:autoSpaceDN w:val="0"/>
              <w:adjustRightInd w:val="0"/>
              <w:spacing w:before="120" w:after="120" w:line="240" w:lineRule="atLeast"/>
              <w:ind w:left="28" w:right="28"/>
              <w:jc w:val="center"/>
              <w:rPr>
                <w:kern w:val="0"/>
                <w:sz w:val="18"/>
                <w:szCs w:val="22"/>
              </w:rPr>
            </w:pPr>
          </w:p>
        </w:tc>
        <w:tc>
          <w:tcPr>
            <w:tcW w:w="2520" w:type="dxa"/>
          </w:tcPr>
          <w:p w14:paraId="0313DE34">
            <w:pPr>
              <w:autoSpaceDE w:val="0"/>
              <w:autoSpaceDN w:val="0"/>
              <w:adjustRightInd w:val="0"/>
              <w:spacing w:before="120" w:after="120" w:line="240" w:lineRule="atLeast"/>
              <w:ind w:left="15" w:right="28"/>
              <w:jc w:val="center"/>
              <w:rPr>
                <w:kern w:val="0"/>
                <w:sz w:val="18"/>
                <w:szCs w:val="22"/>
              </w:rPr>
            </w:pPr>
          </w:p>
        </w:tc>
        <w:tc>
          <w:tcPr>
            <w:tcW w:w="735" w:type="dxa"/>
          </w:tcPr>
          <w:p w14:paraId="0A669411">
            <w:pPr>
              <w:autoSpaceDE w:val="0"/>
              <w:autoSpaceDN w:val="0"/>
              <w:adjustRightInd w:val="0"/>
              <w:spacing w:before="120" w:after="120" w:line="240" w:lineRule="atLeast"/>
              <w:ind w:left="15" w:right="28"/>
              <w:jc w:val="center"/>
              <w:rPr>
                <w:kern w:val="0"/>
                <w:sz w:val="18"/>
                <w:szCs w:val="22"/>
              </w:rPr>
            </w:pPr>
          </w:p>
        </w:tc>
        <w:tc>
          <w:tcPr>
            <w:tcW w:w="735" w:type="dxa"/>
          </w:tcPr>
          <w:p w14:paraId="7E03A2EA">
            <w:pPr>
              <w:autoSpaceDE w:val="0"/>
              <w:autoSpaceDN w:val="0"/>
              <w:adjustRightInd w:val="0"/>
              <w:spacing w:before="120" w:after="120" w:line="240" w:lineRule="atLeast"/>
              <w:ind w:left="15" w:right="28"/>
              <w:jc w:val="center"/>
              <w:rPr>
                <w:kern w:val="0"/>
                <w:sz w:val="18"/>
                <w:szCs w:val="22"/>
              </w:rPr>
            </w:pPr>
          </w:p>
        </w:tc>
        <w:tc>
          <w:tcPr>
            <w:tcW w:w="1500" w:type="dxa"/>
          </w:tcPr>
          <w:p w14:paraId="66AC71D2">
            <w:pPr>
              <w:autoSpaceDE w:val="0"/>
              <w:autoSpaceDN w:val="0"/>
              <w:adjustRightInd w:val="0"/>
              <w:spacing w:before="120" w:after="120" w:line="240" w:lineRule="atLeast"/>
              <w:ind w:left="15" w:right="28"/>
              <w:jc w:val="center"/>
              <w:rPr>
                <w:kern w:val="0"/>
                <w:sz w:val="18"/>
                <w:szCs w:val="22"/>
              </w:rPr>
            </w:pPr>
          </w:p>
        </w:tc>
        <w:tc>
          <w:tcPr>
            <w:tcW w:w="1851" w:type="dxa"/>
          </w:tcPr>
          <w:p w14:paraId="0530FD83">
            <w:pPr>
              <w:autoSpaceDE w:val="0"/>
              <w:autoSpaceDN w:val="0"/>
              <w:adjustRightInd w:val="0"/>
              <w:spacing w:before="120" w:after="120" w:line="240" w:lineRule="atLeast"/>
              <w:ind w:left="15" w:right="28"/>
              <w:jc w:val="center"/>
              <w:rPr>
                <w:kern w:val="0"/>
                <w:sz w:val="18"/>
                <w:szCs w:val="22"/>
              </w:rPr>
            </w:pPr>
          </w:p>
        </w:tc>
        <w:tc>
          <w:tcPr>
            <w:tcW w:w="1209" w:type="dxa"/>
          </w:tcPr>
          <w:p w14:paraId="1904FEBC">
            <w:pPr>
              <w:autoSpaceDE w:val="0"/>
              <w:autoSpaceDN w:val="0"/>
              <w:adjustRightInd w:val="0"/>
              <w:spacing w:before="120" w:after="120" w:line="240" w:lineRule="atLeast"/>
              <w:ind w:left="15" w:right="28"/>
              <w:jc w:val="center"/>
              <w:rPr>
                <w:kern w:val="0"/>
                <w:sz w:val="18"/>
                <w:szCs w:val="22"/>
              </w:rPr>
            </w:pPr>
          </w:p>
        </w:tc>
      </w:tr>
    </w:tbl>
    <w:p w14:paraId="0E8DE764">
      <w:pPr>
        <w:jc w:val="center"/>
      </w:pPr>
    </w:p>
    <w:p w14:paraId="22757154">
      <w:pPr>
        <w:adjustRightInd w:val="0"/>
        <w:snapToGrid w:val="0"/>
        <w:spacing w:line="300" w:lineRule="auto"/>
        <w:rPr>
          <w:snapToGrid w:val="0"/>
          <w:kern w:val="0"/>
        </w:rPr>
      </w:pPr>
    </w:p>
    <w:p w14:paraId="17F1DB2A">
      <w:pPr>
        <w:adjustRightInd w:val="0"/>
        <w:snapToGrid w:val="0"/>
        <w:spacing w:line="300" w:lineRule="auto"/>
        <w:rPr>
          <w:snapToGrid w:val="0"/>
          <w:kern w:val="0"/>
        </w:rPr>
      </w:pPr>
    </w:p>
    <w:p w14:paraId="384A1147">
      <w:pPr>
        <w:adjustRightInd w:val="0"/>
        <w:snapToGrid w:val="0"/>
        <w:spacing w:line="300" w:lineRule="auto"/>
        <w:rPr>
          <w:snapToGrid w:val="0"/>
          <w:kern w:val="0"/>
        </w:rPr>
      </w:pPr>
    </w:p>
    <w:p w14:paraId="62819E44">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643DAFF5">
      <w:pPr>
        <w:adjustRightInd w:val="0"/>
        <w:snapToGrid w:val="0"/>
        <w:spacing w:line="300" w:lineRule="auto"/>
        <w:rPr>
          <w:snapToGrid w:val="0"/>
          <w:kern w:val="0"/>
        </w:rPr>
      </w:pPr>
    </w:p>
    <w:p w14:paraId="39494AFA">
      <w:pPr>
        <w:adjustRightInd w:val="0"/>
        <w:snapToGrid w:val="0"/>
        <w:spacing w:line="300" w:lineRule="auto"/>
        <w:ind w:right="420"/>
        <w:rPr>
          <w:snapToGrid w:val="0"/>
          <w:kern w:val="0"/>
        </w:rPr>
      </w:pPr>
    </w:p>
    <w:p w14:paraId="72EFB0B7">
      <w:pPr>
        <w:adjustRightInd w:val="0"/>
        <w:snapToGrid w:val="0"/>
        <w:spacing w:line="300" w:lineRule="auto"/>
        <w:ind w:right="420"/>
        <w:rPr>
          <w:snapToGrid w:val="0"/>
          <w:kern w:val="0"/>
        </w:rPr>
      </w:pPr>
    </w:p>
    <w:p w14:paraId="5E20C1AA">
      <w:pPr>
        <w:adjustRightInd w:val="0"/>
        <w:snapToGrid w:val="0"/>
        <w:spacing w:line="300" w:lineRule="auto"/>
        <w:ind w:right="420"/>
        <w:rPr>
          <w:snapToGrid w:val="0"/>
          <w:kern w:val="0"/>
        </w:rPr>
      </w:pPr>
    </w:p>
    <w:p w14:paraId="53FAACDF">
      <w:pPr>
        <w:adjustRightInd w:val="0"/>
        <w:snapToGrid w:val="0"/>
        <w:spacing w:line="300" w:lineRule="auto"/>
        <w:ind w:right="420" w:firstLine="6195" w:firstLineChars="2950"/>
        <w:rPr>
          <w:snapToGrid w:val="0"/>
          <w:kern w:val="0"/>
        </w:rPr>
      </w:pPr>
      <w:r>
        <w:rPr>
          <w:rFonts w:hint="eastAsia"/>
          <w:snapToGrid w:val="0"/>
          <w:kern w:val="0"/>
        </w:rPr>
        <w:t>年       月      日</w:t>
      </w:r>
    </w:p>
    <w:p w14:paraId="4DC9453E">
      <w:pPr>
        <w:rPr>
          <w:rFonts w:ascii="宋体" w:hAnsi="宋体"/>
          <w:sz w:val="28"/>
        </w:rPr>
      </w:pPr>
    </w:p>
    <w:p w14:paraId="0E3FEBC4"/>
    <w:p w14:paraId="4CCC2814"/>
    <w:p w14:paraId="33949C67"/>
    <w:p w14:paraId="114D0F88"/>
    <w:p w14:paraId="39E395FB"/>
    <w:p w14:paraId="11801AE3"/>
    <w:p w14:paraId="63BE0BCD"/>
    <w:p w14:paraId="6E83D596">
      <w:pPr>
        <w:tabs>
          <w:tab w:val="left" w:pos="371"/>
        </w:tabs>
        <w:spacing w:before="120" w:after="120"/>
        <w:ind w:left="-1" w:leftChars="-1" w:hanging="1"/>
        <w:jc w:val="center"/>
      </w:pPr>
      <w:bookmarkStart w:id="78" w:name="_Toc44690709"/>
      <w:bookmarkStart w:id="79" w:name="_Toc44691168"/>
      <w:bookmarkStart w:id="80" w:name="_Toc44690436"/>
      <w:bookmarkStart w:id="81" w:name="_Toc44691400"/>
    </w:p>
    <w:p w14:paraId="74CB4C24">
      <w:pPr>
        <w:tabs>
          <w:tab w:val="left" w:pos="371"/>
        </w:tabs>
        <w:spacing w:before="120" w:after="120"/>
        <w:ind w:left="-1" w:leftChars="-1" w:hanging="1"/>
        <w:jc w:val="center"/>
      </w:pPr>
    </w:p>
    <w:p w14:paraId="2BAE7897">
      <w:pPr>
        <w:tabs>
          <w:tab w:val="left" w:pos="371"/>
        </w:tabs>
        <w:spacing w:before="120" w:after="120"/>
        <w:ind w:left="-1" w:leftChars="-1" w:hanging="1"/>
        <w:jc w:val="center"/>
        <w:rPr>
          <w:rFonts w:asciiTheme="minorEastAsia" w:hAnsiTheme="minorEastAsia" w:eastAsiaTheme="minorEastAsia"/>
          <w:sz w:val="24"/>
        </w:rPr>
      </w:pPr>
    </w:p>
    <w:p w14:paraId="3A6CF121">
      <w:pPr>
        <w:pStyle w:val="3"/>
        <w:tabs>
          <w:tab w:val="left" w:pos="371"/>
        </w:tabs>
        <w:spacing w:before="120" w:after="120"/>
        <w:ind w:left="-1" w:leftChars="-1" w:hanging="1"/>
        <w:jc w:val="center"/>
        <w:rPr>
          <w:rFonts w:asciiTheme="minorEastAsia" w:hAnsiTheme="minorEastAsia" w:eastAsiaTheme="minorEastAsia"/>
        </w:rPr>
      </w:pPr>
      <w:bookmarkStart w:id="82" w:name="_Toc135293351"/>
      <w:r>
        <w:rPr>
          <w:rFonts w:hint="eastAsia" w:asciiTheme="minorEastAsia" w:hAnsiTheme="minorEastAsia" w:eastAsiaTheme="minorEastAsia"/>
        </w:rPr>
        <w:t>格式9  售后服务和质量承诺</w:t>
      </w:r>
      <w:bookmarkEnd w:id="78"/>
      <w:bookmarkEnd w:id="79"/>
      <w:bookmarkEnd w:id="80"/>
      <w:bookmarkEnd w:id="81"/>
      <w:bookmarkEnd w:id="82"/>
    </w:p>
    <w:p w14:paraId="09A3452D">
      <w:pPr>
        <w:adjustRightInd w:val="0"/>
        <w:snapToGrid w:val="0"/>
        <w:spacing w:line="360" w:lineRule="auto"/>
        <w:rPr>
          <w:rFonts w:ascii="宋体" w:hAnsi="宋体"/>
        </w:rPr>
      </w:pPr>
    </w:p>
    <w:p w14:paraId="64DE4AD2">
      <w:pPr>
        <w:adjustRightInd w:val="0"/>
        <w:snapToGrid w:val="0"/>
        <w:spacing w:line="360" w:lineRule="auto"/>
        <w:rPr>
          <w:rFonts w:ascii="宋体" w:hAnsi="宋体"/>
        </w:rPr>
      </w:pPr>
      <w:r>
        <w:rPr>
          <w:rFonts w:hint="eastAsia" w:ascii="宋体" w:hAnsi="宋体"/>
        </w:rPr>
        <w:t>1、</w:t>
      </w:r>
      <w:r>
        <w:rPr>
          <w:rFonts w:hint="eastAsia"/>
        </w:rPr>
        <w:t>质保期和保修期服务承诺</w:t>
      </w:r>
    </w:p>
    <w:p w14:paraId="79CB6800">
      <w:pPr>
        <w:adjustRightInd w:val="0"/>
        <w:snapToGrid w:val="0"/>
        <w:spacing w:line="360" w:lineRule="auto"/>
        <w:rPr>
          <w:rFonts w:ascii="宋体" w:hAnsi="宋体"/>
        </w:rPr>
      </w:pPr>
      <w:r>
        <w:rPr>
          <w:rFonts w:hint="eastAsia" w:ascii="宋体" w:hAnsi="宋体"/>
        </w:rPr>
        <w:t>2、</w:t>
      </w:r>
      <w:r>
        <w:rPr>
          <w:rFonts w:hint="eastAsia"/>
        </w:rPr>
        <w:t>售后服务机构及维护人员配置</w:t>
      </w:r>
    </w:p>
    <w:p w14:paraId="1545E9C6">
      <w:pPr>
        <w:adjustRightInd w:val="0"/>
        <w:snapToGrid w:val="0"/>
        <w:spacing w:line="360" w:lineRule="auto"/>
        <w:rPr>
          <w:rFonts w:ascii="宋体" w:hAnsi="宋体"/>
        </w:rPr>
      </w:pPr>
      <w:r>
        <w:rPr>
          <w:rFonts w:hint="eastAsia" w:ascii="宋体" w:hAnsi="宋体"/>
        </w:rPr>
        <w:t>3、</w:t>
      </w:r>
      <w:r>
        <w:rPr>
          <w:rFonts w:hint="eastAsia"/>
        </w:rPr>
        <w:t>售后服务应急措施</w:t>
      </w:r>
    </w:p>
    <w:p w14:paraId="47C044C8">
      <w:pPr>
        <w:adjustRightInd w:val="0"/>
        <w:snapToGrid w:val="0"/>
        <w:spacing w:line="360" w:lineRule="auto"/>
        <w:rPr>
          <w:rFonts w:ascii="宋体" w:hAnsi="宋体"/>
        </w:rPr>
      </w:pPr>
      <w:r>
        <w:rPr>
          <w:rFonts w:hint="eastAsia" w:ascii="宋体" w:hAnsi="宋体"/>
        </w:rPr>
        <w:t>4、</w:t>
      </w:r>
      <w:r>
        <w:rPr>
          <w:rFonts w:hint="eastAsia"/>
        </w:rPr>
        <w:t>故障或技术支持响应时间</w:t>
      </w:r>
    </w:p>
    <w:p w14:paraId="350B2F6E">
      <w:pPr>
        <w:adjustRightInd w:val="0"/>
        <w:snapToGrid w:val="0"/>
        <w:spacing w:line="360" w:lineRule="auto"/>
        <w:rPr>
          <w:rFonts w:ascii="宋体" w:hAnsi="宋体"/>
        </w:rPr>
      </w:pPr>
      <w:r>
        <w:rPr>
          <w:rFonts w:hint="eastAsia" w:ascii="宋体" w:hAnsi="宋体"/>
        </w:rPr>
        <w:t>5、技术培训计划</w:t>
      </w:r>
    </w:p>
    <w:p w14:paraId="47C6DDFB">
      <w:pPr>
        <w:adjustRightInd w:val="0"/>
        <w:snapToGrid w:val="0"/>
        <w:spacing w:line="360" w:lineRule="auto"/>
        <w:rPr>
          <w:rFonts w:ascii="宋体" w:hAnsi="宋体"/>
        </w:rPr>
      </w:pPr>
      <w:r>
        <w:rPr>
          <w:rFonts w:hint="eastAsia" w:ascii="宋体" w:hAnsi="宋体"/>
        </w:rPr>
        <w:t>6、备/配件支持计划</w:t>
      </w:r>
    </w:p>
    <w:p w14:paraId="17A139FC">
      <w:pPr>
        <w:adjustRightInd w:val="0"/>
        <w:snapToGrid w:val="0"/>
        <w:spacing w:line="360" w:lineRule="auto"/>
        <w:rPr>
          <w:rFonts w:ascii="宋体" w:hAnsi="宋体"/>
          <w:bCs/>
        </w:rPr>
      </w:pPr>
      <w:r>
        <w:rPr>
          <w:rFonts w:hint="eastAsia" w:ascii="宋体" w:hAnsi="宋体"/>
        </w:rPr>
        <w:t>7、非</w:t>
      </w:r>
      <w:r>
        <w:rPr>
          <w:rFonts w:hint="eastAsia" w:ascii="宋体" w:hAnsi="宋体"/>
          <w:bCs/>
        </w:rPr>
        <w:t>保修期维修费用收取标准</w:t>
      </w:r>
    </w:p>
    <w:p w14:paraId="421B1CD8">
      <w:pPr>
        <w:adjustRightInd w:val="0"/>
        <w:snapToGrid w:val="0"/>
        <w:spacing w:line="300" w:lineRule="auto"/>
        <w:rPr>
          <w:rFonts w:ascii="宋体" w:hAnsi="宋体"/>
          <w:bCs/>
        </w:rPr>
      </w:pPr>
      <w:r>
        <w:rPr>
          <w:rFonts w:hint="eastAsia" w:ascii="宋体" w:hAnsi="宋体"/>
          <w:bCs/>
        </w:rPr>
        <w:t>8、其它</w:t>
      </w:r>
    </w:p>
    <w:p w14:paraId="71D18B3A">
      <w:pPr>
        <w:adjustRightInd w:val="0"/>
        <w:snapToGrid w:val="0"/>
        <w:spacing w:line="300" w:lineRule="auto"/>
        <w:jc w:val="right"/>
        <w:rPr>
          <w:snapToGrid w:val="0"/>
          <w:kern w:val="0"/>
        </w:rPr>
      </w:pPr>
    </w:p>
    <w:p w14:paraId="7DCDCBA1">
      <w:pPr>
        <w:adjustRightInd w:val="0"/>
        <w:snapToGrid w:val="0"/>
        <w:spacing w:line="300" w:lineRule="auto"/>
        <w:jc w:val="right"/>
        <w:rPr>
          <w:snapToGrid w:val="0"/>
          <w:kern w:val="0"/>
        </w:rPr>
      </w:pPr>
    </w:p>
    <w:p w14:paraId="3604F147">
      <w:pPr>
        <w:adjustRightInd w:val="0"/>
        <w:snapToGrid w:val="0"/>
        <w:spacing w:line="300" w:lineRule="auto"/>
        <w:jc w:val="right"/>
        <w:rPr>
          <w:snapToGrid w:val="0"/>
          <w:kern w:val="0"/>
        </w:rPr>
      </w:pPr>
    </w:p>
    <w:p w14:paraId="6802EF2A">
      <w:pPr>
        <w:adjustRightInd w:val="0"/>
        <w:snapToGrid w:val="0"/>
        <w:spacing w:line="300" w:lineRule="auto"/>
        <w:jc w:val="right"/>
        <w:rPr>
          <w:snapToGrid w:val="0"/>
          <w:kern w:val="0"/>
        </w:rPr>
      </w:pPr>
    </w:p>
    <w:p w14:paraId="65B10D59">
      <w:pPr>
        <w:adjustRightInd w:val="0"/>
        <w:snapToGrid w:val="0"/>
        <w:spacing w:line="300" w:lineRule="auto"/>
        <w:jc w:val="right"/>
        <w:rPr>
          <w:snapToGrid w:val="0"/>
          <w:kern w:val="0"/>
        </w:rPr>
      </w:pPr>
    </w:p>
    <w:p w14:paraId="2E903028">
      <w:pPr>
        <w:adjustRightInd w:val="0"/>
        <w:snapToGrid w:val="0"/>
        <w:spacing w:line="300" w:lineRule="auto"/>
        <w:jc w:val="right"/>
        <w:rPr>
          <w:snapToGrid w:val="0"/>
          <w:kern w:val="0"/>
        </w:rPr>
      </w:pPr>
    </w:p>
    <w:p w14:paraId="557693A2">
      <w:pPr>
        <w:adjustRightInd w:val="0"/>
        <w:snapToGrid w:val="0"/>
        <w:spacing w:line="300" w:lineRule="auto"/>
        <w:jc w:val="right"/>
        <w:rPr>
          <w:snapToGrid w:val="0"/>
          <w:kern w:val="0"/>
        </w:rPr>
      </w:pPr>
    </w:p>
    <w:p w14:paraId="12707451">
      <w:pPr>
        <w:adjustRightInd w:val="0"/>
        <w:snapToGrid w:val="0"/>
        <w:spacing w:line="300" w:lineRule="auto"/>
        <w:jc w:val="right"/>
        <w:rPr>
          <w:snapToGrid w:val="0"/>
          <w:kern w:val="0"/>
        </w:rPr>
      </w:pPr>
    </w:p>
    <w:p w14:paraId="75CA224C">
      <w:pPr>
        <w:adjustRightInd w:val="0"/>
        <w:snapToGrid w:val="0"/>
        <w:spacing w:line="300" w:lineRule="auto"/>
        <w:jc w:val="right"/>
        <w:rPr>
          <w:snapToGrid w:val="0"/>
          <w:kern w:val="0"/>
        </w:rPr>
      </w:pPr>
    </w:p>
    <w:p w14:paraId="21115551">
      <w:pPr>
        <w:adjustRightInd w:val="0"/>
        <w:snapToGrid w:val="0"/>
        <w:spacing w:line="300" w:lineRule="auto"/>
        <w:jc w:val="right"/>
        <w:rPr>
          <w:snapToGrid w:val="0"/>
          <w:kern w:val="0"/>
        </w:rPr>
      </w:pPr>
    </w:p>
    <w:p w14:paraId="6C8A49C6">
      <w:pPr>
        <w:adjustRightInd w:val="0"/>
        <w:snapToGrid w:val="0"/>
        <w:spacing w:line="300" w:lineRule="auto"/>
        <w:jc w:val="right"/>
        <w:rPr>
          <w:snapToGrid w:val="0"/>
          <w:kern w:val="0"/>
        </w:rPr>
      </w:pPr>
    </w:p>
    <w:p w14:paraId="70E22C53">
      <w:pPr>
        <w:adjustRightInd w:val="0"/>
        <w:snapToGrid w:val="0"/>
        <w:spacing w:line="300" w:lineRule="auto"/>
        <w:jc w:val="right"/>
        <w:rPr>
          <w:snapToGrid w:val="0"/>
          <w:kern w:val="0"/>
        </w:rPr>
      </w:pPr>
    </w:p>
    <w:p w14:paraId="5078201A">
      <w:pPr>
        <w:adjustRightInd w:val="0"/>
        <w:snapToGrid w:val="0"/>
        <w:spacing w:line="300" w:lineRule="auto"/>
        <w:jc w:val="right"/>
        <w:rPr>
          <w:snapToGrid w:val="0"/>
          <w:kern w:val="0"/>
        </w:rPr>
      </w:pPr>
    </w:p>
    <w:p w14:paraId="52ADFDEB">
      <w:pPr>
        <w:adjustRightInd w:val="0"/>
        <w:snapToGrid w:val="0"/>
        <w:spacing w:line="300" w:lineRule="auto"/>
        <w:jc w:val="right"/>
        <w:rPr>
          <w:snapToGrid w:val="0"/>
          <w:kern w:val="0"/>
        </w:rPr>
      </w:pPr>
    </w:p>
    <w:p w14:paraId="20F6B192">
      <w:pPr>
        <w:adjustRightInd w:val="0"/>
        <w:snapToGrid w:val="0"/>
        <w:spacing w:line="300" w:lineRule="auto"/>
        <w:jc w:val="right"/>
        <w:rPr>
          <w:snapToGrid w:val="0"/>
          <w:kern w:val="0"/>
        </w:rPr>
      </w:pPr>
    </w:p>
    <w:p w14:paraId="25DEE999">
      <w:pPr>
        <w:adjustRightInd w:val="0"/>
        <w:snapToGrid w:val="0"/>
        <w:spacing w:line="300" w:lineRule="auto"/>
        <w:jc w:val="right"/>
        <w:rPr>
          <w:snapToGrid w:val="0"/>
          <w:kern w:val="0"/>
        </w:rPr>
      </w:pPr>
    </w:p>
    <w:p w14:paraId="53253F52">
      <w:pPr>
        <w:adjustRightInd w:val="0"/>
        <w:snapToGrid w:val="0"/>
        <w:spacing w:line="300" w:lineRule="auto"/>
        <w:jc w:val="right"/>
        <w:rPr>
          <w:snapToGrid w:val="0"/>
          <w:kern w:val="0"/>
        </w:rPr>
      </w:pPr>
    </w:p>
    <w:p w14:paraId="218ADEF0">
      <w:pPr>
        <w:adjustRightInd w:val="0"/>
        <w:snapToGrid w:val="0"/>
        <w:spacing w:line="300" w:lineRule="auto"/>
        <w:jc w:val="right"/>
        <w:rPr>
          <w:snapToGrid w:val="0"/>
          <w:kern w:val="0"/>
        </w:rPr>
      </w:pPr>
    </w:p>
    <w:p w14:paraId="49A63787">
      <w:pPr>
        <w:adjustRightInd w:val="0"/>
        <w:snapToGrid w:val="0"/>
        <w:spacing w:line="300" w:lineRule="auto"/>
        <w:jc w:val="right"/>
        <w:rPr>
          <w:snapToGrid w:val="0"/>
          <w:kern w:val="0"/>
        </w:rPr>
      </w:pPr>
    </w:p>
    <w:p w14:paraId="36846646">
      <w:pPr>
        <w:adjustRightInd w:val="0"/>
        <w:snapToGrid w:val="0"/>
        <w:spacing w:line="300" w:lineRule="auto"/>
        <w:jc w:val="right"/>
        <w:rPr>
          <w:snapToGrid w:val="0"/>
          <w:kern w:val="0"/>
        </w:rPr>
      </w:pPr>
    </w:p>
    <w:p w14:paraId="3CF62473">
      <w:pPr>
        <w:adjustRightInd w:val="0"/>
        <w:snapToGrid w:val="0"/>
        <w:spacing w:line="300" w:lineRule="auto"/>
        <w:jc w:val="right"/>
        <w:rPr>
          <w:snapToGrid w:val="0"/>
          <w:kern w:val="0"/>
        </w:rPr>
      </w:pPr>
    </w:p>
    <w:p w14:paraId="01F5254C">
      <w:pPr>
        <w:adjustRightInd w:val="0"/>
        <w:snapToGrid w:val="0"/>
        <w:spacing w:line="300" w:lineRule="auto"/>
        <w:jc w:val="right"/>
        <w:rPr>
          <w:snapToGrid w:val="0"/>
          <w:kern w:val="0"/>
        </w:rPr>
      </w:pPr>
    </w:p>
    <w:p w14:paraId="41AD213B">
      <w:pPr>
        <w:adjustRightInd w:val="0"/>
        <w:snapToGrid w:val="0"/>
        <w:spacing w:line="300" w:lineRule="auto"/>
        <w:jc w:val="right"/>
        <w:rPr>
          <w:snapToGrid w:val="0"/>
          <w:kern w:val="0"/>
        </w:rPr>
      </w:pPr>
    </w:p>
    <w:p w14:paraId="3309B153">
      <w:pPr>
        <w:adjustRightInd w:val="0"/>
        <w:snapToGrid w:val="0"/>
        <w:spacing w:line="300" w:lineRule="auto"/>
        <w:jc w:val="right"/>
        <w:rPr>
          <w:snapToGrid w:val="0"/>
          <w:kern w:val="0"/>
        </w:rPr>
      </w:pPr>
    </w:p>
    <w:p w14:paraId="65A86132">
      <w:pPr>
        <w:adjustRightInd w:val="0"/>
        <w:snapToGrid w:val="0"/>
        <w:spacing w:line="300" w:lineRule="auto"/>
        <w:jc w:val="right"/>
        <w:rPr>
          <w:snapToGrid w:val="0"/>
          <w:kern w:val="0"/>
        </w:rPr>
      </w:pPr>
    </w:p>
    <w:p w14:paraId="2B06E924">
      <w:pPr>
        <w:tabs>
          <w:tab w:val="left" w:pos="480"/>
        </w:tabs>
        <w:adjustRightInd w:val="0"/>
        <w:snapToGrid w:val="0"/>
        <w:spacing w:line="300" w:lineRule="auto"/>
        <w:rPr>
          <w:snapToGrid w:val="0"/>
          <w:kern w:val="0"/>
        </w:rPr>
      </w:pPr>
      <w:r>
        <w:rPr>
          <w:snapToGrid w:val="0"/>
          <w:kern w:val="0"/>
        </w:rPr>
        <w:tab/>
      </w:r>
    </w:p>
    <w:p w14:paraId="45013F57">
      <w:pPr>
        <w:tabs>
          <w:tab w:val="left" w:pos="480"/>
        </w:tabs>
        <w:adjustRightInd w:val="0"/>
        <w:snapToGrid w:val="0"/>
        <w:spacing w:line="300" w:lineRule="auto"/>
        <w:rPr>
          <w:snapToGrid w:val="0"/>
          <w:kern w:val="0"/>
        </w:rPr>
      </w:pPr>
    </w:p>
    <w:p w14:paraId="49B587BD">
      <w:pPr>
        <w:tabs>
          <w:tab w:val="left" w:pos="480"/>
        </w:tabs>
        <w:adjustRightInd w:val="0"/>
        <w:snapToGrid w:val="0"/>
        <w:spacing w:line="300" w:lineRule="auto"/>
        <w:rPr>
          <w:snapToGrid w:val="0"/>
          <w:kern w:val="0"/>
        </w:rPr>
      </w:pPr>
    </w:p>
    <w:p w14:paraId="530E3411">
      <w:pPr>
        <w:tabs>
          <w:tab w:val="left" w:pos="1200"/>
        </w:tabs>
        <w:adjustRightInd w:val="0"/>
        <w:snapToGrid w:val="0"/>
        <w:spacing w:line="300" w:lineRule="auto"/>
        <w:rPr>
          <w:snapToGrid w:val="0"/>
          <w:kern w:val="0"/>
        </w:rPr>
      </w:pPr>
    </w:p>
    <w:p w14:paraId="5D251060">
      <w:pPr>
        <w:tabs>
          <w:tab w:val="left" w:pos="1200"/>
        </w:tabs>
        <w:adjustRightInd w:val="0"/>
        <w:snapToGrid w:val="0"/>
        <w:spacing w:line="300" w:lineRule="auto"/>
        <w:rPr>
          <w:snapToGrid w:val="0"/>
          <w:kern w:val="0"/>
        </w:rPr>
      </w:pPr>
    </w:p>
    <w:p w14:paraId="17364249">
      <w:pPr>
        <w:tabs>
          <w:tab w:val="left" w:pos="1200"/>
        </w:tabs>
        <w:adjustRightInd w:val="0"/>
        <w:snapToGrid w:val="0"/>
        <w:spacing w:line="300" w:lineRule="auto"/>
        <w:rPr>
          <w:snapToGrid w:val="0"/>
          <w:kern w:val="0"/>
        </w:rPr>
      </w:pPr>
    </w:p>
    <w:p w14:paraId="659ED58C">
      <w:pPr>
        <w:tabs>
          <w:tab w:val="left" w:pos="1200"/>
        </w:tabs>
        <w:adjustRightInd w:val="0"/>
        <w:snapToGrid w:val="0"/>
        <w:spacing w:line="300" w:lineRule="auto"/>
        <w:rPr>
          <w:snapToGrid w:val="0"/>
          <w:kern w:val="0"/>
        </w:rPr>
      </w:pPr>
    </w:p>
    <w:p w14:paraId="1FC0EEDE">
      <w:pPr>
        <w:tabs>
          <w:tab w:val="left" w:pos="1200"/>
        </w:tabs>
        <w:adjustRightInd w:val="0"/>
        <w:snapToGrid w:val="0"/>
        <w:spacing w:line="300" w:lineRule="auto"/>
        <w:rPr>
          <w:snapToGrid w:val="0"/>
          <w:kern w:val="0"/>
        </w:rPr>
      </w:pPr>
    </w:p>
    <w:p w14:paraId="3C8462A7">
      <w:pPr>
        <w:pStyle w:val="3"/>
        <w:tabs>
          <w:tab w:val="left" w:pos="371"/>
        </w:tabs>
        <w:spacing w:before="120" w:after="120"/>
        <w:ind w:left="-1" w:leftChars="-1" w:hanging="1"/>
        <w:jc w:val="center"/>
        <w:rPr>
          <w:rFonts w:asciiTheme="minorEastAsia" w:hAnsiTheme="minorEastAsia" w:eastAsiaTheme="minorEastAsia"/>
        </w:rPr>
      </w:pPr>
      <w:bookmarkStart w:id="83" w:name="q17"/>
      <w:bookmarkEnd w:id="83"/>
      <w:bookmarkStart w:id="84" w:name="_格式2__投标保证金凭证"/>
      <w:bookmarkEnd w:id="84"/>
      <w:bookmarkStart w:id="85" w:name="q15"/>
      <w:bookmarkEnd w:id="85"/>
      <w:bookmarkStart w:id="86" w:name="_格式3__"/>
      <w:bookmarkEnd w:id="86"/>
      <w:bookmarkStart w:id="87" w:name="_格式5__"/>
      <w:bookmarkEnd w:id="87"/>
      <w:bookmarkStart w:id="88" w:name="_格式4__"/>
      <w:bookmarkEnd w:id="88"/>
      <w:bookmarkStart w:id="89" w:name="q16"/>
      <w:bookmarkEnd w:id="89"/>
      <w:r>
        <w:rPr>
          <w:rFonts w:asciiTheme="minorEastAsia" w:hAnsiTheme="minorEastAsia" w:eastAsiaTheme="minorEastAsia"/>
        </w:rPr>
        <w:tab/>
      </w:r>
      <w:bookmarkStart w:id="90" w:name="_Toc44691169"/>
      <w:bookmarkStart w:id="91" w:name="_Toc44690437"/>
      <w:bookmarkStart w:id="92" w:name="_Toc44690710"/>
      <w:bookmarkStart w:id="93" w:name="_Toc44691401"/>
      <w:bookmarkStart w:id="94" w:name="_Toc135293352"/>
      <w:r>
        <w:rPr>
          <w:rFonts w:hint="eastAsia" w:asciiTheme="minorEastAsia" w:hAnsiTheme="minorEastAsia" w:eastAsiaTheme="minorEastAsia"/>
        </w:rPr>
        <w:t>格式10  投标人情况介绍</w:t>
      </w:r>
      <w:bookmarkEnd w:id="90"/>
      <w:bookmarkEnd w:id="91"/>
      <w:bookmarkEnd w:id="92"/>
      <w:bookmarkEnd w:id="93"/>
      <w:bookmarkEnd w:id="94"/>
    </w:p>
    <w:p w14:paraId="48DE0524">
      <w:pPr>
        <w:snapToGrid w:val="0"/>
        <w:spacing w:line="300" w:lineRule="auto"/>
        <w:rPr>
          <w:rFonts w:ascii="宋体" w:hAnsi="宋体"/>
        </w:rPr>
      </w:pPr>
    </w:p>
    <w:p w14:paraId="74BDD424">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4A1A8276">
      <w:pPr>
        <w:adjustRightInd w:val="0"/>
        <w:snapToGrid w:val="0"/>
        <w:spacing w:line="360" w:lineRule="auto"/>
        <w:rPr>
          <w:rFonts w:ascii="宋体" w:hAnsi="宋体"/>
          <w:bCs/>
          <w:snapToGrid w:val="0"/>
          <w:kern w:val="0"/>
          <w:szCs w:val="21"/>
        </w:rPr>
      </w:pPr>
    </w:p>
    <w:p w14:paraId="60ACC187">
      <w:pPr>
        <w:adjustRightInd w:val="0"/>
        <w:snapToGrid w:val="0"/>
        <w:spacing w:line="360" w:lineRule="auto"/>
        <w:rPr>
          <w:rFonts w:ascii="宋体" w:hAnsi="宋体"/>
          <w:szCs w:val="21"/>
        </w:rPr>
      </w:pPr>
      <w:r>
        <w:rPr>
          <w:rFonts w:hint="eastAsia" w:ascii="宋体" w:hAnsi="宋体"/>
          <w:bCs/>
          <w:snapToGrid w:val="0"/>
          <w:kern w:val="0"/>
          <w:szCs w:val="21"/>
        </w:rPr>
        <w:t>2、</w:t>
      </w:r>
      <w:r>
        <w:rPr>
          <w:rFonts w:hint="eastAsia" w:ascii="宋体" w:hAnsi="宋体"/>
          <w:szCs w:val="21"/>
        </w:rPr>
        <w:t>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49985245">
      <w:pPr>
        <w:adjustRightInd w:val="0"/>
        <w:snapToGrid w:val="0"/>
        <w:spacing w:line="360" w:lineRule="auto"/>
        <w:rPr>
          <w:rFonts w:ascii="宋体" w:hAnsi="宋体"/>
          <w:szCs w:val="21"/>
        </w:rPr>
      </w:pPr>
    </w:p>
    <w:p w14:paraId="13DBECF0">
      <w:pPr>
        <w:adjustRightInd w:val="0"/>
        <w:snapToGrid w:val="0"/>
        <w:spacing w:line="360" w:lineRule="auto"/>
        <w:rPr>
          <w:rFonts w:ascii="宋体" w:hAnsi="宋体"/>
          <w:snapToGrid w:val="0"/>
          <w:kern w:val="0"/>
          <w:szCs w:val="21"/>
        </w:rPr>
      </w:pPr>
      <w:r>
        <w:rPr>
          <w:rFonts w:hint="eastAsia" w:ascii="宋体" w:hAnsi="宋体"/>
          <w:szCs w:val="21"/>
        </w:rPr>
        <w:t>3、</w:t>
      </w:r>
      <w:r>
        <w:rPr>
          <w:rFonts w:hint="eastAsia" w:ascii="宋体" w:hAnsi="宋体"/>
          <w:bCs/>
          <w:snapToGrid w:val="0"/>
          <w:kern w:val="0"/>
        </w:rPr>
        <w:t>投标人认为有必要提供的其他文件。</w:t>
      </w:r>
    </w:p>
    <w:p w14:paraId="66BEF20E">
      <w:pPr>
        <w:adjustRightInd w:val="0"/>
        <w:snapToGrid w:val="0"/>
        <w:spacing w:line="360" w:lineRule="auto"/>
        <w:rPr>
          <w:bCs/>
          <w:snapToGrid w:val="0"/>
          <w:kern w:val="0"/>
        </w:rPr>
      </w:pPr>
    </w:p>
    <w:p w14:paraId="523D2861">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761D8501">
      <w:pPr>
        <w:adjustRightInd w:val="0"/>
        <w:snapToGrid w:val="0"/>
        <w:spacing w:line="360" w:lineRule="auto"/>
        <w:rPr>
          <w:bCs/>
        </w:rPr>
      </w:pPr>
    </w:p>
    <w:p w14:paraId="2CD9CF1B">
      <w:pPr>
        <w:jc w:val="center"/>
        <w:rPr>
          <w:snapToGrid w:val="0"/>
          <w:kern w:val="0"/>
        </w:rPr>
      </w:pPr>
    </w:p>
    <w:p w14:paraId="7E3EF43B">
      <w:pPr>
        <w:jc w:val="center"/>
        <w:rPr>
          <w:snapToGrid w:val="0"/>
          <w:kern w:val="0"/>
        </w:rPr>
      </w:pPr>
    </w:p>
    <w:p w14:paraId="27FE6EFB">
      <w:pPr>
        <w:jc w:val="center"/>
        <w:rPr>
          <w:snapToGrid w:val="0"/>
          <w:kern w:val="0"/>
        </w:rPr>
      </w:pPr>
    </w:p>
    <w:p w14:paraId="6C6102F9">
      <w:pPr>
        <w:jc w:val="center"/>
        <w:rPr>
          <w:snapToGrid w:val="0"/>
          <w:kern w:val="0"/>
        </w:rPr>
      </w:pPr>
    </w:p>
    <w:p w14:paraId="0E4F803F">
      <w:pPr>
        <w:jc w:val="center"/>
        <w:rPr>
          <w:snapToGrid w:val="0"/>
          <w:kern w:val="0"/>
        </w:rPr>
      </w:pPr>
    </w:p>
    <w:p w14:paraId="5B98268D">
      <w:pPr>
        <w:jc w:val="center"/>
        <w:rPr>
          <w:snapToGrid w:val="0"/>
          <w:kern w:val="0"/>
        </w:rPr>
      </w:pPr>
    </w:p>
    <w:p w14:paraId="5BC22E5E">
      <w:pPr>
        <w:jc w:val="center"/>
        <w:rPr>
          <w:snapToGrid w:val="0"/>
          <w:kern w:val="0"/>
        </w:rPr>
      </w:pPr>
    </w:p>
    <w:p w14:paraId="4C92A02C">
      <w:pPr>
        <w:jc w:val="center"/>
        <w:rPr>
          <w:snapToGrid w:val="0"/>
          <w:kern w:val="0"/>
        </w:rPr>
      </w:pPr>
    </w:p>
    <w:p w14:paraId="70FBE4CD">
      <w:pPr>
        <w:jc w:val="center"/>
        <w:rPr>
          <w:snapToGrid w:val="0"/>
          <w:kern w:val="0"/>
        </w:rPr>
      </w:pPr>
    </w:p>
    <w:p w14:paraId="77CCC46D">
      <w:pPr>
        <w:jc w:val="center"/>
        <w:rPr>
          <w:snapToGrid w:val="0"/>
          <w:kern w:val="0"/>
        </w:rPr>
      </w:pPr>
    </w:p>
    <w:p w14:paraId="01F4ED7C">
      <w:pPr>
        <w:jc w:val="center"/>
        <w:rPr>
          <w:snapToGrid w:val="0"/>
          <w:kern w:val="0"/>
        </w:rPr>
      </w:pPr>
    </w:p>
    <w:p w14:paraId="49D1E853">
      <w:pPr>
        <w:jc w:val="center"/>
        <w:rPr>
          <w:snapToGrid w:val="0"/>
          <w:kern w:val="0"/>
        </w:rPr>
      </w:pPr>
    </w:p>
    <w:p w14:paraId="12236A46">
      <w:pPr>
        <w:jc w:val="center"/>
        <w:rPr>
          <w:snapToGrid w:val="0"/>
          <w:kern w:val="0"/>
        </w:rPr>
      </w:pPr>
    </w:p>
    <w:p w14:paraId="62B6D7BD">
      <w:pPr>
        <w:jc w:val="center"/>
        <w:rPr>
          <w:snapToGrid w:val="0"/>
          <w:kern w:val="0"/>
        </w:rPr>
      </w:pPr>
    </w:p>
    <w:p w14:paraId="0E1DC03D">
      <w:pPr>
        <w:jc w:val="center"/>
        <w:rPr>
          <w:snapToGrid w:val="0"/>
          <w:kern w:val="0"/>
        </w:rPr>
      </w:pPr>
    </w:p>
    <w:p w14:paraId="0C903A6C">
      <w:pPr>
        <w:jc w:val="center"/>
        <w:rPr>
          <w:snapToGrid w:val="0"/>
          <w:kern w:val="0"/>
        </w:rPr>
      </w:pPr>
    </w:p>
    <w:p w14:paraId="3195A584">
      <w:pPr>
        <w:jc w:val="center"/>
        <w:rPr>
          <w:snapToGrid w:val="0"/>
          <w:kern w:val="0"/>
        </w:rPr>
      </w:pPr>
    </w:p>
    <w:p w14:paraId="02408810">
      <w:pPr>
        <w:jc w:val="center"/>
        <w:rPr>
          <w:snapToGrid w:val="0"/>
          <w:kern w:val="0"/>
        </w:rPr>
      </w:pPr>
    </w:p>
    <w:p w14:paraId="76713912">
      <w:pPr>
        <w:jc w:val="center"/>
        <w:rPr>
          <w:snapToGrid w:val="0"/>
          <w:kern w:val="0"/>
        </w:rPr>
      </w:pPr>
    </w:p>
    <w:p w14:paraId="3388E89C">
      <w:pPr>
        <w:jc w:val="center"/>
        <w:rPr>
          <w:snapToGrid w:val="0"/>
          <w:kern w:val="0"/>
        </w:rPr>
      </w:pPr>
    </w:p>
    <w:p w14:paraId="1EBDD173">
      <w:pPr>
        <w:jc w:val="center"/>
        <w:rPr>
          <w:snapToGrid w:val="0"/>
          <w:kern w:val="0"/>
        </w:rPr>
      </w:pPr>
    </w:p>
    <w:p w14:paraId="4E3A37EB">
      <w:pPr>
        <w:jc w:val="center"/>
        <w:rPr>
          <w:snapToGrid w:val="0"/>
          <w:kern w:val="0"/>
        </w:rPr>
      </w:pPr>
    </w:p>
    <w:p w14:paraId="47107C78">
      <w:pPr>
        <w:jc w:val="center"/>
        <w:rPr>
          <w:snapToGrid w:val="0"/>
          <w:kern w:val="0"/>
        </w:rPr>
      </w:pPr>
    </w:p>
    <w:p w14:paraId="136EC869">
      <w:pPr>
        <w:jc w:val="center"/>
        <w:rPr>
          <w:snapToGrid w:val="0"/>
          <w:kern w:val="0"/>
        </w:rPr>
      </w:pPr>
    </w:p>
    <w:p w14:paraId="7533B6A8">
      <w:pPr>
        <w:jc w:val="center"/>
        <w:rPr>
          <w:snapToGrid w:val="0"/>
          <w:kern w:val="0"/>
        </w:rPr>
      </w:pPr>
    </w:p>
    <w:p w14:paraId="2108ADE4">
      <w:pPr>
        <w:jc w:val="center"/>
        <w:rPr>
          <w:snapToGrid w:val="0"/>
          <w:kern w:val="0"/>
        </w:rPr>
      </w:pPr>
    </w:p>
    <w:p w14:paraId="2981A966">
      <w:pPr>
        <w:jc w:val="center"/>
        <w:rPr>
          <w:snapToGrid w:val="0"/>
          <w:kern w:val="0"/>
        </w:rPr>
      </w:pPr>
    </w:p>
    <w:p w14:paraId="06AF1D3D">
      <w:pPr>
        <w:jc w:val="center"/>
        <w:rPr>
          <w:snapToGrid w:val="0"/>
          <w:kern w:val="0"/>
        </w:rPr>
      </w:pPr>
    </w:p>
    <w:p w14:paraId="52D9C103">
      <w:pPr>
        <w:jc w:val="center"/>
        <w:rPr>
          <w:snapToGrid w:val="0"/>
          <w:kern w:val="0"/>
        </w:rPr>
      </w:pPr>
    </w:p>
    <w:p w14:paraId="61088CF6">
      <w:pPr>
        <w:jc w:val="center"/>
        <w:rPr>
          <w:snapToGrid w:val="0"/>
          <w:kern w:val="0"/>
        </w:rPr>
      </w:pPr>
    </w:p>
    <w:p w14:paraId="14FEC030">
      <w:pPr>
        <w:jc w:val="both"/>
        <w:rPr>
          <w:snapToGrid w:val="0"/>
          <w:kern w:val="0"/>
        </w:rPr>
      </w:pPr>
    </w:p>
    <w:p w14:paraId="5B015B50">
      <w:pPr>
        <w:tabs>
          <w:tab w:val="left" w:pos="8248"/>
          <w:tab w:val="left" w:pos="9368"/>
        </w:tabs>
        <w:spacing w:line="360" w:lineRule="auto"/>
        <w:rPr>
          <w:rFonts w:hint="eastAsia"/>
        </w:rPr>
      </w:pPr>
    </w:p>
    <w:p w14:paraId="22ED8D0F">
      <w:pPr>
        <w:tabs>
          <w:tab w:val="left" w:pos="8248"/>
          <w:tab w:val="left" w:pos="9368"/>
        </w:tabs>
        <w:spacing w:line="360" w:lineRule="auto"/>
      </w:pPr>
      <w:r>
        <w:rPr>
          <w:rFonts w:hint="eastAsia"/>
        </w:rPr>
        <w:t>附表：</w:t>
      </w:r>
    </w:p>
    <w:p w14:paraId="47825999">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0C056495"/>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2F5F1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4ACD1857">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4B397BD2">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3A3F96D">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0EA3CE50">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59D79986">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265F1FAA">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396B110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DECCD11">
            <w:pPr>
              <w:jc w:val="center"/>
              <w:rPr>
                <w:rFonts w:ascii="宋体" w:hAnsi="宋体" w:cs="Courier New"/>
                <w:snapToGrid w:val="0"/>
                <w:szCs w:val="21"/>
              </w:rPr>
            </w:pPr>
            <w:r>
              <w:rPr>
                <w:rFonts w:hint="eastAsia" w:ascii="宋体" w:hAnsi="宋体" w:cs="Courier New"/>
                <w:snapToGrid w:val="0"/>
                <w:szCs w:val="21"/>
              </w:rPr>
              <w:t>工作经验</w:t>
            </w:r>
          </w:p>
        </w:tc>
      </w:tr>
      <w:tr w14:paraId="3EB9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28AAAF7D">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50BD46E5">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1D2A25BC">
            <w:pPr>
              <w:rPr>
                <w:rFonts w:ascii="宋体" w:hAnsi="宋体" w:cs="Courier New"/>
                <w:snapToGrid w:val="0"/>
                <w:szCs w:val="21"/>
              </w:rPr>
            </w:pPr>
          </w:p>
        </w:tc>
        <w:tc>
          <w:tcPr>
            <w:tcW w:w="567" w:type="dxa"/>
            <w:vAlign w:val="center"/>
          </w:tcPr>
          <w:p w14:paraId="1D05CF82">
            <w:pPr>
              <w:rPr>
                <w:rFonts w:ascii="宋体" w:hAnsi="宋体" w:cs="Courier New"/>
                <w:snapToGrid w:val="0"/>
                <w:szCs w:val="21"/>
              </w:rPr>
            </w:pPr>
          </w:p>
        </w:tc>
        <w:tc>
          <w:tcPr>
            <w:tcW w:w="1308" w:type="dxa"/>
            <w:vAlign w:val="center"/>
          </w:tcPr>
          <w:p w14:paraId="65614860">
            <w:pPr>
              <w:rPr>
                <w:rFonts w:ascii="宋体" w:hAnsi="宋体" w:cs="Courier New"/>
                <w:snapToGrid w:val="0"/>
                <w:szCs w:val="21"/>
              </w:rPr>
            </w:pPr>
          </w:p>
        </w:tc>
        <w:tc>
          <w:tcPr>
            <w:tcW w:w="1544" w:type="dxa"/>
            <w:vAlign w:val="center"/>
          </w:tcPr>
          <w:p w14:paraId="63ECD100">
            <w:pPr>
              <w:rPr>
                <w:rFonts w:ascii="宋体" w:hAnsi="宋体" w:cs="Courier New"/>
                <w:snapToGrid w:val="0"/>
                <w:szCs w:val="21"/>
              </w:rPr>
            </w:pPr>
          </w:p>
        </w:tc>
        <w:tc>
          <w:tcPr>
            <w:tcW w:w="1260" w:type="dxa"/>
            <w:vAlign w:val="center"/>
          </w:tcPr>
          <w:p w14:paraId="0A3D1956">
            <w:pPr>
              <w:rPr>
                <w:rFonts w:ascii="宋体" w:hAnsi="宋体" w:cs="Courier New"/>
                <w:snapToGrid w:val="0"/>
                <w:szCs w:val="21"/>
              </w:rPr>
            </w:pPr>
          </w:p>
        </w:tc>
        <w:tc>
          <w:tcPr>
            <w:tcW w:w="1620" w:type="dxa"/>
            <w:vAlign w:val="center"/>
          </w:tcPr>
          <w:p w14:paraId="74B09503">
            <w:pPr>
              <w:rPr>
                <w:rFonts w:ascii="宋体" w:hAnsi="宋体" w:cs="Courier New"/>
                <w:snapToGrid w:val="0"/>
                <w:szCs w:val="21"/>
              </w:rPr>
            </w:pPr>
          </w:p>
        </w:tc>
      </w:tr>
      <w:tr w14:paraId="39C2B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0CFB18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2AD950B9">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09A928DC">
            <w:pPr>
              <w:rPr>
                <w:rFonts w:ascii="宋体" w:hAnsi="宋体" w:cs="Courier New"/>
                <w:snapToGrid w:val="0"/>
                <w:szCs w:val="21"/>
              </w:rPr>
            </w:pPr>
          </w:p>
        </w:tc>
        <w:tc>
          <w:tcPr>
            <w:tcW w:w="567" w:type="dxa"/>
          </w:tcPr>
          <w:p w14:paraId="704763AB">
            <w:pPr>
              <w:rPr>
                <w:rFonts w:ascii="宋体" w:hAnsi="宋体" w:cs="Courier New"/>
                <w:snapToGrid w:val="0"/>
                <w:szCs w:val="21"/>
              </w:rPr>
            </w:pPr>
          </w:p>
        </w:tc>
        <w:tc>
          <w:tcPr>
            <w:tcW w:w="1308" w:type="dxa"/>
          </w:tcPr>
          <w:p w14:paraId="4140D630">
            <w:pPr>
              <w:rPr>
                <w:rFonts w:ascii="宋体" w:hAnsi="宋体" w:cs="Courier New"/>
                <w:snapToGrid w:val="0"/>
                <w:szCs w:val="21"/>
              </w:rPr>
            </w:pPr>
          </w:p>
        </w:tc>
        <w:tc>
          <w:tcPr>
            <w:tcW w:w="1544" w:type="dxa"/>
          </w:tcPr>
          <w:p w14:paraId="0915386F">
            <w:pPr>
              <w:rPr>
                <w:rFonts w:ascii="宋体" w:hAnsi="宋体" w:cs="Courier New"/>
                <w:snapToGrid w:val="0"/>
                <w:szCs w:val="21"/>
              </w:rPr>
            </w:pPr>
          </w:p>
        </w:tc>
        <w:tc>
          <w:tcPr>
            <w:tcW w:w="1260" w:type="dxa"/>
          </w:tcPr>
          <w:p w14:paraId="0FABE524">
            <w:pPr>
              <w:rPr>
                <w:rFonts w:ascii="宋体" w:hAnsi="宋体" w:cs="Courier New"/>
                <w:snapToGrid w:val="0"/>
                <w:szCs w:val="21"/>
              </w:rPr>
            </w:pPr>
          </w:p>
        </w:tc>
        <w:tc>
          <w:tcPr>
            <w:tcW w:w="1620" w:type="dxa"/>
          </w:tcPr>
          <w:p w14:paraId="2BC33DBF">
            <w:pPr>
              <w:rPr>
                <w:rFonts w:ascii="宋体" w:hAnsi="宋体" w:cs="Courier New"/>
                <w:snapToGrid w:val="0"/>
                <w:szCs w:val="21"/>
              </w:rPr>
            </w:pPr>
          </w:p>
        </w:tc>
      </w:tr>
      <w:tr w14:paraId="7FEBC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AE17096">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0C28083B">
            <w:pPr>
              <w:jc w:val="center"/>
              <w:rPr>
                <w:rFonts w:ascii="宋体" w:hAnsi="宋体" w:cs="Courier New"/>
                <w:snapToGrid w:val="0"/>
                <w:szCs w:val="21"/>
              </w:rPr>
            </w:pPr>
          </w:p>
        </w:tc>
        <w:tc>
          <w:tcPr>
            <w:tcW w:w="851" w:type="dxa"/>
          </w:tcPr>
          <w:p w14:paraId="4C03C9EE">
            <w:pPr>
              <w:rPr>
                <w:rFonts w:ascii="宋体" w:hAnsi="宋体" w:cs="Courier New"/>
                <w:snapToGrid w:val="0"/>
                <w:szCs w:val="21"/>
              </w:rPr>
            </w:pPr>
          </w:p>
        </w:tc>
        <w:tc>
          <w:tcPr>
            <w:tcW w:w="567" w:type="dxa"/>
          </w:tcPr>
          <w:p w14:paraId="618493F7">
            <w:pPr>
              <w:rPr>
                <w:rFonts w:ascii="宋体" w:hAnsi="宋体" w:cs="Courier New"/>
                <w:snapToGrid w:val="0"/>
                <w:szCs w:val="21"/>
              </w:rPr>
            </w:pPr>
          </w:p>
        </w:tc>
        <w:tc>
          <w:tcPr>
            <w:tcW w:w="1308" w:type="dxa"/>
          </w:tcPr>
          <w:p w14:paraId="08AD253B">
            <w:pPr>
              <w:rPr>
                <w:rFonts w:ascii="宋体" w:hAnsi="宋体" w:cs="Courier New"/>
                <w:snapToGrid w:val="0"/>
                <w:szCs w:val="21"/>
              </w:rPr>
            </w:pPr>
          </w:p>
        </w:tc>
        <w:tc>
          <w:tcPr>
            <w:tcW w:w="1544" w:type="dxa"/>
          </w:tcPr>
          <w:p w14:paraId="1A583404">
            <w:pPr>
              <w:rPr>
                <w:rFonts w:ascii="宋体" w:hAnsi="宋体" w:cs="Courier New"/>
                <w:snapToGrid w:val="0"/>
                <w:szCs w:val="21"/>
              </w:rPr>
            </w:pPr>
          </w:p>
        </w:tc>
        <w:tc>
          <w:tcPr>
            <w:tcW w:w="1260" w:type="dxa"/>
          </w:tcPr>
          <w:p w14:paraId="63AE153F">
            <w:pPr>
              <w:rPr>
                <w:rFonts w:ascii="宋体" w:hAnsi="宋体" w:cs="Courier New"/>
                <w:snapToGrid w:val="0"/>
                <w:szCs w:val="21"/>
              </w:rPr>
            </w:pPr>
          </w:p>
        </w:tc>
        <w:tc>
          <w:tcPr>
            <w:tcW w:w="1620" w:type="dxa"/>
          </w:tcPr>
          <w:p w14:paraId="63A79C46">
            <w:pPr>
              <w:rPr>
                <w:rFonts w:ascii="宋体" w:hAnsi="宋体" w:cs="Courier New"/>
                <w:snapToGrid w:val="0"/>
                <w:szCs w:val="21"/>
              </w:rPr>
            </w:pPr>
          </w:p>
        </w:tc>
      </w:tr>
      <w:tr w14:paraId="023D4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4FC2505">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6CB758">
            <w:pPr>
              <w:jc w:val="center"/>
              <w:rPr>
                <w:rFonts w:ascii="宋体" w:hAnsi="宋体" w:cs="Courier New"/>
                <w:snapToGrid w:val="0"/>
                <w:szCs w:val="21"/>
              </w:rPr>
            </w:pPr>
          </w:p>
        </w:tc>
        <w:tc>
          <w:tcPr>
            <w:tcW w:w="851" w:type="dxa"/>
          </w:tcPr>
          <w:p w14:paraId="74C5073F">
            <w:pPr>
              <w:rPr>
                <w:rFonts w:ascii="宋体" w:hAnsi="宋体" w:cs="Courier New"/>
                <w:snapToGrid w:val="0"/>
                <w:szCs w:val="21"/>
              </w:rPr>
            </w:pPr>
          </w:p>
        </w:tc>
        <w:tc>
          <w:tcPr>
            <w:tcW w:w="567" w:type="dxa"/>
          </w:tcPr>
          <w:p w14:paraId="535DE39E">
            <w:pPr>
              <w:rPr>
                <w:rFonts w:ascii="宋体" w:hAnsi="宋体" w:cs="Courier New"/>
                <w:snapToGrid w:val="0"/>
                <w:szCs w:val="21"/>
              </w:rPr>
            </w:pPr>
          </w:p>
        </w:tc>
        <w:tc>
          <w:tcPr>
            <w:tcW w:w="1308" w:type="dxa"/>
          </w:tcPr>
          <w:p w14:paraId="4E7B026A">
            <w:pPr>
              <w:rPr>
                <w:rFonts w:ascii="宋体" w:hAnsi="宋体" w:cs="Courier New"/>
                <w:snapToGrid w:val="0"/>
                <w:szCs w:val="21"/>
              </w:rPr>
            </w:pPr>
          </w:p>
        </w:tc>
        <w:tc>
          <w:tcPr>
            <w:tcW w:w="1544" w:type="dxa"/>
          </w:tcPr>
          <w:p w14:paraId="1EC69676">
            <w:pPr>
              <w:rPr>
                <w:rFonts w:ascii="宋体" w:hAnsi="宋体" w:cs="Courier New"/>
                <w:snapToGrid w:val="0"/>
                <w:szCs w:val="21"/>
              </w:rPr>
            </w:pPr>
          </w:p>
        </w:tc>
        <w:tc>
          <w:tcPr>
            <w:tcW w:w="1260" w:type="dxa"/>
          </w:tcPr>
          <w:p w14:paraId="13DC9F96">
            <w:pPr>
              <w:rPr>
                <w:rFonts w:ascii="宋体" w:hAnsi="宋体" w:cs="Courier New"/>
                <w:snapToGrid w:val="0"/>
                <w:szCs w:val="21"/>
              </w:rPr>
            </w:pPr>
          </w:p>
        </w:tc>
        <w:tc>
          <w:tcPr>
            <w:tcW w:w="1620" w:type="dxa"/>
          </w:tcPr>
          <w:p w14:paraId="1A7BE3D4">
            <w:pPr>
              <w:rPr>
                <w:rFonts w:ascii="宋体" w:hAnsi="宋体" w:cs="Courier New"/>
                <w:snapToGrid w:val="0"/>
                <w:szCs w:val="21"/>
              </w:rPr>
            </w:pPr>
          </w:p>
        </w:tc>
      </w:tr>
      <w:tr w14:paraId="2C3EF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6F3A2A4C">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3AEF4A1C">
            <w:pPr>
              <w:jc w:val="center"/>
              <w:rPr>
                <w:rFonts w:ascii="宋体" w:hAnsi="宋体" w:cs="Courier New"/>
                <w:snapToGrid w:val="0"/>
                <w:szCs w:val="21"/>
              </w:rPr>
            </w:pPr>
          </w:p>
        </w:tc>
        <w:tc>
          <w:tcPr>
            <w:tcW w:w="851" w:type="dxa"/>
          </w:tcPr>
          <w:p w14:paraId="37CAFE90">
            <w:pPr>
              <w:rPr>
                <w:rFonts w:ascii="宋体" w:hAnsi="宋体" w:cs="Courier New"/>
                <w:snapToGrid w:val="0"/>
                <w:szCs w:val="21"/>
              </w:rPr>
            </w:pPr>
          </w:p>
        </w:tc>
        <w:tc>
          <w:tcPr>
            <w:tcW w:w="567" w:type="dxa"/>
          </w:tcPr>
          <w:p w14:paraId="008A9125">
            <w:pPr>
              <w:rPr>
                <w:rFonts w:ascii="宋体" w:hAnsi="宋体" w:cs="Courier New"/>
                <w:snapToGrid w:val="0"/>
                <w:szCs w:val="21"/>
              </w:rPr>
            </w:pPr>
          </w:p>
        </w:tc>
        <w:tc>
          <w:tcPr>
            <w:tcW w:w="1308" w:type="dxa"/>
          </w:tcPr>
          <w:p w14:paraId="7AB12053">
            <w:pPr>
              <w:rPr>
                <w:rFonts w:ascii="宋体" w:hAnsi="宋体" w:cs="Courier New"/>
                <w:snapToGrid w:val="0"/>
                <w:szCs w:val="21"/>
              </w:rPr>
            </w:pPr>
          </w:p>
        </w:tc>
        <w:tc>
          <w:tcPr>
            <w:tcW w:w="1544" w:type="dxa"/>
          </w:tcPr>
          <w:p w14:paraId="1520A202">
            <w:pPr>
              <w:rPr>
                <w:rFonts w:ascii="宋体" w:hAnsi="宋体" w:cs="Courier New"/>
                <w:snapToGrid w:val="0"/>
                <w:szCs w:val="21"/>
              </w:rPr>
            </w:pPr>
          </w:p>
        </w:tc>
        <w:tc>
          <w:tcPr>
            <w:tcW w:w="1260" w:type="dxa"/>
          </w:tcPr>
          <w:p w14:paraId="63252B46">
            <w:pPr>
              <w:rPr>
                <w:rFonts w:ascii="宋体" w:hAnsi="宋体" w:cs="Courier New"/>
                <w:snapToGrid w:val="0"/>
                <w:szCs w:val="21"/>
              </w:rPr>
            </w:pPr>
          </w:p>
        </w:tc>
        <w:tc>
          <w:tcPr>
            <w:tcW w:w="1620" w:type="dxa"/>
          </w:tcPr>
          <w:p w14:paraId="118C6956">
            <w:pPr>
              <w:rPr>
                <w:rFonts w:ascii="宋体" w:hAnsi="宋体" w:cs="Courier New"/>
                <w:snapToGrid w:val="0"/>
                <w:szCs w:val="21"/>
              </w:rPr>
            </w:pPr>
          </w:p>
        </w:tc>
      </w:tr>
      <w:tr w14:paraId="42944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535603A7">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C7F5E68">
            <w:pPr>
              <w:jc w:val="center"/>
              <w:rPr>
                <w:rFonts w:ascii="宋体" w:hAnsi="宋体" w:cs="Courier New"/>
                <w:snapToGrid w:val="0"/>
                <w:szCs w:val="21"/>
              </w:rPr>
            </w:pPr>
          </w:p>
        </w:tc>
        <w:tc>
          <w:tcPr>
            <w:tcW w:w="851" w:type="dxa"/>
          </w:tcPr>
          <w:p w14:paraId="01C1A764">
            <w:pPr>
              <w:rPr>
                <w:rFonts w:ascii="宋体" w:hAnsi="宋体" w:cs="Courier New"/>
                <w:snapToGrid w:val="0"/>
                <w:szCs w:val="21"/>
              </w:rPr>
            </w:pPr>
          </w:p>
        </w:tc>
        <w:tc>
          <w:tcPr>
            <w:tcW w:w="567" w:type="dxa"/>
          </w:tcPr>
          <w:p w14:paraId="0B9EB3DE">
            <w:pPr>
              <w:rPr>
                <w:rFonts w:ascii="宋体" w:hAnsi="宋体" w:cs="Courier New"/>
                <w:snapToGrid w:val="0"/>
                <w:szCs w:val="21"/>
              </w:rPr>
            </w:pPr>
          </w:p>
        </w:tc>
        <w:tc>
          <w:tcPr>
            <w:tcW w:w="1308" w:type="dxa"/>
          </w:tcPr>
          <w:p w14:paraId="1B22E19C">
            <w:pPr>
              <w:rPr>
                <w:rFonts w:ascii="宋体" w:hAnsi="宋体" w:cs="Courier New"/>
                <w:snapToGrid w:val="0"/>
                <w:szCs w:val="21"/>
              </w:rPr>
            </w:pPr>
          </w:p>
        </w:tc>
        <w:tc>
          <w:tcPr>
            <w:tcW w:w="1544" w:type="dxa"/>
          </w:tcPr>
          <w:p w14:paraId="794534EC">
            <w:pPr>
              <w:rPr>
                <w:rFonts w:ascii="宋体" w:hAnsi="宋体" w:cs="Courier New"/>
                <w:snapToGrid w:val="0"/>
                <w:szCs w:val="21"/>
              </w:rPr>
            </w:pPr>
          </w:p>
        </w:tc>
        <w:tc>
          <w:tcPr>
            <w:tcW w:w="1260" w:type="dxa"/>
          </w:tcPr>
          <w:p w14:paraId="7377C341">
            <w:pPr>
              <w:rPr>
                <w:rFonts w:ascii="宋体" w:hAnsi="宋体" w:cs="Courier New"/>
                <w:snapToGrid w:val="0"/>
                <w:szCs w:val="21"/>
              </w:rPr>
            </w:pPr>
          </w:p>
        </w:tc>
        <w:tc>
          <w:tcPr>
            <w:tcW w:w="1620" w:type="dxa"/>
          </w:tcPr>
          <w:p w14:paraId="4EDC562F">
            <w:pPr>
              <w:rPr>
                <w:rFonts w:ascii="宋体" w:hAnsi="宋体" w:cs="Courier New"/>
                <w:snapToGrid w:val="0"/>
                <w:szCs w:val="21"/>
              </w:rPr>
            </w:pPr>
          </w:p>
        </w:tc>
      </w:tr>
      <w:tr w14:paraId="33E7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7AE649A">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0E4983F2">
            <w:pPr>
              <w:jc w:val="center"/>
              <w:rPr>
                <w:rFonts w:ascii="宋体" w:hAnsi="宋体" w:cs="Courier New"/>
                <w:snapToGrid w:val="0"/>
                <w:szCs w:val="21"/>
              </w:rPr>
            </w:pPr>
          </w:p>
        </w:tc>
        <w:tc>
          <w:tcPr>
            <w:tcW w:w="851" w:type="dxa"/>
          </w:tcPr>
          <w:p w14:paraId="53128606">
            <w:pPr>
              <w:rPr>
                <w:rFonts w:ascii="宋体" w:hAnsi="宋体" w:cs="Courier New"/>
                <w:snapToGrid w:val="0"/>
                <w:szCs w:val="21"/>
              </w:rPr>
            </w:pPr>
          </w:p>
        </w:tc>
        <w:tc>
          <w:tcPr>
            <w:tcW w:w="567" w:type="dxa"/>
          </w:tcPr>
          <w:p w14:paraId="3E1A0CAB">
            <w:pPr>
              <w:rPr>
                <w:rFonts w:ascii="宋体" w:hAnsi="宋体" w:cs="Courier New"/>
                <w:snapToGrid w:val="0"/>
                <w:szCs w:val="21"/>
              </w:rPr>
            </w:pPr>
          </w:p>
        </w:tc>
        <w:tc>
          <w:tcPr>
            <w:tcW w:w="1308" w:type="dxa"/>
          </w:tcPr>
          <w:p w14:paraId="72BB5C8F">
            <w:pPr>
              <w:rPr>
                <w:rFonts w:ascii="宋体" w:hAnsi="宋体" w:cs="Courier New"/>
                <w:snapToGrid w:val="0"/>
                <w:szCs w:val="21"/>
              </w:rPr>
            </w:pPr>
          </w:p>
        </w:tc>
        <w:tc>
          <w:tcPr>
            <w:tcW w:w="1544" w:type="dxa"/>
          </w:tcPr>
          <w:p w14:paraId="7BC7618C">
            <w:pPr>
              <w:rPr>
                <w:rFonts w:ascii="宋体" w:hAnsi="宋体" w:cs="Courier New"/>
                <w:snapToGrid w:val="0"/>
                <w:szCs w:val="21"/>
              </w:rPr>
            </w:pPr>
          </w:p>
        </w:tc>
        <w:tc>
          <w:tcPr>
            <w:tcW w:w="1260" w:type="dxa"/>
          </w:tcPr>
          <w:p w14:paraId="6D4B7381">
            <w:pPr>
              <w:rPr>
                <w:rFonts w:ascii="宋体" w:hAnsi="宋体" w:cs="Courier New"/>
                <w:snapToGrid w:val="0"/>
                <w:szCs w:val="21"/>
              </w:rPr>
            </w:pPr>
          </w:p>
        </w:tc>
        <w:tc>
          <w:tcPr>
            <w:tcW w:w="1620" w:type="dxa"/>
          </w:tcPr>
          <w:p w14:paraId="39439D91">
            <w:pPr>
              <w:rPr>
                <w:rFonts w:ascii="宋体" w:hAnsi="宋体" w:cs="Courier New"/>
                <w:snapToGrid w:val="0"/>
                <w:szCs w:val="21"/>
              </w:rPr>
            </w:pPr>
          </w:p>
        </w:tc>
      </w:tr>
      <w:tr w14:paraId="0C6EA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93DC532">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2F5111B">
            <w:pPr>
              <w:jc w:val="center"/>
              <w:rPr>
                <w:rFonts w:ascii="宋体" w:hAnsi="宋体" w:cs="Courier New"/>
                <w:snapToGrid w:val="0"/>
                <w:szCs w:val="21"/>
              </w:rPr>
            </w:pPr>
          </w:p>
        </w:tc>
        <w:tc>
          <w:tcPr>
            <w:tcW w:w="851" w:type="dxa"/>
          </w:tcPr>
          <w:p w14:paraId="3B412C3B">
            <w:pPr>
              <w:rPr>
                <w:rFonts w:ascii="宋体" w:hAnsi="宋体" w:cs="Courier New"/>
                <w:snapToGrid w:val="0"/>
                <w:szCs w:val="21"/>
              </w:rPr>
            </w:pPr>
          </w:p>
        </w:tc>
        <w:tc>
          <w:tcPr>
            <w:tcW w:w="567" w:type="dxa"/>
          </w:tcPr>
          <w:p w14:paraId="1A40DB86">
            <w:pPr>
              <w:rPr>
                <w:rFonts w:ascii="宋体" w:hAnsi="宋体" w:cs="Courier New"/>
                <w:snapToGrid w:val="0"/>
                <w:szCs w:val="21"/>
              </w:rPr>
            </w:pPr>
          </w:p>
        </w:tc>
        <w:tc>
          <w:tcPr>
            <w:tcW w:w="1308" w:type="dxa"/>
          </w:tcPr>
          <w:p w14:paraId="1B00F666">
            <w:pPr>
              <w:rPr>
                <w:rFonts w:ascii="宋体" w:hAnsi="宋体" w:cs="Courier New"/>
                <w:snapToGrid w:val="0"/>
                <w:szCs w:val="21"/>
              </w:rPr>
            </w:pPr>
          </w:p>
        </w:tc>
        <w:tc>
          <w:tcPr>
            <w:tcW w:w="1544" w:type="dxa"/>
          </w:tcPr>
          <w:p w14:paraId="5CB65844">
            <w:pPr>
              <w:rPr>
                <w:rFonts w:ascii="宋体" w:hAnsi="宋体" w:cs="Courier New"/>
                <w:snapToGrid w:val="0"/>
                <w:szCs w:val="21"/>
              </w:rPr>
            </w:pPr>
          </w:p>
        </w:tc>
        <w:tc>
          <w:tcPr>
            <w:tcW w:w="1260" w:type="dxa"/>
          </w:tcPr>
          <w:p w14:paraId="26874F3F">
            <w:pPr>
              <w:rPr>
                <w:rFonts w:ascii="宋体" w:hAnsi="宋体" w:cs="Courier New"/>
                <w:snapToGrid w:val="0"/>
                <w:szCs w:val="21"/>
              </w:rPr>
            </w:pPr>
          </w:p>
        </w:tc>
        <w:tc>
          <w:tcPr>
            <w:tcW w:w="1620" w:type="dxa"/>
          </w:tcPr>
          <w:p w14:paraId="51FF7A15">
            <w:pPr>
              <w:rPr>
                <w:rFonts w:ascii="宋体" w:hAnsi="宋体" w:cs="Courier New"/>
                <w:snapToGrid w:val="0"/>
                <w:szCs w:val="21"/>
              </w:rPr>
            </w:pPr>
          </w:p>
        </w:tc>
      </w:tr>
      <w:tr w14:paraId="1462B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33BFE8">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793C74FE">
            <w:pPr>
              <w:jc w:val="center"/>
              <w:rPr>
                <w:rFonts w:ascii="宋体" w:hAnsi="宋体" w:cs="Courier New"/>
                <w:snapToGrid w:val="0"/>
                <w:szCs w:val="21"/>
              </w:rPr>
            </w:pPr>
          </w:p>
        </w:tc>
        <w:tc>
          <w:tcPr>
            <w:tcW w:w="851" w:type="dxa"/>
          </w:tcPr>
          <w:p w14:paraId="0CD38620">
            <w:pPr>
              <w:rPr>
                <w:rFonts w:ascii="宋体" w:hAnsi="宋体" w:cs="Courier New"/>
                <w:snapToGrid w:val="0"/>
                <w:szCs w:val="21"/>
              </w:rPr>
            </w:pPr>
          </w:p>
        </w:tc>
        <w:tc>
          <w:tcPr>
            <w:tcW w:w="567" w:type="dxa"/>
          </w:tcPr>
          <w:p w14:paraId="1428FEA1">
            <w:pPr>
              <w:rPr>
                <w:rFonts w:ascii="宋体" w:hAnsi="宋体" w:cs="Courier New"/>
                <w:snapToGrid w:val="0"/>
                <w:szCs w:val="21"/>
              </w:rPr>
            </w:pPr>
          </w:p>
        </w:tc>
        <w:tc>
          <w:tcPr>
            <w:tcW w:w="1308" w:type="dxa"/>
          </w:tcPr>
          <w:p w14:paraId="557142BB">
            <w:pPr>
              <w:rPr>
                <w:rFonts w:ascii="宋体" w:hAnsi="宋体" w:cs="Courier New"/>
                <w:snapToGrid w:val="0"/>
                <w:szCs w:val="21"/>
              </w:rPr>
            </w:pPr>
          </w:p>
        </w:tc>
        <w:tc>
          <w:tcPr>
            <w:tcW w:w="1544" w:type="dxa"/>
          </w:tcPr>
          <w:p w14:paraId="474D5680">
            <w:pPr>
              <w:rPr>
                <w:rFonts w:ascii="宋体" w:hAnsi="宋体" w:cs="Courier New"/>
                <w:snapToGrid w:val="0"/>
                <w:szCs w:val="21"/>
              </w:rPr>
            </w:pPr>
          </w:p>
        </w:tc>
        <w:tc>
          <w:tcPr>
            <w:tcW w:w="1260" w:type="dxa"/>
          </w:tcPr>
          <w:p w14:paraId="15140871">
            <w:pPr>
              <w:rPr>
                <w:rFonts w:ascii="宋体" w:hAnsi="宋体" w:cs="Courier New"/>
                <w:snapToGrid w:val="0"/>
                <w:szCs w:val="21"/>
              </w:rPr>
            </w:pPr>
          </w:p>
        </w:tc>
        <w:tc>
          <w:tcPr>
            <w:tcW w:w="1620" w:type="dxa"/>
          </w:tcPr>
          <w:p w14:paraId="309F9061">
            <w:pPr>
              <w:rPr>
                <w:rFonts w:ascii="宋体" w:hAnsi="宋体" w:cs="Courier New"/>
                <w:snapToGrid w:val="0"/>
                <w:szCs w:val="21"/>
              </w:rPr>
            </w:pPr>
          </w:p>
        </w:tc>
      </w:tr>
    </w:tbl>
    <w:p w14:paraId="6CA6185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13BA6D24">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3A641AE8">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1D1C5542">
      <w:pPr>
        <w:tabs>
          <w:tab w:val="left" w:pos="170"/>
        </w:tabs>
        <w:autoSpaceDE w:val="0"/>
        <w:autoSpaceDN w:val="0"/>
        <w:adjustRightInd w:val="0"/>
        <w:spacing w:line="360" w:lineRule="auto"/>
        <w:rPr>
          <w:rFonts w:ascii="宋体" w:hAnsi="宋体"/>
          <w:szCs w:val="21"/>
          <w:lang w:val="zh-CN"/>
        </w:rPr>
      </w:pPr>
      <w:r>
        <w:rPr>
          <w:rFonts w:hint="eastAsia" w:ascii="宋体" w:hAnsi="宋体"/>
          <w:szCs w:val="21"/>
          <w:lang w:val="zh-CN"/>
        </w:rPr>
        <w:t>3、本表格所要求填写的人员是指投标单位将安排在此项目的具体人员。</w:t>
      </w:r>
    </w:p>
    <w:p w14:paraId="4B3AB359">
      <w:pPr>
        <w:spacing w:line="360" w:lineRule="auto"/>
        <w:rPr>
          <w:rFonts w:cs="Courier New"/>
          <w:snapToGrid w:val="0"/>
          <w:szCs w:val="18"/>
        </w:rPr>
      </w:pPr>
    </w:p>
    <w:p w14:paraId="2C7CA3FD">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2FFFB677">
      <w:pPr>
        <w:adjustRightInd w:val="0"/>
        <w:snapToGrid w:val="0"/>
        <w:spacing w:line="300" w:lineRule="auto"/>
        <w:rPr>
          <w:snapToGrid w:val="0"/>
          <w:kern w:val="0"/>
        </w:rPr>
      </w:pPr>
    </w:p>
    <w:p w14:paraId="4C59C29C">
      <w:pPr>
        <w:adjustRightInd w:val="0"/>
        <w:snapToGrid w:val="0"/>
        <w:spacing w:line="300" w:lineRule="auto"/>
        <w:rPr>
          <w:snapToGrid w:val="0"/>
          <w:kern w:val="0"/>
        </w:rPr>
      </w:pPr>
    </w:p>
    <w:p w14:paraId="5123DBDE">
      <w:pPr>
        <w:adjustRightInd w:val="0"/>
        <w:snapToGrid w:val="0"/>
        <w:spacing w:line="300" w:lineRule="auto"/>
        <w:rPr>
          <w:snapToGrid w:val="0"/>
          <w:kern w:val="0"/>
        </w:rPr>
      </w:pPr>
    </w:p>
    <w:p w14:paraId="1DFB9FBD">
      <w:pPr>
        <w:adjustRightInd w:val="0"/>
        <w:snapToGrid w:val="0"/>
        <w:spacing w:line="300" w:lineRule="auto"/>
        <w:rPr>
          <w:snapToGrid w:val="0"/>
          <w:kern w:val="0"/>
        </w:rPr>
      </w:pPr>
    </w:p>
    <w:p w14:paraId="5E026CCB">
      <w:pPr>
        <w:adjustRightInd w:val="0"/>
        <w:snapToGrid w:val="0"/>
        <w:spacing w:line="300" w:lineRule="auto"/>
        <w:rPr>
          <w:snapToGrid w:val="0"/>
          <w:kern w:val="0"/>
        </w:rPr>
      </w:pPr>
    </w:p>
    <w:p w14:paraId="5150525A">
      <w:pPr>
        <w:wordWrap w:val="0"/>
        <w:adjustRightInd w:val="0"/>
        <w:snapToGrid w:val="0"/>
        <w:spacing w:line="300" w:lineRule="auto"/>
        <w:jc w:val="right"/>
        <w:rPr>
          <w:snapToGrid w:val="0"/>
          <w:kern w:val="0"/>
        </w:rPr>
      </w:pPr>
      <w:r>
        <w:rPr>
          <w:rFonts w:hint="eastAsia"/>
          <w:snapToGrid w:val="0"/>
          <w:kern w:val="0"/>
        </w:rPr>
        <w:t>年    月   日</w:t>
      </w:r>
    </w:p>
    <w:p w14:paraId="60EF9B29">
      <w:pPr>
        <w:jc w:val="center"/>
        <w:rPr>
          <w:snapToGrid w:val="0"/>
          <w:kern w:val="0"/>
        </w:rPr>
      </w:pPr>
    </w:p>
    <w:p w14:paraId="02864A7F">
      <w:pPr>
        <w:spacing w:line="360" w:lineRule="auto"/>
        <w:jc w:val="center"/>
        <w:rPr>
          <w:rFonts w:asciiTheme="minorEastAsia" w:hAnsiTheme="minorEastAsia" w:eastAsiaTheme="minorEastAsia"/>
          <w:b/>
        </w:rPr>
      </w:pPr>
      <w:bookmarkStart w:id="95" w:name="_格式7__投标人资格声明"/>
      <w:bookmarkEnd w:id="95"/>
      <w:bookmarkStart w:id="96" w:name="q40"/>
    </w:p>
    <w:p w14:paraId="67BDC55E">
      <w:pPr>
        <w:spacing w:line="360" w:lineRule="auto"/>
        <w:jc w:val="center"/>
        <w:rPr>
          <w:rFonts w:asciiTheme="minorEastAsia" w:hAnsiTheme="minorEastAsia" w:eastAsiaTheme="minorEastAsia"/>
          <w:b/>
        </w:rPr>
      </w:pPr>
    </w:p>
    <w:p w14:paraId="6281A702">
      <w:pPr>
        <w:spacing w:line="360" w:lineRule="auto"/>
        <w:jc w:val="center"/>
        <w:rPr>
          <w:rFonts w:asciiTheme="minorEastAsia" w:hAnsiTheme="minorEastAsia" w:eastAsiaTheme="minorEastAsia"/>
          <w:b/>
        </w:rPr>
      </w:pPr>
    </w:p>
    <w:p w14:paraId="72769C35">
      <w:pPr>
        <w:spacing w:line="360" w:lineRule="auto"/>
        <w:jc w:val="center"/>
        <w:rPr>
          <w:rFonts w:asciiTheme="minorEastAsia" w:hAnsiTheme="minorEastAsia" w:eastAsiaTheme="minorEastAsia"/>
          <w:b/>
        </w:rPr>
      </w:pPr>
    </w:p>
    <w:p w14:paraId="32F19610">
      <w:pPr>
        <w:spacing w:line="360" w:lineRule="auto"/>
        <w:jc w:val="center"/>
        <w:rPr>
          <w:rFonts w:asciiTheme="minorEastAsia" w:hAnsiTheme="minorEastAsia" w:eastAsiaTheme="minorEastAsia"/>
          <w:b/>
        </w:rPr>
      </w:pPr>
    </w:p>
    <w:p w14:paraId="68FBAE10">
      <w:pPr>
        <w:spacing w:line="360" w:lineRule="auto"/>
        <w:jc w:val="center"/>
        <w:rPr>
          <w:rFonts w:asciiTheme="minorEastAsia" w:hAnsiTheme="minorEastAsia" w:eastAsiaTheme="minorEastAsia"/>
          <w:b/>
        </w:rPr>
      </w:pPr>
    </w:p>
    <w:p w14:paraId="0E914522">
      <w:pPr>
        <w:spacing w:line="360" w:lineRule="auto"/>
        <w:jc w:val="center"/>
        <w:rPr>
          <w:rFonts w:asciiTheme="minorEastAsia" w:hAnsiTheme="minorEastAsia" w:eastAsiaTheme="minorEastAsia"/>
          <w:b/>
        </w:rPr>
      </w:pPr>
    </w:p>
    <w:p w14:paraId="00440CB9">
      <w:pPr>
        <w:spacing w:line="360" w:lineRule="auto"/>
        <w:jc w:val="center"/>
        <w:rPr>
          <w:rFonts w:asciiTheme="minorEastAsia" w:hAnsiTheme="minorEastAsia" w:eastAsiaTheme="minorEastAsia"/>
          <w:b/>
        </w:rPr>
      </w:pPr>
    </w:p>
    <w:p w14:paraId="76411ED4">
      <w:pPr>
        <w:spacing w:line="360" w:lineRule="auto"/>
        <w:jc w:val="center"/>
        <w:rPr>
          <w:b/>
          <w:szCs w:val="21"/>
        </w:rPr>
      </w:pPr>
    </w:p>
    <w:p w14:paraId="159F3BC8">
      <w:pPr>
        <w:pStyle w:val="3"/>
        <w:tabs>
          <w:tab w:val="left" w:pos="371"/>
        </w:tabs>
        <w:spacing w:before="120" w:after="120"/>
        <w:ind w:left="-1" w:leftChars="-1" w:hanging="1"/>
        <w:jc w:val="center"/>
        <w:rPr>
          <w:rFonts w:asciiTheme="minorEastAsia" w:hAnsiTheme="minorEastAsia" w:eastAsiaTheme="minorEastAsia"/>
        </w:rPr>
      </w:pPr>
      <w:bookmarkStart w:id="97" w:name="_Toc135293353"/>
      <w:r>
        <w:rPr>
          <w:rFonts w:hint="eastAsia" w:asciiTheme="minorEastAsia" w:hAnsiTheme="minorEastAsia" w:eastAsiaTheme="minorEastAsia"/>
        </w:rPr>
        <w:t>格式11  偏离表</w:t>
      </w:r>
      <w:bookmarkEnd w:id="97"/>
    </w:p>
    <w:bookmarkEnd w:id="96"/>
    <w:p w14:paraId="6C4A5A4A">
      <w:pPr>
        <w:spacing w:line="360" w:lineRule="auto"/>
        <w:jc w:val="center"/>
      </w:pPr>
    </w:p>
    <w:p w14:paraId="5F28E71E">
      <w:pPr>
        <w:snapToGrid w:val="0"/>
        <w:spacing w:line="360" w:lineRule="auto"/>
        <w:jc w:val="center"/>
        <w:rPr>
          <w:b/>
        </w:rPr>
      </w:pPr>
      <w:r>
        <w:rPr>
          <w:rFonts w:hint="eastAsia"/>
          <w:b/>
        </w:rPr>
        <w:t>技术规格偏离表</w:t>
      </w:r>
    </w:p>
    <w:tbl>
      <w:tblPr>
        <w:tblStyle w:val="50"/>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2482"/>
        <w:gridCol w:w="1701"/>
        <w:gridCol w:w="1275"/>
        <w:gridCol w:w="2304"/>
      </w:tblGrid>
      <w:tr w14:paraId="45C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48105A25">
            <w:pPr>
              <w:spacing w:line="360" w:lineRule="auto"/>
              <w:jc w:val="center"/>
              <w:rPr>
                <w:rFonts w:ascii="宋体" w:hAnsi="宋体"/>
                <w:szCs w:val="21"/>
              </w:rPr>
            </w:pPr>
            <w:r>
              <w:rPr>
                <w:rFonts w:hint="eastAsia" w:ascii="宋体" w:hAnsi="宋体"/>
                <w:szCs w:val="21"/>
              </w:rPr>
              <w:t>序号</w:t>
            </w:r>
          </w:p>
        </w:tc>
        <w:tc>
          <w:tcPr>
            <w:tcW w:w="1418" w:type="dxa"/>
            <w:vAlign w:val="center"/>
          </w:tcPr>
          <w:p w14:paraId="094AB7A8">
            <w:pPr>
              <w:spacing w:line="360" w:lineRule="auto"/>
              <w:jc w:val="center"/>
              <w:rPr>
                <w:rFonts w:ascii="宋体" w:hAnsi="宋体"/>
                <w:szCs w:val="21"/>
              </w:rPr>
            </w:pPr>
            <w:r>
              <w:rPr>
                <w:rFonts w:hint="eastAsia" w:ascii="宋体" w:hAnsi="宋体"/>
                <w:szCs w:val="21"/>
              </w:rPr>
              <w:t>货物名称</w:t>
            </w:r>
          </w:p>
        </w:tc>
        <w:tc>
          <w:tcPr>
            <w:tcW w:w="2482" w:type="dxa"/>
            <w:vAlign w:val="center"/>
          </w:tcPr>
          <w:p w14:paraId="40021946">
            <w:pPr>
              <w:spacing w:line="360" w:lineRule="auto"/>
              <w:jc w:val="center"/>
              <w:rPr>
                <w:rFonts w:ascii="宋体" w:hAnsi="宋体"/>
                <w:szCs w:val="21"/>
              </w:rPr>
            </w:pPr>
            <w:r>
              <w:rPr>
                <w:rFonts w:hint="eastAsia" w:ascii="宋体" w:hAnsi="宋体"/>
                <w:szCs w:val="21"/>
              </w:rPr>
              <w:t>招标技术要求</w:t>
            </w:r>
          </w:p>
        </w:tc>
        <w:tc>
          <w:tcPr>
            <w:tcW w:w="1701" w:type="dxa"/>
            <w:vAlign w:val="center"/>
          </w:tcPr>
          <w:p w14:paraId="58451533">
            <w:pPr>
              <w:spacing w:line="360" w:lineRule="auto"/>
              <w:jc w:val="center"/>
              <w:rPr>
                <w:rFonts w:ascii="宋体" w:hAnsi="宋体"/>
                <w:szCs w:val="21"/>
              </w:rPr>
            </w:pPr>
            <w:r>
              <w:rPr>
                <w:rFonts w:hint="eastAsia" w:ascii="宋体" w:hAnsi="宋体"/>
                <w:szCs w:val="21"/>
              </w:rPr>
              <w:t>投标技术响应</w:t>
            </w:r>
          </w:p>
        </w:tc>
        <w:tc>
          <w:tcPr>
            <w:tcW w:w="1275" w:type="dxa"/>
            <w:vAlign w:val="center"/>
          </w:tcPr>
          <w:p w14:paraId="060A4DF9">
            <w:pPr>
              <w:spacing w:line="360" w:lineRule="auto"/>
              <w:jc w:val="center"/>
              <w:rPr>
                <w:rFonts w:ascii="宋体" w:hAnsi="宋体"/>
                <w:szCs w:val="21"/>
              </w:rPr>
            </w:pPr>
            <w:r>
              <w:rPr>
                <w:rFonts w:hint="eastAsia" w:ascii="宋体" w:hAnsi="宋体"/>
                <w:szCs w:val="21"/>
              </w:rPr>
              <w:t>偏离情况</w:t>
            </w:r>
          </w:p>
        </w:tc>
        <w:tc>
          <w:tcPr>
            <w:tcW w:w="2304" w:type="dxa"/>
            <w:vAlign w:val="center"/>
          </w:tcPr>
          <w:p w14:paraId="05B6B8C0">
            <w:pPr>
              <w:spacing w:line="360" w:lineRule="auto"/>
              <w:jc w:val="center"/>
              <w:rPr>
                <w:rFonts w:ascii="宋体" w:hAnsi="宋体"/>
                <w:szCs w:val="21"/>
              </w:rPr>
            </w:pPr>
            <w:r>
              <w:rPr>
                <w:rFonts w:hint="eastAsia" w:ascii="宋体" w:hAnsi="宋体"/>
                <w:szCs w:val="21"/>
              </w:rPr>
              <w:t>说明</w:t>
            </w:r>
          </w:p>
        </w:tc>
      </w:tr>
      <w:tr w14:paraId="3989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3E67D212">
            <w:pPr>
              <w:spacing w:line="360" w:lineRule="auto"/>
              <w:jc w:val="center"/>
              <w:rPr>
                <w:rFonts w:ascii="宋体" w:hAnsi="宋体"/>
                <w:szCs w:val="21"/>
              </w:rPr>
            </w:pPr>
          </w:p>
        </w:tc>
        <w:tc>
          <w:tcPr>
            <w:tcW w:w="1418" w:type="dxa"/>
            <w:vAlign w:val="center"/>
          </w:tcPr>
          <w:p w14:paraId="63DA1CFA">
            <w:pPr>
              <w:spacing w:line="360" w:lineRule="auto"/>
              <w:jc w:val="center"/>
              <w:rPr>
                <w:rFonts w:ascii="宋体" w:hAnsi="宋体"/>
                <w:szCs w:val="21"/>
              </w:rPr>
            </w:pPr>
          </w:p>
        </w:tc>
        <w:tc>
          <w:tcPr>
            <w:tcW w:w="2482" w:type="dxa"/>
            <w:vAlign w:val="center"/>
          </w:tcPr>
          <w:p w14:paraId="17E28F3C">
            <w:pPr>
              <w:spacing w:line="360" w:lineRule="auto"/>
              <w:jc w:val="center"/>
              <w:rPr>
                <w:rFonts w:ascii="宋体" w:hAnsi="宋体"/>
                <w:szCs w:val="21"/>
              </w:rPr>
            </w:pPr>
          </w:p>
        </w:tc>
        <w:tc>
          <w:tcPr>
            <w:tcW w:w="1701" w:type="dxa"/>
            <w:vAlign w:val="center"/>
          </w:tcPr>
          <w:p w14:paraId="5DFB0959">
            <w:pPr>
              <w:spacing w:line="360" w:lineRule="auto"/>
              <w:jc w:val="center"/>
              <w:rPr>
                <w:rFonts w:ascii="宋体" w:hAnsi="宋体"/>
                <w:szCs w:val="21"/>
              </w:rPr>
            </w:pPr>
          </w:p>
        </w:tc>
        <w:tc>
          <w:tcPr>
            <w:tcW w:w="1275" w:type="dxa"/>
            <w:vAlign w:val="center"/>
          </w:tcPr>
          <w:p w14:paraId="67041D32">
            <w:pPr>
              <w:spacing w:line="360" w:lineRule="auto"/>
              <w:jc w:val="center"/>
              <w:rPr>
                <w:rFonts w:ascii="宋体" w:hAnsi="宋体"/>
                <w:szCs w:val="21"/>
              </w:rPr>
            </w:pPr>
          </w:p>
        </w:tc>
        <w:tc>
          <w:tcPr>
            <w:tcW w:w="2304" w:type="dxa"/>
            <w:vAlign w:val="center"/>
          </w:tcPr>
          <w:p w14:paraId="7B6660CB">
            <w:pPr>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6B44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16940E0">
            <w:pPr>
              <w:spacing w:line="360" w:lineRule="auto"/>
              <w:jc w:val="center"/>
              <w:rPr>
                <w:rFonts w:ascii="宋体" w:hAnsi="宋体"/>
                <w:szCs w:val="21"/>
              </w:rPr>
            </w:pPr>
          </w:p>
        </w:tc>
        <w:tc>
          <w:tcPr>
            <w:tcW w:w="1418" w:type="dxa"/>
            <w:vAlign w:val="center"/>
          </w:tcPr>
          <w:p w14:paraId="2E5935D8">
            <w:pPr>
              <w:spacing w:line="360" w:lineRule="auto"/>
              <w:jc w:val="center"/>
              <w:rPr>
                <w:rFonts w:ascii="宋体" w:hAnsi="宋体"/>
                <w:szCs w:val="21"/>
              </w:rPr>
            </w:pPr>
          </w:p>
        </w:tc>
        <w:tc>
          <w:tcPr>
            <w:tcW w:w="2482" w:type="dxa"/>
            <w:vAlign w:val="center"/>
          </w:tcPr>
          <w:p w14:paraId="62A7453E">
            <w:pPr>
              <w:spacing w:line="360" w:lineRule="auto"/>
              <w:jc w:val="center"/>
              <w:rPr>
                <w:rFonts w:ascii="宋体" w:hAnsi="宋体"/>
                <w:szCs w:val="21"/>
              </w:rPr>
            </w:pPr>
          </w:p>
        </w:tc>
        <w:tc>
          <w:tcPr>
            <w:tcW w:w="1701" w:type="dxa"/>
            <w:vAlign w:val="center"/>
          </w:tcPr>
          <w:p w14:paraId="18EA3761">
            <w:pPr>
              <w:spacing w:line="360" w:lineRule="auto"/>
              <w:jc w:val="center"/>
              <w:rPr>
                <w:rFonts w:ascii="宋体" w:hAnsi="宋体"/>
                <w:szCs w:val="21"/>
              </w:rPr>
            </w:pPr>
          </w:p>
        </w:tc>
        <w:tc>
          <w:tcPr>
            <w:tcW w:w="1275" w:type="dxa"/>
            <w:vAlign w:val="center"/>
          </w:tcPr>
          <w:p w14:paraId="5B20F613">
            <w:pPr>
              <w:spacing w:line="360" w:lineRule="auto"/>
              <w:jc w:val="center"/>
              <w:rPr>
                <w:rFonts w:ascii="宋体" w:hAnsi="宋体"/>
                <w:szCs w:val="21"/>
              </w:rPr>
            </w:pPr>
          </w:p>
        </w:tc>
        <w:tc>
          <w:tcPr>
            <w:tcW w:w="2304" w:type="dxa"/>
            <w:vAlign w:val="center"/>
          </w:tcPr>
          <w:p w14:paraId="032899D1">
            <w:pPr>
              <w:spacing w:line="360" w:lineRule="auto"/>
              <w:jc w:val="center"/>
              <w:rPr>
                <w:rFonts w:ascii="宋体" w:hAnsi="宋体"/>
                <w:szCs w:val="21"/>
              </w:rPr>
            </w:pPr>
          </w:p>
        </w:tc>
      </w:tr>
      <w:tr w14:paraId="00D9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204F4CDC">
            <w:pPr>
              <w:spacing w:line="360" w:lineRule="auto"/>
              <w:jc w:val="center"/>
              <w:rPr>
                <w:rFonts w:ascii="宋体" w:hAnsi="宋体"/>
                <w:szCs w:val="21"/>
              </w:rPr>
            </w:pPr>
          </w:p>
        </w:tc>
        <w:tc>
          <w:tcPr>
            <w:tcW w:w="1418" w:type="dxa"/>
            <w:vAlign w:val="center"/>
          </w:tcPr>
          <w:p w14:paraId="44AAAEA4">
            <w:pPr>
              <w:spacing w:line="360" w:lineRule="auto"/>
              <w:jc w:val="center"/>
              <w:rPr>
                <w:rFonts w:ascii="宋体" w:hAnsi="宋体"/>
                <w:szCs w:val="21"/>
              </w:rPr>
            </w:pPr>
          </w:p>
        </w:tc>
        <w:tc>
          <w:tcPr>
            <w:tcW w:w="2482" w:type="dxa"/>
            <w:vAlign w:val="center"/>
          </w:tcPr>
          <w:p w14:paraId="615E22E2">
            <w:pPr>
              <w:spacing w:line="360" w:lineRule="auto"/>
              <w:jc w:val="center"/>
              <w:rPr>
                <w:rFonts w:ascii="宋体" w:hAnsi="宋体"/>
                <w:szCs w:val="21"/>
              </w:rPr>
            </w:pPr>
          </w:p>
        </w:tc>
        <w:tc>
          <w:tcPr>
            <w:tcW w:w="1701" w:type="dxa"/>
            <w:vAlign w:val="center"/>
          </w:tcPr>
          <w:p w14:paraId="45E02F97">
            <w:pPr>
              <w:spacing w:line="360" w:lineRule="auto"/>
              <w:jc w:val="center"/>
              <w:rPr>
                <w:rFonts w:ascii="宋体" w:hAnsi="宋体"/>
                <w:szCs w:val="21"/>
              </w:rPr>
            </w:pPr>
          </w:p>
        </w:tc>
        <w:tc>
          <w:tcPr>
            <w:tcW w:w="1275" w:type="dxa"/>
            <w:vAlign w:val="center"/>
          </w:tcPr>
          <w:p w14:paraId="450BC938">
            <w:pPr>
              <w:spacing w:line="360" w:lineRule="auto"/>
              <w:jc w:val="center"/>
              <w:rPr>
                <w:rFonts w:ascii="宋体" w:hAnsi="宋体"/>
                <w:szCs w:val="21"/>
              </w:rPr>
            </w:pPr>
          </w:p>
        </w:tc>
        <w:tc>
          <w:tcPr>
            <w:tcW w:w="2304" w:type="dxa"/>
            <w:vAlign w:val="center"/>
          </w:tcPr>
          <w:p w14:paraId="2D7798BC">
            <w:pPr>
              <w:spacing w:line="360" w:lineRule="auto"/>
              <w:jc w:val="center"/>
              <w:rPr>
                <w:rFonts w:ascii="宋体" w:hAnsi="宋体"/>
                <w:szCs w:val="21"/>
              </w:rPr>
            </w:pPr>
          </w:p>
        </w:tc>
      </w:tr>
      <w:tr w14:paraId="4227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1" w:type="dxa"/>
            <w:vAlign w:val="center"/>
          </w:tcPr>
          <w:p w14:paraId="5021F0CA">
            <w:pPr>
              <w:spacing w:line="360" w:lineRule="auto"/>
              <w:jc w:val="center"/>
              <w:rPr>
                <w:rFonts w:ascii="宋体" w:hAnsi="宋体"/>
                <w:szCs w:val="21"/>
              </w:rPr>
            </w:pPr>
          </w:p>
        </w:tc>
        <w:tc>
          <w:tcPr>
            <w:tcW w:w="1418" w:type="dxa"/>
            <w:vAlign w:val="center"/>
          </w:tcPr>
          <w:p w14:paraId="234B573F">
            <w:pPr>
              <w:spacing w:line="360" w:lineRule="auto"/>
              <w:jc w:val="center"/>
              <w:rPr>
                <w:rFonts w:ascii="宋体" w:hAnsi="宋体"/>
                <w:szCs w:val="21"/>
              </w:rPr>
            </w:pPr>
          </w:p>
        </w:tc>
        <w:tc>
          <w:tcPr>
            <w:tcW w:w="2482" w:type="dxa"/>
            <w:vAlign w:val="center"/>
          </w:tcPr>
          <w:p w14:paraId="78FD5C59">
            <w:pPr>
              <w:spacing w:line="360" w:lineRule="auto"/>
              <w:jc w:val="center"/>
              <w:rPr>
                <w:rFonts w:ascii="宋体" w:hAnsi="宋体"/>
                <w:szCs w:val="21"/>
              </w:rPr>
            </w:pPr>
          </w:p>
        </w:tc>
        <w:tc>
          <w:tcPr>
            <w:tcW w:w="1701" w:type="dxa"/>
            <w:vAlign w:val="center"/>
          </w:tcPr>
          <w:p w14:paraId="03149EB9">
            <w:pPr>
              <w:spacing w:line="360" w:lineRule="auto"/>
              <w:jc w:val="center"/>
              <w:rPr>
                <w:rFonts w:ascii="宋体" w:hAnsi="宋体"/>
                <w:szCs w:val="21"/>
              </w:rPr>
            </w:pPr>
          </w:p>
        </w:tc>
        <w:tc>
          <w:tcPr>
            <w:tcW w:w="1275" w:type="dxa"/>
            <w:vAlign w:val="center"/>
          </w:tcPr>
          <w:p w14:paraId="3C1BF6CC">
            <w:pPr>
              <w:spacing w:line="360" w:lineRule="auto"/>
              <w:jc w:val="center"/>
              <w:rPr>
                <w:rFonts w:ascii="宋体" w:hAnsi="宋体"/>
                <w:szCs w:val="21"/>
              </w:rPr>
            </w:pPr>
          </w:p>
        </w:tc>
        <w:tc>
          <w:tcPr>
            <w:tcW w:w="2304" w:type="dxa"/>
            <w:vAlign w:val="center"/>
          </w:tcPr>
          <w:p w14:paraId="7013D424">
            <w:pPr>
              <w:spacing w:line="360" w:lineRule="auto"/>
              <w:jc w:val="center"/>
              <w:rPr>
                <w:rFonts w:ascii="宋体" w:hAnsi="宋体"/>
                <w:szCs w:val="21"/>
              </w:rPr>
            </w:pPr>
          </w:p>
        </w:tc>
      </w:tr>
    </w:tbl>
    <w:p w14:paraId="33BFC641">
      <w:pPr>
        <w:spacing w:line="400" w:lineRule="exact"/>
        <w:rPr>
          <w:rFonts w:ascii="宋体" w:hAnsi="宋体" w:cs="Arial"/>
          <w:b/>
          <w:bCs/>
          <w:szCs w:val="21"/>
        </w:rPr>
      </w:pPr>
      <w:r>
        <w:rPr>
          <w:rFonts w:hint="eastAsia" w:ascii="宋体" w:hAnsi="宋体" w:cs="Arial"/>
          <w:bCs/>
          <w:szCs w:val="21"/>
        </w:rPr>
        <w:t>备注：1、“</w:t>
      </w:r>
      <w:r>
        <w:rPr>
          <w:rFonts w:hint="eastAsia" w:ascii="宋体" w:hAnsi="宋体"/>
          <w:szCs w:val="21"/>
        </w:rPr>
        <w:t>招标技术要求</w:t>
      </w:r>
      <w:r>
        <w:rPr>
          <w:rFonts w:hint="eastAsia" w:ascii="宋体" w:hAnsi="宋体" w:cs="Arial"/>
          <w:bCs/>
          <w:szCs w:val="21"/>
        </w:rPr>
        <w:t>”一栏逐一列出招标文件第二章《项目需求》中“</w:t>
      </w:r>
      <w:r>
        <w:rPr>
          <w:rFonts w:hint="eastAsia" w:ascii="宋体" w:hAnsi="宋体" w:cs="Arial"/>
          <w:b/>
          <w:bCs/>
          <w:szCs w:val="21"/>
        </w:rPr>
        <w:t>二、</w:t>
      </w:r>
      <w:r>
        <w:rPr>
          <w:rFonts w:hint="eastAsia" w:ascii="宋体" w:hAnsi="宋体"/>
          <w:b/>
          <w:bCs/>
          <w:snapToGrid w:val="0"/>
          <w:szCs w:val="21"/>
        </w:rPr>
        <w:t>技术要求</w:t>
      </w:r>
      <w:r>
        <w:rPr>
          <w:rFonts w:hint="eastAsia" w:ascii="宋体" w:hAnsi="宋体" w:cs="Arial"/>
          <w:bCs/>
          <w:szCs w:val="21"/>
        </w:rPr>
        <w:t>”的内容；“</w:t>
      </w:r>
      <w:r>
        <w:rPr>
          <w:rFonts w:hint="eastAsia" w:ascii="宋体" w:hAnsi="宋体"/>
          <w:szCs w:val="21"/>
        </w:rPr>
        <w:t>投标技术响应</w:t>
      </w:r>
      <w:r>
        <w:rPr>
          <w:rFonts w:hint="eastAsia" w:ascii="宋体" w:hAnsi="宋体" w:cs="Arial"/>
          <w:bCs/>
          <w:szCs w:val="21"/>
        </w:rPr>
        <w:t>”一栏应详细填写投标产品的具体参数响应情况。</w:t>
      </w:r>
    </w:p>
    <w:p w14:paraId="6991D617">
      <w:pPr>
        <w:spacing w:line="400" w:lineRule="exact"/>
        <w:ind w:firstLine="424" w:firstLineChars="202"/>
        <w:rPr>
          <w:rFonts w:ascii="宋体" w:hAnsi="宋体" w:cs="Arial"/>
          <w:bCs/>
          <w:szCs w:val="21"/>
        </w:rPr>
      </w:pPr>
      <w:r>
        <w:rPr>
          <w:rFonts w:hint="eastAsia" w:ascii="宋体" w:hAnsi="宋体" w:cs="Arial"/>
          <w:bCs/>
          <w:szCs w:val="21"/>
        </w:rPr>
        <w:t>2、“偏离情况”栏中应如实填写“正偏离”、“负偏离”或“无偏离”。</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195380C4">
      <w:pPr>
        <w:spacing w:line="400" w:lineRule="exact"/>
        <w:ind w:firstLine="424" w:firstLineChars="202"/>
        <w:rPr>
          <w:rFonts w:asciiTheme="minorEastAsia" w:hAnsiTheme="minorEastAsia" w:eastAsiaTheme="minorEastAsia"/>
          <w:szCs w:val="21"/>
        </w:rPr>
      </w:pPr>
      <w:r>
        <w:rPr>
          <w:rFonts w:hint="eastAsia" w:ascii="宋体" w:hAnsi="宋体" w:cs="Arial"/>
          <w:bCs/>
          <w:szCs w:val="21"/>
        </w:rPr>
        <w:t>3、</w:t>
      </w:r>
      <w:r>
        <w:rPr>
          <w:rFonts w:hint="eastAsia" w:asciiTheme="minorEastAsia" w:hAnsiTheme="minorEastAsia" w:eastAsiaTheme="minorEastAsia"/>
          <w:b/>
          <w:szCs w:val="21"/>
        </w:rPr>
        <w:t>投标产品的技术参数应按</w:t>
      </w:r>
      <w:r>
        <w:rPr>
          <w:rFonts w:hint="eastAsia" w:ascii="宋体" w:hAnsi="宋体" w:cs="Arial"/>
          <w:b/>
          <w:bCs/>
          <w:szCs w:val="21"/>
        </w:rPr>
        <w:t>招标文件第二章《项目需求》中“二、</w:t>
      </w:r>
      <w:r>
        <w:rPr>
          <w:rFonts w:hint="eastAsia" w:ascii="宋体" w:hAnsi="宋体"/>
          <w:b/>
          <w:bCs/>
          <w:snapToGrid w:val="0"/>
          <w:szCs w:val="21"/>
        </w:rPr>
        <w:t>技术要求</w:t>
      </w:r>
      <w:r>
        <w:rPr>
          <w:rFonts w:hint="eastAsia" w:ascii="宋体" w:hAnsi="宋体" w:cs="Arial"/>
          <w:b/>
          <w:bCs/>
          <w:szCs w:val="21"/>
        </w:rPr>
        <w:t>”</w:t>
      </w:r>
      <w:r>
        <w:rPr>
          <w:rFonts w:hint="eastAsia" w:asciiTheme="minorEastAsia" w:hAnsiTheme="minorEastAsia" w:eastAsiaTheme="minorEastAsia"/>
          <w:b/>
          <w:szCs w:val="21"/>
        </w:rPr>
        <w:t>中的要求提供相应的证明资料，以证明投标人响应的真实性。</w:t>
      </w:r>
      <w:r>
        <w:rPr>
          <w:rFonts w:hint="eastAsia" w:asciiTheme="minorEastAsia" w:hAnsiTheme="minorEastAsia" w:eastAsiaTheme="minorEastAsia"/>
          <w:szCs w:val="21"/>
        </w:rPr>
        <w:t>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45A83979">
      <w:pPr>
        <w:adjustRightInd w:val="0"/>
        <w:snapToGrid w:val="0"/>
        <w:spacing w:line="360" w:lineRule="auto"/>
        <w:rPr>
          <w:bCs/>
          <w:snapToGrid w:val="0"/>
        </w:rPr>
      </w:pPr>
    </w:p>
    <w:p w14:paraId="222C2E70">
      <w:pPr>
        <w:snapToGrid w:val="0"/>
        <w:spacing w:line="360" w:lineRule="auto"/>
        <w:jc w:val="center"/>
        <w:rPr>
          <w:b/>
        </w:rPr>
      </w:pPr>
      <w:r>
        <w:rPr>
          <w:rFonts w:hint="eastAsia"/>
          <w:b/>
        </w:rPr>
        <w:t>商务条款偏离表</w:t>
      </w:r>
    </w:p>
    <w:tbl>
      <w:tblPr>
        <w:tblStyle w:val="5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077"/>
        <w:gridCol w:w="2735"/>
        <w:gridCol w:w="1801"/>
        <w:gridCol w:w="1515"/>
      </w:tblGrid>
      <w:tr w14:paraId="70D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14:paraId="6758D2B9">
            <w:pPr>
              <w:spacing w:line="360" w:lineRule="auto"/>
              <w:jc w:val="center"/>
              <w:rPr>
                <w:rFonts w:ascii="宋体" w:hAnsi="宋体"/>
                <w:szCs w:val="21"/>
              </w:rPr>
            </w:pPr>
            <w:r>
              <w:rPr>
                <w:rFonts w:hint="eastAsia" w:ascii="宋体" w:hAnsi="宋体"/>
                <w:szCs w:val="21"/>
              </w:rPr>
              <w:t>序号</w:t>
            </w:r>
          </w:p>
        </w:tc>
        <w:tc>
          <w:tcPr>
            <w:tcW w:w="3077" w:type="dxa"/>
            <w:vAlign w:val="center"/>
          </w:tcPr>
          <w:p w14:paraId="1F54A417">
            <w:pPr>
              <w:spacing w:line="360" w:lineRule="auto"/>
              <w:jc w:val="center"/>
              <w:rPr>
                <w:rFonts w:ascii="宋体" w:hAnsi="宋体"/>
                <w:szCs w:val="21"/>
              </w:rPr>
            </w:pPr>
            <w:r>
              <w:rPr>
                <w:rFonts w:hint="eastAsia" w:ascii="宋体" w:hAnsi="宋体"/>
                <w:szCs w:val="21"/>
              </w:rPr>
              <w:t>招标商务需求</w:t>
            </w:r>
          </w:p>
        </w:tc>
        <w:tc>
          <w:tcPr>
            <w:tcW w:w="2735" w:type="dxa"/>
            <w:vAlign w:val="center"/>
          </w:tcPr>
          <w:p w14:paraId="70527400">
            <w:pPr>
              <w:spacing w:line="360" w:lineRule="auto"/>
              <w:jc w:val="center"/>
              <w:rPr>
                <w:rFonts w:ascii="宋体" w:hAnsi="宋体"/>
                <w:szCs w:val="21"/>
              </w:rPr>
            </w:pPr>
            <w:r>
              <w:rPr>
                <w:rFonts w:hint="eastAsia" w:ascii="宋体" w:hAnsi="宋体"/>
                <w:szCs w:val="21"/>
              </w:rPr>
              <w:t>投标商务响应</w:t>
            </w:r>
          </w:p>
        </w:tc>
        <w:tc>
          <w:tcPr>
            <w:tcW w:w="1801" w:type="dxa"/>
            <w:vAlign w:val="center"/>
          </w:tcPr>
          <w:p w14:paraId="2DB3EEF1">
            <w:pPr>
              <w:spacing w:line="360" w:lineRule="auto"/>
              <w:jc w:val="center"/>
              <w:rPr>
                <w:rFonts w:ascii="宋体" w:hAnsi="宋体"/>
                <w:szCs w:val="21"/>
              </w:rPr>
            </w:pPr>
            <w:r>
              <w:rPr>
                <w:rFonts w:hint="eastAsia" w:ascii="宋体" w:hAnsi="宋体"/>
                <w:szCs w:val="21"/>
              </w:rPr>
              <w:t>偏离情况</w:t>
            </w:r>
          </w:p>
        </w:tc>
        <w:tc>
          <w:tcPr>
            <w:tcW w:w="1515" w:type="dxa"/>
            <w:vAlign w:val="center"/>
          </w:tcPr>
          <w:p w14:paraId="28A1ADB8">
            <w:pPr>
              <w:spacing w:line="360" w:lineRule="auto"/>
              <w:jc w:val="center"/>
              <w:rPr>
                <w:rFonts w:ascii="宋体" w:hAnsi="宋体"/>
                <w:szCs w:val="21"/>
              </w:rPr>
            </w:pPr>
            <w:r>
              <w:rPr>
                <w:rFonts w:hint="eastAsia" w:ascii="宋体" w:hAnsi="宋体"/>
                <w:szCs w:val="21"/>
              </w:rPr>
              <w:t>说明</w:t>
            </w:r>
          </w:p>
        </w:tc>
      </w:tr>
      <w:tr w14:paraId="2207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73A521F2">
            <w:pPr>
              <w:spacing w:line="360" w:lineRule="auto"/>
              <w:jc w:val="center"/>
              <w:rPr>
                <w:rFonts w:ascii="宋体" w:hAnsi="宋体" w:cs="宋体"/>
                <w:bCs/>
                <w:szCs w:val="21"/>
              </w:rPr>
            </w:pPr>
          </w:p>
        </w:tc>
        <w:tc>
          <w:tcPr>
            <w:tcW w:w="3077" w:type="dxa"/>
          </w:tcPr>
          <w:p w14:paraId="67AB418F">
            <w:pPr>
              <w:spacing w:line="360" w:lineRule="auto"/>
              <w:rPr>
                <w:rFonts w:ascii="宋体" w:hAnsi="宋体"/>
                <w:bCs/>
                <w:szCs w:val="21"/>
              </w:rPr>
            </w:pPr>
          </w:p>
        </w:tc>
        <w:tc>
          <w:tcPr>
            <w:tcW w:w="2735" w:type="dxa"/>
          </w:tcPr>
          <w:p w14:paraId="0D68BB41">
            <w:pPr>
              <w:spacing w:line="360" w:lineRule="auto"/>
              <w:rPr>
                <w:rFonts w:ascii="宋体" w:hAnsi="宋体" w:cs="宋体"/>
                <w:szCs w:val="21"/>
              </w:rPr>
            </w:pPr>
          </w:p>
        </w:tc>
        <w:tc>
          <w:tcPr>
            <w:tcW w:w="1801" w:type="dxa"/>
          </w:tcPr>
          <w:p w14:paraId="4457773B">
            <w:pPr>
              <w:spacing w:line="360" w:lineRule="auto"/>
              <w:rPr>
                <w:rFonts w:ascii="宋体" w:hAnsi="宋体" w:cs="宋体"/>
                <w:szCs w:val="21"/>
              </w:rPr>
            </w:pPr>
          </w:p>
        </w:tc>
        <w:tc>
          <w:tcPr>
            <w:tcW w:w="1515" w:type="dxa"/>
          </w:tcPr>
          <w:p w14:paraId="0AC0DC5B">
            <w:pPr>
              <w:rPr>
                <w:rFonts w:ascii="宋体" w:hAnsi="宋体" w:cs="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23DF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77BB0EAF">
            <w:pPr>
              <w:spacing w:line="360" w:lineRule="auto"/>
              <w:jc w:val="center"/>
              <w:rPr>
                <w:rFonts w:ascii="宋体" w:hAnsi="宋体" w:cs="宋体"/>
                <w:bCs/>
                <w:szCs w:val="21"/>
              </w:rPr>
            </w:pPr>
          </w:p>
        </w:tc>
        <w:tc>
          <w:tcPr>
            <w:tcW w:w="3077" w:type="dxa"/>
          </w:tcPr>
          <w:p w14:paraId="29C04188">
            <w:pPr>
              <w:spacing w:line="360" w:lineRule="auto"/>
              <w:rPr>
                <w:rFonts w:ascii="宋体" w:hAnsi="宋体" w:cs="宋体"/>
                <w:b/>
                <w:szCs w:val="21"/>
              </w:rPr>
            </w:pPr>
          </w:p>
        </w:tc>
        <w:tc>
          <w:tcPr>
            <w:tcW w:w="2735" w:type="dxa"/>
          </w:tcPr>
          <w:p w14:paraId="70A53A38">
            <w:pPr>
              <w:spacing w:line="360" w:lineRule="auto"/>
              <w:rPr>
                <w:rFonts w:ascii="宋体" w:hAnsi="宋体" w:cs="宋体"/>
                <w:szCs w:val="21"/>
              </w:rPr>
            </w:pPr>
          </w:p>
        </w:tc>
        <w:tc>
          <w:tcPr>
            <w:tcW w:w="1801" w:type="dxa"/>
          </w:tcPr>
          <w:p w14:paraId="4DF5AC7C">
            <w:pPr>
              <w:spacing w:line="360" w:lineRule="auto"/>
              <w:rPr>
                <w:rFonts w:ascii="宋体" w:hAnsi="宋体" w:cs="宋体"/>
                <w:szCs w:val="21"/>
              </w:rPr>
            </w:pPr>
          </w:p>
        </w:tc>
        <w:tc>
          <w:tcPr>
            <w:tcW w:w="1515" w:type="dxa"/>
          </w:tcPr>
          <w:p w14:paraId="58A9F4A2">
            <w:pPr>
              <w:spacing w:line="360" w:lineRule="auto"/>
              <w:rPr>
                <w:rFonts w:ascii="宋体" w:hAnsi="宋体" w:cs="宋体"/>
                <w:szCs w:val="21"/>
              </w:rPr>
            </w:pPr>
          </w:p>
        </w:tc>
      </w:tr>
      <w:tr w14:paraId="0931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vAlign w:val="center"/>
          </w:tcPr>
          <w:p w14:paraId="6D3C4594">
            <w:pPr>
              <w:spacing w:line="360" w:lineRule="auto"/>
              <w:jc w:val="center"/>
              <w:rPr>
                <w:rFonts w:ascii="宋体" w:hAnsi="宋体" w:cs="宋体"/>
                <w:bCs/>
                <w:szCs w:val="21"/>
              </w:rPr>
            </w:pPr>
          </w:p>
        </w:tc>
        <w:tc>
          <w:tcPr>
            <w:tcW w:w="3077" w:type="dxa"/>
          </w:tcPr>
          <w:p w14:paraId="426C180D">
            <w:pPr>
              <w:spacing w:line="360" w:lineRule="auto"/>
              <w:rPr>
                <w:rFonts w:ascii="宋体" w:hAnsi="宋体"/>
                <w:bCs/>
                <w:szCs w:val="21"/>
              </w:rPr>
            </w:pPr>
          </w:p>
        </w:tc>
        <w:tc>
          <w:tcPr>
            <w:tcW w:w="2735" w:type="dxa"/>
          </w:tcPr>
          <w:p w14:paraId="702CBD56">
            <w:pPr>
              <w:spacing w:line="360" w:lineRule="auto"/>
              <w:rPr>
                <w:rFonts w:ascii="宋体" w:hAnsi="宋体" w:cs="宋体"/>
                <w:szCs w:val="21"/>
              </w:rPr>
            </w:pPr>
          </w:p>
        </w:tc>
        <w:tc>
          <w:tcPr>
            <w:tcW w:w="1801" w:type="dxa"/>
          </w:tcPr>
          <w:p w14:paraId="1B3F0B34">
            <w:pPr>
              <w:spacing w:line="360" w:lineRule="auto"/>
              <w:rPr>
                <w:rFonts w:ascii="宋体" w:hAnsi="宋体" w:cs="宋体"/>
                <w:szCs w:val="21"/>
              </w:rPr>
            </w:pPr>
          </w:p>
        </w:tc>
        <w:tc>
          <w:tcPr>
            <w:tcW w:w="1515" w:type="dxa"/>
          </w:tcPr>
          <w:p w14:paraId="1229D5ED">
            <w:pPr>
              <w:spacing w:line="360" w:lineRule="auto"/>
              <w:rPr>
                <w:rFonts w:ascii="宋体" w:hAnsi="宋体" w:cs="宋体"/>
                <w:szCs w:val="21"/>
              </w:rPr>
            </w:pPr>
          </w:p>
        </w:tc>
      </w:tr>
      <w:tr w14:paraId="5969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08" w:type="dxa"/>
            <w:vAlign w:val="center"/>
          </w:tcPr>
          <w:p w14:paraId="63271911">
            <w:pPr>
              <w:spacing w:line="360" w:lineRule="auto"/>
              <w:jc w:val="center"/>
              <w:rPr>
                <w:rFonts w:ascii="宋体" w:hAnsi="宋体" w:cs="宋体"/>
                <w:bCs/>
                <w:szCs w:val="21"/>
              </w:rPr>
            </w:pPr>
          </w:p>
        </w:tc>
        <w:tc>
          <w:tcPr>
            <w:tcW w:w="3077" w:type="dxa"/>
          </w:tcPr>
          <w:p w14:paraId="7FC46A6B">
            <w:pPr>
              <w:spacing w:line="360" w:lineRule="auto"/>
              <w:rPr>
                <w:rFonts w:ascii="宋体" w:hAnsi="宋体" w:cs="宋体"/>
                <w:b/>
                <w:szCs w:val="21"/>
              </w:rPr>
            </w:pPr>
          </w:p>
        </w:tc>
        <w:tc>
          <w:tcPr>
            <w:tcW w:w="2735" w:type="dxa"/>
          </w:tcPr>
          <w:p w14:paraId="3AE3811A">
            <w:pPr>
              <w:spacing w:line="360" w:lineRule="auto"/>
              <w:rPr>
                <w:rFonts w:ascii="宋体" w:hAnsi="宋体" w:cs="宋体"/>
                <w:szCs w:val="21"/>
              </w:rPr>
            </w:pPr>
          </w:p>
        </w:tc>
        <w:tc>
          <w:tcPr>
            <w:tcW w:w="1801" w:type="dxa"/>
          </w:tcPr>
          <w:p w14:paraId="67E04269">
            <w:pPr>
              <w:spacing w:line="360" w:lineRule="auto"/>
              <w:rPr>
                <w:rFonts w:ascii="宋体" w:hAnsi="宋体" w:cs="宋体"/>
                <w:szCs w:val="21"/>
              </w:rPr>
            </w:pPr>
          </w:p>
        </w:tc>
        <w:tc>
          <w:tcPr>
            <w:tcW w:w="1515" w:type="dxa"/>
          </w:tcPr>
          <w:p w14:paraId="3F938E74">
            <w:pPr>
              <w:spacing w:line="360" w:lineRule="auto"/>
              <w:rPr>
                <w:rFonts w:ascii="宋体" w:hAnsi="宋体" w:cs="宋体"/>
                <w:szCs w:val="21"/>
              </w:rPr>
            </w:pPr>
          </w:p>
        </w:tc>
      </w:tr>
    </w:tbl>
    <w:p w14:paraId="7EF682C8">
      <w:pPr>
        <w:spacing w:line="400" w:lineRule="exact"/>
        <w:rPr>
          <w:rFonts w:ascii="宋体" w:hAnsi="宋体" w:cs="Arial"/>
          <w:bCs/>
          <w:szCs w:val="21"/>
        </w:rPr>
      </w:pPr>
      <w:r>
        <w:rPr>
          <w:rFonts w:hint="eastAsia" w:ascii="宋体" w:hAnsi="宋体" w:cs="Arial"/>
          <w:bCs/>
          <w:szCs w:val="21"/>
        </w:rPr>
        <w:t>备注：1、“</w:t>
      </w:r>
      <w:r>
        <w:rPr>
          <w:rFonts w:hint="eastAsia" w:ascii="宋体" w:hAnsi="宋体"/>
          <w:szCs w:val="21"/>
        </w:rPr>
        <w:t>招标商务需求</w:t>
      </w:r>
      <w:r>
        <w:rPr>
          <w:rFonts w:hint="eastAsia" w:ascii="宋体" w:hAnsi="宋体" w:cs="Arial"/>
          <w:bCs/>
          <w:szCs w:val="21"/>
        </w:rPr>
        <w:t>”一栏逐一列出招标文件第二章《项目需求》中“</w:t>
      </w:r>
      <w:r>
        <w:rPr>
          <w:rFonts w:hint="eastAsia" w:ascii="宋体" w:hAnsi="宋体" w:cs="Arial"/>
          <w:b/>
          <w:bCs/>
          <w:szCs w:val="21"/>
        </w:rPr>
        <w:t>三、商务要求</w:t>
      </w:r>
      <w:r>
        <w:rPr>
          <w:rFonts w:hint="eastAsia" w:ascii="宋体" w:hAnsi="宋体" w:cs="Arial"/>
          <w:bCs/>
          <w:szCs w:val="21"/>
        </w:rPr>
        <w:t>”的内容；“</w:t>
      </w:r>
      <w:r>
        <w:rPr>
          <w:rFonts w:hint="eastAsia" w:ascii="宋体" w:hAnsi="宋体"/>
          <w:szCs w:val="21"/>
        </w:rPr>
        <w:t>投标商务响应</w:t>
      </w:r>
      <w:r>
        <w:rPr>
          <w:rFonts w:hint="eastAsia" w:ascii="宋体" w:hAnsi="宋体" w:cs="Arial"/>
          <w:bCs/>
          <w:szCs w:val="21"/>
        </w:rPr>
        <w:t>”一栏应详细填写投标商务条款的响应内容。</w:t>
      </w:r>
    </w:p>
    <w:p w14:paraId="02888641">
      <w:pPr>
        <w:spacing w:line="400" w:lineRule="exact"/>
        <w:ind w:firstLine="420" w:firstLineChars="200"/>
      </w:pPr>
      <w:r>
        <w:rPr>
          <w:rFonts w:hint="eastAsia" w:ascii="宋体" w:hAnsi="宋体" w:cs="Arial"/>
          <w:bCs/>
          <w:szCs w:val="21"/>
        </w:rPr>
        <w:t>2、“偏离情况”栏中应如实填写“正偏离”、“负偏离”或“无偏离”</w:t>
      </w:r>
      <w:r>
        <w:rPr>
          <w:rFonts w:hint="eastAsia"/>
        </w:rPr>
        <w:t>。</w:t>
      </w:r>
      <w:r>
        <w:rPr>
          <w:rFonts w:hint="eastAsia" w:ascii="宋体" w:hAnsi="宋体"/>
          <w:kern w:val="0"/>
          <w:szCs w:val="21"/>
        </w:rPr>
        <w:t>★</w:t>
      </w:r>
      <w:r>
        <w:rPr>
          <w:rFonts w:hint="eastAsia" w:asciiTheme="minorEastAsia" w:hAnsiTheme="minorEastAsia" w:eastAsiaTheme="minorEastAsia"/>
          <w:szCs w:val="21"/>
        </w:rPr>
        <w:t>条款为不可负偏离的实质性条款，投标文件响应为“负偏离”或未响应的，投标文件将按无效投标处理。</w:t>
      </w:r>
    </w:p>
    <w:p w14:paraId="021B9F7A">
      <w:pPr>
        <w:spacing w:line="400" w:lineRule="exact"/>
        <w:ind w:firstLine="420" w:firstLineChars="200"/>
      </w:pPr>
      <w:r>
        <w:rPr>
          <w:rFonts w:hint="eastAsia" w:asciiTheme="minorEastAsia" w:hAnsiTheme="minorEastAsia" w:eastAsiaTheme="minorEastAsia"/>
          <w:szCs w:val="21"/>
        </w:rPr>
        <w:t>3、</w:t>
      </w:r>
      <w:r>
        <w:rPr>
          <w:rFonts w:hint="eastAsia" w:ascii="宋体" w:hAnsi="宋体" w:cs="宋体"/>
          <w:bCs/>
          <w:szCs w:val="21"/>
        </w:rPr>
        <w:t>如采购文件要求提供证明材料，</w:t>
      </w:r>
      <w:r>
        <w:rPr>
          <w:rFonts w:hint="eastAsia" w:asciiTheme="minorEastAsia" w:hAnsiTheme="minorEastAsia" w:eastAsiaTheme="minorEastAsia"/>
          <w:szCs w:val="21"/>
        </w:rPr>
        <w:t>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B4B43D5">
      <w:pPr>
        <w:spacing w:line="400" w:lineRule="exact"/>
        <w:ind w:firstLine="420" w:firstLineChars="200"/>
      </w:pPr>
    </w:p>
    <w:p w14:paraId="66542CBE">
      <w:pPr>
        <w:adjustRightInd w:val="0"/>
        <w:snapToGrid w:val="0"/>
        <w:spacing w:line="300" w:lineRule="auto"/>
        <w:rPr>
          <w:snapToGrid w:val="0"/>
          <w:kern w:val="0"/>
        </w:rPr>
      </w:pPr>
    </w:p>
    <w:p w14:paraId="15A5EF00">
      <w:pPr>
        <w:adjustRightInd w:val="0"/>
        <w:snapToGrid w:val="0"/>
        <w:spacing w:line="300" w:lineRule="auto"/>
        <w:rPr>
          <w:snapToGrid w:val="0"/>
          <w:kern w:val="0"/>
        </w:rPr>
      </w:pPr>
      <w:r>
        <w:rPr>
          <w:rFonts w:hint="eastAsia"/>
          <w:snapToGrid w:val="0"/>
          <w:kern w:val="0"/>
        </w:rPr>
        <w:t>投标单位：（</w:t>
      </w:r>
      <w:r>
        <w:rPr>
          <w:rFonts w:hint="eastAsia"/>
          <w:snapToGrid w:val="0"/>
          <w:kern w:val="0"/>
          <w:lang w:eastAsia="zh-CN"/>
        </w:rPr>
        <w:t>加盖公章</w:t>
      </w:r>
      <w:r>
        <w:rPr>
          <w:rFonts w:hint="eastAsia"/>
          <w:snapToGrid w:val="0"/>
          <w:kern w:val="0"/>
        </w:rPr>
        <w:t>）</w:t>
      </w:r>
    </w:p>
    <w:p w14:paraId="40B257A3">
      <w:pPr>
        <w:adjustRightInd w:val="0"/>
        <w:snapToGrid w:val="0"/>
        <w:spacing w:line="300" w:lineRule="auto"/>
        <w:rPr>
          <w:snapToGrid w:val="0"/>
          <w:kern w:val="0"/>
        </w:rPr>
      </w:pPr>
    </w:p>
    <w:p w14:paraId="488945CE">
      <w:pPr>
        <w:adjustRightInd w:val="0"/>
        <w:snapToGrid w:val="0"/>
        <w:spacing w:line="300" w:lineRule="auto"/>
        <w:rPr>
          <w:snapToGrid w:val="0"/>
          <w:kern w:val="0"/>
        </w:rPr>
      </w:pPr>
    </w:p>
    <w:p w14:paraId="565ABA09">
      <w:pPr>
        <w:adjustRightInd w:val="0"/>
        <w:snapToGrid w:val="0"/>
        <w:spacing w:line="300" w:lineRule="auto"/>
        <w:rPr>
          <w:snapToGrid w:val="0"/>
          <w:kern w:val="0"/>
        </w:rPr>
      </w:pPr>
    </w:p>
    <w:p w14:paraId="048D5241">
      <w:pPr>
        <w:adjustRightInd w:val="0"/>
        <w:snapToGrid w:val="0"/>
        <w:spacing w:line="300" w:lineRule="auto"/>
        <w:ind w:right="420"/>
        <w:jc w:val="center"/>
      </w:pPr>
      <w:r>
        <w:rPr>
          <w:rFonts w:hint="eastAsia"/>
          <w:snapToGrid w:val="0"/>
          <w:kern w:val="0"/>
        </w:rPr>
        <w:t xml:space="preserve">                                                            年    月    日</w:t>
      </w:r>
    </w:p>
    <w:p w14:paraId="044661EB">
      <w:pPr>
        <w:adjustRightInd w:val="0"/>
        <w:snapToGrid w:val="0"/>
        <w:spacing w:line="300" w:lineRule="auto"/>
        <w:ind w:right="420"/>
        <w:jc w:val="center"/>
      </w:pPr>
    </w:p>
    <w:p w14:paraId="6B6B4DF8">
      <w:pPr>
        <w:adjustRightInd w:val="0"/>
        <w:snapToGrid w:val="0"/>
        <w:spacing w:line="300" w:lineRule="auto"/>
        <w:ind w:right="420"/>
        <w:jc w:val="center"/>
      </w:pPr>
    </w:p>
    <w:p w14:paraId="5926973D">
      <w:pPr>
        <w:adjustRightInd w:val="0"/>
        <w:snapToGrid w:val="0"/>
        <w:spacing w:line="300" w:lineRule="auto"/>
        <w:ind w:right="420"/>
        <w:jc w:val="center"/>
      </w:pPr>
    </w:p>
    <w:p w14:paraId="169F3A3D">
      <w:pPr>
        <w:adjustRightInd w:val="0"/>
        <w:snapToGrid w:val="0"/>
        <w:spacing w:line="300" w:lineRule="auto"/>
        <w:ind w:right="420"/>
        <w:jc w:val="center"/>
      </w:pPr>
    </w:p>
    <w:p w14:paraId="1D1A16E5">
      <w:pPr>
        <w:adjustRightInd w:val="0"/>
        <w:snapToGrid w:val="0"/>
        <w:spacing w:line="300" w:lineRule="auto"/>
        <w:ind w:right="420"/>
        <w:jc w:val="center"/>
      </w:pPr>
    </w:p>
    <w:p w14:paraId="73C0E7F9">
      <w:pPr>
        <w:adjustRightInd w:val="0"/>
        <w:snapToGrid w:val="0"/>
        <w:spacing w:line="300" w:lineRule="auto"/>
        <w:ind w:right="420"/>
        <w:jc w:val="center"/>
      </w:pPr>
    </w:p>
    <w:p w14:paraId="110DE88F">
      <w:pPr>
        <w:adjustRightInd w:val="0"/>
        <w:snapToGrid w:val="0"/>
        <w:spacing w:line="300" w:lineRule="auto"/>
        <w:ind w:right="420"/>
        <w:jc w:val="center"/>
      </w:pPr>
    </w:p>
    <w:p w14:paraId="49747E49">
      <w:pPr>
        <w:adjustRightInd w:val="0"/>
        <w:snapToGrid w:val="0"/>
        <w:spacing w:line="300" w:lineRule="auto"/>
        <w:ind w:right="420"/>
        <w:jc w:val="center"/>
      </w:pPr>
    </w:p>
    <w:p w14:paraId="21A389CF">
      <w:pPr>
        <w:adjustRightInd w:val="0"/>
        <w:snapToGrid w:val="0"/>
        <w:spacing w:line="300" w:lineRule="auto"/>
        <w:ind w:right="420"/>
        <w:jc w:val="center"/>
      </w:pPr>
    </w:p>
    <w:p w14:paraId="6BC5F20A">
      <w:pPr>
        <w:adjustRightInd w:val="0"/>
        <w:snapToGrid w:val="0"/>
        <w:spacing w:line="300" w:lineRule="auto"/>
        <w:ind w:right="420"/>
        <w:jc w:val="center"/>
      </w:pPr>
    </w:p>
    <w:p w14:paraId="6BA4F985">
      <w:pPr>
        <w:adjustRightInd w:val="0"/>
        <w:snapToGrid w:val="0"/>
        <w:spacing w:line="300" w:lineRule="auto"/>
        <w:ind w:right="420"/>
        <w:jc w:val="center"/>
      </w:pPr>
    </w:p>
    <w:p w14:paraId="3159B711">
      <w:pPr>
        <w:adjustRightInd w:val="0"/>
        <w:snapToGrid w:val="0"/>
        <w:spacing w:line="300" w:lineRule="auto"/>
        <w:ind w:right="420"/>
        <w:jc w:val="center"/>
      </w:pPr>
    </w:p>
    <w:p w14:paraId="4075E802">
      <w:pPr>
        <w:adjustRightInd w:val="0"/>
        <w:snapToGrid w:val="0"/>
        <w:spacing w:line="300" w:lineRule="auto"/>
        <w:ind w:right="420"/>
        <w:jc w:val="center"/>
      </w:pPr>
    </w:p>
    <w:p w14:paraId="5A8F0E7C">
      <w:pPr>
        <w:adjustRightInd w:val="0"/>
        <w:snapToGrid w:val="0"/>
        <w:spacing w:line="300" w:lineRule="auto"/>
        <w:ind w:right="420"/>
        <w:jc w:val="center"/>
      </w:pPr>
    </w:p>
    <w:p w14:paraId="4CA06BF6">
      <w:pPr>
        <w:adjustRightInd w:val="0"/>
        <w:snapToGrid w:val="0"/>
        <w:spacing w:line="300" w:lineRule="auto"/>
        <w:ind w:right="420"/>
        <w:jc w:val="center"/>
      </w:pPr>
    </w:p>
    <w:p w14:paraId="60FCD0F3">
      <w:pPr>
        <w:adjustRightInd w:val="0"/>
        <w:snapToGrid w:val="0"/>
        <w:spacing w:line="300" w:lineRule="auto"/>
        <w:ind w:right="420"/>
        <w:jc w:val="center"/>
      </w:pPr>
    </w:p>
    <w:p w14:paraId="00BA9FB4">
      <w:pPr>
        <w:adjustRightInd w:val="0"/>
        <w:snapToGrid w:val="0"/>
        <w:spacing w:line="300" w:lineRule="auto"/>
        <w:ind w:right="420"/>
        <w:jc w:val="center"/>
      </w:pPr>
    </w:p>
    <w:p w14:paraId="491F62AF">
      <w:pPr>
        <w:adjustRightInd w:val="0"/>
        <w:snapToGrid w:val="0"/>
        <w:spacing w:line="300" w:lineRule="auto"/>
        <w:ind w:right="420"/>
        <w:jc w:val="center"/>
      </w:pPr>
    </w:p>
    <w:p w14:paraId="58ACAB78">
      <w:pPr>
        <w:adjustRightInd w:val="0"/>
        <w:snapToGrid w:val="0"/>
        <w:spacing w:line="300" w:lineRule="auto"/>
        <w:ind w:right="420"/>
        <w:jc w:val="center"/>
      </w:pPr>
    </w:p>
    <w:p w14:paraId="27A042CA">
      <w:pPr>
        <w:adjustRightInd w:val="0"/>
        <w:snapToGrid w:val="0"/>
        <w:spacing w:line="300" w:lineRule="auto"/>
        <w:ind w:right="420"/>
        <w:jc w:val="center"/>
      </w:pPr>
    </w:p>
    <w:p w14:paraId="635D382C">
      <w:pPr>
        <w:adjustRightInd w:val="0"/>
        <w:snapToGrid w:val="0"/>
        <w:spacing w:line="300" w:lineRule="auto"/>
        <w:ind w:right="420"/>
        <w:jc w:val="center"/>
      </w:pPr>
    </w:p>
    <w:p w14:paraId="22DDA603">
      <w:pPr>
        <w:adjustRightInd w:val="0"/>
        <w:snapToGrid w:val="0"/>
        <w:spacing w:line="300" w:lineRule="auto"/>
        <w:ind w:right="420"/>
        <w:jc w:val="center"/>
      </w:pPr>
    </w:p>
    <w:p w14:paraId="2304D9C3">
      <w:pPr>
        <w:adjustRightInd w:val="0"/>
        <w:snapToGrid w:val="0"/>
        <w:spacing w:line="300" w:lineRule="auto"/>
        <w:ind w:right="420"/>
        <w:jc w:val="center"/>
      </w:pPr>
    </w:p>
    <w:p w14:paraId="6A67AA65">
      <w:pPr>
        <w:adjustRightInd w:val="0"/>
        <w:snapToGrid w:val="0"/>
        <w:spacing w:line="300" w:lineRule="auto"/>
        <w:ind w:right="420"/>
        <w:jc w:val="center"/>
      </w:pPr>
    </w:p>
    <w:p w14:paraId="21BE927B">
      <w:pPr>
        <w:pStyle w:val="3"/>
        <w:tabs>
          <w:tab w:val="left" w:pos="371"/>
        </w:tabs>
        <w:spacing w:before="120" w:after="120"/>
        <w:ind w:left="-1" w:leftChars="-1" w:hanging="1"/>
        <w:jc w:val="center"/>
        <w:rPr>
          <w:rFonts w:asciiTheme="minorEastAsia" w:hAnsiTheme="minorEastAsia" w:eastAsiaTheme="minorEastAsia"/>
        </w:rPr>
      </w:pPr>
      <w:bookmarkStart w:id="98" w:name="_Toc135293354"/>
    </w:p>
    <w:p w14:paraId="6190FA46"/>
    <w:p w14:paraId="3325121B"/>
    <w:p w14:paraId="5FE6F5F4"/>
    <w:p w14:paraId="3C3CE3C3"/>
    <w:p w14:paraId="5F03215C"/>
    <w:p w14:paraId="2A6351AC">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格式12  招标文件要求的其他资料或投标人认为需要补充的资料</w:t>
      </w:r>
      <w:bookmarkEnd w:id="98"/>
    </w:p>
    <w:p w14:paraId="52A1758A">
      <w:pPr>
        <w:spacing w:line="360" w:lineRule="auto"/>
        <w:jc w:val="center"/>
      </w:pPr>
    </w:p>
    <w:p w14:paraId="79B4AC0B">
      <w:pPr>
        <w:adjustRightInd w:val="0"/>
        <w:snapToGrid w:val="0"/>
        <w:spacing w:line="300" w:lineRule="auto"/>
        <w:jc w:val="center"/>
        <w:rPr>
          <w:snapToGrid w:val="0"/>
          <w:kern w:val="0"/>
        </w:rPr>
      </w:pPr>
      <w:r>
        <w:rPr>
          <w:rFonts w:hint="eastAsia"/>
          <w:snapToGrid w:val="0"/>
          <w:kern w:val="0"/>
        </w:rPr>
        <w:t>（投标人自拟）</w:t>
      </w:r>
    </w:p>
    <w:p w14:paraId="182FEF38">
      <w:pPr>
        <w:rPr>
          <w:snapToGrid w:val="0"/>
          <w:kern w:val="0"/>
          <w:sz w:val="52"/>
          <w:szCs w:val="52"/>
        </w:rPr>
      </w:pPr>
    </w:p>
    <w:p w14:paraId="1852F4B8"/>
    <w:p w14:paraId="2AD91F3C"/>
    <w:p w14:paraId="1C1C46BB"/>
    <w:p w14:paraId="49494A77"/>
    <w:p w14:paraId="10927EC4"/>
    <w:p w14:paraId="2FFC30BA"/>
    <w:p w14:paraId="387B4490"/>
    <w:p w14:paraId="1DE9F501"/>
    <w:p w14:paraId="49A5E2FC"/>
    <w:p w14:paraId="64C8573C"/>
    <w:p w14:paraId="7562D945"/>
    <w:p w14:paraId="56942F8E"/>
    <w:p w14:paraId="27FC8EAA"/>
    <w:p w14:paraId="4AA181D5"/>
    <w:p w14:paraId="00BEE4F5"/>
    <w:p w14:paraId="1DF4436E">
      <w:pPr>
        <w:widowControl/>
        <w:jc w:val="left"/>
      </w:pPr>
      <w:r>
        <w:br w:type="page"/>
      </w:r>
    </w:p>
    <w:p w14:paraId="53403A32"/>
    <w:p w14:paraId="28805B17">
      <w:pPr>
        <w:pStyle w:val="2"/>
      </w:pPr>
      <w:bookmarkStart w:id="99" w:name="_Toc135293355"/>
      <w:r>
        <w:rPr>
          <w:rFonts w:hint="eastAsia"/>
        </w:rPr>
        <w:t>第八章  合同条款</w:t>
      </w:r>
      <w:bookmarkEnd w:id="99"/>
    </w:p>
    <w:p w14:paraId="28DB2498">
      <w:pPr>
        <w:jc w:val="center"/>
        <w:rPr>
          <w:b/>
          <w:szCs w:val="21"/>
        </w:rPr>
      </w:pPr>
    </w:p>
    <w:p w14:paraId="222CD5B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40EF17FF">
      <w:pPr>
        <w:pStyle w:val="26"/>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14:paraId="417114BE">
      <w:pPr>
        <w:adjustRightInd w:val="0"/>
        <w:snapToGrid w:val="0"/>
        <w:spacing w:line="360" w:lineRule="auto"/>
        <w:jc w:val="center"/>
        <w:rPr>
          <w:b/>
          <w:snapToGrid w:val="0"/>
          <w:kern w:val="0"/>
          <w:sz w:val="28"/>
        </w:rPr>
      </w:pPr>
    </w:p>
    <w:p w14:paraId="67333BC7">
      <w:pPr>
        <w:adjustRightInd w:val="0"/>
        <w:snapToGrid w:val="0"/>
        <w:spacing w:line="360" w:lineRule="auto"/>
        <w:jc w:val="center"/>
        <w:rPr>
          <w:b/>
          <w:snapToGrid w:val="0"/>
          <w:kern w:val="0"/>
          <w:sz w:val="28"/>
        </w:rPr>
      </w:pPr>
    </w:p>
    <w:p w14:paraId="676B06D8">
      <w:pPr>
        <w:widowControl/>
        <w:kinsoku w:val="0"/>
        <w:autoSpaceDE w:val="0"/>
        <w:autoSpaceDN w:val="0"/>
        <w:adjustRightInd w:val="0"/>
        <w:snapToGrid w:val="0"/>
        <w:spacing w:before="147" w:line="219" w:lineRule="auto"/>
        <w:jc w:val="center"/>
        <w:textAlignment w:val="baseline"/>
        <w:outlineLvl w:val="0"/>
        <w:rPr>
          <w:rFonts w:ascii="宋体" w:hAnsi="宋体" w:cs="宋体"/>
          <w:snapToGrid w:val="0"/>
          <w:color w:val="000000"/>
          <w:kern w:val="0"/>
          <w:sz w:val="45"/>
          <w:szCs w:val="45"/>
        </w:rPr>
      </w:pPr>
      <w:r>
        <w:rPr>
          <w:rFonts w:ascii="宋体" w:hAnsi="宋体" w:cs="宋体"/>
          <w:b/>
          <w:bCs/>
          <w:snapToGrid w:val="0"/>
          <w:color w:val="000000"/>
          <w:spacing w:val="-11"/>
          <w:kern w:val="0"/>
          <w:sz w:val="45"/>
          <w:szCs w:val="45"/>
        </w:rPr>
        <w:t>政府采购货物买卖合同</w:t>
      </w:r>
    </w:p>
    <w:p w14:paraId="3BA8314B">
      <w:pPr>
        <w:widowControl/>
        <w:kinsoku w:val="0"/>
        <w:autoSpaceDE w:val="0"/>
        <w:autoSpaceDN w:val="0"/>
        <w:adjustRightInd w:val="0"/>
        <w:snapToGrid w:val="0"/>
        <w:spacing w:line="269" w:lineRule="auto"/>
        <w:jc w:val="left"/>
        <w:textAlignment w:val="baseline"/>
        <w:rPr>
          <w:rFonts w:ascii="宋体" w:hAnsi="宋体" w:cs="Arial"/>
          <w:snapToGrid w:val="0"/>
          <w:color w:val="000000"/>
          <w:kern w:val="0"/>
          <w:szCs w:val="21"/>
        </w:rPr>
      </w:pPr>
    </w:p>
    <w:p w14:paraId="5108E906">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4FFC59A4">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041CFB03">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0C0360A">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62F85B65">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3ED8EEF7">
      <w:pPr>
        <w:widowControl/>
        <w:kinsoku w:val="0"/>
        <w:autoSpaceDE w:val="0"/>
        <w:autoSpaceDN w:val="0"/>
        <w:adjustRightInd w:val="0"/>
        <w:snapToGrid w:val="0"/>
        <w:spacing w:line="270" w:lineRule="auto"/>
        <w:jc w:val="left"/>
        <w:textAlignment w:val="baseline"/>
        <w:rPr>
          <w:rFonts w:ascii="宋体" w:hAnsi="宋体" w:cs="Arial"/>
          <w:snapToGrid w:val="0"/>
          <w:color w:val="000000"/>
          <w:kern w:val="0"/>
          <w:szCs w:val="21"/>
        </w:rPr>
      </w:pPr>
    </w:p>
    <w:p w14:paraId="582AFD9F">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项目名称：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F04B5AD">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合同编号：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AE9DB8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甲    方：</w:t>
      </w:r>
      <w:r>
        <w:rPr>
          <w:rFonts w:hint="eastAsia" w:ascii="宋体" w:hAnsi="宋体" w:cs="宋体"/>
          <w:b/>
          <w:bCs/>
          <w:snapToGrid w:val="0"/>
          <w:color w:val="000000"/>
          <w:kern w:val="0"/>
          <w:sz w:val="30"/>
          <w:szCs w:val="30"/>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12ABB884">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cs="宋体"/>
          <w:b/>
          <w:bCs/>
          <w:snapToGrid w:val="0"/>
          <w:color w:val="000000"/>
          <w:kern w:val="0"/>
          <w:sz w:val="30"/>
          <w:szCs w:val="30"/>
        </w:rPr>
      </w:pPr>
      <w:r>
        <w:rPr>
          <w:rFonts w:ascii="宋体" w:hAnsi="宋体" w:cs="宋体"/>
          <w:b/>
          <w:bCs/>
          <w:snapToGrid w:val="0"/>
          <w:color w:val="000000"/>
          <w:kern w:val="0"/>
          <w:sz w:val="30"/>
          <w:szCs w:val="30"/>
        </w:rPr>
        <w:t xml:space="preserve">乙   </w:t>
      </w:r>
      <w:r>
        <w:rPr>
          <w:rFonts w:hint="eastAsia" w:ascii="宋体" w:hAnsi="宋体" w:cs="宋体"/>
          <w:b/>
          <w:bCs/>
          <w:snapToGrid w:val="0"/>
          <w:color w:val="000000"/>
          <w:kern w:val="0"/>
          <w:sz w:val="30"/>
          <w:szCs w:val="30"/>
        </w:rPr>
        <w:t xml:space="preserve"> </w:t>
      </w:r>
      <w:r>
        <w:rPr>
          <w:rFonts w:ascii="宋体" w:hAnsi="宋体" w:cs="宋体"/>
          <w:b/>
          <w:bCs/>
          <w:snapToGrid w:val="0"/>
          <w:color w:val="000000"/>
          <w:kern w:val="0"/>
          <w:sz w:val="30"/>
          <w:szCs w:val="30"/>
        </w:rPr>
        <w:t xml:space="preserve">方：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r>
        <w:rPr>
          <w:rFonts w:hint="eastAsia" w:ascii="宋体" w:hAnsi="宋体" w:cs="宋体"/>
          <w:b/>
          <w:bCs/>
          <w:snapToGrid w:val="0"/>
          <w:color w:val="000000"/>
          <w:kern w:val="0"/>
          <w:sz w:val="30"/>
          <w:szCs w:val="30"/>
          <w:u w:val="single"/>
        </w:rPr>
        <w:t xml:space="preserve"> </w:t>
      </w:r>
      <w:r>
        <w:rPr>
          <w:rFonts w:ascii="宋体" w:hAnsi="宋体" w:cs="宋体"/>
          <w:b/>
          <w:bCs/>
          <w:snapToGrid w:val="0"/>
          <w:color w:val="000000"/>
          <w:kern w:val="0"/>
          <w:sz w:val="30"/>
          <w:szCs w:val="30"/>
          <w:u w:val="single"/>
        </w:rPr>
        <w:t xml:space="preserve">      </w:t>
      </w:r>
    </w:p>
    <w:p w14:paraId="0685CAC5">
      <w:pPr>
        <w:widowControl/>
        <w:kinsoku w:val="0"/>
        <w:autoSpaceDE w:val="0"/>
        <w:autoSpaceDN w:val="0"/>
        <w:adjustRightInd w:val="0"/>
        <w:snapToGrid w:val="0"/>
        <w:spacing w:before="98" w:line="387" w:lineRule="auto"/>
        <w:ind w:left="684" w:firstLine="732" w:firstLineChars="243"/>
        <w:jc w:val="left"/>
        <w:textAlignment w:val="baseline"/>
        <w:rPr>
          <w:rFonts w:ascii="宋体" w:hAnsi="宋体"/>
          <w:szCs w:val="21"/>
        </w:rPr>
      </w:pPr>
      <w:r>
        <w:rPr>
          <w:rFonts w:hint="eastAsia" w:ascii="宋体" w:hAnsi="宋体" w:cs="宋体"/>
          <w:b/>
          <w:bCs/>
          <w:snapToGrid w:val="0"/>
          <w:color w:val="000000"/>
          <w:kern w:val="0"/>
          <w:sz w:val="30"/>
          <w:szCs w:val="30"/>
        </w:rPr>
        <w:t>签订时间：</w:t>
      </w:r>
      <w:r>
        <w:rPr>
          <w:rFonts w:ascii="宋体" w:hAnsi="宋体" w:cs="Arial"/>
          <w:b/>
          <w:bCs/>
          <w:snapToGrid w:val="0"/>
          <w:color w:val="000000"/>
          <w:kern w:val="0"/>
          <w:szCs w:val="21"/>
        </w:rPr>
        <w:t xml:space="preserve"> </w:t>
      </w:r>
      <w:r>
        <w:rPr>
          <w:rFonts w:ascii="宋体" w:hAnsi="宋体" w:cs="Arial"/>
          <w:b/>
          <w:bCs/>
          <w:snapToGrid w:val="0"/>
          <w:color w:val="000000"/>
          <w:kern w:val="0"/>
          <w:szCs w:val="21"/>
          <w:u w:val="single"/>
        </w:rPr>
        <w:t xml:space="preserve">     </w:t>
      </w:r>
      <w:r>
        <w:rPr>
          <w:rFonts w:hint="eastAsia" w:ascii="宋体" w:hAnsi="宋体" w:cs="Arial"/>
          <w:b/>
          <w:bCs/>
          <w:snapToGrid w:val="0"/>
          <w:color w:val="000000"/>
          <w:kern w:val="0"/>
          <w:szCs w:val="21"/>
          <w:u w:val="single"/>
        </w:rPr>
        <w:t xml:space="preserve">                                      </w:t>
      </w:r>
      <w:r>
        <w:rPr>
          <w:rFonts w:ascii="宋体" w:hAnsi="宋体" w:cs="Arial"/>
          <w:b/>
          <w:bCs/>
          <w:snapToGrid w:val="0"/>
          <w:color w:val="000000"/>
          <w:kern w:val="0"/>
          <w:szCs w:val="21"/>
          <w:u w:val="single"/>
        </w:rPr>
        <w:t xml:space="preserve">     </w:t>
      </w:r>
    </w:p>
    <w:p w14:paraId="52A9C5D9">
      <w:pPr>
        <w:jc w:val="center"/>
        <w:rPr>
          <w:b/>
          <w:sz w:val="52"/>
          <w:szCs w:val="52"/>
        </w:rPr>
      </w:pPr>
    </w:p>
    <w:p w14:paraId="246A286D">
      <w:pPr>
        <w:tabs>
          <w:tab w:val="left" w:pos="1875"/>
        </w:tabs>
      </w:pPr>
    </w:p>
    <w:p w14:paraId="15E989F1">
      <w:pPr>
        <w:tabs>
          <w:tab w:val="left" w:pos="1875"/>
        </w:tabs>
      </w:pPr>
    </w:p>
    <w:p w14:paraId="2DC5CBD2">
      <w:pPr>
        <w:tabs>
          <w:tab w:val="left" w:pos="1875"/>
        </w:tabs>
      </w:pPr>
    </w:p>
    <w:p w14:paraId="48592D93">
      <w:pPr>
        <w:tabs>
          <w:tab w:val="left" w:pos="1875"/>
        </w:tabs>
      </w:pPr>
    </w:p>
    <w:p w14:paraId="71C80805">
      <w:pPr>
        <w:tabs>
          <w:tab w:val="left" w:pos="1875"/>
        </w:tabs>
      </w:pPr>
    </w:p>
    <w:p w14:paraId="3EF1861F">
      <w:pPr>
        <w:tabs>
          <w:tab w:val="left" w:pos="1875"/>
        </w:tabs>
      </w:pPr>
    </w:p>
    <w:p w14:paraId="3BB34EC1">
      <w:pPr>
        <w:tabs>
          <w:tab w:val="left" w:pos="1875"/>
        </w:tabs>
      </w:pPr>
    </w:p>
    <w:p w14:paraId="7582676E">
      <w:pPr>
        <w:tabs>
          <w:tab w:val="left" w:pos="1875"/>
        </w:tabs>
      </w:pPr>
    </w:p>
    <w:p w14:paraId="3D75DDE0">
      <w:pPr>
        <w:tabs>
          <w:tab w:val="left" w:pos="1875"/>
        </w:tabs>
      </w:pPr>
    </w:p>
    <w:p w14:paraId="03B3EE13">
      <w:pPr>
        <w:tabs>
          <w:tab w:val="left" w:pos="1875"/>
        </w:tabs>
      </w:pPr>
    </w:p>
    <w:p w14:paraId="174390EA">
      <w:pPr>
        <w:widowControl/>
        <w:kinsoku w:val="0"/>
        <w:autoSpaceDE w:val="0"/>
        <w:autoSpaceDN w:val="0"/>
        <w:adjustRightInd w:val="0"/>
        <w:snapToGrid w:val="0"/>
        <w:spacing w:before="91" w:line="222" w:lineRule="auto"/>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6"/>
          <w:kern w:val="0"/>
          <w:sz w:val="28"/>
          <w:szCs w:val="28"/>
        </w:rPr>
        <w:t>第一节</w:t>
      </w:r>
      <w:r>
        <w:rPr>
          <w:rFonts w:hint="eastAsia" w:ascii="宋体" w:hAnsi="宋体" w:cs="黑体"/>
          <w:b/>
          <w:bCs/>
          <w:snapToGrid w:val="0"/>
          <w:color w:val="000000"/>
          <w:spacing w:val="6"/>
          <w:kern w:val="0"/>
          <w:sz w:val="28"/>
          <w:szCs w:val="28"/>
        </w:rPr>
        <w:t xml:space="preserve"> </w:t>
      </w:r>
      <w:r>
        <w:rPr>
          <w:rFonts w:ascii="宋体" w:hAnsi="宋体" w:cs="黑体"/>
          <w:b/>
          <w:bCs/>
          <w:snapToGrid w:val="0"/>
          <w:color w:val="000000"/>
          <w:spacing w:val="6"/>
          <w:kern w:val="0"/>
          <w:sz w:val="28"/>
          <w:szCs w:val="28"/>
        </w:rPr>
        <w:t>政府采购合同协议书</w:t>
      </w:r>
    </w:p>
    <w:p w14:paraId="62D5D906">
      <w:pPr>
        <w:widowControl/>
        <w:kinsoku w:val="0"/>
        <w:autoSpaceDE w:val="0"/>
        <w:autoSpaceDN w:val="0"/>
        <w:adjustRightInd w:val="0"/>
        <w:snapToGrid w:val="0"/>
        <w:spacing w:line="437" w:lineRule="auto"/>
        <w:jc w:val="left"/>
        <w:textAlignment w:val="baseline"/>
        <w:rPr>
          <w:rFonts w:ascii="宋体" w:hAnsi="宋体" w:cs="Arial"/>
          <w:snapToGrid w:val="0"/>
          <w:color w:val="000000"/>
          <w:kern w:val="0"/>
          <w:szCs w:val="21"/>
        </w:rPr>
      </w:pPr>
    </w:p>
    <w:p w14:paraId="605173E9">
      <w:pPr>
        <w:spacing w:line="400" w:lineRule="exact"/>
        <w:ind w:left="4536" w:leftChars="200" w:hanging="4116" w:hangingChars="1960"/>
        <w:rPr>
          <w:rFonts w:ascii="宋体" w:hAnsi="宋体" w:cs="宋体"/>
          <w:bCs/>
          <w:szCs w:val="21"/>
        </w:rPr>
      </w:pPr>
      <w:r>
        <w:rPr>
          <w:rFonts w:ascii="宋体" w:hAnsi="宋体" w:cs="宋体"/>
          <w:bCs/>
          <w:szCs w:val="21"/>
        </w:rPr>
        <w:t>甲</w:t>
      </w:r>
      <w:r>
        <w:rPr>
          <w:rFonts w:hint="eastAsia" w:ascii="宋体" w:hAnsi="宋体" w:cs="宋体"/>
          <w:bCs/>
          <w:szCs w:val="21"/>
        </w:rPr>
        <w:t xml:space="preserve">  </w:t>
      </w:r>
      <w:r>
        <w:rPr>
          <w:rFonts w:ascii="宋体" w:hAnsi="宋体" w:cs="宋体"/>
          <w:bCs/>
          <w:szCs w:val="21"/>
        </w:rPr>
        <w:t>方(全称):</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(采购人、受采购人委托签订合同的单位或采购文件约定的合同甲方)</w:t>
      </w:r>
    </w:p>
    <w:p w14:paraId="133FB2FA">
      <w:pPr>
        <w:spacing w:line="400" w:lineRule="exact"/>
        <w:ind w:firstLine="420" w:firstLineChars="200"/>
        <w:rPr>
          <w:rFonts w:ascii="宋体" w:hAnsi="宋体" w:cs="宋体"/>
          <w:bCs/>
          <w:szCs w:val="21"/>
        </w:rPr>
      </w:pPr>
      <w:r>
        <w:rPr>
          <w:rFonts w:ascii="宋体" w:hAnsi="宋体" w:cs="宋体"/>
          <w:bCs/>
          <w:szCs w:val="21"/>
        </w:rPr>
        <w:t>乙方 1(全称)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(供应商)</w:t>
      </w:r>
    </w:p>
    <w:p w14:paraId="30E36A2F">
      <w:pPr>
        <w:spacing w:line="400" w:lineRule="exact"/>
        <w:ind w:firstLine="420" w:firstLineChars="200"/>
        <w:rPr>
          <w:rFonts w:ascii="宋体" w:hAnsi="宋体" w:cs="宋体"/>
          <w:bCs/>
          <w:szCs w:val="21"/>
        </w:rPr>
      </w:pPr>
      <w:r>
        <w:rPr>
          <w:rFonts w:ascii="宋体" w:hAnsi="宋体" w:cs="宋体"/>
          <w:bCs/>
          <w:szCs w:val="21"/>
        </w:rPr>
        <w:t>乙方2(全称)</w:t>
      </w:r>
      <w:r>
        <w:rPr>
          <w:rFonts w:hint="eastAsia" w:ascii="宋体" w:hAnsi="宋体" w:cs="宋体"/>
          <w:bCs/>
          <w:szCs w:val="21"/>
        </w:rPr>
        <w:t>：</w:t>
      </w:r>
      <w:r>
        <w:rPr>
          <w:rFonts w:ascii="宋体" w:hAnsi="宋体" w:cs="宋体"/>
          <w:bCs/>
          <w:szCs w:val="21"/>
          <w:u w:val="single"/>
        </w:rPr>
        <w:t xml:space="preserve">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(联合体成员供应商或其他合同主体)(如有)</w:t>
      </w:r>
    </w:p>
    <w:p w14:paraId="0673FF3F">
      <w:pPr>
        <w:spacing w:line="400" w:lineRule="exact"/>
        <w:ind w:firstLine="420" w:firstLineChars="200"/>
        <w:rPr>
          <w:rFonts w:ascii="宋体" w:hAnsi="宋体" w:cs="宋体"/>
          <w:bCs/>
          <w:szCs w:val="21"/>
        </w:rPr>
      </w:pPr>
      <w:r>
        <w:rPr>
          <w:rFonts w:ascii="宋体" w:hAnsi="宋体" w:cs="宋体"/>
          <w:bCs/>
          <w:szCs w:val="21"/>
        </w:rPr>
        <w:t>乙方3(全称)</w:t>
      </w:r>
      <w:r>
        <w:rPr>
          <w:rFonts w:hint="eastAsia" w:ascii="宋体" w:hAnsi="宋体" w:cs="宋体"/>
          <w:bCs/>
          <w:szCs w:val="21"/>
        </w:rPr>
        <w:t>：</w:t>
      </w:r>
      <w:r>
        <w:rPr>
          <w:rFonts w:ascii="宋体" w:hAnsi="宋体" w:cs="宋体"/>
          <w:bCs/>
          <w:szCs w:val="21"/>
          <w:u w:val="single"/>
        </w:rPr>
        <w:t xml:space="preserve">                          </w:t>
      </w:r>
      <w:r>
        <w:rPr>
          <w:rFonts w:ascii="宋体" w:hAnsi="宋体" w:cs="宋体"/>
          <w:bCs/>
          <w:szCs w:val="21"/>
        </w:rPr>
        <w:t>(联合体成员供应商或其他合同主体)(如有)</w:t>
      </w:r>
    </w:p>
    <w:p w14:paraId="587F4F21">
      <w:pPr>
        <w:widowControl/>
        <w:kinsoku w:val="0"/>
        <w:autoSpaceDE w:val="0"/>
        <w:autoSpaceDN w:val="0"/>
        <w:adjustRightInd w:val="0"/>
        <w:snapToGrid w:val="0"/>
        <w:spacing w:line="460" w:lineRule="auto"/>
        <w:jc w:val="left"/>
        <w:textAlignment w:val="baseline"/>
        <w:rPr>
          <w:rFonts w:ascii="宋体" w:hAnsi="宋体" w:cs="Arial"/>
          <w:snapToGrid w:val="0"/>
          <w:color w:val="000000"/>
          <w:kern w:val="0"/>
          <w:szCs w:val="21"/>
        </w:rPr>
      </w:pPr>
    </w:p>
    <w:p w14:paraId="23D6D692">
      <w:pPr>
        <w:spacing w:line="400" w:lineRule="exact"/>
        <w:ind w:firstLine="420" w:firstLineChars="200"/>
        <w:rPr>
          <w:rFonts w:ascii="宋体" w:hAnsi="宋体" w:cs="宋体"/>
          <w:bCs/>
          <w:szCs w:val="21"/>
        </w:rPr>
      </w:pPr>
      <w:r>
        <w:rPr>
          <w:rFonts w:ascii="宋体" w:hAnsi="宋体" w:cs="宋体"/>
          <w:bCs/>
          <w:szCs w:val="2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7D9D3206">
      <w:pPr>
        <w:spacing w:line="400" w:lineRule="exact"/>
        <w:ind w:firstLine="420" w:firstLineChars="200"/>
        <w:rPr>
          <w:rFonts w:ascii="宋体" w:hAnsi="宋体" w:cs="宋体"/>
          <w:bCs/>
          <w:szCs w:val="21"/>
        </w:rPr>
      </w:pPr>
      <w:r>
        <w:rPr>
          <w:rFonts w:ascii="宋体" w:hAnsi="宋体" w:cs="宋体"/>
          <w:bCs/>
          <w:szCs w:val="21"/>
        </w:rPr>
        <w:t>1. 项目信息</w:t>
      </w:r>
    </w:p>
    <w:p w14:paraId="6A8DAFD7">
      <w:pPr>
        <w:spacing w:line="400" w:lineRule="exact"/>
        <w:ind w:firstLine="420" w:firstLineChars="200"/>
        <w:rPr>
          <w:rFonts w:ascii="宋体" w:hAnsi="宋体" w:cs="宋体"/>
          <w:bCs/>
          <w:szCs w:val="21"/>
        </w:rPr>
      </w:pPr>
      <w:r>
        <w:rPr>
          <w:rFonts w:ascii="宋体" w:hAnsi="宋体" w:cs="宋体"/>
          <w:bCs/>
          <w:szCs w:val="21"/>
        </w:rPr>
        <w:t>(1)采购项目名称：</w:t>
      </w:r>
      <w:r>
        <w:rPr>
          <w:rFonts w:ascii="宋体" w:hAnsi="宋体" w:cs="宋体"/>
          <w:bCs/>
          <w:szCs w:val="21"/>
          <w:u w:val="single"/>
        </w:rPr>
        <w:t xml:space="preserve">                         </w:t>
      </w:r>
      <w:r>
        <w:rPr>
          <w:rFonts w:ascii="宋体" w:hAnsi="宋体" w:cs="宋体"/>
          <w:bCs/>
          <w:szCs w:val="21"/>
        </w:rPr>
        <w:t xml:space="preserve">                                            </w:t>
      </w:r>
    </w:p>
    <w:p w14:paraId="058088C3">
      <w:pPr>
        <w:spacing w:line="400" w:lineRule="exact"/>
        <w:ind w:firstLine="420" w:firstLineChars="200"/>
        <w:rPr>
          <w:rFonts w:ascii="宋体" w:hAnsi="宋体" w:cs="宋体"/>
          <w:bCs/>
          <w:szCs w:val="21"/>
        </w:rPr>
      </w:pPr>
      <w:r>
        <w:rPr>
          <w:rFonts w:ascii="宋体" w:hAnsi="宋体" w:cs="宋体"/>
          <w:bCs/>
          <w:szCs w:val="21"/>
        </w:rPr>
        <w:t>采购项目编号：</w:t>
      </w:r>
      <w:r>
        <w:rPr>
          <w:rFonts w:ascii="宋体" w:hAnsi="宋体" w:cs="宋体"/>
          <w:bCs/>
          <w:szCs w:val="21"/>
          <w:u w:val="single"/>
        </w:rPr>
        <w:t xml:space="preserve">                         </w:t>
      </w:r>
      <w:r>
        <w:rPr>
          <w:rFonts w:ascii="宋体" w:hAnsi="宋体" w:cs="宋体"/>
          <w:bCs/>
          <w:szCs w:val="21"/>
        </w:rPr>
        <w:t xml:space="preserve">                                            </w:t>
      </w:r>
    </w:p>
    <w:p w14:paraId="1DFC70BE">
      <w:pPr>
        <w:spacing w:line="400" w:lineRule="exact"/>
        <w:ind w:firstLine="420" w:firstLineChars="200"/>
        <w:rPr>
          <w:rFonts w:ascii="宋体" w:hAnsi="宋体" w:cs="宋体"/>
          <w:bCs/>
          <w:szCs w:val="21"/>
        </w:rPr>
      </w:pPr>
      <w:r>
        <w:rPr>
          <w:rFonts w:ascii="宋体" w:hAnsi="宋体" w:cs="宋体"/>
          <w:bCs/>
          <w:szCs w:val="21"/>
        </w:rPr>
        <w:t>(2)采购计划编号：</w:t>
      </w:r>
      <w:r>
        <w:rPr>
          <w:rFonts w:ascii="宋体" w:hAnsi="宋体" w:cs="宋体"/>
          <w:bCs/>
          <w:szCs w:val="21"/>
          <w:u w:val="single"/>
        </w:rPr>
        <w:t xml:space="preserve">                         </w:t>
      </w:r>
      <w:r>
        <w:rPr>
          <w:rFonts w:ascii="宋体" w:hAnsi="宋体" w:cs="宋体"/>
          <w:bCs/>
          <w:szCs w:val="21"/>
        </w:rPr>
        <w:t xml:space="preserve">                                            </w:t>
      </w:r>
    </w:p>
    <w:p w14:paraId="0CF4AE36">
      <w:pPr>
        <w:spacing w:line="400" w:lineRule="exact"/>
        <w:ind w:firstLine="420" w:firstLineChars="200"/>
        <w:rPr>
          <w:rFonts w:ascii="宋体" w:hAnsi="宋体" w:cs="宋体"/>
          <w:bCs/>
          <w:szCs w:val="21"/>
        </w:rPr>
      </w:pPr>
      <w:r>
        <w:rPr>
          <w:rFonts w:ascii="宋体" w:hAnsi="宋体" w:cs="宋体"/>
          <w:bCs/>
          <w:szCs w:val="21"/>
        </w:rPr>
        <w:t>(3)项目内容：</w:t>
      </w:r>
      <w:r>
        <w:rPr>
          <w:rFonts w:ascii="宋体" w:hAnsi="宋体" w:cs="宋体"/>
          <w:bCs/>
          <w:szCs w:val="21"/>
          <w:u w:val="single"/>
        </w:rPr>
        <w:t xml:space="preserve">                         </w:t>
      </w:r>
    </w:p>
    <w:p w14:paraId="6039AB52">
      <w:pPr>
        <w:spacing w:line="400" w:lineRule="exact"/>
        <w:ind w:firstLine="420" w:firstLineChars="200"/>
        <w:rPr>
          <w:rFonts w:ascii="宋体" w:hAnsi="宋体" w:cs="宋体"/>
          <w:bCs/>
          <w:szCs w:val="21"/>
        </w:rPr>
      </w:pPr>
      <w:r>
        <w:rPr>
          <w:rFonts w:ascii="宋体" w:hAnsi="宋体" w:cs="宋体"/>
          <w:bCs/>
          <w:szCs w:val="21"/>
        </w:rPr>
        <w:t>采购标的及数量(台/套/个/架/组等):</w:t>
      </w:r>
      <w:r>
        <w:rPr>
          <w:rFonts w:ascii="宋体" w:hAnsi="宋体" w:cs="宋体"/>
          <w:bCs/>
          <w:szCs w:val="21"/>
          <w:u w:val="single"/>
        </w:rPr>
        <w:t xml:space="preserve">                         </w:t>
      </w:r>
      <w:r>
        <w:rPr>
          <w:rFonts w:ascii="宋体" w:hAnsi="宋体" w:cs="宋体"/>
          <w:bCs/>
          <w:szCs w:val="21"/>
        </w:rPr>
        <w:t xml:space="preserve">                         </w:t>
      </w:r>
    </w:p>
    <w:p w14:paraId="35A28662">
      <w:pPr>
        <w:spacing w:line="400" w:lineRule="exact"/>
        <w:ind w:firstLine="420" w:firstLineChars="200"/>
        <w:rPr>
          <w:rFonts w:ascii="宋体" w:hAnsi="宋体" w:cs="宋体"/>
          <w:bCs/>
          <w:szCs w:val="21"/>
        </w:rPr>
      </w:pPr>
      <w:r>
        <w:rPr>
          <w:rFonts w:ascii="宋体" w:hAnsi="宋体" w:cs="宋体"/>
          <w:bCs/>
          <w:szCs w:val="21"/>
        </w:rPr>
        <w:t>品牌：</w:t>
      </w:r>
      <w:r>
        <w:rPr>
          <w:rFonts w:ascii="宋体" w:hAnsi="宋体" w:cs="宋体"/>
          <w:bCs/>
          <w:szCs w:val="21"/>
          <w:u w:val="single"/>
        </w:rPr>
        <w:t xml:space="preserve">                         </w:t>
      </w:r>
      <w:r>
        <w:rPr>
          <w:rFonts w:ascii="宋体" w:hAnsi="宋体" w:cs="宋体"/>
          <w:bCs/>
          <w:szCs w:val="21"/>
        </w:rPr>
        <w:t xml:space="preserve">  规格型号：</w:t>
      </w:r>
      <w:r>
        <w:rPr>
          <w:rFonts w:ascii="宋体" w:hAnsi="宋体" w:cs="宋体"/>
          <w:bCs/>
          <w:szCs w:val="21"/>
          <w:u w:val="single"/>
        </w:rPr>
        <w:t xml:space="preserve">                         </w:t>
      </w:r>
      <w:r>
        <w:rPr>
          <w:rFonts w:ascii="宋体" w:hAnsi="宋体" w:cs="宋体"/>
          <w:bCs/>
          <w:szCs w:val="21"/>
        </w:rPr>
        <w:t xml:space="preserve">                 </w:t>
      </w:r>
    </w:p>
    <w:p w14:paraId="6070A514">
      <w:pPr>
        <w:spacing w:line="400" w:lineRule="exact"/>
        <w:ind w:firstLine="420" w:firstLineChars="200"/>
        <w:rPr>
          <w:rFonts w:ascii="宋体" w:hAnsi="宋体" w:cs="宋体"/>
          <w:bCs/>
          <w:szCs w:val="21"/>
        </w:rPr>
      </w:pPr>
      <w:r>
        <w:rPr>
          <w:rFonts w:ascii="宋体" w:hAnsi="宋体" w:cs="宋体"/>
          <w:bCs/>
          <w:szCs w:val="21"/>
        </w:rPr>
        <w:t>采购标的的技术要求、商务要求具体见附件。</w:t>
      </w:r>
    </w:p>
    <w:p w14:paraId="4A8DF41F">
      <w:pPr>
        <w:spacing w:line="400" w:lineRule="exact"/>
        <w:ind w:firstLine="420" w:firstLineChars="200"/>
        <w:rPr>
          <w:rFonts w:ascii="宋体" w:hAnsi="宋体" w:cs="宋体"/>
          <w:bCs/>
          <w:szCs w:val="21"/>
        </w:rPr>
      </w:pPr>
      <w:r>
        <w:rPr>
          <w:rFonts w:ascii="宋体" w:hAnsi="宋体" w:cs="宋体"/>
          <w:bCs/>
          <w:szCs w:val="21"/>
        </w:rPr>
        <w:t>①涉及信息类产品，请填写该产品关键部件的品牌、型号：</w:t>
      </w:r>
    </w:p>
    <w:p w14:paraId="7918A8CA">
      <w:pPr>
        <w:spacing w:line="400" w:lineRule="exact"/>
        <w:ind w:firstLine="420" w:firstLineChars="200"/>
        <w:rPr>
          <w:rFonts w:ascii="宋体" w:hAnsi="宋体" w:cs="宋体"/>
          <w:bCs/>
          <w:szCs w:val="21"/>
        </w:rPr>
      </w:pPr>
      <w:r>
        <w:rPr>
          <w:rFonts w:ascii="宋体" w:hAnsi="宋体" w:cs="宋体"/>
          <w:bCs/>
          <w:szCs w:val="21"/>
        </w:rPr>
        <w:t>标的名称：</w:t>
      </w:r>
      <w:r>
        <w:rPr>
          <w:rFonts w:ascii="宋体" w:hAnsi="宋体" w:cs="宋体"/>
          <w:bCs/>
          <w:szCs w:val="21"/>
          <w:u w:val="single"/>
        </w:rPr>
        <w:t xml:space="preserve">                         </w:t>
      </w:r>
      <w:r>
        <w:rPr>
          <w:rFonts w:ascii="宋体" w:hAnsi="宋体" w:cs="宋体"/>
          <w:bCs/>
          <w:szCs w:val="21"/>
        </w:rPr>
        <w:t xml:space="preserve">                           </w:t>
      </w:r>
    </w:p>
    <w:p w14:paraId="18323DF5">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4C517F0E">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399D7B8">
      <w:pPr>
        <w:spacing w:line="400" w:lineRule="exact"/>
        <w:ind w:firstLine="420" w:firstLineChars="200"/>
        <w:rPr>
          <w:rFonts w:ascii="宋体" w:hAnsi="宋体" w:cs="宋体"/>
          <w:bCs/>
          <w:szCs w:val="21"/>
        </w:rPr>
      </w:pPr>
      <w:r>
        <w:rPr>
          <w:rFonts w:ascii="宋体" w:hAnsi="宋体" w:cs="宋体"/>
          <w:bCs/>
          <w:szCs w:val="21"/>
        </w:rPr>
        <w:t>关键部件：</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型号：</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005F65A8">
      <w:pPr>
        <w:spacing w:line="400" w:lineRule="exact"/>
        <w:ind w:firstLine="420" w:firstLineChars="200"/>
        <w:rPr>
          <w:rFonts w:ascii="宋体" w:hAnsi="宋体" w:cs="宋体"/>
          <w:bCs/>
          <w:szCs w:val="21"/>
        </w:rPr>
      </w:pPr>
      <w:r>
        <w:rPr>
          <w:rFonts w:ascii="宋体" w:hAnsi="宋体" w:cs="宋体"/>
          <w:bCs/>
          <w:szCs w:val="21"/>
        </w:rPr>
        <w:t>(注：关键部件是指财政部会同有关部门发布的政府采购需求标准规定的需要通过国家有关部门指定的测评机构开展的安全可靠测评的软硬件，如CPU芯片、操作系统、数据库等。)</w:t>
      </w:r>
    </w:p>
    <w:p w14:paraId="6E2CDACF">
      <w:pPr>
        <w:spacing w:line="400" w:lineRule="exact"/>
        <w:ind w:firstLine="420" w:firstLineChars="200"/>
        <w:rPr>
          <w:rFonts w:ascii="宋体" w:hAnsi="宋体" w:cs="宋体"/>
          <w:bCs/>
          <w:szCs w:val="21"/>
        </w:rPr>
      </w:pPr>
      <w:r>
        <w:rPr>
          <w:rFonts w:ascii="宋体" w:hAnsi="宋体" w:cs="宋体"/>
          <w:bCs/>
          <w:szCs w:val="21"/>
        </w:rPr>
        <w:t>②涉及车辆采购，请填写是否属于新能源汽车：</w:t>
      </w:r>
    </w:p>
    <w:p w14:paraId="127EB549">
      <w:pPr>
        <w:spacing w:line="400" w:lineRule="exact"/>
        <w:ind w:firstLine="420" w:firstLineChars="200"/>
        <w:rPr>
          <w:rFonts w:ascii="宋体" w:hAnsi="宋体" w:cs="宋体"/>
          <w:bCs/>
          <w:szCs w:val="21"/>
        </w:rPr>
      </w:pPr>
      <w:r>
        <w:rPr>
          <w:rFonts w:ascii="宋体" w:hAnsi="宋体" w:cs="宋体"/>
          <w:bCs/>
          <w:szCs w:val="21"/>
        </w:rPr>
        <w:t>□是， 《政府采购品目分类目录》底级品目名称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数量：</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金额：</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B27A9A">
      <w:pPr>
        <w:spacing w:line="400" w:lineRule="exact"/>
        <w:ind w:firstLine="420" w:firstLineChars="200"/>
        <w:rPr>
          <w:rFonts w:ascii="宋体" w:hAnsi="宋体" w:cs="宋体"/>
          <w:bCs/>
          <w:szCs w:val="21"/>
        </w:rPr>
      </w:pPr>
      <w:r>
        <w:rPr>
          <w:rFonts w:ascii="宋体" w:hAnsi="宋体" w:cs="宋体"/>
          <w:bCs/>
          <w:szCs w:val="21"/>
        </w:rPr>
        <w:t>口否</w:t>
      </w:r>
    </w:p>
    <w:p w14:paraId="115E7D09">
      <w:pPr>
        <w:spacing w:line="400" w:lineRule="exact"/>
        <w:ind w:firstLine="420" w:firstLineChars="200"/>
        <w:rPr>
          <w:rFonts w:ascii="宋体" w:hAnsi="宋体" w:cs="宋体"/>
          <w:bCs/>
          <w:szCs w:val="21"/>
        </w:rPr>
      </w:pPr>
      <w:r>
        <w:rPr>
          <w:rFonts w:ascii="宋体" w:hAnsi="宋体" w:cs="宋体"/>
          <w:bCs/>
          <w:szCs w:val="21"/>
        </w:rPr>
        <w:t>(4)政府采购组织形式：口政府集中采购  口部门集中采购  □分散采购</w:t>
      </w:r>
    </w:p>
    <w:p w14:paraId="134F706F">
      <w:pPr>
        <w:spacing w:line="400" w:lineRule="exact"/>
        <w:ind w:firstLine="420" w:firstLineChars="200"/>
        <w:rPr>
          <w:rFonts w:ascii="宋体" w:hAnsi="宋体" w:cs="宋体"/>
          <w:bCs/>
          <w:szCs w:val="21"/>
        </w:rPr>
      </w:pPr>
      <w:r>
        <w:rPr>
          <w:rFonts w:ascii="宋体" w:hAnsi="宋体" w:cs="宋体"/>
          <w:bCs/>
          <w:szCs w:val="21"/>
        </w:rPr>
        <w:t>(5)政府采购方式：□公开招标</w:t>
      </w:r>
      <w:r>
        <w:rPr>
          <w:rFonts w:hint="eastAsia" w:ascii="宋体" w:hAnsi="宋体" w:cs="宋体"/>
          <w:bCs/>
          <w:szCs w:val="21"/>
        </w:rPr>
        <w:t xml:space="preserve"> </w:t>
      </w:r>
      <w:r>
        <w:rPr>
          <w:rFonts w:ascii="宋体" w:hAnsi="宋体" w:cs="宋体"/>
          <w:bCs/>
          <w:szCs w:val="21"/>
        </w:rPr>
        <w:t>口邀请招标</w:t>
      </w:r>
      <w:r>
        <w:rPr>
          <w:rFonts w:hint="eastAsia" w:ascii="宋体" w:hAnsi="宋体" w:cs="宋体"/>
          <w:bCs/>
          <w:szCs w:val="21"/>
        </w:rPr>
        <w:t xml:space="preserve"> </w:t>
      </w:r>
      <w:r>
        <w:rPr>
          <w:rFonts w:ascii="宋体" w:hAnsi="宋体" w:cs="宋体"/>
          <w:bCs/>
          <w:szCs w:val="21"/>
        </w:rPr>
        <w:t>□竞争性谈判</w:t>
      </w:r>
      <w:r>
        <w:rPr>
          <w:rFonts w:hint="eastAsia" w:ascii="宋体" w:hAnsi="宋体" w:cs="宋体"/>
          <w:bCs/>
          <w:szCs w:val="21"/>
        </w:rPr>
        <w:t xml:space="preserve"> </w:t>
      </w:r>
      <w:r>
        <w:rPr>
          <w:rFonts w:ascii="宋体" w:hAnsi="宋体" w:cs="宋体"/>
          <w:bCs/>
          <w:szCs w:val="21"/>
        </w:rPr>
        <w:t>□竞争性磋商</w:t>
      </w:r>
    </w:p>
    <w:p w14:paraId="1DB06837">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口询价</w:t>
      </w:r>
      <w:r>
        <w:rPr>
          <w:rFonts w:hint="eastAsia" w:ascii="宋体" w:hAnsi="宋体" w:cs="宋体"/>
          <w:bCs/>
          <w:szCs w:val="21"/>
        </w:rPr>
        <w:t xml:space="preserve"> </w:t>
      </w:r>
      <w:r>
        <w:rPr>
          <w:rFonts w:ascii="宋体" w:hAnsi="宋体" w:cs="宋体"/>
          <w:bCs/>
          <w:szCs w:val="21"/>
        </w:rPr>
        <w:t>□单一来源</w:t>
      </w:r>
      <w:r>
        <w:rPr>
          <w:rFonts w:hint="eastAsia" w:ascii="宋体" w:hAnsi="宋体" w:cs="宋体"/>
          <w:bCs/>
          <w:szCs w:val="21"/>
        </w:rPr>
        <w:t xml:space="preserve"> </w:t>
      </w:r>
      <w:r>
        <w:rPr>
          <w:rFonts w:ascii="宋体" w:hAnsi="宋体" w:cs="宋体"/>
          <w:bCs/>
          <w:szCs w:val="21"/>
        </w:rPr>
        <w:t>□框架协议</w:t>
      </w:r>
      <w:r>
        <w:rPr>
          <w:rFonts w:hint="eastAsia" w:ascii="宋体" w:hAnsi="宋体" w:cs="宋体"/>
          <w:bCs/>
          <w:szCs w:val="21"/>
        </w:rPr>
        <w:t xml:space="preserve"> </w:t>
      </w:r>
      <w:r>
        <w:rPr>
          <w:rFonts w:ascii="宋体" w:hAnsi="宋体" w:cs="宋体"/>
          <w:bCs/>
          <w:szCs w:val="21"/>
        </w:rPr>
        <w:t>□其他：</w:t>
      </w:r>
      <w:r>
        <w:rPr>
          <w:rFonts w:ascii="宋体" w:hAnsi="宋体" w:cs="宋体"/>
          <w:snapToGrid w:val="0"/>
          <w:color w:val="000000"/>
          <w:kern w:val="0"/>
          <w:szCs w:val="21"/>
          <w:u w:val="single"/>
        </w:rPr>
        <w:t xml:space="preserve">      </w:t>
      </w:r>
      <w:r>
        <w:rPr>
          <w:rFonts w:ascii="宋体" w:hAnsi="宋体" w:cs="宋体"/>
          <w:snapToGrid w:val="0"/>
          <w:color w:val="000000"/>
          <w:kern w:val="0"/>
          <w:szCs w:val="21"/>
        </w:rPr>
        <w:t xml:space="preserve"> </w:t>
      </w:r>
      <w:r>
        <w:rPr>
          <w:rFonts w:ascii="宋体" w:hAnsi="宋体" w:cs="宋体"/>
          <w:bCs/>
          <w:szCs w:val="21"/>
        </w:rPr>
        <w:t xml:space="preserve">            </w:t>
      </w:r>
    </w:p>
    <w:p w14:paraId="62926EB6">
      <w:pPr>
        <w:spacing w:line="400" w:lineRule="exact"/>
        <w:ind w:firstLine="420" w:firstLineChars="200"/>
        <w:rPr>
          <w:rFonts w:ascii="宋体" w:hAnsi="宋体" w:cs="宋体"/>
          <w:bCs/>
          <w:szCs w:val="21"/>
        </w:rPr>
      </w:pPr>
      <w:r>
        <w:rPr>
          <w:rFonts w:ascii="宋体" w:hAnsi="宋体" w:cs="宋体"/>
          <w:bCs/>
          <w:szCs w:val="21"/>
        </w:rPr>
        <w:t>(注：在框架协议采购的第二阶段，可选择使用该合同文本)</w:t>
      </w:r>
    </w:p>
    <w:p w14:paraId="4D044B82">
      <w:pPr>
        <w:tabs>
          <w:tab w:val="left" w:pos="1875"/>
        </w:tabs>
      </w:pPr>
    </w:p>
    <w:p w14:paraId="68096EF4">
      <w:pPr>
        <w:tabs>
          <w:tab w:val="left" w:pos="1875"/>
        </w:tabs>
      </w:pPr>
    </w:p>
    <w:p w14:paraId="515FA7E0">
      <w:pPr>
        <w:spacing w:line="400" w:lineRule="exact"/>
        <w:ind w:firstLine="420" w:firstLineChars="200"/>
        <w:rPr>
          <w:rFonts w:ascii="宋体" w:hAnsi="宋体" w:cs="宋体"/>
          <w:bCs/>
          <w:szCs w:val="21"/>
        </w:rPr>
      </w:pPr>
      <w:r>
        <w:rPr>
          <w:rFonts w:ascii="宋体" w:hAnsi="宋体" w:cs="宋体"/>
          <w:bCs/>
          <w:szCs w:val="21"/>
        </w:rPr>
        <w:drawing>
          <wp:anchor distT="0" distB="0" distL="0" distR="0" simplePos="0" relativeHeight="251667456" behindDoc="0" locked="0" layoutInCell="0" allowOverlap="1">
            <wp:simplePos x="0" y="0"/>
            <wp:positionH relativeFrom="page">
              <wp:posOffset>1778000</wp:posOffset>
            </wp:positionH>
            <wp:positionV relativeFrom="page">
              <wp:posOffset>3143250</wp:posOffset>
            </wp:positionV>
            <wp:extent cx="3892550" cy="6350"/>
            <wp:effectExtent l="0" t="0" r="0" b="0"/>
            <wp:wrapNone/>
            <wp:docPr id="1"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4"/>
                    <pic:cNvPicPr>
                      <a:picLocks noChangeAspect="1" noChangeArrowheads="1"/>
                    </pic:cNvPicPr>
                  </pic:nvPicPr>
                  <pic:blipFill>
                    <a:blip r:embed="rId7"/>
                    <a:srcRect/>
                    <a:stretch>
                      <a:fillRect/>
                    </a:stretch>
                  </pic:blipFill>
                  <pic:spPr>
                    <a:xfrm>
                      <a:off x="0" y="0"/>
                      <a:ext cx="3893185" cy="8890"/>
                    </a:xfrm>
                    <a:prstGeom prst="rect">
                      <a:avLst/>
                    </a:prstGeom>
                    <a:noFill/>
                    <a:ln w="9525">
                      <a:noFill/>
                      <a:miter lim="800000"/>
                      <a:headEnd/>
                      <a:tailEnd/>
                    </a:ln>
                  </pic:spPr>
                </pic:pic>
              </a:graphicData>
            </a:graphic>
          </wp:anchor>
        </w:drawing>
      </w:r>
      <w:r>
        <w:rPr>
          <w:rFonts w:ascii="宋体" w:hAnsi="宋体" w:cs="宋体"/>
          <w:bCs/>
          <w:szCs w:val="21"/>
        </w:rPr>
        <w:t>(6)中标(成交)采购标的制造商是否为中小企业：口是     口 否</w:t>
      </w:r>
    </w:p>
    <w:p w14:paraId="486D912E">
      <w:pPr>
        <w:spacing w:line="400" w:lineRule="exact"/>
        <w:ind w:firstLine="420" w:firstLineChars="200"/>
        <w:rPr>
          <w:rFonts w:ascii="宋体" w:hAnsi="宋体" w:cs="宋体"/>
          <w:bCs/>
          <w:szCs w:val="21"/>
        </w:rPr>
      </w:pPr>
      <w:r>
        <w:rPr>
          <w:rFonts w:ascii="宋体" w:hAnsi="宋体" w:cs="宋体"/>
          <w:bCs/>
          <w:szCs w:val="21"/>
        </w:rPr>
        <w:t>本合同是否为专门面向中小企业的采购合同(中小企业预留合同):□是 □</w:t>
      </w:r>
      <w:r>
        <w:rPr>
          <w:rFonts w:hint="eastAsia" w:ascii="宋体" w:hAnsi="宋体" w:cs="宋体"/>
          <w:bCs/>
          <w:szCs w:val="21"/>
        </w:rPr>
        <w:t>否</w:t>
      </w:r>
    </w:p>
    <w:p w14:paraId="5832B149">
      <w:pPr>
        <w:spacing w:line="400" w:lineRule="exact"/>
        <w:ind w:firstLine="420" w:firstLineChars="200"/>
        <w:rPr>
          <w:rFonts w:ascii="宋体" w:hAnsi="宋体" w:cs="宋体"/>
          <w:bCs/>
          <w:szCs w:val="21"/>
        </w:rPr>
      </w:pPr>
      <w:r>
        <w:rPr>
          <w:rFonts w:ascii="宋体" w:hAnsi="宋体" w:cs="宋体"/>
          <w:bCs/>
          <w:szCs w:val="21"/>
        </w:rPr>
        <w:t>若本项目不专门面向中小企业采购，是否给予小微企业评审优惠：□是</w:t>
      </w:r>
      <w:r>
        <w:rPr>
          <w:rFonts w:hint="eastAsia" w:ascii="宋体" w:hAnsi="宋体" w:cs="宋体"/>
          <w:bCs/>
          <w:szCs w:val="21"/>
        </w:rPr>
        <w:t xml:space="preserve">  </w:t>
      </w:r>
      <w:r>
        <w:rPr>
          <w:rFonts w:ascii="宋体" w:hAnsi="宋体" w:cs="宋体"/>
          <w:bCs/>
          <w:szCs w:val="21"/>
        </w:rPr>
        <w:t>□</w:t>
      </w:r>
      <w:r>
        <w:rPr>
          <w:rFonts w:hint="eastAsia" w:ascii="宋体" w:hAnsi="宋体" w:cs="宋体"/>
          <w:bCs/>
          <w:szCs w:val="21"/>
        </w:rPr>
        <w:t>否</w:t>
      </w:r>
    </w:p>
    <w:p w14:paraId="684AD4E5">
      <w:pPr>
        <w:spacing w:line="400" w:lineRule="exact"/>
        <w:ind w:firstLine="420" w:firstLineChars="200"/>
        <w:rPr>
          <w:rFonts w:ascii="宋体" w:hAnsi="宋体" w:cs="宋体"/>
          <w:bCs/>
          <w:szCs w:val="21"/>
        </w:rPr>
      </w:pPr>
      <w:r>
        <w:rPr>
          <w:rFonts w:ascii="宋体" w:hAnsi="宋体" w:cs="宋体"/>
          <w:bCs/>
          <w:szCs w:val="21"/>
        </w:rPr>
        <w:t>中标(成交)采购标的制造商是否为残疾人福利性单位：口是  口否</w:t>
      </w:r>
    </w:p>
    <w:p w14:paraId="2C4726FB">
      <w:pPr>
        <w:spacing w:line="400" w:lineRule="exact"/>
        <w:ind w:firstLine="420" w:firstLineChars="200"/>
        <w:rPr>
          <w:rFonts w:ascii="宋体" w:hAnsi="宋体" w:cs="宋体"/>
          <w:bCs/>
          <w:szCs w:val="21"/>
        </w:rPr>
      </w:pPr>
      <w:r>
        <w:rPr>
          <w:rFonts w:ascii="宋体" w:hAnsi="宋体" w:cs="宋体"/>
          <w:bCs/>
          <w:szCs w:val="21"/>
        </w:rPr>
        <w:t>中标(成交)采购标的制造商是否为监狱企业：□是    口否</w:t>
      </w:r>
    </w:p>
    <w:p w14:paraId="4AFAC967">
      <w:pPr>
        <w:spacing w:line="400" w:lineRule="exact"/>
        <w:ind w:firstLine="420" w:firstLineChars="200"/>
        <w:rPr>
          <w:rFonts w:ascii="宋体" w:hAnsi="宋体" w:cs="宋体"/>
          <w:bCs/>
          <w:szCs w:val="21"/>
        </w:rPr>
      </w:pPr>
      <w:r>
        <w:rPr>
          <w:rFonts w:ascii="宋体" w:hAnsi="宋体" w:cs="宋体"/>
          <w:bCs/>
          <w:szCs w:val="21"/>
        </w:rPr>
        <w:t>(7)合同是否分包：□是       口否</w:t>
      </w:r>
    </w:p>
    <w:p w14:paraId="001A0077">
      <w:pPr>
        <w:spacing w:line="400" w:lineRule="exact"/>
        <w:ind w:firstLine="420" w:firstLineChars="200"/>
        <w:rPr>
          <w:rFonts w:ascii="宋体" w:hAnsi="宋体" w:cs="宋体"/>
          <w:bCs/>
          <w:szCs w:val="21"/>
        </w:rPr>
      </w:pPr>
      <w:r>
        <w:rPr>
          <w:rFonts w:ascii="宋体" w:hAnsi="宋体" w:cs="宋体"/>
          <w:bCs/>
          <w:szCs w:val="21"/>
        </w:rPr>
        <w:t>分包主要内容：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EFC6BB4">
      <w:pPr>
        <w:spacing w:line="400" w:lineRule="exact"/>
        <w:ind w:firstLine="420" w:firstLineChars="200"/>
        <w:rPr>
          <w:rFonts w:ascii="宋体" w:hAnsi="宋体" w:cs="宋体"/>
          <w:bCs/>
          <w:szCs w:val="21"/>
        </w:rPr>
      </w:pPr>
      <w:r>
        <w:rPr>
          <w:rFonts w:ascii="宋体" w:hAnsi="宋体" w:cs="宋体"/>
          <w:bCs/>
          <w:szCs w:val="21"/>
        </w:rPr>
        <w:t>分包供应商/制造商名称(如供应商和制造商不同，请分别填写):</w:t>
      </w:r>
    </w:p>
    <w:p w14:paraId="729EAEBE">
      <w:pPr>
        <w:spacing w:line="400" w:lineRule="exact"/>
        <w:ind w:firstLine="420" w:firstLineChars="200"/>
        <w:rPr>
          <w:rFonts w:ascii="宋体" w:hAnsi="宋体" w:cs="宋体"/>
          <w:bCs/>
          <w:szCs w:val="21"/>
        </w:rPr>
      </w:pPr>
      <w:r>
        <w:rPr>
          <w:rFonts w:ascii="宋体" w:hAnsi="宋体" w:cs="宋体"/>
          <w:snapToGrid w:val="0"/>
          <w:color w:val="000000"/>
          <w:kern w:val="0"/>
          <w:szCs w:val="21"/>
          <w:u w:val="single"/>
        </w:rPr>
        <w:t xml:space="preserve">                                             </w:t>
      </w:r>
    </w:p>
    <w:p w14:paraId="4E008A23">
      <w:pPr>
        <w:spacing w:line="400" w:lineRule="exact"/>
        <w:ind w:firstLine="420" w:firstLineChars="200"/>
        <w:rPr>
          <w:rFonts w:ascii="宋体" w:hAnsi="宋体" w:cs="宋体"/>
          <w:bCs/>
          <w:szCs w:val="21"/>
        </w:rPr>
      </w:pPr>
      <w:r>
        <w:rPr>
          <w:rFonts w:ascii="宋体" w:hAnsi="宋体" w:cs="宋体"/>
          <w:bCs/>
          <w:szCs w:val="21"/>
        </w:rPr>
        <w:t>分包供应商/制造商类型(如果供应商和制造商不同，只填写制造商类型):</w:t>
      </w:r>
    </w:p>
    <w:p w14:paraId="13449316">
      <w:pPr>
        <w:spacing w:line="400" w:lineRule="exact"/>
        <w:ind w:firstLine="420" w:firstLineChars="200"/>
        <w:rPr>
          <w:rFonts w:ascii="宋体" w:hAnsi="宋体" w:cs="宋体"/>
          <w:bCs/>
          <w:szCs w:val="21"/>
        </w:rPr>
      </w:pPr>
      <w:r>
        <w:rPr>
          <w:rFonts w:ascii="宋体" w:hAnsi="宋体" w:cs="宋体"/>
          <w:bCs/>
          <w:szCs w:val="21"/>
        </w:rPr>
        <w:t>口大型企业  口中型企业  口小微型企业</w:t>
      </w:r>
    </w:p>
    <w:p w14:paraId="74055AB3">
      <w:pPr>
        <w:spacing w:line="400" w:lineRule="exact"/>
        <w:ind w:firstLine="420" w:firstLineChars="200"/>
        <w:rPr>
          <w:rFonts w:ascii="宋体" w:hAnsi="宋体" w:cs="宋体"/>
          <w:bCs/>
          <w:szCs w:val="21"/>
        </w:rPr>
      </w:pPr>
      <w:r>
        <w:rPr>
          <w:rFonts w:ascii="宋体" w:hAnsi="宋体" w:cs="宋体"/>
          <w:bCs/>
          <w:szCs w:val="21"/>
        </w:rPr>
        <w:t>口残疾人福利性单位</w:t>
      </w:r>
      <w:r>
        <w:rPr>
          <w:rFonts w:hint="eastAsia" w:ascii="宋体" w:hAnsi="宋体" w:cs="宋体"/>
          <w:bCs/>
          <w:szCs w:val="21"/>
        </w:rPr>
        <w:t xml:space="preserve"> </w:t>
      </w:r>
      <w:r>
        <w:rPr>
          <w:rFonts w:ascii="宋体" w:hAnsi="宋体" w:cs="宋体"/>
          <w:bCs/>
          <w:szCs w:val="21"/>
        </w:rPr>
        <w:t>口监狱企业</w:t>
      </w:r>
      <w:r>
        <w:rPr>
          <w:rFonts w:hint="eastAsia" w:ascii="宋体" w:hAnsi="宋体" w:cs="宋体"/>
          <w:bCs/>
          <w:szCs w:val="21"/>
        </w:rPr>
        <w:t xml:space="preserve"> </w:t>
      </w:r>
      <w:r>
        <w:rPr>
          <w:rFonts w:ascii="宋体" w:hAnsi="宋体" w:cs="宋体"/>
          <w:bCs/>
          <w:szCs w:val="21"/>
        </w:rPr>
        <w:t>□其他</w:t>
      </w:r>
    </w:p>
    <w:p w14:paraId="4D1523E3">
      <w:pPr>
        <w:spacing w:line="400" w:lineRule="exact"/>
        <w:ind w:firstLine="420" w:firstLineChars="200"/>
        <w:rPr>
          <w:rFonts w:ascii="宋体" w:hAnsi="宋体" w:cs="宋体"/>
          <w:bCs/>
          <w:szCs w:val="21"/>
        </w:rPr>
      </w:pPr>
      <w:r>
        <w:rPr>
          <w:rFonts w:ascii="宋体" w:hAnsi="宋体" w:cs="宋体"/>
          <w:bCs/>
          <w:szCs w:val="21"/>
        </w:rPr>
        <w:t>(8)中标(成交)供应商是否为外商投资企业：口是      口否</w:t>
      </w:r>
    </w:p>
    <w:p w14:paraId="6B42905E">
      <w:pPr>
        <w:spacing w:line="400" w:lineRule="exact"/>
        <w:ind w:firstLine="420" w:firstLineChars="200"/>
        <w:rPr>
          <w:rFonts w:ascii="宋体" w:hAnsi="宋体" w:cs="宋体"/>
          <w:bCs/>
          <w:szCs w:val="21"/>
        </w:rPr>
      </w:pPr>
      <w:r>
        <w:rPr>
          <w:rFonts w:ascii="宋体" w:hAnsi="宋体" w:cs="宋体"/>
          <w:bCs/>
          <w:szCs w:val="21"/>
        </w:rPr>
        <w:t>外商投资企业类型：□全部由外国投资者投资 口部分由外国投资者投资</w:t>
      </w:r>
    </w:p>
    <w:p w14:paraId="0CDCB9D0">
      <w:pPr>
        <w:spacing w:line="400" w:lineRule="exact"/>
        <w:ind w:firstLine="420" w:firstLineChars="200"/>
        <w:rPr>
          <w:rFonts w:ascii="宋体" w:hAnsi="宋体" w:cs="宋体"/>
          <w:bCs/>
          <w:szCs w:val="21"/>
        </w:rPr>
      </w:pPr>
      <w:r>
        <w:rPr>
          <w:rFonts w:ascii="宋体" w:hAnsi="宋体" w:cs="宋体"/>
          <w:bCs/>
          <w:szCs w:val="21"/>
        </w:rPr>
        <w:t>(9)是否涉及进口产品：</w:t>
      </w:r>
    </w:p>
    <w:p w14:paraId="7563D01E">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口是，《政府采购品目分类目录》底级品目名称：</w:t>
      </w:r>
      <w:r>
        <w:rPr>
          <w:rFonts w:ascii="宋体" w:hAnsi="宋体" w:cs="宋体"/>
          <w:snapToGrid w:val="0"/>
          <w:color w:val="000000"/>
          <w:kern w:val="0"/>
          <w:szCs w:val="21"/>
          <w:u w:val="single"/>
        </w:rPr>
        <w:t xml:space="preserve">         </w:t>
      </w:r>
      <w:r>
        <w:rPr>
          <w:rFonts w:ascii="宋体" w:hAnsi="宋体" w:cs="宋体"/>
          <w:bCs/>
          <w:szCs w:val="21"/>
        </w:rPr>
        <w:t>金额：</w:t>
      </w:r>
      <w:r>
        <w:rPr>
          <w:rFonts w:ascii="宋体" w:hAnsi="宋体" w:cs="宋体"/>
          <w:snapToGrid w:val="0"/>
          <w:color w:val="000000"/>
          <w:kern w:val="0"/>
          <w:szCs w:val="21"/>
          <w:u w:val="single"/>
        </w:rPr>
        <w:t xml:space="preserve">         </w:t>
      </w:r>
    </w:p>
    <w:p w14:paraId="7D17D2A3">
      <w:pPr>
        <w:spacing w:line="400" w:lineRule="exact"/>
        <w:ind w:left="991" w:leftChars="200" w:hanging="571" w:hangingChars="272"/>
        <w:rPr>
          <w:rFonts w:ascii="宋体" w:hAnsi="宋体" w:cs="宋体"/>
          <w:bCs/>
          <w:szCs w:val="21"/>
        </w:rPr>
      </w:pPr>
      <w:r>
        <w:rPr>
          <w:rFonts w:hint="eastAsia" w:ascii="宋体" w:hAnsi="宋体" w:cs="宋体"/>
          <w:bCs/>
          <w:szCs w:val="21"/>
        </w:rPr>
        <w:t xml:space="preserve">     </w:t>
      </w:r>
      <w:r>
        <w:rPr>
          <w:rFonts w:ascii="宋体" w:hAnsi="宋体" w:cs="宋体"/>
          <w:bCs/>
          <w:szCs w:val="21"/>
        </w:rPr>
        <w:t>国 别 ：</w:t>
      </w:r>
      <w:r>
        <w:rPr>
          <w:rFonts w:ascii="宋体" w:hAnsi="宋体" w:cs="宋体"/>
          <w:snapToGrid w:val="0"/>
          <w:color w:val="000000"/>
          <w:kern w:val="0"/>
          <w:szCs w:val="21"/>
          <w:u w:val="single"/>
        </w:rPr>
        <w:t xml:space="preserve">         </w:t>
      </w:r>
      <w:r>
        <w:rPr>
          <w:rFonts w:ascii="宋体" w:hAnsi="宋体" w:cs="宋体"/>
          <w:bCs/>
          <w:szCs w:val="21"/>
        </w:rPr>
        <w:t>品牌：</w:t>
      </w:r>
      <w:r>
        <w:rPr>
          <w:rFonts w:ascii="宋体" w:hAnsi="宋体" w:cs="宋体"/>
          <w:snapToGrid w:val="0"/>
          <w:color w:val="000000"/>
          <w:kern w:val="0"/>
          <w:szCs w:val="21"/>
          <w:u w:val="single"/>
        </w:rPr>
        <w:t xml:space="preserve">         </w:t>
      </w:r>
      <w:r>
        <w:rPr>
          <w:rFonts w:ascii="宋体" w:hAnsi="宋体" w:cs="宋体"/>
          <w:bCs/>
          <w:szCs w:val="21"/>
        </w:rPr>
        <w:t>规格型号：</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4EDA662E">
      <w:pPr>
        <w:spacing w:line="400" w:lineRule="exact"/>
        <w:ind w:firstLine="420" w:firstLineChars="200"/>
        <w:rPr>
          <w:rFonts w:ascii="宋体" w:hAnsi="宋体" w:cs="宋体"/>
          <w:bCs/>
          <w:szCs w:val="21"/>
        </w:rPr>
      </w:pPr>
      <w:r>
        <w:rPr>
          <w:rFonts w:ascii="宋体" w:hAnsi="宋体" w:cs="宋体"/>
          <w:bCs/>
          <w:szCs w:val="21"/>
        </w:rPr>
        <w:t>口否</w:t>
      </w:r>
    </w:p>
    <w:p w14:paraId="7B1F2B01">
      <w:pPr>
        <w:spacing w:line="400" w:lineRule="exact"/>
        <w:ind w:firstLine="420" w:firstLineChars="200"/>
        <w:rPr>
          <w:rFonts w:ascii="宋体" w:hAnsi="宋体" w:cs="宋体"/>
          <w:bCs/>
          <w:szCs w:val="21"/>
        </w:rPr>
      </w:pPr>
      <w:r>
        <w:rPr>
          <w:rFonts w:ascii="宋体" w:hAnsi="宋体" w:cs="宋体"/>
          <w:bCs/>
          <w:szCs w:val="21"/>
        </w:rPr>
        <w:t>(10)是否涉及节能产品：</w:t>
      </w:r>
    </w:p>
    <w:p w14:paraId="48779431">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口是， 《节能产品政府采购品目清单》的底级品目名称：</w:t>
      </w:r>
      <w:r>
        <w:rPr>
          <w:rFonts w:ascii="宋体" w:hAnsi="宋体" w:cs="宋体"/>
          <w:snapToGrid w:val="0"/>
          <w:color w:val="000000"/>
          <w:kern w:val="0"/>
          <w:szCs w:val="21"/>
          <w:u w:val="single"/>
        </w:rPr>
        <w:t xml:space="preserve">         </w:t>
      </w:r>
    </w:p>
    <w:p w14:paraId="24002BF8">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328C8419">
      <w:pPr>
        <w:spacing w:line="400" w:lineRule="exact"/>
        <w:ind w:firstLine="420" w:firstLineChars="200"/>
        <w:rPr>
          <w:rFonts w:ascii="宋体" w:hAnsi="宋体" w:cs="宋体"/>
          <w:bCs/>
          <w:szCs w:val="21"/>
        </w:rPr>
      </w:pPr>
      <w:r>
        <w:rPr>
          <w:rFonts w:ascii="宋体" w:hAnsi="宋体" w:cs="宋体"/>
          <w:bCs/>
          <w:szCs w:val="21"/>
        </w:rPr>
        <w:t>口否</w:t>
      </w:r>
    </w:p>
    <w:p w14:paraId="256C65F5">
      <w:pPr>
        <w:spacing w:line="400" w:lineRule="exact"/>
        <w:ind w:firstLine="420" w:firstLineChars="200"/>
        <w:rPr>
          <w:rFonts w:ascii="宋体" w:hAnsi="宋体" w:cs="宋体"/>
          <w:bCs/>
          <w:szCs w:val="21"/>
        </w:rPr>
      </w:pPr>
      <w:r>
        <w:rPr>
          <w:rFonts w:ascii="宋体" w:hAnsi="宋体" w:cs="宋体"/>
          <w:bCs/>
          <w:szCs w:val="21"/>
        </w:rPr>
        <w:t>是否涉及环境标志产品：</w:t>
      </w:r>
    </w:p>
    <w:p w14:paraId="1397F0EF">
      <w:pPr>
        <w:spacing w:line="400" w:lineRule="exact"/>
        <w:ind w:firstLine="420" w:firstLineChars="200"/>
        <w:rPr>
          <w:rFonts w:ascii="宋体" w:hAnsi="宋体" w:cs="宋体"/>
          <w:bCs/>
          <w:szCs w:val="21"/>
        </w:rPr>
      </w:pPr>
      <w:r>
        <w:rPr>
          <w:rFonts w:ascii="宋体" w:hAnsi="宋体" w:cs="宋体"/>
          <w:bCs/>
          <w:szCs w:val="21"/>
        </w:rPr>
        <w:t>口是， 《环境标志产品政府采购品目清单》的底级品目名称：</w:t>
      </w:r>
      <w:r>
        <w:rPr>
          <w:rFonts w:ascii="宋体" w:hAnsi="宋体" w:cs="宋体"/>
          <w:snapToGrid w:val="0"/>
          <w:color w:val="000000"/>
          <w:kern w:val="0"/>
          <w:szCs w:val="21"/>
          <w:u w:val="single"/>
        </w:rPr>
        <w:t xml:space="preserve">         </w:t>
      </w:r>
    </w:p>
    <w:p w14:paraId="0BADF842">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4DDE9128">
      <w:pPr>
        <w:spacing w:line="400" w:lineRule="exact"/>
        <w:ind w:firstLine="420" w:firstLineChars="200"/>
        <w:rPr>
          <w:rFonts w:ascii="宋体" w:hAnsi="宋体" w:cs="宋体"/>
          <w:bCs/>
          <w:szCs w:val="21"/>
        </w:rPr>
      </w:pPr>
      <w:r>
        <w:rPr>
          <w:rFonts w:ascii="宋体" w:hAnsi="宋体" w:cs="宋体"/>
          <w:bCs/>
          <w:szCs w:val="21"/>
        </w:rPr>
        <w:t>口否</w:t>
      </w:r>
    </w:p>
    <w:p w14:paraId="75968212">
      <w:pPr>
        <w:spacing w:line="400" w:lineRule="exact"/>
        <w:ind w:firstLine="420" w:firstLineChars="200"/>
        <w:rPr>
          <w:rFonts w:ascii="宋体" w:hAnsi="宋体" w:cs="宋体"/>
          <w:bCs/>
          <w:szCs w:val="21"/>
        </w:rPr>
      </w:pPr>
      <w:r>
        <w:rPr>
          <w:rFonts w:ascii="宋体" w:hAnsi="宋体" w:cs="宋体"/>
          <w:bCs/>
          <w:szCs w:val="21"/>
        </w:rPr>
        <w:t>是否涉及绿色产品：</w:t>
      </w:r>
    </w:p>
    <w:p w14:paraId="54983CB9">
      <w:pPr>
        <w:spacing w:line="400" w:lineRule="exact"/>
        <w:ind w:firstLine="420" w:firstLineChars="200"/>
        <w:rPr>
          <w:rFonts w:ascii="宋体" w:hAnsi="宋体" w:cs="宋体"/>
          <w:snapToGrid w:val="0"/>
          <w:color w:val="000000"/>
          <w:kern w:val="0"/>
          <w:szCs w:val="21"/>
          <w:u w:val="single"/>
        </w:rPr>
      </w:pPr>
      <w:r>
        <w:rPr>
          <w:rFonts w:ascii="宋体" w:hAnsi="宋体" w:cs="宋体"/>
          <w:bCs/>
          <w:szCs w:val="21"/>
        </w:rPr>
        <w:t>□是，绿色产品政府采购相关政策确定的底级品目名称</w:t>
      </w:r>
      <w:r>
        <w:rPr>
          <w:rFonts w:hint="eastAsia" w:ascii="宋体" w:hAnsi="宋体" w:cs="宋体"/>
          <w:bCs/>
          <w:szCs w:val="21"/>
        </w:rPr>
        <w:t>：</w:t>
      </w:r>
      <w:r>
        <w:rPr>
          <w:rFonts w:ascii="宋体" w:hAnsi="宋体" w:cs="宋体"/>
          <w:snapToGrid w:val="0"/>
          <w:color w:val="000000"/>
          <w:kern w:val="0"/>
          <w:szCs w:val="21"/>
          <w:u w:val="single"/>
        </w:rPr>
        <w:t xml:space="preserve">         </w:t>
      </w:r>
    </w:p>
    <w:p w14:paraId="034400FF">
      <w:pPr>
        <w:spacing w:line="400" w:lineRule="exact"/>
        <w:ind w:firstLine="420" w:firstLineChars="200"/>
        <w:rPr>
          <w:rFonts w:ascii="宋体" w:hAnsi="宋体" w:cs="宋体"/>
          <w:bCs/>
          <w:szCs w:val="21"/>
        </w:rPr>
      </w:pPr>
      <w:r>
        <w:rPr>
          <w:rFonts w:ascii="宋体" w:hAnsi="宋体" w:cs="宋体"/>
          <w:bCs/>
          <w:szCs w:val="21"/>
        </w:rPr>
        <w:t>口强制采购       口优先采购</w:t>
      </w:r>
    </w:p>
    <w:p w14:paraId="61C668B6">
      <w:pPr>
        <w:spacing w:line="400" w:lineRule="exact"/>
        <w:ind w:firstLine="420" w:firstLineChars="200"/>
        <w:rPr>
          <w:rFonts w:ascii="宋体" w:hAnsi="宋体" w:cs="宋体"/>
          <w:bCs/>
          <w:szCs w:val="21"/>
        </w:rPr>
      </w:pPr>
      <w:r>
        <w:rPr>
          <w:rFonts w:ascii="宋体" w:hAnsi="宋体" w:cs="宋体"/>
          <w:bCs/>
          <w:szCs w:val="21"/>
        </w:rPr>
        <w:t>口否</w:t>
      </w:r>
    </w:p>
    <w:p w14:paraId="3EB83A9D">
      <w:pPr>
        <w:spacing w:line="400" w:lineRule="exact"/>
        <w:ind w:firstLine="420" w:firstLineChars="200"/>
        <w:rPr>
          <w:rFonts w:ascii="宋体" w:hAnsi="宋体" w:cs="宋体"/>
          <w:bCs/>
          <w:szCs w:val="21"/>
        </w:rPr>
      </w:pPr>
      <w:r>
        <w:rPr>
          <w:rFonts w:ascii="宋体" w:hAnsi="宋体" w:cs="宋体"/>
          <w:bCs/>
          <w:szCs w:val="21"/>
        </w:rPr>
        <w:t>(11)涉及商品包装和快递包装的，是否参考《商品包装政府采购需求标准(试行)》、《快递包装政府采购需求标准(试行)》明确产品及相关快递服务的具体包装要求：</w:t>
      </w:r>
    </w:p>
    <w:p w14:paraId="26975355">
      <w:pPr>
        <w:spacing w:line="400" w:lineRule="exact"/>
        <w:ind w:firstLine="420" w:firstLineChars="200"/>
        <w:rPr>
          <w:rFonts w:ascii="宋体" w:hAnsi="宋体" w:cs="宋体"/>
          <w:bCs/>
          <w:szCs w:val="21"/>
        </w:rPr>
      </w:pPr>
      <w:r>
        <w:rPr>
          <w:rFonts w:ascii="宋体" w:hAnsi="宋体" w:cs="宋体"/>
          <w:bCs/>
          <w:szCs w:val="21"/>
        </w:rPr>
        <w:t>口是       口否      口不涉及</w:t>
      </w:r>
    </w:p>
    <w:p w14:paraId="322AC622">
      <w:pPr>
        <w:tabs>
          <w:tab w:val="left" w:pos="1875"/>
        </w:tabs>
      </w:pPr>
    </w:p>
    <w:p w14:paraId="079B5B58">
      <w:pPr>
        <w:spacing w:line="400" w:lineRule="exact"/>
        <w:ind w:firstLine="420" w:firstLineChars="200"/>
        <w:rPr>
          <w:rFonts w:ascii="宋体" w:hAnsi="宋体" w:cs="宋体"/>
          <w:bCs/>
          <w:szCs w:val="21"/>
        </w:rPr>
      </w:pPr>
      <w:r>
        <w:rPr>
          <w:rFonts w:ascii="宋体" w:hAnsi="宋体" w:cs="宋体"/>
          <w:bCs/>
          <w:szCs w:val="21"/>
        </w:rPr>
        <w:t>2. 合同金额</w:t>
      </w:r>
    </w:p>
    <w:p w14:paraId="32ED396A">
      <w:pPr>
        <w:spacing w:line="400" w:lineRule="exact"/>
        <w:ind w:firstLine="420" w:firstLineChars="200"/>
        <w:rPr>
          <w:rFonts w:ascii="宋体" w:hAnsi="宋体" w:cs="宋体"/>
          <w:bCs/>
          <w:szCs w:val="21"/>
        </w:rPr>
      </w:pPr>
      <w:r>
        <w:rPr>
          <w:rFonts w:ascii="宋体" w:hAnsi="宋体" w:cs="宋体"/>
          <w:bCs/>
          <w:szCs w:val="21"/>
        </w:rPr>
        <w:t>(1)合同金额小写：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75F94F2F">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25C681DE">
      <w:pPr>
        <w:spacing w:line="400" w:lineRule="exact"/>
        <w:ind w:firstLine="420" w:firstLineChars="200"/>
        <w:rPr>
          <w:rFonts w:ascii="宋体" w:hAnsi="宋体" w:cs="宋体"/>
          <w:bCs/>
          <w:szCs w:val="21"/>
        </w:rPr>
      </w:pPr>
      <w:r>
        <w:rPr>
          <w:rFonts w:ascii="宋体" w:hAnsi="宋体" w:cs="宋体"/>
          <w:bCs/>
          <w:szCs w:val="21"/>
        </w:rPr>
        <w:t>分包金额(如有)小写</w:t>
      </w:r>
      <w:r>
        <w:rPr>
          <w:rFonts w:hint="eastAsia" w:ascii="宋体" w:hAnsi="宋体" w:cs="宋体"/>
          <w:bCs/>
          <w:szCs w:val="21"/>
        </w:rPr>
        <w:t>：</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r>
        <w:rPr>
          <w:rFonts w:hint="eastAsia" w:ascii="宋体" w:hAnsi="宋体" w:cs="宋体"/>
          <w:bCs/>
          <w:szCs w:val="21"/>
        </w:rPr>
        <w:t xml:space="preserve">   </w:t>
      </w:r>
      <w:r>
        <w:rPr>
          <w:rFonts w:ascii="宋体" w:hAnsi="宋体" w:cs="宋体"/>
          <w:bCs/>
          <w:szCs w:val="21"/>
        </w:rPr>
        <w:t xml:space="preserve">    </w:t>
      </w:r>
    </w:p>
    <w:p w14:paraId="529FBCC2">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大写：</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598288F">
      <w:pPr>
        <w:spacing w:line="400" w:lineRule="exact"/>
        <w:ind w:firstLine="420" w:firstLineChars="200"/>
        <w:rPr>
          <w:rFonts w:ascii="宋体" w:hAnsi="宋体" w:cs="宋体"/>
          <w:bCs/>
          <w:szCs w:val="21"/>
        </w:rPr>
      </w:pPr>
      <w:r>
        <w:rPr>
          <w:rFonts w:ascii="宋体" w:hAnsi="宋体" w:cs="宋体"/>
          <w:bCs/>
          <w:szCs w:val="21"/>
        </w:rPr>
        <w:t>(注：固定单价合同应填写单价和最高限价)</w:t>
      </w:r>
    </w:p>
    <w:p w14:paraId="2B9DD450">
      <w:pPr>
        <w:spacing w:line="400" w:lineRule="exact"/>
        <w:ind w:firstLine="420" w:firstLineChars="200"/>
        <w:rPr>
          <w:rFonts w:ascii="宋体" w:hAnsi="宋体" w:cs="宋体"/>
          <w:bCs/>
          <w:szCs w:val="21"/>
        </w:rPr>
      </w:pPr>
      <w:r>
        <w:rPr>
          <w:rFonts w:ascii="宋体" w:hAnsi="宋体" w:cs="宋体"/>
          <w:bCs/>
          <w:szCs w:val="21"/>
        </w:rPr>
        <w:t>(2)合同定价方式(采用组合定价方式的，可以勾选多项):</w:t>
      </w:r>
    </w:p>
    <w:p w14:paraId="0712A7BD">
      <w:pPr>
        <w:spacing w:line="400" w:lineRule="exact"/>
        <w:ind w:firstLine="420" w:firstLineChars="200"/>
        <w:rPr>
          <w:rFonts w:ascii="宋体" w:hAnsi="宋体" w:cs="宋体"/>
          <w:bCs/>
          <w:szCs w:val="21"/>
        </w:rPr>
      </w:pPr>
      <w:r>
        <w:rPr>
          <w:rFonts w:ascii="宋体" w:hAnsi="宋体" w:cs="宋体"/>
          <w:bCs/>
          <w:szCs w:val="21"/>
        </w:rPr>
        <w:t>口固定总价</w:t>
      </w:r>
      <w:r>
        <w:rPr>
          <w:rFonts w:hint="eastAsia" w:ascii="宋体" w:hAnsi="宋体" w:cs="宋体"/>
          <w:bCs/>
          <w:szCs w:val="21"/>
        </w:rPr>
        <w:t xml:space="preserve"> </w:t>
      </w:r>
      <w:r>
        <w:rPr>
          <w:rFonts w:ascii="宋体" w:hAnsi="宋体" w:cs="宋体"/>
          <w:bCs/>
          <w:szCs w:val="21"/>
        </w:rPr>
        <w:t>□固定单价</w:t>
      </w:r>
      <w:r>
        <w:rPr>
          <w:rFonts w:hint="eastAsia" w:ascii="宋体" w:hAnsi="宋体" w:cs="宋体"/>
          <w:bCs/>
          <w:szCs w:val="21"/>
        </w:rPr>
        <w:t xml:space="preserve"> </w:t>
      </w:r>
      <w:r>
        <w:rPr>
          <w:rFonts w:ascii="宋体" w:hAnsi="宋体" w:cs="宋体"/>
          <w:bCs/>
          <w:szCs w:val="21"/>
        </w:rPr>
        <w:t>□固定费率</w:t>
      </w:r>
      <w:r>
        <w:rPr>
          <w:rFonts w:hint="eastAsia" w:ascii="宋体" w:hAnsi="宋体" w:cs="宋体"/>
          <w:bCs/>
          <w:szCs w:val="21"/>
        </w:rPr>
        <w:t xml:space="preserve"> </w:t>
      </w:r>
      <w:r>
        <w:rPr>
          <w:rFonts w:ascii="宋体" w:hAnsi="宋体" w:cs="宋体"/>
          <w:bCs/>
          <w:szCs w:val="21"/>
        </w:rPr>
        <w:t>□成本补偿</w:t>
      </w:r>
      <w:r>
        <w:rPr>
          <w:rFonts w:hint="eastAsia" w:ascii="宋体" w:hAnsi="宋体" w:cs="宋体"/>
          <w:bCs/>
          <w:szCs w:val="21"/>
        </w:rPr>
        <w:t xml:space="preserve"> </w:t>
      </w:r>
      <w:r>
        <w:rPr>
          <w:rFonts w:ascii="宋体" w:hAnsi="宋体" w:cs="宋体"/>
          <w:bCs/>
          <w:szCs w:val="21"/>
        </w:rPr>
        <w:t>口绩效激励</w:t>
      </w:r>
      <w:r>
        <w:rPr>
          <w:rFonts w:hint="eastAsia" w:ascii="宋体" w:hAnsi="宋体" w:cs="宋体"/>
          <w:bCs/>
          <w:szCs w:val="21"/>
        </w:rPr>
        <w:t xml:space="preserve"> </w:t>
      </w:r>
      <w:r>
        <w:rPr>
          <w:rFonts w:ascii="宋体" w:hAnsi="宋体" w:cs="宋体"/>
          <w:bCs/>
          <w:szCs w:val="21"/>
        </w:rPr>
        <w:t>口其他</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FCC95B">
      <w:pPr>
        <w:spacing w:line="400" w:lineRule="exact"/>
        <w:ind w:firstLine="420" w:firstLineChars="200"/>
        <w:rPr>
          <w:rFonts w:ascii="宋体" w:hAnsi="宋体" w:cs="宋体"/>
          <w:bCs/>
          <w:szCs w:val="21"/>
        </w:rPr>
      </w:pPr>
      <w:r>
        <w:rPr>
          <w:rFonts w:ascii="宋体" w:hAnsi="宋体" w:cs="宋体"/>
          <w:bCs/>
          <w:szCs w:val="21"/>
        </w:rPr>
        <w:t>(3)付款方式(按项目实际勾选填写):</w:t>
      </w:r>
    </w:p>
    <w:p w14:paraId="318B4CE8">
      <w:pPr>
        <w:spacing w:line="400" w:lineRule="exact"/>
        <w:ind w:firstLine="420" w:firstLineChars="200"/>
        <w:rPr>
          <w:rFonts w:ascii="宋体" w:hAnsi="宋体" w:cs="宋体"/>
          <w:bCs/>
          <w:szCs w:val="21"/>
        </w:rPr>
      </w:pPr>
      <w:r>
        <w:rPr>
          <w:rFonts w:ascii="宋体" w:hAnsi="宋体" w:cs="宋体"/>
          <w:bCs/>
          <w:szCs w:val="21"/>
        </w:rPr>
        <w:t>口全额付款：</w:t>
      </w:r>
      <w:r>
        <w:rPr>
          <w:rFonts w:ascii="宋体" w:hAnsi="宋体" w:cs="宋体"/>
          <w:bCs/>
          <w:szCs w:val="21"/>
          <w:u w:val="single"/>
        </w:rPr>
        <w:t xml:space="preserve">  ( 应 明 确 一 次 性 支 付 合 同 款 项 的 条 件 )</w:t>
      </w:r>
      <w:r>
        <w:rPr>
          <w:rFonts w:hint="eastAsia" w:ascii="宋体" w:hAnsi="宋体" w:cs="宋体"/>
          <w:bCs/>
          <w:szCs w:val="21"/>
          <w:u w:val="single"/>
        </w:rPr>
        <w:t xml:space="preserve"> </w:t>
      </w:r>
      <w:r>
        <w:rPr>
          <w:rFonts w:ascii="宋体" w:hAnsi="宋体" w:cs="宋体"/>
          <w:bCs/>
          <w:szCs w:val="21"/>
          <w:u w:val="single"/>
        </w:rPr>
        <w:t xml:space="preserve"> </w:t>
      </w:r>
      <w:r>
        <w:rPr>
          <w:rFonts w:ascii="宋体" w:hAnsi="宋体" w:cs="宋体"/>
          <w:bCs/>
          <w:szCs w:val="21"/>
        </w:rPr>
        <w:t xml:space="preserve">             </w:t>
      </w:r>
    </w:p>
    <w:p w14:paraId="70877D3C">
      <w:pPr>
        <w:spacing w:line="400" w:lineRule="exact"/>
        <w:ind w:firstLine="420" w:firstLineChars="200"/>
        <w:rPr>
          <w:rFonts w:ascii="宋体" w:hAnsi="宋体" w:cs="宋体"/>
          <w:bCs/>
          <w:szCs w:val="21"/>
        </w:rPr>
      </w:pPr>
      <w:r>
        <w:rPr>
          <w:rFonts w:ascii="宋体" w:hAnsi="宋体" w:cs="宋体"/>
          <w:bCs/>
          <w:szCs w:val="21"/>
        </w:rPr>
        <w:t>口分期付款：</w:t>
      </w:r>
      <w:r>
        <w:rPr>
          <w:rFonts w:ascii="宋体" w:hAnsi="宋体" w:cs="宋体"/>
          <w:bCs/>
          <w:szCs w:val="21"/>
          <w:u w:val="single"/>
        </w:rPr>
        <w:t xml:space="preserve">  (应明确分期支付合同款项的各期比例和支付条件，各期支付条件应与分期履约验收情况挂钩)</w:t>
      </w:r>
      <w:r>
        <w:rPr>
          <w:rFonts w:ascii="宋体" w:hAnsi="宋体" w:cs="宋体"/>
          <w:bCs/>
          <w:szCs w:val="21"/>
        </w:rPr>
        <w:t xml:space="preserve"> ,其中涉及预付款的：</w:t>
      </w:r>
      <w:r>
        <w:rPr>
          <w:rFonts w:ascii="宋体" w:hAnsi="宋体" w:cs="宋体"/>
          <w:bCs/>
          <w:szCs w:val="21"/>
          <w:u w:val="single"/>
        </w:rPr>
        <w:t xml:space="preserve"> (应明确预付款的支付比例和支付条件)</w:t>
      </w:r>
      <w:r>
        <w:rPr>
          <w:rFonts w:hint="eastAsia" w:ascii="宋体" w:hAnsi="宋体" w:cs="宋体"/>
          <w:bCs/>
          <w:szCs w:val="21"/>
          <w:u w:val="single"/>
        </w:rPr>
        <w:t xml:space="preserve"> </w:t>
      </w:r>
    </w:p>
    <w:p w14:paraId="59B203EA">
      <w:pPr>
        <w:spacing w:line="400" w:lineRule="exact"/>
        <w:ind w:firstLine="420" w:firstLineChars="200"/>
        <w:rPr>
          <w:rFonts w:ascii="宋体" w:hAnsi="宋体" w:cs="宋体"/>
          <w:bCs/>
          <w:szCs w:val="21"/>
        </w:rPr>
      </w:pPr>
      <w:r>
        <w:rPr>
          <w:rFonts w:ascii="宋体" w:hAnsi="宋体" w:cs="宋体"/>
          <w:bCs/>
          <w:szCs w:val="21"/>
        </w:rPr>
        <w:t>口成本补偿：</w:t>
      </w:r>
      <w:r>
        <w:rPr>
          <w:rFonts w:ascii="宋体" w:hAnsi="宋体" w:cs="宋体"/>
          <w:bCs/>
          <w:szCs w:val="21"/>
          <w:u w:val="single"/>
        </w:rPr>
        <w:t xml:space="preserve">  (应明确按照成本补偿方式的支付方式和支付条件) </w:t>
      </w:r>
      <w:r>
        <w:rPr>
          <w:rFonts w:ascii="宋体" w:hAnsi="宋体" w:cs="宋体"/>
          <w:bCs/>
          <w:szCs w:val="21"/>
        </w:rPr>
        <w:t xml:space="preserve"> </w:t>
      </w:r>
    </w:p>
    <w:p w14:paraId="3531AA1E">
      <w:pPr>
        <w:spacing w:line="400" w:lineRule="exact"/>
        <w:ind w:firstLine="420" w:firstLineChars="200"/>
        <w:rPr>
          <w:rFonts w:ascii="宋体" w:hAnsi="宋体" w:cs="宋体"/>
          <w:bCs/>
          <w:szCs w:val="21"/>
        </w:rPr>
      </w:pPr>
      <w:r>
        <w:rPr>
          <w:rFonts w:ascii="宋体" w:hAnsi="宋体" w:cs="宋体"/>
          <w:bCs/>
          <w:szCs w:val="21"/>
        </w:rPr>
        <w:t>口绩效激励：</w:t>
      </w:r>
      <w:r>
        <w:rPr>
          <w:rFonts w:ascii="宋体" w:hAnsi="宋体" w:cs="宋体"/>
          <w:bCs/>
          <w:szCs w:val="21"/>
          <w:u w:val="single"/>
        </w:rPr>
        <w:t xml:space="preserve">  (应明确按照绩效激励方式的支付方式和支付条件)  </w:t>
      </w:r>
    </w:p>
    <w:p w14:paraId="272C40AD">
      <w:pPr>
        <w:spacing w:line="400" w:lineRule="exact"/>
        <w:ind w:firstLine="420" w:firstLineChars="200"/>
        <w:rPr>
          <w:rFonts w:ascii="宋体" w:hAnsi="宋体" w:cs="宋体"/>
          <w:bCs/>
          <w:szCs w:val="21"/>
        </w:rPr>
      </w:pPr>
      <w:r>
        <w:rPr>
          <w:rFonts w:ascii="宋体" w:hAnsi="宋体" w:cs="宋体"/>
          <w:bCs/>
          <w:szCs w:val="21"/>
        </w:rPr>
        <w:t>3. 合同履行</w:t>
      </w:r>
    </w:p>
    <w:p w14:paraId="4FBF6ECA">
      <w:pPr>
        <w:spacing w:line="400" w:lineRule="exact"/>
        <w:ind w:firstLine="420" w:firstLineChars="200"/>
        <w:rPr>
          <w:rFonts w:ascii="宋体" w:hAnsi="宋体" w:cs="宋体"/>
          <w:bCs/>
          <w:szCs w:val="21"/>
        </w:rPr>
      </w:pPr>
      <w:r>
        <w:rPr>
          <w:rFonts w:ascii="宋体" w:hAnsi="宋体" w:cs="宋体"/>
          <w:bCs/>
          <w:szCs w:val="21"/>
        </w:rPr>
        <w:t>(1)起始日期：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日，完成日期：</w:t>
      </w:r>
      <w:r>
        <w:rPr>
          <w:rFonts w:ascii="宋体" w:hAnsi="宋体" w:cs="宋体"/>
          <w:snapToGrid w:val="0"/>
          <w:color w:val="000000"/>
          <w:kern w:val="0"/>
          <w:szCs w:val="21"/>
          <w:u w:val="single"/>
          <w:lang w:eastAsia="en-US"/>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lang w:eastAsia="en-US"/>
        </w:rPr>
        <w:t xml:space="preserve">  </w:t>
      </w:r>
      <w:r>
        <w:rPr>
          <w:rFonts w:ascii="宋体" w:hAnsi="宋体" w:cs="宋体"/>
          <w:bCs/>
          <w:szCs w:val="21"/>
        </w:rPr>
        <w:t>年</w:t>
      </w:r>
      <w:r>
        <w:rPr>
          <w:rFonts w:ascii="宋体" w:hAnsi="宋体" w:cs="宋体"/>
          <w:snapToGrid w:val="0"/>
          <w:color w:val="000000"/>
          <w:kern w:val="0"/>
          <w:szCs w:val="21"/>
          <w:u w:val="single"/>
          <w:lang w:eastAsia="en-US"/>
        </w:rPr>
        <w:t xml:space="preserve">    </w:t>
      </w:r>
      <w:r>
        <w:rPr>
          <w:rFonts w:ascii="宋体" w:hAnsi="宋体" w:cs="宋体"/>
          <w:bCs/>
          <w:szCs w:val="21"/>
        </w:rPr>
        <w:t>月</w:t>
      </w:r>
      <w:r>
        <w:rPr>
          <w:rFonts w:ascii="宋体" w:hAnsi="宋体" w:cs="宋体"/>
          <w:snapToGrid w:val="0"/>
          <w:color w:val="000000"/>
          <w:kern w:val="0"/>
          <w:szCs w:val="21"/>
          <w:u w:val="single"/>
          <w:lang w:eastAsia="en-US"/>
        </w:rPr>
        <w:t xml:space="preserve">    </w:t>
      </w:r>
      <w:r>
        <w:rPr>
          <w:rFonts w:ascii="宋体" w:hAnsi="宋体" w:cs="宋体"/>
          <w:bCs/>
          <w:szCs w:val="21"/>
        </w:rPr>
        <w:t>日。</w:t>
      </w:r>
    </w:p>
    <w:p w14:paraId="0E6D6734">
      <w:pPr>
        <w:spacing w:line="400" w:lineRule="exact"/>
        <w:ind w:firstLine="420" w:firstLineChars="200"/>
        <w:rPr>
          <w:rFonts w:ascii="宋体" w:hAnsi="宋体" w:cs="宋体"/>
          <w:bCs/>
          <w:szCs w:val="21"/>
        </w:rPr>
      </w:pPr>
      <w:r>
        <w:rPr>
          <w:rFonts w:ascii="宋体" w:hAnsi="宋体" w:cs="宋体"/>
          <w:bCs/>
          <w:szCs w:val="21"/>
        </w:rPr>
        <w:t>(2)履约地点：</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64B8D892">
      <w:pPr>
        <w:spacing w:line="400" w:lineRule="exact"/>
        <w:ind w:firstLine="420" w:firstLineChars="200"/>
        <w:rPr>
          <w:rFonts w:ascii="宋体" w:hAnsi="宋体" w:cs="宋体"/>
          <w:bCs/>
          <w:szCs w:val="21"/>
        </w:rPr>
      </w:pPr>
      <w:r>
        <w:rPr>
          <w:rFonts w:ascii="宋体" w:hAnsi="宋体" w:cs="宋体"/>
          <w:bCs/>
          <w:szCs w:val="21"/>
        </w:rPr>
        <w:t>(3)履约担保：是否收取履约保证金：口是   口 否</w:t>
      </w:r>
    </w:p>
    <w:p w14:paraId="27F6EBAE">
      <w:pPr>
        <w:spacing w:line="400" w:lineRule="exact"/>
        <w:ind w:left="1701" w:leftChars="200" w:hanging="1281" w:hangingChars="610"/>
        <w:rPr>
          <w:rFonts w:ascii="宋体" w:hAnsi="宋体" w:cs="宋体"/>
          <w:bCs/>
          <w:szCs w:val="21"/>
        </w:rPr>
      </w:pPr>
      <w:r>
        <w:rPr>
          <w:rFonts w:ascii="宋体" w:hAnsi="宋体" w:cs="宋体"/>
          <w:bCs/>
          <w:szCs w:val="21"/>
        </w:rPr>
        <w:t>收取履约保证金形式：</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3AFF591C">
      <w:pPr>
        <w:spacing w:line="400" w:lineRule="exact"/>
        <w:ind w:left="1701" w:leftChars="200" w:hanging="1281" w:hangingChars="610"/>
        <w:rPr>
          <w:rFonts w:ascii="宋体" w:hAnsi="宋体" w:cs="宋体"/>
          <w:bCs/>
          <w:szCs w:val="21"/>
        </w:rPr>
      </w:pPr>
      <w:r>
        <w:rPr>
          <w:rFonts w:ascii="宋体" w:hAnsi="宋体" w:cs="宋体"/>
          <w:bCs/>
          <w:szCs w:val="21"/>
        </w:rPr>
        <w:t>收取履约保证金金额：</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2B461AFB">
      <w:pPr>
        <w:spacing w:line="400" w:lineRule="exact"/>
        <w:ind w:left="1701" w:leftChars="200" w:hanging="1281" w:hangingChars="610"/>
        <w:rPr>
          <w:rFonts w:ascii="宋体" w:hAnsi="宋体" w:cs="宋体"/>
          <w:bCs/>
          <w:szCs w:val="21"/>
        </w:rPr>
      </w:pPr>
      <w:r>
        <w:rPr>
          <w:rFonts w:ascii="宋体" w:hAnsi="宋体" w:cs="宋体"/>
          <w:bCs/>
          <w:szCs w:val="21"/>
        </w:rPr>
        <w:t>履约担保期限：</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0A6B2DD">
      <w:pPr>
        <w:spacing w:line="400" w:lineRule="exact"/>
        <w:ind w:firstLine="420" w:firstLineChars="200"/>
        <w:rPr>
          <w:rFonts w:ascii="宋体" w:hAnsi="宋体" w:cs="宋体"/>
          <w:bCs/>
          <w:szCs w:val="21"/>
        </w:rPr>
      </w:pPr>
      <w:r>
        <w:rPr>
          <w:rFonts w:ascii="宋体" w:hAnsi="宋体" w:cs="宋体"/>
          <w:bCs/>
          <w:szCs w:val="21"/>
        </w:rPr>
        <w:t>(4)分期履行要求</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C1A4E29">
      <w:pPr>
        <w:spacing w:line="400" w:lineRule="exact"/>
        <w:ind w:firstLine="420" w:firstLineChars="200"/>
        <w:rPr>
          <w:rFonts w:ascii="宋体" w:hAnsi="宋体" w:cs="宋体"/>
          <w:bCs/>
          <w:szCs w:val="21"/>
        </w:rPr>
      </w:pPr>
      <w:r>
        <w:rPr>
          <w:rFonts w:ascii="宋体" w:hAnsi="宋体" w:cs="宋体"/>
          <w:bCs/>
          <w:szCs w:val="21"/>
        </w:rPr>
        <w:t>(5)风险处置措施和替代方案：</w:t>
      </w:r>
      <w:r>
        <w:rPr>
          <w:rFonts w:ascii="宋体" w:hAnsi="宋体" w:cs="宋体"/>
          <w:snapToGrid w:val="0"/>
          <w:color w:val="000000"/>
          <w:kern w:val="0"/>
          <w:szCs w:val="21"/>
          <w:u w:val="single"/>
        </w:rPr>
        <w:t xml:space="preserve">                             </w:t>
      </w:r>
    </w:p>
    <w:p w14:paraId="5EF1871E">
      <w:pPr>
        <w:spacing w:line="400" w:lineRule="exact"/>
        <w:ind w:firstLine="420" w:firstLineChars="200"/>
        <w:rPr>
          <w:rFonts w:ascii="宋体" w:hAnsi="宋体" w:cs="宋体"/>
          <w:bCs/>
          <w:szCs w:val="21"/>
        </w:rPr>
      </w:pPr>
      <w:r>
        <w:rPr>
          <w:rFonts w:ascii="宋体" w:hAnsi="宋体" w:cs="宋体"/>
          <w:bCs/>
          <w:szCs w:val="21"/>
        </w:rPr>
        <w:t>4. 合同验收</w:t>
      </w:r>
    </w:p>
    <w:p w14:paraId="2113B91A">
      <w:pPr>
        <w:spacing w:line="400" w:lineRule="exact"/>
        <w:ind w:firstLine="420" w:firstLineChars="200"/>
        <w:rPr>
          <w:rFonts w:ascii="宋体" w:hAnsi="宋体" w:cs="宋体"/>
          <w:bCs/>
          <w:szCs w:val="21"/>
        </w:rPr>
      </w:pPr>
      <w:r>
        <w:rPr>
          <w:rFonts w:ascii="宋体" w:hAnsi="宋体" w:cs="宋体"/>
          <w:bCs/>
          <w:szCs w:val="21"/>
        </w:rPr>
        <w:t>(1)验收组织方式：口自行组织</w:t>
      </w:r>
      <w:r>
        <w:rPr>
          <w:rFonts w:hint="eastAsia" w:ascii="宋体" w:hAnsi="宋体" w:cs="宋体"/>
          <w:bCs/>
          <w:szCs w:val="21"/>
        </w:rPr>
        <w:t xml:space="preserve"> </w:t>
      </w:r>
      <w:r>
        <w:rPr>
          <w:rFonts w:ascii="宋体" w:hAnsi="宋体" w:cs="宋体"/>
          <w:bCs/>
          <w:szCs w:val="21"/>
        </w:rPr>
        <w:t>□委托第三方组织</w:t>
      </w:r>
    </w:p>
    <w:p w14:paraId="3498DEE0">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验收主体：</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5ADA9DA9">
      <w:pPr>
        <w:spacing w:line="400" w:lineRule="exact"/>
        <w:ind w:firstLine="420" w:firstLineChars="200"/>
        <w:rPr>
          <w:rFonts w:ascii="宋体" w:hAnsi="宋体" w:cs="宋体"/>
          <w:bCs/>
          <w:szCs w:val="21"/>
        </w:rPr>
      </w:pPr>
      <w:r>
        <w:rPr>
          <w:rFonts w:ascii="宋体" w:hAnsi="宋体" w:cs="宋体"/>
          <w:bCs/>
          <w:szCs w:val="21"/>
        </w:rPr>
        <w:t>是否邀请本项目的其他供应商参加验收：口是 口否</w:t>
      </w:r>
    </w:p>
    <w:p w14:paraId="4FA67707">
      <w:pPr>
        <w:spacing w:line="400" w:lineRule="exact"/>
        <w:ind w:firstLine="420" w:firstLineChars="200"/>
        <w:rPr>
          <w:rFonts w:ascii="宋体" w:hAnsi="宋体" w:cs="宋体"/>
          <w:bCs/>
          <w:szCs w:val="21"/>
        </w:rPr>
      </w:pPr>
      <w:r>
        <w:rPr>
          <w:rFonts w:ascii="宋体" w:hAnsi="宋体" w:cs="宋体"/>
          <w:bCs/>
          <w:szCs w:val="21"/>
        </w:rPr>
        <w:t>是否邀请专家参加验收：口是 口 否</w:t>
      </w:r>
    </w:p>
    <w:p w14:paraId="4C7BB07E">
      <w:pPr>
        <w:spacing w:line="400" w:lineRule="exact"/>
        <w:ind w:firstLine="420" w:firstLineChars="200"/>
        <w:rPr>
          <w:rFonts w:ascii="宋体" w:hAnsi="宋体" w:cs="宋体"/>
          <w:bCs/>
          <w:szCs w:val="21"/>
        </w:rPr>
      </w:pPr>
      <w:r>
        <w:rPr>
          <w:rFonts w:ascii="宋体" w:hAnsi="宋体" w:cs="宋体"/>
          <w:bCs/>
          <w:szCs w:val="21"/>
        </w:rPr>
        <w:t>是否邀请服务对象参加验收：口是 口否</w:t>
      </w:r>
    </w:p>
    <w:p w14:paraId="62008EA0">
      <w:pPr>
        <w:spacing w:line="400" w:lineRule="exact"/>
        <w:ind w:firstLine="420" w:firstLineChars="200"/>
        <w:rPr>
          <w:rFonts w:ascii="宋体" w:hAnsi="宋体" w:cs="宋体"/>
          <w:bCs/>
          <w:szCs w:val="21"/>
        </w:rPr>
      </w:pPr>
      <w:r>
        <w:rPr>
          <w:rFonts w:ascii="宋体" w:hAnsi="宋体" w:cs="宋体"/>
          <w:bCs/>
          <w:szCs w:val="21"/>
        </w:rPr>
        <w:t>是否邀请第三方检测机构参加验收：口是  口否</w:t>
      </w:r>
    </w:p>
    <w:p w14:paraId="39900391">
      <w:pPr>
        <w:spacing w:line="400" w:lineRule="exact"/>
        <w:ind w:firstLine="420" w:firstLineChars="200"/>
        <w:rPr>
          <w:rFonts w:ascii="宋体" w:hAnsi="宋体" w:cs="宋体"/>
          <w:bCs/>
          <w:szCs w:val="21"/>
        </w:rPr>
      </w:pPr>
      <w:r>
        <w:rPr>
          <w:rFonts w:ascii="宋体" w:hAnsi="宋体" w:cs="宋体"/>
          <w:bCs/>
          <w:szCs w:val="21"/>
        </w:rPr>
        <w:t>是否进行抽查检测：□是，抽查比例：</w:t>
      </w:r>
      <w:r>
        <w:rPr>
          <w:rFonts w:ascii="宋体" w:hAnsi="宋体" w:cs="宋体"/>
          <w:snapToGrid w:val="0"/>
          <w:color w:val="000000"/>
          <w:kern w:val="0"/>
          <w:szCs w:val="21"/>
          <w:u w:val="single"/>
        </w:rPr>
        <w:t xml:space="preserve">        </w:t>
      </w:r>
      <w:r>
        <w:rPr>
          <w:rFonts w:ascii="宋体" w:hAnsi="宋体" w:cs="宋体"/>
          <w:bCs/>
          <w:szCs w:val="21"/>
        </w:rPr>
        <w:t xml:space="preserve"> 口否</w:t>
      </w:r>
    </w:p>
    <w:p w14:paraId="094A6072">
      <w:pPr>
        <w:spacing w:line="400" w:lineRule="exact"/>
        <w:ind w:firstLine="420" w:firstLineChars="200"/>
        <w:rPr>
          <w:rFonts w:ascii="宋体" w:hAnsi="宋体" w:cs="宋体"/>
          <w:bCs/>
          <w:szCs w:val="21"/>
        </w:rPr>
      </w:pPr>
      <w:r>
        <w:rPr>
          <w:rFonts w:ascii="宋体" w:hAnsi="宋体" w:cs="宋体"/>
          <w:bCs/>
          <w:szCs w:val="21"/>
        </w:rPr>
        <w:t>是否存在破坏性检测：□是，</w:t>
      </w:r>
      <w:r>
        <w:rPr>
          <w:rFonts w:ascii="宋体" w:hAnsi="宋体" w:cs="宋体"/>
          <w:bCs/>
          <w:szCs w:val="21"/>
          <w:u w:val="single"/>
        </w:rPr>
        <w:t>(应明确对被破坏的检测产品的处理方式)</w:t>
      </w:r>
    </w:p>
    <w:p w14:paraId="484B04CA">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口否</w:t>
      </w:r>
    </w:p>
    <w:p w14:paraId="33F2B466">
      <w:pPr>
        <w:spacing w:line="400" w:lineRule="exact"/>
        <w:ind w:firstLine="420" w:firstLineChars="200"/>
        <w:rPr>
          <w:rFonts w:ascii="宋体" w:hAnsi="宋体" w:cs="宋体"/>
          <w:bCs/>
          <w:szCs w:val="21"/>
        </w:rPr>
      </w:pPr>
      <w:r>
        <w:rPr>
          <w:rFonts w:ascii="宋体" w:hAnsi="宋体" w:cs="宋体"/>
          <w:bCs/>
          <w:szCs w:val="21"/>
        </w:rPr>
        <w:t>验收组织的其他事项</w:t>
      </w:r>
      <w:r>
        <w:rPr>
          <w:rFonts w:hint="eastAsia" w:ascii="宋体" w:hAnsi="宋体" w:cs="宋体"/>
          <w:bCs/>
          <w:szCs w:val="21"/>
        </w:rPr>
        <w:t>：</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1E0C6FA4">
      <w:pPr>
        <w:spacing w:line="400" w:lineRule="exact"/>
        <w:ind w:firstLine="420" w:firstLineChars="200"/>
        <w:rPr>
          <w:rFonts w:ascii="宋体" w:hAnsi="宋体" w:cs="宋体"/>
          <w:bCs/>
          <w:szCs w:val="21"/>
        </w:rPr>
      </w:pPr>
      <w:r>
        <w:rPr>
          <w:rFonts w:ascii="宋体" w:hAnsi="宋体" w:cs="宋体"/>
          <w:bCs/>
          <w:szCs w:val="21"/>
        </w:rPr>
        <w:t>(2)履约验收时间：</w:t>
      </w:r>
      <w:r>
        <w:rPr>
          <w:rFonts w:ascii="宋体" w:hAnsi="宋体" w:cs="宋体"/>
          <w:bCs/>
          <w:szCs w:val="21"/>
          <w:u w:val="single"/>
        </w:rPr>
        <w:t xml:space="preserve"> (计划于何时验收/供应商提出验收申请之日起   日内组织验收</w:t>
      </w:r>
      <w:r>
        <w:rPr>
          <w:rFonts w:hint="eastAsia" w:ascii="宋体" w:hAnsi="宋体" w:cs="宋体"/>
          <w:bCs/>
          <w:szCs w:val="21"/>
          <w:u w:val="single"/>
        </w:rPr>
        <w:t>）</w:t>
      </w:r>
    </w:p>
    <w:p w14:paraId="1CA5E95D">
      <w:pPr>
        <w:spacing w:line="400" w:lineRule="exact"/>
        <w:ind w:firstLine="420" w:firstLineChars="200"/>
        <w:rPr>
          <w:rFonts w:ascii="宋体" w:hAnsi="宋体" w:cs="宋体"/>
          <w:bCs/>
          <w:szCs w:val="21"/>
        </w:rPr>
      </w:pPr>
      <w:r>
        <w:rPr>
          <w:rFonts w:ascii="宋体" w:hAnsi="宋体" w:cs="宋体"/>
          <w:bCs/>
          <w:szCs w:val="21"/>
        </w:rPr>
        <w:t>(3)履约验收方式：口一次性验收</w:t>
      </w:r>
    </w:p>
    <w:p w14:paraId="2F871F8C">
      <w:pPr>
        <w:spacing w:line="400" w:lineRule="exact"/>
        <w:ind w:firstLine="420" w:firstLineChars="200"/>
        <w:rPr>
          <w:rFonts w:ascii="宋体" w:hAnsi="宋体" w:cs="宋体"/>
          <w:bCs/>
          <w:szCs w:val="21"/>
        </w:rPr>
      </w:pPr>
      <w:r>
        <w:rPr>
          <w:rFonts w:hint="eastAsia" w:ascii="宋体" w:hAnsi="宋体" w:cs="宋体"/>
          <w:bCs/>
          <w:szCs w:val="21"/>
        </w:rPr>
        <w:t xml:space="preserve">                </w:t>
      </w:r>
      <w:r>
        <w:rPr>
          <w:rFonts w:ascii="宋体" w:hAnsi="宋体" w:cs="宋体"/>
          <w:bCs/>
          <w:szCs w:val="21"/>
        </w:rPr>
        <w:t>口分期/分项验收：</w:t>
      </w:r>
      <w:r>
        <w:rPr>
          <w:rFonts w:ascii="宋体" w:hAnsi="宋体" w:cs="宋体"/>
          <w:bCs/>
          <w:szCs w:val="21"/>
          <w:u w:val="single"/>
        </w:rPr>
        <w:t xml:space="preserve"> (应明确分期/分项验收的工作安排)</w:t>
      </w:r>
      <w:r>
        <w:rPr>
          <w:rFonts w:ascii="宋体" w:hAnsi="宋体" w:cs="宋体"/>
          <w:bCs/>
          <w:szCs w:val="21"/>
        </w:rPr>
        <w:t xml:space="preserve">  </w:t>
      </w:r>
    </w:p>
    <w:p w14:paraId="1423CEAD">
      <w:pPr>
        <w:spacing w:line="400" w:lineRule="exact"/>
        <w:ind w:firstLine="420" w:firstLineChars="200"/>
        <w:rPr>
          <w:rFonts w:ascii="宋体" w:hAnsi="宋体" w:cs="宋体"/>
          <w:bCs/>
          <w:szCs w:val="21"/>
        </w:rPr>
      </w:pPr>
      <w:r>
        <w:rPr>
          <w:rFonts w:ascii="宋体" w:hAnsi="宋体" w:cs="宋体"/>
          <w:bCs/>
          <w:szCs w:val="21"/>
        </w:rPr>
        <w:t>(4)履约验收程序</w:t>
      </w:r>
      <w:r>
        <w:rPr>
          <w:rFonts w:hint="eastAsia" w:ascii="宋体" w:hAnsi="宋体" w:cs="宋体"/>
          <w:bCs/>
          <w:szCs w:val="21"/>
        </w:rPr>
        <w:t>：</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392CC0B2">
      <w:pPr>
        <w:spacing w:line="400" w:lineRule="exact"/>
        <w:ind w:firstLine="420" w:firstLineChars="200"/>
        <w:rPr>
          <w:rFonts w:ascii="宋体" w:hAnsi="宋体" w:cs="宋体"/>
          <w:bCs/>
          <w:szCs w:val="21"/>
        </w:rPr>
      </w:pPr>
      <w:r>
        <w:rPr>
          <w:rFonts w:ascii="宋体" w:hAnsi="宋体" w:cs="宋体"/>
          <w:bCs/>
          <w:szCs w:val="21"/>
        </w:rPr>
        <w:t>(5)履约验收的内容：</w:t>
      </w:r>
      <w:r>
        <w:rPr>
          <w:rFonts w:ascii="宋体" w:hAnsi="宋体" w:cs="宋体"/>
          <w:bCs/>
          <w:szCs w:val="21"/>
          <w:u w:val="single"/>
        </w:rPr>
        <w:t>(应当包括每一项技术和商务要求的履约情况，特别是落实政府采购扶持中小企业，支持绿色发展和乡村振兴等政策情况)</w:t>
      </w:r>
      <w:r>
        <w:rPr>
          <w:rFonts w:ascii="宋体" w:hAnsi="宋体" w:cs="宋体"/>
          <w:bCs/>
          <w:szCs w:val="21"/>
        </w:rPr>
        <w:t xml:space="preserve">            </w:t>
      </w:r>
    </w:p>
    <w:p w14:paraId="57896AC6">
      <w:pPr>
        <w:spacing w:line="400" w:lineRule="exact"/>
        <w:ind w:firstLine="420" w:firstLineChars="200"/>
        <w:rPr>
          <w:rFonts w:ascii="宋体" w:hAnsi="宋体" w:cs="宋体"/>
          <w:bCs/>
          <w:szCs w:val="21"/>
        </w:rPr>
      </w:pPr>
      <w:r>
        <w:rPr>
          <w:rFonts w:ascii="宋体" w:hAnsi="宋体" w:cs="宋体"/>
          <w:bCs/>
          <w:szCs w:val="21"/>
        </w:rPr>
        <w:t>(6)履约验收标准：</w:t>
      </w:r>
      <w:r>
        <w:rPr>
          <w:rFonts w:ascii="宋体" w:hAnsi="宋体" w:cs="宋体"/>
          <w:snapToGrid w:val="0"/>
          <w:color w:val="000000"/>
          <w:kern w:val="0"/>
          <w:sz w:val="22"/>
          <w:szCs w:val="22"/>
          <w:u w:val="single"/>
        </w:rPr>
        <w:t xml:space="preserve">                                   </w:t>
      </w:r>
      <w:r>
        <w:rPr>
          <w:rFonts w:ascii="宋体" w:hAnsi="宋体" w:cs="宋体"/>
          <w:bCs/>
          <w:szCs w:val="21"/>
        </w:rPr>
        <w:t xml:space="preserve">      </w:t>
      </w:r>
    </w:p>
    <w:p w14:paraId="42A9D4D5">
      <w:pPr>
        <w:spacing w:line="400" w:lineRule="exact"/>
        <w:ind w:firstLine="420" w:firstLineChars="200"/>
        <w:rPr>
          <w:rFonts w:ascii="宋体" w:hAnsi="宋体" w:cs="宋体"/>
          <w:bCs/>
          <w:szCs w:val="21"/>
        </w:rPr>
      </w:pPr>
      <w:r>
        <w:rPr>
          <w:rFonts w:ascii="宋体" w:hAnsi="宋体" w:cs="宋体"/>
          <w:bCs/>
          <w:szCs w:val="21"/>
        </w:rPr>
        <w:t>(7)是否以采购活动中供应商提供的样品作为参考：口是 口否</w:t>
      </w:r>
    </w:p>
    <w:p w14:paraId="4E23ED39">
      <w:pPr>
        <w:spacing w:line="400" w:lineRule="exact"/>
        <w:ind w:firstLine="420" w:firstLineChars="200"/>
        <w:rPr>
          <w:rFonts w:ascii="宋体" w:hAnsi="宋体" w:cs="宋体"/>
          <w:bCs/>
          <w:szCs w:val="21"/>
        </w:rPr>
      </w:pPr>
      <w:r>
        <w:rPr>
          <w:rFonts w:ascii="宋体" w:hAnsi="宋体" w:cs="宋体"/>
          <w:bCs/>
          <w:szCs w:val="21"/>
        </w:rPr>
        <w:t>(8)履约验收其他事项：</w:t>
      </w:r>
      <w:r>
        <w:rPr>
          <w:rFonts w:ascii="宋体" w:hAnsi="宋体" w:cs="宋体"/>
          <w:bCs/>
          <w:szCs w:val="21"/>
          <w:u w:val="single"/>
        </w:rPr>
        <w:t xml:space="preserve"> ( 产 权 过 户 登 记 等 )   </w:t>
      </w:r>
      <w:r>
        <w:rPr>
          <w:rFonts w:ascii="宋体" w:hAnsi="宋体" w:cs="宋体"/>
          <w:bCs/>
          <w:szCs w:val="21"/>
        </w:rPr>
        <w:t xml:space="preserve">     </w:t>
      </w:r>
    </w:p>
    <w:p w14:paraId="0EF754AD">
      <w:pPr>
        <w:spacing w:line="400" w:lineRule="exact"/>
        <w:ind w:firstLine="420" w:firstLineChars="200"/>
        <w:rPr>
          <w:rFonts w:ascii="宋体" w:hAnsi="宋体" w:cs="宋体"/>
          <w:bCs/>
          <w:szCs w:val="21"/>
        </w:rPr>
      </w:pPr>
      <w:r>
        <w:rPr>
          <w:rFonts w:ascii="宋体" w:hAnsi="宋体" w:cs="宋体"/>
          <w:bCs/>
          <w:szCs w:val="21"/>
        </w:rPr>
        <w:t>5. 组成合同的文件</w:t>
      </w:r>
    </w:p>
    <w:p w14:paraId="1A308700">
      <w:pPr>
        <w:spacing w:line="400" w:lineRule="exact"/>
        <w:ind w:firstLine="420" w:firstLineChars="200"/>
        <w:rPr>
          <w:rFonts w:ascii="宋体" w:hAnsi="宋体" w:cs="宋体"/>
          <w:bCs/>
          <w:szCs w:val="21"/>
        </w:rPr>
      </w:pPr>
      <w:r>
        <w:rPr>
          <w:rFonts w:ascii="宋体" w:hAnsi="宋体" w:cs="宋体"/>
          <w:bCs/>
          <w:szCs w:val="21"/>
        </w:rPr>
        <w:t>本协议书与下列文件一起构成合同文件，如下述文件之间有任何抵触、矛盾或歧义</w:t>
      </w:r>
      <w:r>
        <w:rPr>
          <w:rFonts w:hint="eastAsia" w:ascii="宋体" w:hAnsi="宋体" w:cs="宋体"/>
          <w:bCs/>
          <w:szCs w:val="21"/>
        </w:rPr>
        <w:t>，</w:t>
      </w:r>
      <w:r>
        <w:rPr>
          <w:rFonts w:ascii="宋体" w:hAnsi="宋体" w:cs="宋体"/>
          <w:bCs/>
          <w:szCs w:val="21"/>
        </w:rPr>
        <w:t>应按以下顺序解释：</w:t>
      </w:r>
    </w:p>
    <w:p w14:paraId="3ADB6448">
      <w:pPr>
        <w:spacing w:line="400" w:lineRule="exact"/>
        <w:ind w:firstLine="420" w:firstLineChars="200"/>
        <w:rPr>
          <w:rFonts w:ascii="宋体" w:hAnsi="宋体" w:cs="宋体"/>
          <w:bCs/>
          <w:szCs w:val="21"/>
        </w:rPr>
      </w:pPr>
      <w:r>
        <w:rPr>
          <w:rFonts w:ascii="宋体" w:hAnsi="宋体" w:cs="宋体"/>
          <w:bCs/>
          <w:szCs w:val="21"/>
        </w:rPr>
        <w:t>(1)政府采购合同协议书及其变更、补充协议</w:t>
      </w:r>
    </w:p>
    <w:p w14:paraId="0FDE9F2C">
      <w:pPr>
        <w:spacing w:line="400" w:lineRule="exact"/>
        <w:ind w:firstLine="420" w:firstLineChars="200"/>
        <w:rPr>
          <w:rFonts w:ascii="宋体" w:hAnsi="宋体" w:cs="宋体"/>
          <w:bCs/>
          <w:szCs w:val="21"/>
        </w:rPr>
      </w:pPr>
      <w:r>
        <w:rPr>
          <w:rFonts w:ascii="宋体" w:hAnsi="宋体" w:cs="宋体"/>
          <w:bCs/>
          <w:szCs w:val="21"/>
        </w:rPr>
        <w:t>(2)政府采购合同专用条款</w:t>
      </w:r>
    </w:p>
    <w:p w14:paraId="705B8B6D">
      <w:pPr>
        <w:spacing w:line="400" w:lineRule="exact"/>
        <w:ind w:firstLine="420" w:firstLineChars="200"/>
        <w:rPr>
          <w:rFonts w:ascii="宋体" w:hAnsi="宋体" w:cs="宋体"/>
          <w:bCs/>
          <w:szCs w:val="21"/>
        </w:rPr>
      </w:pPr>
      <w:r>
        <w:rPr>
          <w:rFonts w:ascii="宋体" w:hAnsi="宋体" w:cs="宋体"/>
          <w:bCs/>
          <w:szCs w:val="21"/>
        </w:rPr>
        <w:t>(3)政府采购合同通用条款</w:t>
      </w:r>
    </w:p>
    <w:p w14:paraId="4D0882CA">
      <w:pPr>
        <w:spacing w:line="400" w:lineRule="exact"/>
        <w:ind w:firstLine="420" w:firstLineChars="200"/>
        <w:rPr>
          <w:rFonts w:ascii="宋体" w:hAnsi="宋体" w:cs="宋体"/>
          <w:bCs/>
          <w:szCs w:val="21"/>
        </w:rPr>
      </w:pPr>
      <w:r>
        <w:rPr>
          <w:rFonts w:ascii="宋体" w:hAnsi="宋体" w:cs="宋体"/>
          <w:bCs/>
          <w:szCs w:val="21"/>
        </w:rPr>
        <w:t>(4)中标(成交)通知书</w:t>
      </w:r>
    </w:p>
    <w:p w14:paraId="5BECCDD1">
      <w:pPr>
        <w:spacing w:line="400" w:lineRule="exact"/>
        <w:ind w:firstLine="420" w:firstLineChars="200"/>
        <w:rPr>
          <w:rFonts w:ascii="宋体" w:hAnsi="宋体" w:cs="宋体"/>
          <w:bCs/>
          <w:szCs w:val="21"/>
        </w:rPr>
      </w:pPr>
      <w:r>
        <w:rPr>
          <w:rFonts w:ascii="宋体" w:hAnsi="宋体" w:cs="宋体"/>
          <w:bCs/>
          <w:szCs w:val="21"/>
        </w:rPr>
        <w:t>(5)投标(响应)文件</w:t>
      </w:r>
    </w:p>
    <w:p w14:paraId="6C1CBC63">
      <w:pPr>
        <w:spacing w:line="400" w:lineRule="exact"/>
        <w:ind w:firstLine="420" w:firstLineChars="200"/>
        <w:rPr>
          <w:rFonts w:ascii="宋体" w:hAnsi="宋体" w:cs="宋体"/>
          <w:bCs/>
          <w:szCs w:val="21"/>
        </w:rPr>
      </w:pPr>
      <w:r>
        <w:rPr>
          <w:rFonts w:ascii="宋体" w:hAnsi="宋体" w:cs="宋体"/>
          <w:bCs/>
          <w:szCs w:val="21"/>
        </w:rPr>
        <w:t>(6)采购文件</w:t>
      </w:r>
    </w:p>
    <w:p w14:paraId="40424B6B">
      <w:pPr>
        <w:spacing w:line="400" w:lineRule="exact"/>
        <w:ind w:firstLine="420" w:firstLineChars="200"/>
        <w:rPr>
          <w:rFonts w:ascii="宋体" w:hAnsi="宋体" w:cs="宋体"/>
          <w:bCs/>
          <w:szCs w:val="21"/>
        </w:rPr>
      </w:pPr>
      <w:r>
        <w:rPr>
          <w:rFonts w:ascii="宋体" w:hAnsi="宋体" w:cs="宋体"/>
          <w:bCs/>
          <w:szCs w:val="21"/>
        </w:rPr>
        <w:t>(7)有关技术文件，图纸</w:t>
      </w:r>
    </w:p>
    <w:p w14:paraId="046B8793">
      <w:pPr>
        <w:spacing w:line="400" w:lineRule="exact"/>
        <w:ind w:firstLine="420" w:firstLineChars="200"/>
        <w:rPr>
          <w:rFonts w:ascii="宋体" w:hAnsi="宋体" w:cs="宋体"/>
          <w:bCs/>
          <w:szCs w:val="21"/>
        </w:rPr>
      </w:pPr>
      <w:r>
        <w:rPr>
          <w:rFonts w:ascii="宋体" w:hAnsi="宋体" w:cs="宋体"/>
          <w:bCs/>
          <w:szCs w:val="21"/>
        </w:rPr>
        <w:t>(8)国家法律、行政法规和规章制度规定或合同约定的作为合同组成部分的其他文件</w:t>
      </w:r>
    </w:p>
    <w:p w14:paraId="2E4A03DA">
      <w:pPr>
        <w:spacing w:line="400" w:lineRule="exact"/>
        <w:ind w:firstLine="420" w:firstLineChars="200"/>
        <w:rPr>
          <w:rFonts w:ascii="宋体" w:hAnsi="宋体" w:cs="宋体"/>
          <w:bCs/>
          <w:szCs w:val="21"/>
        </w:rPr>
      </w:pPr>
      <w:r>
        <w:rPr>
          <w:rFonts w:ascii="宋体" w:hAnsi="宋体" w:cs="宋体"/>
          <w:bCs/>
          <w:szCs w:val="21"/>
        </w:rPr>
        <w:t>6. 合同生效</w:t>
      </w:r>
    </w:p>
    <w:p w14:paraId="61675A4D">
      <w:pPr>
        <w:spacing w:line="400" w:lineRule="exact"/>
        <w:ind w:firstLine="420" w:firstLineChars="200"/>
        <w:rPr>
          <w:rFonts w:ascii="宋体" w:hAnsi="宋体" w:cs="宋体"/>
          <w:bCs/>
          <w:szCs w:val="21"/>
        </w:rPr>
      </w:pPr>
      <w:r>
        <w:rPr>
          <w:rFonts w:ascii="宋体" w:hAnsi="宋体" w:cs="宋体"/>
          <w:bCs/>
          <w:szCs w:val="21"/>
        </w:rPr>
        <w:t>本合同自</w:t>
      </w:r>
      <w:r>
        <w:rPr>
          <w:rFonts w:ascii="宋体" w:hAnsi="宋体" w:cs="宋体"/>
          <w:snapToGrid w:val="0"/>
          <w:color w:val="000000"/>
          <w:kern w:val="0"/>
          <w:szCs w:val="21"/>
          <w:u w:val="single"/>
        </w:rPr>
        <w:t xml:space="preserve">                            </w:t>
      </w:r>
      <w:r>
        <w:rPr>
          <w:rFonts w:ascii="宋体" w:hAnsi="宋体" w:cs="宋体"/>
          <w:bCs/>
          <w:szCs w:val="21"/>
        </w:rPr>
        <w:t>生效。</w:t>
      </w:r>
    </w:p>
    <w:p w14:paraId="5F45C4B7">
      <w:pPr>
        <w:spacing w:line="400" w:lineRule="exact"/>
        <w:ind w:firstLine="420" w:firstLineChars="200"/>
        <w:rPr>
          <w:rFonts w:ascii="宋体" w:hAnsi="宋体" w:cs="宋体"/>
          <w:bCs/>
          <w:szCs w:val="21"/>
        </w:rPr>
      </w:pPr>
      <w:r>
        <w:rPr>
          <w:rFonts w:ascii="宋体" w:hAnsi="宋体" w:cs="宋体"/>
          <w:bCs/>
          <w:szCs w:val="21"/>
        </w:rPr>
        <w:t>7. 合同份数</w:t>
      </w:r>
    </w:p>
    <w:p w14:paraId="4E51BA01">
      <w:pPr>
        <w:spacing w:line="400" w:lineRule="exact"/>
        <w:ind w:firstLine="420" w:firstLineChars="200"/>
        <w:rPr>
          <w:rFonts w:ascii="宋体" w:hAnsi="宋体" w:cs="宋体"/>
          <w:bCs/>
          <w:szCs w:val="21"/>
        </w:rPr>
      </w:pPr>
      <w:r>
        <w:rPr>
          <w:rFonts w:ascii="宋体" w:hAnsi="宋体" w:cs="宋体"/>
          <w:bCs/>
          <w:szCs w:val="21"/>
        </w:rPr>
        <w:t>本合同一式</w:t>
      </w:r>
      <w:r>
        <w:rPr>
          <w:rFonts w:ascii="宋体" w:hAnsi="宋体" w:cs="宋体"/>
          <w:snapToGrid w:val="0"/>
          <w:color w:val="000000"/>
          <w:kern w:val="0"/>
          <w:szCs w:val="21"/>
          <w:u w:val="single"/>
        </w:rPr>
        <w:t xml:space="preserve">    </w:t>
      </w:r>
      <w:r>
        <w:rPr>
          <w:rFonts w:ascii="宋体" w:hAnsi="宋体" w:cs="宋体"/>
          <w:bCs/>
          <w:szCs w:val="21"/>
        </w:rPr>
        <w:t>份，甲方执</w:t>
      </w:r>
      <w:r>
        <w:rPr>
          <w:rFonts w:ascii="宋体" w:hAnsi="宋体" w:cs="宋体"/>
          <w:snapToGrid w:val="0"/>
          <w:color w:val="000000"/>
          <w:kern w:val="0"/>
          <w:szCs w:val="21"/>
          <w:u w:val="single"/>
        </w:rPr>
        <w:t xml:space="preserve">    </w:t>
      </w:r>
      <w:r>
        <w:rPr>
          <w:rFonts w:ascii="宋体" w:hAnsi="宋体" w:cs="宋体"/>
          <w:bCs/>
          <w:szCs w:val="21"/>
        </w:rPr>
        <w:t>分，乙方执</w:t>
      </w:r>
      <w:r>
        <w:rPr>
          <w:rFonts w:ascii="宋体" w:hAnsi="宋体" w:cs="宋体"/>
          <w:snapToGrid w:val="0"/>
          <w:color w:val="000000"/>
          <w:kern w:val="0"/>
          <w:szCs w:val="21"/>
          <w:u w:val="single"/>
        </w:rPr>
        <w:t xml:space="preserve">    </w:t>
      </w:r>
      <w:r>
        <w:rPr>
          <w:rFonts w:ascii="宋体" w:hAnsi="宋体" w:cs="宋体"/>
          <w:bCs/>
          <w:szCs w:val="21"/>
        </w:rPr>
        <w:t>份，均具有同等法律效力。</w:t>
      </w:r>
    </w:p>
    <w:p w14:paraId="58A68AB2">
      <w:pPr>
        <w:spacing w:line="400" w:lineRule="exact"/>
        <w:ind w:firstLine="420" w:firstLineChars="200"/>
        <w:rPr>
          <w:rFonts w:ascii="宋体" w:hAnsi="宋体" w:cs="宋体"/>
          <w:bCs/>
          <w:szCs w:val="21"/>
        </w:rPr>
      </w:pPr>
      <w:r>
        <w:rPr>
          <w:rFonts w:ascii="宋体" w:hAnsi="宋体" w:cs="宋体"/>
          <w:bCs/>
          <w:szCs w:val="21"/>
        </w:rPr>
        <w:t>合同订立时间：</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年</w:t>
      </w:r>
      <w:r>
        <w:rPr>
          <w:rFonts w:ascii="宋体" w:hAnsi="宋体" w:cs="宋体"/>
          <w:snapToGrid w:val="0"/>
          <w:color w:val="000000"/>
          <w:kern w:val="0"/>
          <w:szCs w:val="21"/>
          <w:u w:val="single"/>
        </w:rPr>
        <w:t xml:space="preserve">    </w:t>
      </w:r>
      <w:r>
        <w:rPr>
          <w:rFonts w:ascii="宋体" w:hAnsi="宋体" w:cs="宋体"/>
          <w:bCs/>
          <w:szCs w:val="21"/>
        </w:rPr>
        <w:t>月</w:t>
      </w:r>
      <w:r>
        <w:rPr>
          <w:rFonts w:ascii="宋体" w:hAnsi="宋体" w:cs="宋体"/>
          <w:snapToGrid w:val="0"/>
          <w:color w:val="000000"/>
          <w:kern w:val="0"/>
          <w:szCs w:val="21"/>
          <w:u w:val="single"/>
        </w:rPr>
        <w:t xml:space="preserve">    </w:t>
      </w:r>
      <w:r>
        <w:rPr>
          <w:rFonts w:ascii="宋体" w:hAnsi="宋体" w:cs="宋体"/>
          <w:bCs/>
          <w:szCs w:val="21"/>
        </w:rPr>
        <w:t>日</w:t>
      </w:r>
    </w:p>
    <w:p w14:paraId="596033EA">
      <w:pPr>
        <w:spacing w:line="400" w:lineRule="exact"/>
        <w:ind w:firstLine="420" w:firstLineChars="200"/>
        <w:rPr>
          <w:rFonts w:ascii="宋体" w:hAnsi="宋体" w:cs="宋体"/>
          <w:bCs/>
          <w:szCs w:val="21"/>
        </w:rPr>
      </w:pPr>
      <w:r>
        <w:rPr>
          <w:rFonts w:ascii="宋体" w:hAnsi="宋体" w:cs="宋体"/>
          <w:bCs/>
          <w:szCs w:val="21"/>
        </w:rPr>
        <w:t>合同订立地点：</w:t>
      </w:r>
      <w:r>
        <w:rPr>
          <w:rFonts w:ascii="宋体" w:hAnsi="宋体" w:cs="宋体"/>
          <w:snapToGrid w:val="0"/>
          <w:color w:val="000000"/>
          <w:kern w:val="0"/>
          <w:szCs w:val="21"/>
          <w:u w:val="single"/>
        </w:rPr>
        <w:t xml:space="preserve">   </w:t>
      </w:r>
      <w:r>
        <w:rPr>
          <w:rFonts w:hint="eastAsia" w:ascii="宋体" w:hAnsi="宋体" w:cs="宋体"/>
          <w:snapToGrid w:val="0"/>
          <w:color w:val="000000"/>
          <w:kern w:val="0"/>
          <w:szCs w:val="21"/>
          <w:u w:val="single"/>
        </w:rPr>
        <w:t xml:space="preserve">                </w:t>
      </w:r>
      <w:r>
        <w:rPr>
          <w:rFonts w:ascii="宋体" w:hAnsi="宋体" w:cs="宋体"/>
          <w:snapToGrid w:val="0"/>
          <w:color w:val="000000"/>
          <w:kern w:val="0"/>
          <w:szCs w:val="21"/>
          <w:u w:val="single"/>
        </w:rPr>
        <w:t xml:space="preserve"> </w:t>
      </w:r>
      <w:r>
        <w:rPr>
          <w:rFonts w:ascii="宋体" w:hAnsi="宋体" w:cs="宋体"/>
          <w:bCs/>
          <w:szCs w:val="21"/>
        </w:rPr>
        <w:t xml:space="preserve">        </w:t>
      </w:r>
    </w:p>
    <w:p w14:paraId="0CBD98A5">
      <w:pPr>
        <w:spacing w:line="400" w:lineRule="exact"/>
        <w:ind w:firstLine="420" w:firstLineChars="200"/>
        <w:rPr>
          <w:rFonts w:ascii="宋体" w:hAnsi="宋体" w:cs="宋体"/>
          <w:bCs/>
          <w:szCs w:val="21"/>
        </w:rPr>
      </w:pPr>
      <w:r>
        <w:rPr>
          <w:rFonts w:ascii="宋体" w:hAnsi="宋体" w:cs="宋体"/>
          <w:bCs/>
          <w:szCs w:val="21"/>
        </w:rPr>
        <w:t>附件：具体标的及其技术要求和商务要求、联合协议、分包意向协议等。</w:t>
      </w:r>
    </w:p>
    <w:p w14:paraId="2D914401">
      <w:pPr>
        <w:widowControl/>
        <w:kinsoku w:val="0"/>
        <w:autoSpaceDE w:val="0"/>
        <w:autoSpaceDN w:val="0"/>
        <w:adjustRightInd w:val="0"/>
        <w:snapToGrid w:val="0"/>
        <w:spacing w:before="139" w:line="219" w:lineRule="auto"/>
        <w:ind w:left="598"/>
        <w:jc w:val="left"/>
        <w:textAlignment w:val="baseline"/>
        <w:rPr>
          <w:rFonts w:ascii="宋体" w:hAnsi="宋体" w:cs="宋体"/>
          <w:snapToGrid w:val="0"/>
          <w:color w:val="000000"/>
          <w:kern w:val="0"/>
          <w:szCs w:val="21"/>
        </w:rPr>
      </w:pPr>
    </w:p>
    <w:p w14:paraId="23C51416">
      <w:pPr>
        <w:widowControl/>
        <w:jc w:val="left"/>
      </w:pPr>
      <w:r>
        <w:br w:type="page"/>
      </w:r>
    </w:p>
    <w:tbl>
      <w:tblPr>
        <w:tblStyle w:val="50"/>
        <w:tblW w:w="83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2417"/>
        <w:gridCol w:w="1978"/>
        <w:gridCol w:w="2102"/>
      </w:tblGrid>
      <w:tr w14:paraId="51F9406D">
        <w:tblPrEx>
          <w:tblCellMar>
            <w:top w:w="0" w:type="dxa"/>
            <w:left w:w="0" w:type="dxa"/>
            <w:bottom w:w="0" w:type="dxa"/>
            <w:right w:w="0" w:type="dxa"/>
          </w:tblCellMar>
        </w:tblPrEx>
        <w:trPr>
          <w:trHeight w:val="595" w:hRule="atLeast"/>
          <w:jc w:val="center"/>
        </w:trPr>
        <w:tc>
          <w:tcPr>
            <w:tcW w:w="4300" w:type="dxa"/>
            <w:gridSpan w:val="2"/>
          </w:tcPr>
          <w:p w14:paraId="1D56C7CE">
            <w:pPr>
              <w:widowControl/>
              <w:kinsoku w:val="0"/>
              <w:autoSpaceDE w:val="0"/>
              <w:autoSpaceDN w:val="0"/>
              <w:adjustRightInd w:val="0"/>
              <w:snapToGrid w:val="0"/>
              <w:spacing w:before="62"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甲方(采购人、受采购人委托签订合同的单</w:t>
            </w:r>
          </w:p>
          <w:p w14:paraId="01EDC33F">
            <w:pPr>
              <w:widowControl/>
              <w:kinsoku w:val="0"/>
              <w:autoSpaceDE w:val="0"/>
              <w:autoSpaceDN w:val="0"/>
              <w:adjustRightInd w:val="0"/>
              <w:snapToGrid w:val="0"/>
              <w:spacing w:before="51" w:line="195" w:lineRule="auto"/>
              <w:ind w:left="72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位或采购文件约定的合同甲方)</w:t>
            </w:r>
          </w:p>
        </w:tc>
        <w:tc>
          <w:tcPr>
            <w:tcW w:w="4080" w:type="dxa"/>
            <w:gridSpan w:val="2"/>
          </w:tcPr>
          <w:p w14:paraId="128ADA04">
            <w:pPr>
              <w:widowControl/>
              <w:kinsoku w:val="0"/>
              <w:autoSpaceDE w:val="0"/>
              <w:autoSpaceDN w:val="0"/>
              <w:adjustRightInd w:val="0"/>
              <w:snapToGrid w:val="0"/>
              <w:spacing w:before="192" w:line="219" w:lineRule="auto"/>
              <w:ind w:left="13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6"/>
                <w:kern w:val="0"/>
                <w:szCs w:val="21"/>
                <w:lang w:eastAsia="en-US"/>
              </w:rPr>
              <w:t>乙方(供应商)</w:t>
            </w:r>
          </w:p>
        </w:tc>
      </w:tr>
      <w:tr w14:paraId="0B7F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1883" w:type="dxa"/>
          </w:tcPr>
          <w:p w14:paraId="70DFFBC1">
            <w:pPr>
              <w:widowControl/>
              <w:kinsoku w:val="0"/>
              <w:autoSpaceDE w:val="0"/>
              <w:autoSpaceDN w:val="0"/>
              <w:adjustRightInd w:val="0"/>
              <w:snapToGrid w:val="0"/>
              <w:spacing w:before="227" w:line="219" w:lineRule="auto"/>
              <w:ind w:left="1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3B13A2E4">
            <w:pPr>
              <w:widowControl/>
              <w:kinsoku w:val="0"/>
              <w:autoSpaceDE w:val="0"/>
              <w:autoSpaceDN w:val="0"/>
              <w:adjustRightInd w:val="0"/>
              <w:snapToGrid w:val="0"/>
              <w:spacing w:before="30" w:line="219" w:lineRule="auto"/>
              <w:ind w:left="56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417" w:type="dxa"/>
          </w:tcPr>
          <w:p w14:paraId="5468D3C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685F8D09">
            <w:pPr>
              <w:widowControl/>
              <w:kinsoku w:val="0"/>
              <w:autoSpaceDE w:val="0"/>
              <w:autoSpaceDN w:val="0"/>
              <w:adjustRightInd w:val="0"/>
              <w:snapToGrid w:val="0"/>
              <w:spacing w:before="227"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单位名称(公章或</w:t>
            </w:r>
          </w:p>
          <w:p w14:paraId="42092A97">
            <w:pPr>
              <w:widowControl/>
              <w:kinsoku w:val="0"/>
              <w:autoSpaceDE w:val="0"/>
              <w:autoSpaceDN w:val="0"/>
              <w:adjustRightInd w:val="0"/>
              <w:snapToGrid w:val="0"/>
              <w:spacing w:before="30" w:line="219" w:lineRule="auto"/>
              <w:ind w:left="615"/>
              <w:jc w:val="left"/>
              <w:textAlignment w:val="baseline"/>
              <w:rPr>
                <w:rFonts w:ascii="宋体" w:hAnsi="宋体" w:cs="宋体"/>
                <w:snapToGrid w:val="0"/>
                <w:color w:val="000000"/>
                <w:kern w:val="0"/>
                <w:szCs w:val="21"/>
              </w:rPr>
            </w:pPr>
            <w:r>
              <w:rPr>
                <w:rFonts w:ascii="宋体" w:hAnsi="宋体" w:cs="宋体"/>
                <w:snapToGrid w:val="0"/>
                <w:color w:val="000000"/>
                <w:spacing w:val="10"/>
                <w:kern w:val="0"/>
                <w:szCs w:val="21"/>
              </w:rPr>
              <w:t>合同章)</w:t>
            </w:r>
          </w:p>
        </w:tc>
        <w:tc>
          <w:tcPr>
            <w:tcW w:w="2102" w:type="dxa"/>
          </w:tcPr>
          <w:p w14:paraId="7121DBD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268E2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jc w:val="center"/>
        </w:trPr>
        <w:tc>
          <w:tcPr>
            <w:tcW w:w="1883" w:type="dxa"/>
            <w:vMerge w:val="restart"/>
            <w:tcBorders>
              <w:bottom w:val="nil"/>
            </w:tcBorders>
          </w:tcPr>
          <w:p w14:paraId="20065DC1">
            <w:pPr>
              <w:widowControl/>
              <w:kinsoku w:val="0"/>
              <w:autoSpaceDE w:val="0"/>
              <w:autoSpaceDN w:val="0"/>
              <w:adjustRightInd w:val="0"/>
              <w:snapToGrid w:val="0"/>
              <w:spacing w:line="379" w:lineRule="auto"/>
              <w:jc w:val="left"/>
              <w:textAlignment w:val="baseline"/>
              <w:rPr>
                <w:rFonts w:ascii="宋体" w:hAnsi="宋体" w:cs="Arial"/>
                <w:snapToGrid w:val="0"/>
                <w:color w:val="000000"/>
                <w:kern w:val="0"/>
                <w:szCs w:val="21"/>
              </w:rPr>
            </w:pPr>
          </w:p>
          <w:p w14:paraId="33DFB6AF">
            <w:pPr>
              <w:widowControl/>
              <w:kinsoku w:val="0"/>
              <w:autoSpaceDE w:val="0"/>
              <w:autoSpaceDN w:val="0"/>
              <w:adjustRightInd w:val="0"/>
              <w:snapToGrid w:val="0"/>
              <w:spacing w:before="68" w:line="219" w:lineRule="auto"/>
              <w:ind w:left="40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716D2818">
            <w:pPr>
              <w:widowControl/>
              <w:kinsoku w:val="0"/>
              <w:autoSpaceDE w:val="0"/>
              <w:autoSpaceDN w:val="0"/>
              <w:adjustRightInd w:val="0"/>
              <w:snapToGrid w:val="0"/>
              <w:spacing w:before="50" w:line="219" w:lineRule="auto"/>
              <w:ind w:left="19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7709E20F">
            <w:pPr>
              <w:widowControl/>
              <w:kinsoku w:val="0"/>
              <w:autoSpaceDE w:val="0"/>
              <w:autoSpaceDN w:val="0"/>
              <w:adjustRightInd w:val="0"/>
              <w:snapToGrid w:val="0"/>
              <w:spacing w:before="39" w:line="219" w:lineRule="auto"/>
              <w:ind w:left="614"/>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417" w:type="dxa"/>
            <w:vMerge w:val="restart"/>
            <w:tcBorders>
              <w:bottom w:val="nil"/>
            </w:tcBorders>
          </w:tcPr>
          <w:p w14:paraId="214CD32C">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A648B79">
            <w:pPr>
              <w:widowControl/>
              <w:kinsoku w:val="0"/>
              <w:autoSpaceDE w:val="0"/>
              <w:autoSpaceDN w:val="0"/>
              <w:adjustRightInd w:val="0"/>
              <w:snapToGrid w:val="0"/>
              <w:spacing w:before="199" w:line="219" w:lineRule="auto"/>
              <w:ind w:left="455"/>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法定代表人</w:t>
            </w:r>
          </w:p>
          <w:p w14:paraId="595EB8E8">
            <w:pPr>
              <w:widowControl/>
              <w:kinsoku w:val="0"/>
              <w:autoSpaceDE w:val="0"/>
              <w:autoSpaceDN w:val="0"/>
              <w:adjustRightInd w:val="0"/>
              <w:snapToGrid w:val="0"/>
              <w:spacing w:before="40" w:line="219" w:lineRule="auto"/>
              <w:ind w:left="244"/>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或其委托代理人</w:t>
            </w:r>
          </w:p>
          <w:p w14:paraId="693748C3">
            <w:pPr>
              <w:widowControl/>
              <w:kinsoku w:val="0"/>
              <w:autoSpaceDE w:val="0"/>
              <w:autoSpaceDN w:val="0"/>
              <w:adjustRightInd w:val="0"/>
              <w:snapToGrid w:val="0"/>
              <w:spacing w:before="59" w:line="219" w:lineRule="auto"/>
              <w:ind w:left="665"/>
              <w:jc w:val="left"/>
              <w:textAlignment w:val="baseline"/>
              <w:rPr>
                <w:rFonts w:ascii="宋体" w:hAnsi="宋体" w:cs="宋体"/>
                <w:snapToGrid w:val="0"/>
                <w:color w:val="000000"/>
                <w:kern w:val="0"/>
                <w:szCs w:val="21"/>
              </w:rPr>
            </w:pPr>
            <w:r>
              <w:rPr>
                <w:rFonts w:ascii="宋体" w:hAnsi="宋体" w:cs="宋体"/>
                <w:snapToGrid w:val="0"/>
                <w:color w:val="000000"/>
                <w:spacing w:val="11"/>
                <w:kern w:val="0"/>
                <w:szCs w:val="21"/>
              </w:rPr>
              <w:t>(签章)</w:t>
            </w:r>
          </w:p>
        </w:tc>
        <w:tc>
          <w:tcPr>
            <w:tcW w:w="2102" w:type="dxa"/>
          </w:tcPr>
          <w:p w14:paraId="0DE8A164">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6906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vMerge w:val="continue"/>
            <w:tcBorders>
              <w:top w:val="nil"/>
            </w:tcBorders>
          </w:tcPr>
          <w:p w14:paraId="69300066">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2417" w:type="dxa"/>
            <w:vMerge w:val="continue"/>
            <w:tcBorders>
              <w:top w:val="nil"/>
            </w:tcBorders>
          </w:tcPr>
          <w:p w14:paraId="2662ED0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c>
          <w:tcPr>
            <w:tcW w:w="1978" w:type="dxa"/>
          </w:tcPr>
          <w:p w14:paraId="31A3D0B0">
            <w:pPr>
              <w:widowControl/>
              <w:kinsoku w:val="0"/>
              <w:autoSpaceDE w:val="0"/>
              <w:autoSpaceDN w:val="0"/>
              <w:adjustRightInd w:val="0"/>
              <w:snapToGrid w:val="0"/>
              <w:spacing w:before="140" w:line="219" w:lineRule="auto"/>
              <w:ind w:left="45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拥有者性别</w:t>
            </w:r>
          </w:p>
        </w:tc>
        <w:tc>
          <w:tcPr>
            <w:tcW w:w="2102" w:type="dxa"/>
          </w:tcPr>
          <w:p w14:paraId="42FA651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BA01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0A8CDE9">
            <w:pPr>
              <w:widowControl/>
              <w:kinsoku w:val="0"/>
              <w:autoSpaceDE w:val="0"/>
              <w:autoSpaceDN w:val="0"/>
              <w:adjustRightInd w:val="0"/>
              <w:snapToGrid w:val="0"/>
              <w:spacing w:before="142" w:line="220" w:lineRule="auto"/>
              <w:ind w:left="61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417" w:type="dxa"/>
          </w:tcPr>
          <w:p w14:paraId="7421C56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3A8D079B">
            <w:pPr>
              <w:widowControl/>
              <w:kinsoku w:val="0"/>
              <w:autoSpaceDE w:val="0"/>
              <w:autoSpaceDN w:val="0"/>
              <w:adjustRightInd w:val="0"/>
              <w:snapToGrid w:val="0"/>
              <w:spacing w:before="142" w:line="220" w:lineRule="auto"/>
              <w:ind w:left="6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4"/>
                <w:kern w:val="0"/>
                <w:szCs w:val="21"/>
                <w:lang w:eastAsia="en-US"/>
              </w:rPr>
              <w:t>住</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4"/>
                <w:kern w:val="0"/>
                <w:szCs w:val="21"/>
                <w:lang w:eastAsia="en-US"/>
              </w:rPr>
              <w:t>所</w:t>
            </w:r>
          </w:p>
        </w:tc>
        <w:tc>
          <w:tcPr>
            <w:tcW w:w="2102" w:type="dxa"/>
          </w:tcPr>
          <w:p w14:paraId="1861B75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81BB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76B00C33">
            <w:pPr>
              <w:widowControl/>
              <w:kinsoku w:val="0"/>
              <w:autoSpaceDE w:val="0"/>
              <w:autoSpaceDN w:val="0"/>
              <w:adjustRightInd w:val="0"/>
              <w:snapToGrid w:val="0"/>
              <w:spacing w:before="144"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2"/>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9"/>
                <w:kern w:val="0"/>
                <w:szCs w:val="21"/>
                <w:lang w:eastAsia="en-US"/>
              </w:rPr>
              <w:t xml:space="preserve"> </w:t>
            </w:r>
            <w:r>
              <w:rPr>
                <w:rFonts w:ascii="宋体" w:hAnsi="宋体" w:cs="宋体"/>
                <w:snapToGrid w:val="0"/>
                <w:color w:val="000000"/>
                <w:spacing w:val="-8"/>
                <w:kern w:val="0"/>
                <w:szCs w:val="21"/>
                <w:lang w:eastAsia="en-US"/>
              </w:rPr>
              <w:t>人</w:t>
            </w:r>
          </w:p>
        </w:tc>
        <w:tc>
          <w:tcPr>
            <w:tcW w:w="2417" w:type="dxa"/>
          </w:tcPr>
          <w:p w14:paraId="689D610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51DE05C3">
            <w:pPr>
              <w:widowControl/>
              <w:kinsoku w:val="0"/>
              <w:autoSpaceDE w:val="0"/>
              <w:autoSpaceDN w:val="0"/>
              <w:adjustRightInd w:val="0"/>
              <w:snapToGrid w:val="0"/>
              <w:spacing w:before="144"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8"/>
                <w:kern w:val="0"/>
                <w:szCs w:val="21"/>
                <w:lang w:eastAsia="en-US"/>
              </w:rPr>
              <w:t>联</w:t>
            </w:r>
            <w:r>
              <w:rPr>
                <w:rFonts w:ascii="宋体" w:hAnsi="宋体" w:cs="宋体"/>
                <w:snapToGrid w:val="0"/>
                <w:color w:val="000000"/>
                <w:spacing w:val="23"/>
                <w:kern w:val="0"/>
                <w:szCs w:val="21"/>
                <w:lang w:eastAsia="en-US"/>
              </w:rPr>
              <w:t xml:space="preserve"> </w:t>
            </w:r>
            <w:r>
              <w:rPr>
                <w:rFonts w:ascii="宋体" w:hAnsi="宋体" w:cs="宋体"/>
                <w:snapToGrid w:val="0"/>
                <w:color w:val="000000"/>
                <w:spacing w:val="-8"/>
                <w:kern w:val="0"/>
                <w:szCs w:val="21"/>
                <w:lang w:eastAsia="en-US"/>
              </w:rPr>
              <w:t>系</w:t>
            </w:r>
            <w:r>
              <w:rPr>
                <w:rFonts w:ascii="宋体" w:hAnsi="宋体" w:cs="宋体"/>
                <w:snapToGrid w:val="0"/>
                <w:color w:val="000000"/>
                <w:spacing w:val="18"/>
                <w:kern w:val="0"/>
                <w:szCs w:val="21"/>
                <w:lang w:eastAsia="en-US"/>
              </w:rPr>
              <w:t xml:space="preserve"> </w:t>
            </w:r>
            <w:r>
              <w:rPr>
                <w:rFonts w:ascii="宋体" w:hAnsi="宋体" w:cs="宋体"/>
                <w:snapToGrid w:val="0"/>
                <w:color w:val="000000"/>
                <w:spacing w:val="-8"/>
                <w:kern w:val="0"/>
                <w:szCs w:val="21"/>
                <w:lang w:eastAsia="en-US"/>
              </w:rPr>
              <w:t>人</w:t>
            </w:r>
          </w:p>
        </w:tc>
        <w:tc>
          <w:tcPr>
            <w:tcW w:w="2102" w:type="dxa"/>
          </w:tcPr>
          <w:p w14:paraId="5FE3B0B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D5D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883" w:type="dxa"/>
          </w:tcPr>
          <w:p w14:paraId="6C7D3E53">
            <w:pPr>
              <w:widowControl/>
              <w:kinsoku w:val="0"/>
              <w:autoSpaceDE w:val="0"/>
              <w:autoSpaceDN w:val="0"/>
              <w:adjustRightInd w:val="0"/>
              <w:snapToGrid w:val="0"/>
              <w:spacing w:before="135" w:line="221"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417" w:type="dxa"/>
          </w:tcPr>
          <w:p w14:paraId="1A9184A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2B494F">
            <w:pPr>
              <w:widowControl/>
              <w:kinsoku w:val="0"/>
              <w:autoSpaceDE w:val="0"/>
              <w:autoSpaceDN w:val="0"/>
              <w:adjustRightInd w:val="0"/>
              <w:snapToGrid w:val="0"/>
              <w:spacing w:before="135" w:line="221"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联系电话</w:t>
            </w:r>
          </w:p>
        </w:tc>
        <w:tc>
          <w:tcPr>
            <w:tcW w:w="2102" w:type="dxa"/>
          </w:tcPr>
          <w:p w14:paraId="07778E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B08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24912535">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417" w:type="dxa"/>
          </w:tcPr>
          <w:p w14:paraId="28DF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8BD4C4A">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通信地址</w:t>
            </w:r>
          </w:p>
        </w:tc>
        <w:tc>
          <w:tcPr>
            <w:tcW w:w="2102" w:type="dxa"/>
          </w:tcPr>
          <w:p w14:paraId="1D54D39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830B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6450EF01">
            <w:pPr>
              <w:widowControl/>
              <w:kinsoku w:val="0"/>
              <w:autoSpaceDE w:val="0"/>
              <w:autoSpaceDN w:val="0"/>
              <w:adjustRightInd w:val="0"/>
              <w:snapToGrid w:val="0"/>
              <w:spacing w:before="142" w:line="219"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417" w:type="dxa"/>
          </w:tcPr>
          <w:p w14:paraId="0DA758F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EFC288E">
            <w:pPr>
              <w:widowControl/>
              <w:kinsoku w:val="0"/>
              <w:autoSpaceDE w:val="0"/>
              <w:autoSpaceDN w:val="0"/>
              <w:adjustRightInd w:val="0"/>
              <w:snapToGrid w:val="0"/>
              <w:spacing w:before="142" w:line="219"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邮政编码</w:t>
            </w:r>
          </w:p>
        </w:tc>
        <w:tc>
          <w:tcPr>
            <w:tcW w:w="2102" w:type="dxa"/>
          </w:tcPr>
          <w:p w14:paraId="20FE865D">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2A32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jc w:val="center"/>
        </w:trPr>
        <w:tc>
          <w:tcPr>
            <w:tcW w:w="1883" w:type="dxa"/>
          </w:tcPr>
          <w:p w14:paraId="2B299F4E">
            <w:pPr>
              <w:widowControl/>
              <w:kinsoku w:val="0"/>
              <w:autoSpaceDE w:val="0"/>
              <w:autoSpaceDN w:val="0"/>
              <w:adjustRightInd w:val="0"/>
              <w:snapToGrid w:val="0"/>
              <w:spacing w:before="134" w:line="220" w:lineRule="auto"/>
              <w:ind w:left="5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417" w:type="dxa"/>
          </w:tcPr>
          <w:p w14:paraId="5D2A1AF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1AA27153">
            <w:pPr>
              <w:widowControl/>
              <w:kinsoku w:val="0"/>
              <w:autoSpaceDE w:val="0"/>
              <w:autoSpaceDN w:val="0"/>
              <w:adjustRightInd w:val="0"/>
              <w:snapToGrid w:val="0"/>
              <w:spacing w:before="134"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电子邮箱</w:t>
            </w:r>
          </w:p>
        </w:tc>
        <w:tc>
          <w:tcPr>
            <w:tcW w:w="2102" w:type="dxa"/>
          </w:tcPr>
          <w:p w14:paraId="6A517E8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9270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883" w:type="dxa"/>
          </w:tcPr>
          <w:p w14:paraId="4252AA5C">
            <w:pPr>
              <w:widowControl/>
              <w:kinsoku w:val="0"/>
              <w:autoSpaceDE w:val="0"/>
              <w:autoSpaceDN w:val="0"/>
              <w:adjustRightInd w:val="0"/>
              <w:snapToGrid w:val="0"/>
              <w:spacing w:before="83" w:line="222" w:lineRule="auto"/>
              <w:ind w:left="825" w:right="197" w:hanging="630"/>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w:t>
            </w:r>
            <w:r>
              <w:rPr>
                <w:rFonts w:ascii="宋体" w:hAnsi="宋体" w:cs="宋体"/>
                <w:snapToGrid w:val="0"/>
                <w:color w:val="000000"/>
                <w:spacing w:val="2"/>
                <w:kern w:val="0"/>
                <w:szCs w:val="21"/>
                <w:lang w:eastAsia="en-US"/>
              </w:rPr>
              <w:t xml:space="preserve"> </w:t>
            </w:r>
            <w:r>
              <w:rPr>
                <w:rFonts w:ascii="宋体" w:hAnsi="宋体" w:cs="宋体"/>
                <w:snapToGrid w:val="0"/>
                <w:color w:val="000000"/>
                <w:kern w:val="0"/>
                <w:szCs w:val="21"/>
                <w:lang w:eastAsia="en-US"/>
              </w:rPr>
              <w:t>码</w:t>
            </w:r>
          </w:p>
        </w:tc>
        <w:tc>
          <w:tcPr>
            <w:tcW w:w="2417" w:type="dxa"/>
          </w:tcPr>
          <w:p w14:paraId="1F4E41C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45F2A460">
            <w:pPr>
              <w:widowControl/>
              <w:kinsoku w:val="0"/>
              <w:autoSpaceDE w:val="0"/>
              <w:autoSpaceDN w:val="0"/>
              <w:adjustRightInd w:val="0"/>
              <w:snapToGrid w:val="0"/>
              <w:spacing w:before="203" w:line="219" w:lineRule="auto"/>
              <w:ind w:left="14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统一社会信用代码</w:t>
            </w:r>
          </w:p>
        </w:tc>
        <w:tc>
          <w:tcPr>
            <w:tcW w:w="2102" w:type="dxa"/>
          </w:tcPr>
          <w:p w14:paraId="4CA9E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C78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7E1667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1DE8BAF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6E51B8D6">
            <w:pPr>
              <w:widowControl/>
              <w:kinsoku w:val="0"/>
              <w:autoSpaceDE w:val="0"/>
              <w:autoSpaceDN w:val="0"/>
              <w:adjustRightInd w:val="0"/>
              <w:snapToGrid w:val="0"/>
              <w:spacing w:before="146"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开户名称</w:t>
            </w:r>
          </w:p>
        </w:tc>
        <w:tc>
          <w:tcPr>
            <w:tcW w:w="2102" w:type="dxa"/>
          </w:tcPr>
          <w:p w14:paraId="57975B71">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19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883" w:type="dxa"/>
          </w:tcPr>
          <w:p w14:paraId="4C8A95D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75BDB75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BD01F5B">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开户银行</w:t>
            </w:r>
          </w:p>
        </w:tc>
        <w:tc>
          <w:tcPr>
            <w:tcW w:w="2102" w:type="dxa"/>
          </w:tcPr>
          <w:p w14:paraId="694AC87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A52C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883" w:type="dxa"/>
          </w:tcPr>
          <w:p w14:paraId="0B861E7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2417" w:type="dxa"/>
          </w:tcPr>
          <w:p w14:paraId="4FB4D64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978" w:type="dxa"/>
          </w:tcPr>
          <w:p w14:paraId="0DA433B0">
            <w:pPr>
              <w:widowControl/>
              <w:kinsoku w:val="0"/>
              <w:autoSpaceDE w:val="0"/>
              <w:autoSpaceDN w:val="0"/>
              <w:adjustRightInd w:val="0"/>
              <w:snapToGrid w:val="0"/>
              <w:spacing w:before="147" w:line="220" w:lineRule="auto"/>
              <w:ind w:left="56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银行账号</w:t>
            </w:r>
          </w:p>
        </w:tc>
        <w:tc>
          <w:tcPr>
            <w:tcW w:w="2102" w:type="dxa"/>
          </w:tcPr>
          <w:p w14:paraId="1468A0F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302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8380" w:type="dxa"/>
            <w:gridSpan w:val="4"/>
          </w:tcPr>
          <w:p w14:paraId="17B593E5">
            <w:pPr>
              <w:widowControl/>
              <w:kinsoku w:val="0"/>
              <w:autoSpaceDE w:val="0"/>
              <w:autoSpaceDN w:val="0"/>
              <w:adjustRightInd w:val="0"/>
              <w:snapToGrid w:val="0"/>
              <w:spacing w:before="197" w:line="219"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注：涉及联合体或其他合同主体的信息应按上</w:t>
            </w:r>
            <w:r>
              <w:rPr>
                <w:rFonts w:ascii="宋体" w:hAnsi="宋体" w:cs="宋体"/>
                <w:snapToGrid w:val="0"/>
                <w:color w:val="000000"/>
                <w:spacing w:val="-1"/>
                <w:kern w:val="0"/>
                <w:szCs w:val="21"/>
              </w:rPr>
              <w:t>表格式加列。</w:t>
            </w:r>
          </w:p>
        </w:tc>
      </w:tr>
    </w:tbl>
    <w:p w14:paraId="5C138AA1">
      <w:pPr>
        <w:tabs>
          <w:tab w:val="left" w:pos="1875"/>
        </w:tabs>
      </w:pPr>
    </w:p>
    <w:p w14:paraId="09E1FB12">
      <w:pPr>
        <w:widowControl/>
        <w:jc w:val="left"/>
      </w:pPr>
      <w:r>
        <w:br w:type="page"/>
      </w:r>
    </w:p>
    <w:p w14:paraId="49620964">
      <w:pPr>
        <w:widowControl/>
        <w:kinsoku w:val="0"/>
        <w:autoSpaceDE w:val="0"/>
        <w:autoSpaceDN w:val="0"/>
        <w:adjustRightInd w:val="0"/>
        <w:snapToGrid w:val="0"/>
        <w:spacing w:before="140" w:line="222" w:lineRule="auto"/>
        <w:ind w:left="-2" w:leftChars="-1"/>
        <w:jc w:val="center"/>
        <w:textAlignment w:val="baseline"/>
        <w:rPr>
          <w:rFonts w:ascii="宋体" w:hAnsi="宋体" w:cs="黑体"/>
          <w:b/>
          <w:bCs/>
          <w:snapToGrid w:val="0"/>
          <w:color w:val="000000"/>
          <w:kern w:val="0"/>
          <w:sz w:val="28"/>
          <w:szCs w:val="28"/>
        </w:rPr>
      </w:pPr>
    </w:p>
    <w:p w14:paraId="4EC30BA3">
      <w:pPr>
        <w:widowControl/>
        <w:kinsoku w:val="0"/>
        <w:autoSpaceDE w:val="0"/>
        <w:autoSpaceDN w:val="0"/>
        <w:adjustRightInd w:val="0"/>
        <w:snapToGrid w:val="0"/>
        <w:spacing w:before="140" w:line="222" w:lineRule="auto"/>
        <w:ind w:left="-2" w:leftChars="-1"/>
        <w:jc w:val="center"/>
        <w:textAlignment w:val="baseline"/>
        <w:rPr>
          <w:rFonts w:ascii="宋体" w:hAnsi="宋体" w:cs="黑体"/>
          <w:snapToGrid w:val="0"/>
          <w:color w:val="000000"/>
          <w:kern w:val="0"/>
          <w:sz w:val="28"/>
          <w:szCs w:val="28"/>
        </w:rPr>
      </w:pPr>
      <w:r>
        <w:rPr>
          <w:rFonts w:ascii="宋体" w:hAnsi="宋体" w:cs="黑体"/>
          <w:b/>
          <w:bCs/>
          <w:snapToGrid w:val="0"/>
          <w:color w:val="000000"/>
          <w:kern w:val="0"/>
          <w:sz w:val="28"/>
          <w:szCs w:val="28"/>
        </w:rPr>
        <w:t>第二节</w:t>
      </w:r>
      <w:r>
        <w:rPr>
          <w:rFonts w:hint="eastAsia" w:ascii="宋体" w:hAnsi="宋体" w:cs="黑体"/>
          <w:b/>
          <w:bCs/>
          <w:snapToGrid w:val="0"/>
          <w:color w:val="000000"/>
          <w:kern w:val="0"/>
          <w:sz w:val="28"/>
          <w:szCs w:val="28"/>
        </w:rPr>
        <w:t xml:space="preserve"> </w:t>
      </w:r>
      <w:r>
        <w:rPr>
          <w:rFonts w:ascii="宋体" w:hAnsi="宋体" w:cs="黑体"/>
          <w:b/>
          <w:bCs/>
          <w:snapToGrid w:val="0"/>
          <w:color w:val="000000"/>
          <w:kern w:val="0"/>
          <w:sz w:val="28"/>
          <w:szCs w:val="28"/>
        </w:rPr>
        <w:t>政府采购合同通用条款</w:t>
      </w:r>
    </w:p>
    <w:p w14:paraId="53B11DF4">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rPr>
      </w:pPr>
    </w:p>
    <w:p w14:paraId="791526A8">
      <w:pPr>
        <w:widowControl/>
        <w:kinsoku w:val="0"/>
        <w:autoSpaceDE w:val="0"/>
        <w:autoSpaceDN w:val="0"/>
        <w:adjustRightInd w:val="0"/>
        <w:snapToGrid w:val="0"/>
        <w:spacing w:before="68" w:line="220" w:lineRule="auto"/>
        <w:ind w:left="77"/>
        <w:jc w:val="left"/>
        <w:textAlignment w:val="baseline"/>
        <w:outlineLvl w:val="0"/>
        <w:rPr>
          <w:rFonts w:ascii="宋体" w:hAnsi="宋体" w:cs="宋体"/>
          <w:snapToGrid w:val="0"/>
          <w:color w:val="000000"/>
          <w:kern w:val="0"/>
          <w:szCs w:val="21"/>
        </w:rPr>
      </w:pPr>
      <w:r>
        <w:rPr>
          <w:rFonts w:ascii="宋体" w:hAnsi="宋体" w:cs="宋体"/>
          <w:b/>
          <w:bCs/>
          <w:snapToGrid w:val="0"/>
          <w:color w:val="000000"/>
          <w:kern w:val="0"/>
          <w:szCs w:val="21"/>
        </w:rPr>
        <w:t>1.</w:t>
      </w:r>
      <w:r>
        <w:rPr>
          <w:rFonts w:ascii="宋体" w:hAnsi="宋体" w:cs="宋体"/>
          <w:snapToGrid w:val="0"/>
          <w:color w:val="000000"/>
          <w:kern w:val="0"/>
          <w:szCs w:val="21"/>
        </w:rPr>
        <w:t xml:space="preserve"> </w:t>
      </w:r>
      <w:r>
        <w:rPr>
          <w:rFonts w:ascii="宋体" w:hAnsi="宋体" w:cs="宋体"/>
          <w:b/>
          <w:bCs/>
          <w:snapToGrid w:val="0"/>
          <w:color w:val="000000"/>
          <w:kern w:val="0"/>
          <w:szCs w:val="21"/>
        </w:rPr>
        <w:t>定</w:t>
      </w:r>
      <w:r>
        <w:rPr>
          <w:rFonts w:ascii="宋体" w:hAnsi="宋体" w:cs="宋体"/>
          <w:snapToGrid w:val="0"/>
          <w:color w:val="000000"/>
          <w:kern w:val="0"/>
          <w:szCs w:val="21"/>
        </w:rPr>
        <w:t xml:space="preserve"> </w:t>
      </w:r>
      <w:r>
        <w:rPr>
          <w:rFonts w:ascii="宋体" w:hAnsi="宋体" w:cs="宋体"/>
          <w:b/>
          <w:bCs/>
          <w:snapToGrid w:val="0"/>
          <w:color w:val="000000"/>
          <w:kern w:val="0"/>
          <w:szCs w:val="21"/>
        </w:rPr>
        <w:t>义</w:t>
      </w:r>
    </w:p>
    <w:p w14:paraId="79116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1.1合同当事人</w:t>
      </w:r>
    </w:p>
    <w:p w14:paraId="3E0C231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(1)采购人(以下称甲方)是指使用财政性资金，通过政府采购方式向供应商购买货物及其相关服务的国家机关、事业单位、团体组织。</w:t>
      </w:r>
    </w:p>
    <w:p w14:paraId="22F3C5C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(2)供应商(以下称乙方)是指参加政府采购活动并且中标(成交),向采购人提供合同约定的货物及其相关服务的法人、非法人组织或者自然人。</w:t>
      </w:r>
    </w:p>
    <w:p w14:paraId="0E960DE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(3)其他合同主体是指除采购人和供应商以外，依法参与合同缔结或履行，享有权利、承担义务的合同当事人。</w:t>
      </w:r>
    </w:p>
    <w:p w14:paraId="1108177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1.2本合同下列术语应解释为：</w:t>
      </w:r>
    </w:p>
    <w:p w14:paraId="2D91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(1)“合同”系指合同当事人意思表示达成一致的任何协议，包括签署的政府采购合 同协议书及其变更、补充协议，政府采购合同专用条款，政府采购合同通用条款，中标(成 交)通知书，投标(响应)文件，采购文件，有关技术文件和图纸，以及国家法律、行政法规和规章制度规定或合同约定的作为合同组成部分的其他文件。</w:t>
      </w:r>
    </w:p>
    <w:p w14:paraId="37A208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(2)“合同价款”系指根据本合同规定乙方在全面履行合同义务后甲方应支付给乙方的价款。</w:t>
      </w:r>
    </w:p>
    <w:p w14:paraId="23F125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(3)“货物”系指乙方根据本合同规定须向甲方提供的各种形态和种类的物品，包括原材料、设备、产品(包括软件)及相关的其备品备件、工具、手册及其他技术资料和材料等。</w:t>
      </w:r>
    </w:p>
    <w:p w14:paraId="1FD129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(4)“相关服务”系指根据合同规定，乙方应提供的与货物有关的技术、管理和其他  服务，包括但不限于：管理和质量保证、运输、保险、检验、现场准备、安装、集成、调试、培训、维修、废弃处置、技术支持等以及合同中规定乙方应承担的其他义务。</w:t>
      </w:r>
    </w:p>
    <w:p w14:paraId="7FE0092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(5)“分包”系指中标(成交)供应商按采购文件、投标(响应)文件的规定，根据 分包意向协议，将中标(成交)项目中的部分履约内容，分给具有相应资质条件的供应商履行合同的行为。</w:t>
      </w:r>
    </w:p>
    <w:p w14:paraId="5105F9F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(6)“联合体”系指由两个以上的自然人、法人或者非法人组织组成，以一个供应商 的身份共同参加政府采购的主体。联合体各方应在签订合同协议书前向甲方提交联合协议， 且明确牵头人及各成员单位的工作分工、权利、义务、责任，联合体各方应共同与甲方签订合同，就合同约定的事项对甲方承担连带责任。联合体具体要求见【政府采购合同专用条款】</w:t>
      </w:r>
    </w:p>
    <w:p w14:paraId="5706CD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(7)其他术语解释，见【政府采购合同专用条款】。</w:t>
      </w:r>
    </w:p>
    <w:p w14:paraId="10B5A4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 合同标的及金额</w:t>
      </w:r>
    </w:p>
    <w:p w14:paraId="6381479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合同标的及金额应与中标(成交)结果一致。乙方为履行本合同而发生的所有费用均应包含在合同价款中，甲方不再另行支付其他任何费用。</w:t>
      </w:r>
    </w:p>
    <w:p w14:paraId="103333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 履行合同的时间、地点和方式</w:t>
      </w:r>
    </w:p>
    <w:p w14:paraId="77D64B5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3.1 乙方应当在约定的时间、地点，按照约定方式履行合同。</w:t>
      </w:r>
    </w:p>
    <w:p w14:paraId="3C3D5C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 甲方的权利和义务</w:t>
      </w:r>
    </w:p>
    <w:p w14:paraId="4EE614C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4.1 签署合同后，甲方应确定项目负责人(或项目联系人),负责与本合同有关的事务。 甲方有权对乙方的履约行为进行检查，并及时确认乙方提交的事项。甲方应当配合乙方完成相关项目实施工作。</w:t>
      </w:r>
    </w:p>
    <w:p w14:paraId="7CBD18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4.2 甲方有权要求乙方按时提交各阶段有关安排计划，并有权定期核对乙方提供货物数量、规格、质量等内容。甲方有权督促乙方工作并要求乙方更换不符合要求的货物。</w:t>
      </w:r>
    </w:p>
    <w:p w14:paraId="4DFA659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4.3 甲方有权要求乙方对缺陷部分予以修复，并按合同约定享有货物保修及其他合同约定的权利。</w:t>
      </w:r>
    </w:p>
    <w:p w14:paraId="4C97BB3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4.4 甲方应当按照合同约定及时对交付的货物进行验收，未在【政府采购合同专用条款】约定的期限内对乙方履约提出任何异议或者向乙方作出任何说明的，视为验收通过。</w:t>
      </w:r>
    </w:p>
    <w:p w14:paraId="1B8B743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4.5 甲方应当根据合同约定及时向乙方支付合同价款，不得以内部人员变更、履行内部付款流程等为由，拒绝或迟延支付。</w:t>
      </w:r>
    </w:p>
    <w:p w14:paraId="20705FE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4.6 国家法律法规规定及【政府采购合同专用条款】约定应由甲方承担的其他义务和责任。</w:t>
      </w:r>
    </w:p>
    <w:p w14:paraId="6D353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 乙方的权利和义务</w:t>
      </w:r>
    </w:p>
    <w:p w14:paraId="3FD61CF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5.1 签署合同后，乙方应确定项目负责人(或项目联系人),负责与本合同有关的事务。</w:t>
      </w:r>
    </w:p>
    <w:p w14:paraId="121759F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5.2 乙方应按照合同要求履约，充分合理安排，确保提供的货物及相关服务符合合同有 关要求。接受项目行业管理部门及政府有关部门的指导，配合甲方的履约检查及验收，并负责项目实施过程中的所有协调工作。</w:t>
      </w:r>
    </w:p>
    <w:p w14:paraId="0831B5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5.3乙方有权根据合同约定向甲方收取合同价款。</w:t>
      </w:r>
    </w:p>
    <w:p w14:paraId="29FA9CA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5.4国家法律法规规定及【政府采购合同专用条款】约定应由乙方承担的其他义务和责任。</w:t>
      </w:r>
    </w:p>
    <w:p w14:paraId="6199B30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 合同履行</w:t>
      </w:r>
    </w:p>
    <w:p w14:paraId="668700A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6.1 甲乙双方应当按照【政府采购合同专用条款】约定顺序履行合同义务；如果没有先后顺序的，应当同时履行。</w:t>
      </w:r>
    </w:p>
    <w:p w14:paraId="2818D84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6.2 甲乙双方按照合同约定顺序履行合同义务时，应当先履行一方未履行的，后履行一 方有权拒绝其履行请求。先履行一方履行不符合约定的，后履行一方有权拒绝其相应的履行请求。</w:t>
      </w:r>
    </w:p>
    <w:p w14:paraId="0821460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 货物包装、运输、保险和交付要求</w:t>
      </w:r>
    </w:p>
    <w:p w14:paraId="7843918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7.1 本合同涉及商品包装、快递包装的，除【政府采购合同专用条款】另有约定外，包 装应适应远距离运输、防潮、防震、防锈和防野蛮装卸等要求，确保货物安全无损地运抵【政府采购合同专用条款】约定的指定现场。</w:t>
      </w:r>
    </w:p>
    <w:p w14:paraId="48BC70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7.2 除【政府采购合同专用条款】另有约定外，乙方负责办理将货物运抵本合同规定的交货地点，并装卸、交付至甲方的一切运输事项，相关费用应包含在合同价款中。</w:t>
      </w:r>
    </w:p>
    <w:p w14:paraId="376976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7.3 货物保险要求按【政府采购合同专用条款】规定执行。</w:t>
      </w:r>
    </w:p>
    <w:p w14:paraId="1588C70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7.4 除采购活动对商品包装、快递包装达成具体约定外，乙方提供产品及相关快递服务 涉及到具体包装要求的，应不低于《商品包装政府采购需求标准(试行)》《快递包装政府 采购需求标准(试行)》标准，并作为履约验收的内容，必要时甲方可以要求乙方在履约验收环节出具检测报告。</w:t>
      </w:r>
    </w:p>
    <w:p w14:paraId="137378A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7.5 乙方在运输到达之前应提前通知甲方，并提示货物运输装卸的注意事项，甲方配合乙方做好货物的接收工作。</w:t>
      </w:r>
    </w:p>
    <w:p w14:paraId="251A41D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7.6 如因包装、运输问题导致货物损毁、丢失或者品质下降，甲方有权要求降价、换货、拒收部分或整批货物，由此产生的费用和损失，均由乙方承担。</w:t>
      </w:r>
    </w:p>
    <w:p w14:paraId="320FEA5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 质量标准和保证</w:t>
      </w:r>
    </w:p>
    <w:p w14:paraId="2659A8A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8.1 质量标准</w:t>
      </w:r>
    </w:p>
    <w:p w14:paraId="33B783E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(1)本合同下提供的货物应符合合同约定的品牌、规格型号、技术性能、配置、质量、 数量等要求。质量要求不明确的，按照强制性国家标准履行；没有强制性国家标准的，按照  推荐性国家标准履行；没有推荐性国家标准的，按照行业标准履行；没有国家标准、行业标准的，按照通常标准或者符合合同目的的特定标准履行。</w:t>
      </w:r>
    </w:p>
    <w:p w14:paraId="57EF22F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(2)采用中华人民共和国法定计量单位。</w:t>
      </w:r>
    </w:p>
    <w:p w14:paraId="524879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(3)乙方所提供的货物应符合国家有关安全、环保、卫生的规定。</w:t>
      </w:r>
    </w:p>
    <w:p w14:paraId="5D83BB2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(4)乙方应向甲方提交所提供货物的技术文件，包括相应的中文技术文件，如：产品 目录、图纸、操作手册、使用说明、维护手册或服务指南等。上述文件应包装好随货物一同发运。</w:t>
      </w:r>
    </w:p>
    <w:p w14:paraId="587B83F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8.2 保证</w:t>
      </w:r>
    </w:p>
    <w:p w14:paraId="3765628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(1)乙方应保证提供的货物完全符合合同规定的质量、规格和性能要求。乙方应保证 货物在正确安装、正常使用和保养条件下，在其使用寿命期内具备合同约定的性能。存在质 量保证期的，货物最终交付验收合格后在【政府采购合同专用条款】规定或乙方书面承诺(两者以较长的为准)的质量保证期内，本保证保持有效。</w:t>
      </w:r>
    </w:p>
    <w:p w14:paraId="7688390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(2)在质量保证期内所发现的缺陷，甲方应尽快以书面形式通知乙方。</w:t>
      </w:r>
    </w:p>
    <w:p w14:paraId="2AE72F7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(3)乙方收到通知后，应在【政府采购合同专用条款】规定的响应时间内以合理的速度免费维修或更换有缺陷的货物或部件。</w:t>
      </w:r>
    </w:p>
    <w:p w14:paraId="48EBA61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(4)在质量保证期内，如果货物的质量或规格与合同不符，或证实货物是有缺陷的， 包括潜在的缺陷或使用不符合要求的材料等，甲方可以根据本合同第15.1条规定以书面形式追究乙方的违约责任。</w:t>
      </w:r>
    </w:p>
    <w:p w14:paraId="1952C2C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(5)乙方在约定的时间内未能弥补缺陷，甲方可采取必要的补救措施，但其风险和费用将由乙方承担，甲方根据合同约定对乙方行使的其他权利不受影响。</w:t>
      </w:r>
    </w:p>
    <w:p w14:paraId="01F33FA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 权利瑕疵担保</w:t>
      </w:r>
    </w:p>
    <w:p w14:paraId="2AEEF45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9.1 乙方保证对其出售的货物享有合法的权利。</w:t>
      </w:r>
    </w:p>
    <w:p w14:paraId="5C6919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9.2 乙方保证在交付的货物上不存在抵押权等担保物权。</w:t>
      </w:r>
    </w:p>
    <w:p w14:paraId="172262A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9.3 如甲方使用上述货物构成对第三人侵权的，则由乙方承担全部责任。</w:t>
      </w:r>
    </w:p>
    <w:p w14:paraId="48E80A1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 知识产权保护</w:t>
      </w:r>
    </w:p>
    <w:p w14:paraId="20BD3E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10.1 乙方对其所销售的货物应当享有知识产权或经权利人合法授权，保证没有侵犯任 何第三人的知识产权等权利。因违反前述约定对第三人构成侵权的，应当由乙方向第三人承 担法律责任；甲方依法向第三人赔偿后，有权向乙方追偿。甲方有其他损失的，乙方应当赔偿。</w:t>
      </w:r>
    </w:p>
    <w:p w14:paraId="680655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 保密义务</w:t>
      </w:r>
    </w:p>
    <w:p w14:paraId="52266AAC">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11.1 甲、乙双方对采购和合同履行过程中所获悉的国家秘密、工作秘密、商业秘密或  者其他应当保密的信息，均有保密义务且不受合同有效期所限，直至该信息成为公开信息。 泄露、不正当地使用国家秘密、工作秘密、商业秘密或者其他应当保密的信息，应当承担相应责任。其他应当保密的信息由双方在【政府采购合同专用条款】中约定。</w:t>
      </w:r>
    </w:p>
    <w:p w14:paraId="759CCE8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 合同价款支付</w:t>
      </w:r>
    </w:p>
    <w:p w14:paraId="48548A5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12.1 合同价款支付按照国库集中支付制度及财政管理相关规定执行。</w:t>
      </w:r>
    </w:p>
    <w:p w14:paraId="706749B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12.2 对于满足合同约定支付条件的，甲方原则上应当自收到发票后10个工作日内将资 金支付到合同约定的乙方账户，不得以机构变动、人员更替、政策调整等为由迟延付款，不 得将采购文件和合同中未规定的义务作为向乙方付款的条件。具体合同价款支付时间在【政府采购合同专用条款】中约定。</w:t>
      </w:r>
    </w:p>
    <w:p w14:paraId="1873D3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 履约保证金</w:t>
      </w:r>
    </w:p>
    <w:p w14:paraId="058113F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13.1 乙方应当以支票、汇票、本票或者金融机构、担保机构出具的保函等非现金形式提交。</w:t>
      </w:r>
    </w:p>
    <w:p w14:paraId="57AD6A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13.2 如果乙方出现【政府采购合同专用条款】约定情形的，履约保证金不予退还；如 果乙方未能按合同约定全面履行义务，甲方有权从履约保证金中取得补偿或赔偿，且不影响甲方要求乙方承担合同约定的超过履约保证金的违约责任的权利。</w:t>
      </w:r>
    </w:p>
    <w:p w14:paraId="1D9B21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13.3 甲方在项目通过验收后按照【政府采购合同专用条款】规定的时间内将履约保证 金退还乙方；逾期退还的，乙方可要求甲方支付违约金，违约金按照【政府采购合同专用条款】规定支付。</w:t>
      </w:r>
    </w:p>
    <w:p w14:paraId="45594D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 售后服务</w:t>
      </w:r>
    </w:p>
    <w:p w14:paraId="7F0FFD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14.1 除项目不涉及或采购活动中明确约定无须承担外，乙方还应提供下列服务：</w:t>
      </w:r>
    </w:p>
    <w:p w14:paraId="19A83D0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(1)货物的现场移动、安装、调试、启动监督及技术支持；</w:t>
      </w:r>
    </w:p>
    <w:p w14:paraId="6BD4D22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(2)提供货物组装和维修所需的专用工具和辅助材料；</w:t>
      </w:r>
    </w:p>
    <w:p w14:paraId="298C4FC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(3)在【政府采购合同专用条款】约定的期限内对所有的货物实施运行监督、维修，但前提条件是该服务并不能免除乙方在质量保证期内所承担的义务；</w:t>
      </w:r>
    </w:p>
    <w:p w14:paraId="604C47A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(4)在制造商所在地或指定现场就货物的安装、启动、运营、维护、废弃处置等对甲方操作人员进行培训；</w:t>
      </w:r>
    </w:p>
    <w:p w14:paraId="3177742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(5)依照法律、行政法规的规定或者按照【政府采购合同专用条款】约定，货物在有效使用年限届满后应予回收的，乙方负有自行或者委托第三人对货物予以回收的义务；</w:t>
      </w:r>
    </w:p>
    <w:p w14:paraId="3B1968F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(6)【政府采购合同专用条款】规定由乙方提供的其他服务。</w:t>
      </w:r>
    </w:p>
    <w:p w14:paraId="364322E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14.2 乙方提供的售后服务的费用已包含在合同价款中，甲方不再另行支付。</w:t>
      </w:r>
    </w:p>
    <w:p w14:paraId="1506914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 违约责任</w:t>
      </w:r>
    </w:p>
    <w:p w14:paraId="6FF7917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15.1质量瑕疵的违约责任</w:t>
      </w:r>
    </w:p>
    <w:p w14:paraId="0E5E335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乙方提供的产品不符合合同约定的质量标准或存在产品质量缺陷，甲方有权要求乙方根据【政府采购合同专用条款】要求及时修理、重作、更换，并承担由此给甲方造成的损失。</w:t>
      </w:r>
    </w:p>
    <w:p w14:paraId="4B8F843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15.2 迟延交货的违约责任</w:t>
      </w:r>
    </w:p>
    <w:p w14:paraId="711D51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18AF062">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(2)如果乙方没有按照合同规定的时间交货和提供相关服务，甲方有权从货款中扣除 误期赔偿费而不影响合同项下的其他补救方法，赔偿费按【政府采购合同专用条款】规定执行。如果涉及公共利益，且赔偿金额无法弥补公共利益损失，甲方可要求继续履行或者采取其他补救措施。</w:t>
      </w:r>
    </w:p>
    <w:p w14:paraId="4E63C93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15.3 迟延支付的违约责任</w:t>
      </w:r>
    </w:p>
    <w:p w14:paraId="4C71C4D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甲方存在迟延支付乙方合同款项的，应当承担【政府采购合同专用条款】规定的逾期付款利息。</w:t>
      </w:r>
    </w:p>
    <w:p w14:paraId="345814D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15.4其他违约责任根据项目实际需要按【政府采购合同专用条款】规定执行。</w:t>
      </w:r>
    </w:p>
    <w:p w14:paraId="4EF4A9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 合同变更、中止与终止</w:t>
      </w:r>
    </w:p>
    <w:p w14:paraId="42B7886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16.1合同的变更</w:t>
      </w:r>
    </w:p>
    <w:p w14:paraId="2686BD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政府采购合同履行中，在不改变合同其他条款的前提下，甲方可以在合同价款10%的范围内追加与合同标的相同的货物，并就此与乙方协商一致后签订补充协议。</w:t>
      </w:r>
    </w:p>
    <w:p w14:paraId="2D94D6E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16.2合同的中止</w:t>
      </w:r>
    </w:p>
    <w:p w14:paraId="521DB64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(1)合同履行过程中因供应商就采购文件、采购过程或结果提起投诉的，甲方认为有必要的，可以中止合同的履行。</w:t>
      </w:r>
    </w:p>
    <w:p w14:paraId="6C0F1B37">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(2)合同履行过程中，如果乙方出现以下情形之一的：1.经营状况严重恶化；2.转 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DE9F65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(3)乙方分立、合并或者变更住所的，应当及时以书面形式告知甲方。乙方没有及时 告知甲方，致使合同履行发生困难的，甲方可以中止合同履行并要求乙方承担由此给甲方造成的损失。</w:t>
      </w:r>
    </w:p>
    <w:p w14:paraId="1BE41D4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(4)甲方不得以行政区划调整、政府换届、机构或者职能调整以及相关责任人更替为由中止合同。</w:t>
      </w:r>
    </w:p>
    <w:p w14:paraId="60CDB04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16.3合同的终止</w:t>
      </w:r>
    </w:p>
    <w:p w14:paraId="1BDAE1F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(1)合同因有效期限届满而终止；</w:t>
      </w:r>
    </w:p>
    <w:p w14:paraId="73E1A37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(2)乙方未按合同约定履行，构成根本性违约的，甲方有权终止合同，并追究乙方的违约责任。</w:t>
      </w:r>
    </w:p>
    <w:p w14:paraId="23A6B33A">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16.4 涉及国家利益、社会公共利益的情形</w:t>
      </w:r>
    </w:p>
    <w:p w14:paraId="55D33FA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政府采购合同继续履行将损害国家利益和社会公共利益的，双方当事人应当变更、中止或者终止合同。有过错的一方应当承担赔偿责任，双方都有过错的，各自承担相应的责任。</w:t>
      </w:r>
    </w:p>
    <w:p w14:paraId="088E0D0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 合同分包</w:t>
      </w:r>
    </w:p>
    <w:p w14:paraId="7C5D3474">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17.1 乙方不得将合同转包给其他供应商。涉及合同分包的，乙方应根据采购文件和投标(响应)文件规定进行合同分包。</w:t>
      </w:r>
    </w:p>
    <w:p w14:paraId="0C595A1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17.2 乙方执行政府采购政策向中小企业依法分包的，乙方应当按采购文件和投标(响应)文件签订分包意向协议，分包意向协议属于本合同组成部分。</w:t>
      </w:r>
    </w:p>
    <w:p w14:paraId="09E50D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 不可抗力</w:t>
      </w:r>
    </w:p>
    <w:p w14:paraId="3847CAB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18.1 不可抗力是指合同双方不能预见、不能避免且不能克服的客观情况。</w:t>
      </w:r>
    </w:p>
    <w:p w14:paraId="4958471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18.2 任何一方对由于不可抗力造成的部分或全部不能履行合同不承担违约责任。但迟延履行后发生不可抗力的，不能免除责任。</w:t>
      </w:r>
    </w:p>
    <w:p w14:paraId="0541574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18.3 遇有不可抗力的一方，应及时将事件情况以书面形式告知另一方，并在事件发生 后及时向另一方提交合同不能履行或部分不能履行或需要延期履行的详细报告，以及证明不可抗力发生及其持续时间的证据。</w:t>
      </w:r>
    </w:p>
    <w:p w14:paraId="46A28B9F">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 解决争议的方法</w:t>
      </w:r>
    </w:p>
    <w:p w14:paraId="06EE969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19.1 因本合同及合同有关事项发生的争议，由甲乙双方友好协商解决。协商不成时， 可以向有关组织申请调解。合同一方或双方不愿调解或调解不成的，可以通过仲裁或诉讼的方式解决争议。</w:t>
      </w:r>
    </w:p>
    <w:p w14:paraId="1216FDA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19.2 选择仲裁的，应在【政府采购合同专用条款】中明确仲裁机构及仲裁地；通过诉 讼方式解决的，可以在【政府采购合同专用条款】中进一步约定选择与争议有实际联系的地点的人民法院管辖，但管辖法院的约定不得违反级别管辖和专属管辖的规定。</w:t>
      </w:r>
    </w:p>
    <w:p w14:paraId="1589494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19.3 如甲乙双方有争议的事项不影响合同其他部分的履行，在争议解决期间，合同其他部分应当继续履行。</w:t>
      </w:r>
    </w:p>
    <w:p w14:paraId="343276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 政府采购政策</w:t>
      </w:r>
    </w:p>
    <w:p w14:paraId="5B16C7D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20.1 本合同应当按照规定执行政府采购政策。</w:t>
      </w:r>
    </w:p>
    <w:p w14:paraId="7C4BC7D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20.2 本合同依法执行政府采购政策的方式和内容，属于合同履约验收的范围。甲乙双 方未按规定要求执行政府采购政策造成损失的，有过错的一方应当承担赔偿责任，双方都有过错的，各自承担相应的责任。</w:t>
      </w:r>
    </w:p>
    <w:p w14:paraId="76546695">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20.3 对于为落实中小企业支持政策，通过采购项目整体预留、设置采购包专门预留、 要求以联合体形式参加或者合同分包等措施签订的采购合同，应当明确标注本合同为中小企 业预留合同。其中，要求以联合体形式参加采购活动或者合同分包的，须将联合协议或者分包意向协议作为采购合同的组成部分。</w:t>
      </w:r>
    </w:p>
    <w:p w14:paraId="4481A366">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 法律适用</w:t>
      </w:r>
    </w:p>
    <w:p w14:paraId="44F04EB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21.1 本合同的订立、生效、解释、履行及与本合同有关的争议解决，均适用法律、行政法规。</w:t>
      </w:r>
    </w:p>
    <w:p w14:paraId="52E978DB">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21.2 本合同条款与法律、行政法规的强制性规定不一致的，双方当事人应按照法律、行政法规的强制性规定修改本合同的相关条款。</w:t>
      </w:r>
    </w:p>
    <w:p w14:paraId="6F7F92E9">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 通知</w:t>
      </w:r>
    </w:p>
    <w:p w14:paraId="23E2E32E">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22.1 本合同任何一方向对方发出的通知、信件、数据电文等，应当发送至本合同第一部分《政府采购合同协议书》所约定的通讯地址、联系人、联系电话或电子邮箱。</w:t>
      </w:r>
    </w:p>
    <w:p w14:paraId="0DA8F56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22.2 一方当事人变更名称、住所、联系人、联系电话或电子邮箱等信息的，应当在变更后3日内及时书面通知对方，对方实际收到变更通知前的送达仍为有效送达。</w:t>
      </w:r>
    </w:p>
    <w:p w14:paraId="45E9475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22.3本合同一方给另一方的通知均应采用书面形式，传真或快递送到本合同中规定的对方的地址和办理签收手续。</w:t>
      </w:r>
    </w:p>
    <w:p w14:paraId="1D2E99C8">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22.4</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通知以送达之日或通知书中规定的生效之日起生效，两者中以较迟之日为准。</w:t>
      </w:r>
    </w:p>
    <w:p w14:paraId="0B4FE710">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 合同未尽事项</w:t>
      </w:r>
    </w:p>
    <w:p w14:paraId="3B596C63">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23.1</w:t>
      </w:r>
      <w:r>
        <w:rPr>
          <w:rFonts w:hint="eastAsia" w:ascii="宋体" w:hAnsi="宋体" w:cs="宋体"/>
          <w:snapToGrid w:val="0"/>
          <w:color w:val="000000"/>
          <w:kern w:val="0"/>
          <w:szCs w:val="21"/>
        </w:rPr>
        <w:t xml:space="preserve"> </w:t>
      </w:r>
      <w:r>
        <w:rPr>
          <w:rFonts w:ascii="宋体" w:hAnsi="宋体" w:cs="宋体"/>
          <w:snapToGrid w:val="0"/>
          <w:color w:val="000000"/>
          <w:kern w:val="0"/>
          <w:szCs w:val="21"/>
        </w:rPr>
        <w:t>合同未尽事项见【政府采购合同专用条款】。</w:t>
      </w:r>
    </w:p>
    <w:p w14:paraId="387CD07D">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23.2 合同附件与合同正文具有同等的法律效力。</w:t>
      </w:r>
    </w:p>
    <w:p w14:paraId="39670781">
      <w:pPr>
        <w:widowControl/>
        <w:kinsoku w:val="0"/>
        <w:autoSpaceDE w:val="0"/>
        <w:autoSpaceDN w:val="0"/>
        <w:adjustRightInd w:val="0"/>
        <w:snapToGrid w:val="0"/>
        <w:spacing w:before="132" w:line="360" w:lineRule="auto"/>
        <w:ind w:firstLine="424" w:firstLineChars="202"/>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br w:type="page"/>
      </w:r>
    </w:p>
    <w:p w14:paraId="7F86AF88">
      <w:pPr>
        <w:widowControl/>
        <w:kinsoku w:val="0"/>
        <w:autoSpaceDE w:val="0"/>
        <w:autoSpaceDN w:val="0"/>
        <w:adjustRightInd w:val="0"/>
        <w:snapToGrid w:val="0"/>
        <w:spacing w:before="133" w:line="219" w:lineRule="auto"/>
        <w:ind w:left="493"/>
        <w:jc w:val="left"/>
        <w:textAlignment w:val="baseline"/>
        <w:rPr>
          <w:rFonts w:ascii="宋体" w:hAnsi="宋体" w:cs="宋体"/>
          <w:snapToGrid w:val="0"/>
          <w:color w:val="000000"/>
          <w:kern w:val="0"/>
          <w:sz w:val="22"/>
          <w:szCs w:val="22"/>
        </w:rPr>
      </w:pPr>
    </w:p>
    <w:p w14:paraId="67F8E5F5">
      <w:pPr>
        <w:widowControl/>
        <w:kinsoku w:val="0"/>
        <w:autoSpaceDE w:val="0"/>
        <w:autoSpaceDN w:val="0"/>
        <w:adjustRightInd w:val="0"/>
        <w:snapToGrid w:val="0"/>
        <w:spacing w:before="56" w:line="222" w:lineRule="auto"/>
        <w:ind w:left="1"/>
        <w:jc w:val="center"/>
        <w:textAlignment w:val="baseline"/>
        <w:rPr>
          <w:rFonts w:ascii="宋体" w:hAnsi="宋体" w:cs="黑体"/>
          <w:snapToGrid w:val="0"/>
          <w:color w:val="000000"/>
          <w:kern w:val="0"/>
          <w:sz w:val="28"/>
          <w:szCs w:val="28"/>
        </w:rPr>
      </w:pPr>
      <w:r>
        <w:rPr>
          <w:rFonts w:ascii="宋体" w:hAnsi="宋体" w:cs="黑体"/>
          <w:b/>
          <w:bCs/>
          <w:snapToGrid w:val="0"/>
          <w:color w:val="000000"/>
          <w:spacing w:val="5"/>
          <w:kern w:val="0"/>
          <w:sz w:val="28"/>
          <w:szCs w:val="28"/>
        </w:rPr>
        <w:t>第三节</w:t>
      </w:r>
      <w:r>
        <w:rPr>
          <w:rFonts w:hint="eastAsia" w:ascii="宋体" w:hAnsi="宋体" w:cs="黑体"/>
          <w:b/>
          <w:bCs/>
          <w:snapToGrid w:val="0"/>
          <w:color w:val="000000"/>
          <w:spacing w:val="5"/>
          <w:kern w:val="0"/>
          <w:sz w:val="28"/>
          <w:szCs w:val="28"/>
        </w:rPr>
        <w:t xml:space="preserve"> </w:t>
      </w:r>
      <w:r>
        <w:rPr>
          <w:rFonts w:ascii="宋体" w:hAnsi="宋体" w:cs="黑体"/>
          <w:b/>
          <w:bCs/>
          <w:snapToGrid w:val="0"/>
          <w:color w:val="000000"/>
          <w:spacing w:val="5"/>
          <w:kern w:val="0"/>
          <w:sz w:val="28"/>
          <w:szCs w:val="28"/>
        </w:rPr>
        <w:t>政府采购合同专用条款</w:t>
      </w:r>
    </w:p>
    <w:p w14:paraId="2D656597">
      <w:pPr>
        <w:widowControl/>
        <w:kinsoku w:val="0"/>
        <w:autoSpaceDE w:val="0"/>
        <w:autoSpaceDN w:val="0"/>
        <w:adjustRightInd w:val="0"/>
        <w:snapToGrid w:val="0"/>
        <w:spacing w:line="182" w:lineRule="exact"/>
        <w:jc w:val="left"/>
        <w:textAlignment w:val="baseline"/>
        <w:rPr>
          <w:rFonts w:ascii="宋体" w:hAnsi="宋体" w:cs="Arial"/>
          <w:snapToGrid w:val="0"/>
          <w:color w:val="000000"/>
          <w:kern w:val="0"/>
          <w:szCs w:val="21"/>
        </w:rPr>
      </w:pPr>
    </w:p>
    <w:tbl>
      <w:tblPr>
        <w:tblStyle w:val="50"/>
        <w:tblW w:w="8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1738"/>
        <w:gridCol w:w="5149"/>
        <w:gridCol w:w="13"/>
      </w:tblGrid>
      <w:tr w14:paraId="481A4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4" w:hRule="atLeast"/>
          <w:jc w:val="center"/>
        </w:trPr>
        <w:tc>
          <w:tcPr>
            <w:tcW w:w="1593" w:type="dxa"/>
          </w:tcPr>
          <w:p w14:paraId="5160DD7E">
            <w:pPr>
              <w:widowControl/>
              <w:kinsoku w:val="0"/>
              <w:autoSpaceDE w:val="0"/>
              <w:autoSpaceDN w:val="0"/>
              <w:adjustRightInd w:val="0"/>
              <w:snapToGrid w:val="0"/>
              <w:spacing w:before="153"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DD9D6E5">
            <w:pPr>
              <w:widowControl/>
              <w:kinsoku w:val="0"/>
              <w:autoSpaceDE w:val="0"/>
              <w:autoSpaceDN w:val="0"/>
              <w:adjustRightInd w:val="0"/>
              <w:snapToGrid w:val="0"/>
              <w:spacing w:before="3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2(6)项</w:t>
            </w:r>
          </w:p>
        </w:tc>
        <w:tc>
          <w:tcPr>
            <w:tcW w:w="1738" w:type="dxa"/>
          </w:tcPr>
          <w:p w14:paraId="4A3B6BDA">
            <w:pPr>
              <w:widowControl/>
              <w:kinsoku w:val="0"/>
              <w:autoSpaceDE w:val="0"/>
              <w:autoSpaceDN w:val="0"/>
              <w:adjustRightInd w:val="0"/>
              <w:snapToGrid w:val="0"/>
              <w:spacing w:before="274" w:line="221"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联合体具体要求</w:t>
            </w:r>
          </w:p>
        </w:tc>
        <w:tc>
          <w:tcPr>
            <w:tcW w:w="5149" w:type="dxa"/>
          </w:tcPr>
          <w:p w14:paraId="395C57AC">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2112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10" w:hRule="atLeast"/>
          <w:jc w:val="center"/>
        </w:trPr>
        <w:tc>
          <w:tcPr>
            <w:tcW w:w="1593" w:type="dxa"/>
          </w:tcPr>
          <w:p w14:paraId="3F66149F">
            <w:pPr>
              <w:widowControl/>
              <w:kinsoku w:val="0"/>
              <w:autoSpaceDE w:val="0"/>
              <w:autoSpaceDN w:val="0"/>
              <w:adjustRightInd w:val="0"/>
              <w:snapToGrid w:val="0"/>
              <w:spacing w:before="59"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5BCB003B">
            <w:pPr>
              <w:widowControl/>
              <w:kinsoku w:val="0"/>
              <w:autoSpaceDE w:val="0"/>
              <w:autoSpaceDN w:val="0"/>
              <w:adjustRightInd w:val="0"/>
              <w:snapToGrid w:val="0"/>
              <w:spacing w:before="2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第1</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2(7)项</w:t>
            </w:r>
          </w:p>
        </w:tc>
        <w:tc>
          <w:tcPr>
            <w:tcW w:w="1738" w:type="dxa"/>
          </w:tcPr>
          <w:p w14:paraId="05EDE3E9">
            <w:pPr>
              <w:widowControl/>
              <w:kinsoku w:val="0"/>
              <w:autoSpaceDE w:val="0"/>
              <w:autoSpaceDN w:val="0"/>
              <w:adjustRightInd w:val="0"/>
              <w:snapToGrid w:val="0"/>
              <w:spacing w:before="19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其他术语解释</w:t>
            </w:r>
          </w:p>
        </w:tc>
        <w:tc>
          <w:tcPr>
            <w:tcW w:w="5149" w:type="dxa"/>
          </w:tcPr>
          <w:p w14:paraId="47661BE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9E1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19" w:hRule="atLeast"/>
          <w:jc w:val="center"/>
        </w:trPr>
        <w:tc>
          <w:tcPr>
            <w:tcW w:w="1593" w:type="dxa"/>
          </w:tcPr>
          <w:p w14:paraId="17B46EAE">
            <w:pPr>
              <w:widowControl/>
              <w:kinsoku w:val="0"/>
              <w:autoSpaceDE w:val="0"/>
              <w:autoSpaceDN w:val="0"/>
              <w:adjustRightInd w:val="0"/>
              <w:snapToGrid w:val="0"/>
              <w:spacing w:before="179"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395AD41">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第4.4款</w:t>
            </w:r>
          </w:p>
        </w:tc>
        <w:tc>
          <w:tcPr>
            <w:tcW w:w="1738" w:type="dxa"/>
          </w:tcPr>
          <w:p w14:paraId="0B37A644">
            <w:pPr>
              <w:widowControl/>
              <w:kinsoku w:val="0"/>
              <w:autoSpaceDE w:val="0"/>
              <w:autoSpaceDN w:val="0"/>
              <w:adjustRightInd w:val="0"/>
              <w:snapToGrid w:val="0"/>
              <w:spacing w:before="48" w:line="223" w:lineRule="auto"/>
              <w:ind w:left="112" w:right="120" w:firstLine="10"/>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履约验收中甲方</w:t>
            </w:r>
            <w:r>
              <w:rPr>
                <w:rFonts w:ascii="宋体" w:hAnsi="宋体" w:cs="宋体"/>
                <w:snapToGrid w:val="0"/>
                <w:color w:val="000000"/>
                <w:spacing w:val="1"/>
                <w:kern w:val="0"/>
                <w:szCs w:val="21"/>
              </w:rPr>
              <w:t xml:space="preserve"> </w:t>
            </w:r>
            <w:r>
              <w:rPr>
                <w:rFonts w:ascii="宋体" w:hAnsi="宋体" w:cs="宋体"/>
                <w:snapToGrid w:val="0"/>
                <w:color w:val="000000"/>
                <w:spacing w:val="3"/>
                <w:kern w:val="0"/>
                <w:szCs w:val="21"/>
              </w:rPr>
              <w:t xml:space="preserve">提出异议或作出 </w:t>
            </w:r>
            <w:r>
              <w:rPr>
                <w:rFonts w:ascii="宋体" w:hAnsi="宋体" w:cs="宋体"/>
                <w:snapToGrid w:val="0"/>
                <w:color w:val="000000"/>
                <w:spacing w:val="4"/>
                <w:kern w:val="0"/>
                <w:szCs w:val="21"/>
              </w:rPr>
              <w:t>说明的期限</w:t>
            </w:r>
          </w:p>
        </w:tc>
        <w:tc>
          <w:tcPr>
            <w:tcW w:w="5149" w:type="dxa"/>
          </w:tcPr>
          <w:p w14:paraId="71C18E15">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6560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12E89A9F">
            <w:pPr>
              <w:widowControl/>
              <w:kinsoku w:val="0"/>
              <w:autoSpaceDE w:val="0"/>
              <w:autoSpaceDN w:val="0"/>
              <w:adjustRightInd w:val="0"/>
              <w:snapToGrid w:val="0"/>
              <w:spacing w:before="140"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16167AC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第4.6款</w:t>
            </w:r>
          </w:p>
        </w:tc>
        <w:tc>
          <w:tcPr>
            <w:tcW w:w="1738" w:type="dxa"/>
          </w:tcPr>
          <w:p w14:paraId="2C01E646">
            <w:pPr>
              <w:widowControl/>
              <w:kinsoku w:val="0"/>
              <w:autoSpaceDE w:val="0"/>
              <w:autoSpaceDN w:val="0"/>
              <w:adjustRightInd w:val="0"/>
              <w:snapToGrid w:val="0"/>
              <w:spacing w:before="149" w:line="233"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约定甲方承担的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4E147C2A">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0DC2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4581AEFE">
            <w:pPr>
              <w:widowControl/>
              <w:kinsoku w:val="0"/>
              <w:autoSpaceDE w:val="0"/>
              <w:autoSpaceDN w:val="0"/>
              <w:adjustRightInd w:val="0"/>
              <w:snapToGrid w:val="0"/>
              <w:spacing w:before="140"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961AF88">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第5.4款</w:t>
            </w:r>
          </w:p>
        </w:tc>
        <w:tc>
          <w:tcPr>
            <w:tcW w:w="1738" w:type="dxa"/>
          </w:tcPr>
          <w:p w14:paraId="794E2F46">
            <w:pPr>
              <w:widowControl/>
              <w:kinsoku w:val="0"/>
              <w:autoSpaceDE w:val="0"/>
              <w:autoSpaceDN w:val="0"/>
              <w:adjustRightInd w:val="0"/>
              <w:snapToGrid w:val="0"/>
              <w:spacing w:before="151" w:line="228" w:lineRule="auto"/>
              <w:ind w:left="122" w:right="11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约定乙方承担的</w:t>
            </w:r>
            <w:r>
              <w:rPr>
                <w:rFonts w:ascii="宋体" w:hAnsi="宋体" w:cs="宋体"/>
                <w:snapToGrid w:val="0"/>
                <w:color w:val="000000"/>
                <w:spacing w:val="1"/>
                <w:kern w:val="0"/>
                <w:szCs w:val="21"/>
              </w:rPr>
              <w:t xml:space="preserve"> </w:t>
            </w:r>
            <w:r>
              <w:rPr>
                <w:rFonts w:ascii="宋体" w:hAnsi="宋体" w:cs="宋体"/>
                <w:snapToGrid w:val="0"/>
                <w:color w:val="000000"/>
                <w:spacing w:val="-2"/>
                <w:kern w:val="0"/>
                <w:szCs w:val="21"/>
              </w:rPr>
              <w:t>其他义务和责任</w:t>
            </w:r>
          </w:p>
        </w:tc>
        <w:tc>
          <w:tcPr>
            <w:tcW w:w="5149" w:type="dxa"/>
          </w:tcPr>
          <w:p w14:paraId="7DDA541D">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82A7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40" w:hRule="atLeast"/>
          <w:jc w:val="center"/>
        </w:trPr>
        <w:tc>
          <w:tcPr>
            <w:tcW w:w="1593" w:type="dxa"/>
          </w:tcPr>
          <w:p w14:paraId="3D8F6612">
            <w:pPr>
              <w:widowControl/>
              <w:kinsoku w:val="0"/>
              <w:autoSpaceDE w:val="0"/>
              <w:autoSpaceDN w:val="0"/>
              <w:adjustRightInd w:val="0"/>
              <w:snapToGrid w:val="0"/>
              <w:spacing w:before="161" w:line="211"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C06FB95">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第6.1款</w:t>
            </w:r>
          </w:p>
        </w:tc>
        <w:tc>
          <w:tcPr>
            <w:tcW w:w="1738" w:type="dxa"/>
          </w:tcPr>
          <w:p w14:paraId="51EBA08A">
            <w:pPr>
              <w:widowControl/>
              <w:kinsoku w:val="0"/>
              <w:autoSpaceDE w:val="0"/>
              <w:autoSpaceDN w:val="0"/>
              <w:adjustRightInd w:val="0"/>
              <w:snapToGrid w:val="0"/>
              <w:spacing w:before="162" w:line="220"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履行合同义务的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6"/>
                <w:kern w:val="0"/>
                <w:szCs w:val="21"/>
                <w:lang w:eastAsia="en-US"/>
              </w:rPr>
              <w:t>顺序</w:t>
            </w:r>
          </w:p>
        </w:tc>
        <w:tc>
          <w:tcPr>
            <w:tcW w:w="5149" w:type="dxa"/>
          </w:tcPr>
          <w:p w14:paraId="1D227096">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3D7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70" w:hRule="atLeast"/>
          <w:jc w:val="center"/>
        </w:trPr>
        <w:tc>
          <w:tcPr>
            <w:tcW w:w="1593" w:type="dxa"/>
            <w:vMerge w:val="restart"/>
            <w:tcBorders>
              <w:bottom w:val="nil"/>
            </w:tcBorders>
          </w:tcPr>
          <w:p w14:paraId="0F8EC57B">
            <w:pPr>
              <w:widowControl/>
              <w:kinsoku w:val="0"/>
              <w:autoSpaceDE w:val="0"/>
              <w:autoSpaceDN w:val="0"/>
              <w:adjustRightInd w:val="0"/>
              <w:snapToGrid w:val="0"/>
              <w:spacing w:line="370" w:lineRule="auto"/>
              <w:jc w:val="left"/>
              <w:textAlignment w:val="baseline"/>
              <w:rPr>
                <w:rFonts w:ascii="宋体" w:hAnsi="宋体" w:cs="Arial"/>
                <w:snapToGrid w:val="0"/>
                <w:color w:val="000000"/>
                <w:kern w:val="0"/>
                <w:szCs w:val="21"/>
                <w:lang w:eastAsia="en-US"/>
              </w:rPr>
            </w:pPr>
          </w:p>
          <w:p w14:paraId="36C224EE">
            <w:pPr>
              <w:widowControl/>
              <w:kinsoku w:val="0"/>
              <w:autoSpaceDE w:val="0"/>
              <w:autoSpaceDN w:val="0"/>
              <w:adjustRightInd w:val="0"/>
              <w:snapToGrid w:val="0"/>
              <w:spacing w:before="69"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7C8C4C6E">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第7.1款</w:t>
            </w:r>
          </w:p>
        </w:tc>
        <w:tc>
          <w:tcPr>
            <w:tcW w:w="1738" w:type="dxa"/>
          </w:tcPr>
          <w:p w14:paraId="01A6623C">
            <w:pPr>
              <w:widowControl/>
              <w:kinsoku w:val="0"/>
              <w:autoSpaceDE w:val="0"/>
              <w:autoSpaceDN w:val="0"/>
              <w:adjustRightInd w:val="0"/>
              <w:snapToGrid w:val="0"/>
              <w:spacing w:before="231"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包装特殊要求</w:t>
            </w:r>
          </w:p>
        </w:tc>
        <w:tc>
          <w:tcPr>
            <w:tcW w:w="5149" w:type="dxa"/>
          </w:tcPr>
          <w:p w14:paraId="21194D07">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080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vMerge w:val="continue"/>
            <w:tcBorders>
              <w:top w:val="nil"/>
            </w:tcBorders>
          </w:tcPr>
          <w:p w14:paraId="0CD42479">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c>
          <w:tcPr>
            <w:tcW w:w="1738" w:type="dxa"/>
          </w:tcPr>
          <w:p w14:paraId="6149B9F5">
            <w:pPr>
              <w:widowControl/>
              <w:kinsoku w:val="0"/>
              <w:autoSpaceDE w:val="0"/>
              <w:autoSpaceDN w:val="0"/>
              <w:adjustRightInd w:val="0"/>
              <w:snapToGrid w:val="0"/>
              <w:spacing w:before="232"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3"/>
                <w:kern w:val="0"/>
                <w:szCs w:val="21"/>
                <w:lang w:eastAsia="en-US"/>
              </w:rPr>
              <w:t>指定现场</w:t>
            </w:r>
          </w:p>
        </w:tc>
        <w:tc>
          <w:tcPr>
            <w:tcW w:w="5149" w:type="dxa"/>
          </w:tcPr>
          <w:p w14:paraId="0B2462DF">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D683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89" w:hRule="atLeast"/>
          <w:jc w:val="center"/>
        </w:trPr>
        <w:tc>
          <w:tcPr>
            <w:tcW w:w="1593" w:type="dxa"/>
          </w:tcPr>
          <w:p w14:paraId="14444471">
            <w:pPr>
              <w:widowControl/>
              <w:kinsoku w:val="0"/>
              <w:autoSpaceDE w:val="0"/>
              <w:autoSpaceDN w:val="0"/>
              <w:adjustRightInd w:val="0"/>
              <w:snapToGrid w:val="0"/>
              <w:spacing w:before="182" w:line="220"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247268A">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第7.2款</w:t>
            </w:r>
          </w:p>
        </w:tc>
        <w:tc>
          <w:tcPr>
            <w:tcW w:w="1738" w:type="dxa"/>
          </w:tcPr>
          <w:p w14:paraId="5E63B8E2">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运输特殊要求</w:t>
            </w:r>
          </w:p>
        </w:tc>
        <w:tc>
          <w:tcPr>
            <w:tcW w:w="5149" w:type="dxa"/>
          </w:tcPr>
          <w:p w14:paraId="120BFA68">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667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669" w:hRule="atLeast"/>
          <w:jc w:val="center"/>
        </w:trPr>
        <w:tc>
          <w:tcPr>
            <w:tcW w:w="1593" w:type="dxa"/>
          </w:tcPr>
          <w:p w14:paraId="196CBF78">
            <w:pPr>
              <w:widowControl/>
              <w:kinsoku w:val="0"/>
              <w:autoSpaceDE w:val="0"/>
              <w:autoSpaceDN w:val="0"/>
              <w:adjustRightInd w:val="0"/>
              <w:snapToGrid w:val="0"/>
              <w:spacing w:before="103" w:line="237"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D0A88DB">
            <w:pPr>
              <w:widowControl/>
              <w:kinsoku w:val="0"/>
              <w:autoSpaceDE w:val="0"/>
              <w:autoSpaceDN w:val="0"/>
              <w:adjustRightInd w:val="0"/>
              <w:snapToGrid w:val="0"/>
              <w:spacing w:line="219" w:lineRule="auto"/>
              <w:ind w:left="41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第7.3款</w:t>
            </w:r>
          </w:p>
        </w:tc>
        <w:tc>
          <w:tcPr>
            <w:tcW w:w="1738" w:type="dxa"/>
          </w:tcPr>
          <w:p w14:paraId="0876FA95">
            <w:pPr>
              <w:widowControl/>
              <w:kinsoku w:val="0"/>
              <w:autoSpaceDE w:val="0"/>
              <w:autoSpaceDN w:val="0"/>
              <w:adjustRightInd w:val="0"/>
              <w:snapToGrid w:val="0"/>
              <w:spacing w:before="234"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保险要求</w:t>
            </w:r>
          </w:p>
        </w:tc>
        <w:tc>
          <w:tcPr>
            <w:tcW w:w="5149" w:type="dxa"/>
          </w:tcPr>
          <w:p w14:paraId="05437C3A">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3411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29" w:hRule="atLeast"/>
          <w:jc w:val="center"/>
        </w:trPr>
        <w:tc>
          <w:tcPr>
            <w:tcW w:w="1593" w:type="dxa"/>
          </w:tcPr>
          <w:p w14:paraId="2DD61DBE">
            <w:pPr>
              <w:widowControl/>
              <w:kinsoku w:val="0"/>
              <w:autoSpaceDE w:val="0"/>
              <w:autoSpaceDN w:val="0"/>
              <w:adjustRightInd w:val="0"/>
              <w:snapToGrid w:val="0"/>
              <w:spacing w:before="124"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30CE6559">
            <w:pPr>
              <w:widowControl/>
              <w:kinsoku w:val="0"/>
              <w:autoSpaceDE w:val="0"/>
              <w:autoSpaceDN w:val="0"/>
              <w:adjustRightInd w:val="0"/>
              <w:snapToGrid w:val="0"/>
              <w:spacing w:before="60" w:line="219" w:lineRule="auto"/>
              <w:ind w:left="13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0"/>
                <w:kern w:val="0"/>
                <w:szCs w:val="21"/>
                <w:lang w:eastAsia="en-US"/>
              </w:rPr>
              <w:t>第8</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20"/>
                <w:kern w:val="0"/>
                <w:szCs w:val="21"/>
                <w:lang w:eastAsia="en-US"/>
              </w:rPr>
              <w:t>.</w:t>
            </w:r>
            <w:r>
              <w:rPr>
                <w:rFonts w:ascii="宋体" w:hAnsi="宋体" w:cs="宋体"/>
                <w:snapToGrid w:val="0"/>
                <w:color w:val="000000"/>
                <w:spacing w:val="-56"/>
                <w:kern w:val="0"/>
                <w:szCs w:val="21"/>
                <w:lang w:eastAsia="en-US"/>
              </w:rPr>
              <w:t xml:space="preserve"> </w:t>
            </w:r>
            <w:r>
              <w:rPr>
                <w:rFonts w:ascii="宋体" w:hAnsi="宋体" w:cs="宋体"/>
                <w:snapToGrid w:val="0"/>
                <w:color w:val="000000"/>
                <w:spacing w:val="20"/>
                <w:kern w:val="0"/>
                <w:szCs w:val="21"/>
                <w:lang w:eastAsia="en-US"/>
              </w:rPr>
              <w:t>2(1)项</w:t>
            </w:r>
          </w:p>
        </w:tc>
        <w:tc>
          <w:tcPr>
            <w:tcW w:w="1738" w:type="dxa"/>
          </w:tcPr>
          <w:p w14:paraId="4370AD68">
            <w:pPr>
              <w:widowControl/>
              <w:kinsoku w:val="0"/>
              <w:autoSpaceDE w:val="0"/>
              <w:autoSpaceDN w:val="0"/>
              <w:adjustRightInd w:val="0"/>
              <w:snapToGrid w:val="0"/>
              <w:spacing w:before="265" w:line="220"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质量保证期</w:t>
            </w:r>
          </w:p>
        </w:tc>
        <w:tc>
          <w:tcPr>
            <w:tcW w:w="5149" w:type="dxa"/>
          </w:tcPr>
          <w:p w14:paraId="17B9E20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BEB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50" w:hRule="atLeast"/>
          <w:jc w:val="center"/>
        </w:trPr>
        <w:tc>
          <w:tcPr>
            <w:tcW w:w="1593" w:type="dxa"/>
          </w:tcPr>
          <w:p w14:paraId="79075C72">
            <w:pPr>
              <w:widowControl/>
              <w:kinsoku w:val="0"/>
              <w:autoSpaceDE w:val="0"/>
              <w:autoSpaceDN w:val="0"/>
              <w:adjustRightInd w:val="0"/>
              <w:snapToGrid w:val="0"/>
              <w:spacing w:before="165"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EDB2DEB">
            <w:pPr>
              <w:widowControl/>
              <w:kinsoku w:val="0"/>
              <w:autoSpaceDE w:val="0"/>
              <w:autoSpaceDN w:val="0"/>
              <w:adjustRightInd w:val="0"/>
              <w:snapToGrid w:val="0"/>
              <w:spacing w:before="30" w:line="219" w:lineRule="auto"/>
              <w:ind w:left="12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1"/>
                <w:kern w:val="0"/>
                <w:szCs w:val="21"/>
                <w:lang w:eastAsia="en-US"/>
              </w:rPr>
              <w:t>第8</w:t>
            </w:r>
            <w:r>
              <w:rPr>
                <w:rFonts w:ascii="宋体" w:hAnsi="宋体" w:cs="宋体"/>
                <w:snapToGrid w:val="0"/>
                <w:color w:val="000000"/>
                <w:spacing w:val="-44"/>
                <w:kern w:val="0"/>
                <w:szCs w:val="21"/>
                <w:lang w:eastAsia="en-US"/>
              </w:rPr>
              <w:t xml:space="preserve"> </w:t>
            </w:r>
            <w:r>
              <w:rPr>
                <w:rFonts w:ascii="宋体" w:hAnsi="宋体" w:cs="宋体"/>
                <w:snapToGrid w:val="0"/>
                <w:color w:val="000000"/>
                <w:spacing w:val="21"/>
                <w:kern w:val="0"/>
                <w:szCs w:val="21"/>
                <w:lang w:eastAsia="en-US"/>
              </w:rPr>
              <w:t>.</w:t>
            </w:r>
            <w:r>
              <w:rPr>
                <w:rFonts w:ascii="宋体" w:hAnsi="宋体" w:cs="宋体"/>
                <w:snapToGrid w:val="0"/>
                <w:color w:val="000000"/>
                <w:spacing w:val="-52"/>
                <w:kern w:val="0"/>
                <w:szCs w:val="21"/>
                <w:lang w:eastAsia="en-US"/>
              </w:rPr>
              <w:t xml:space="preserve"> </w:t>
            </w:r>
            <w:r>
              <w:rPr>
                <w:rFonts w:ascii="宋体" w:hAnsi="宋体" w:cs="宋体"/>
                <w:snapToGrid w:val="0"/>
                <w:color w:val="000000"/>
                <w:spacing w:val="21"/>
                <w:kern w:val="0"/>
                <w:szCs w:val="21"/>
                <w:lang w:eastAsia="en-US"/>
              </w:rPr>
              <w:t>2(3)项</w:t>
            </w:r>
          </w:p>
        </w:tc>
        <w:tc>
          <w:tcPr>
            <w:tcW w:w="1738" w:type="dxa"/>
          </w:tcPr>
          <w:p w14:paraId="6ED046E7">
            <w:pPr>
              <w:widowControl/>
              <w:kinsoku w:val="0"/>
              <w:autoSpaceDE w:val="0"/>
              <w:autoSpaceDN w:val="0"/>
              <w:adjustRightInd w:val="0"/>
              <w:snapToGrid w:val="0"/>
              <w:spacing w:before="185" w:line="226" w:lineRule="auto"/>
              <w:ind w:left="122" w:right="329"/>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货物质量缺陷</w:t>
            </w:r>
            <w:r>
              <w:rPr>
                <w:rFonts w:ascii="宋体" w:hAnsi="宋体" w:cs="宋体"/>
                <w:snapToGrid w:val="0"/>
                <w:color w:val="000000"/>
                <w:spacing w:val="3"/>
                <w:kern w:val="0"/>
                <w:szCs w:val="21"/>
              </w:rPr>
              <w:t xml:space="preserve"> </w:t>
            </w:r>
            <w:r>
              <w:rPr>
                <w:rFonts w:ascii="宋体" w:hAnsi="宋体" w:cs="宋体"/>
                <w:snapToGrid w:val="0"/>
                <w:color w:val="000000"/>
                <w:spacing w:val="5"/>
                <w:kern w:val="0"/>
                <w:szCs w:val="21"/>
              </w:rPr>
              <w:t>响应时间</w:t>
            </w:r>
          </w:p>
        </w:tc>
        <w:tc>
          <w:tcPr>
            <w:tcW w:w="5149" w:type="dxa"/>
          </w:tcPr>
          <w:p w14:paraId="6E9862E7">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357A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39" w:hRule="atLeast"/>
          <w:jc w:val="center"/>
        </w:trPr>
        <w:tc>
          <w:tcPr>
            <w:tcW w:w="1593" w:type="dxa"/>
          </w:tcPr>
          <w:p w14:paraId="53441F4D">
            <w:pPr>
              <w:widowControl/>
              <w:kinsoku w:val="0"/>
              <w:autoSpaceDE w:val="0"/>
              <w:autoSpaceDN w:val="0"/>
              <w:adjustRightInd w:val="0"/>
              <w:snapToGrid w:val="0"/>
              <w:spacing w:before="85" w:line="3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12"/>
                <w:szCs w:val="21"/>
                <w:lang w:eastAsia="en-US"/>
              </w:rPr>
              <w:t>第二节</w:t>
            </w:r>
          </w:p>
          <w:p w14:paraId="27404F1B">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第11.1款</w:t>
            </w:r>
          </w:p>
        </w:tc>
        <w:tc>
          <w:tcPr>
            <w:tcW w:w="1738" w:type="dxa"/>
          </w:tcPr>
          <w:p w14:paraId="20CC8E18">
            <w:pPr>
              <w:widowControl/>
              <w:kinsoku w:val="0"/>
              <w:autoSpaceDE w:val="0"/>
              <w:autoSpaceDN w:val="0"/>
              <w:adjustRightInd w:val="0"/>
              <w:snapToGrid w:val="0"/>
              <w:spacing w:before="155" w:line="215" w:lineRule="auto"/>
              <w:ind w:left="122" w:right="11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其他应当保密的</w:t>
            </w:r>
            <w:r>
              <w:rPr>
                <w:rFonts w:ascii="宋体" w:hAnsi="宋体" w:cs="宋体"/>
                <w:snapToGrid w:val="0"/>
                <w:color w:val="000000"/>
                <w:spacing w:val="1"/>
                <w:kern w:val="0"/>
                <w:szCs w:val="21"/>
                <w:lang w:eastAsia="en-US"/>
              </w:rPr>
              <w:t xml:space="preserve"> </w:t>
            </w:r>
            <w:r>
              <w:rPr>
                <w:rFonts w:ascii="宋体" w:hAnsi="宋体" w:cs="宋体"/>
                <w:snapToGrid w:val="0"/>
                <w:color w:val="000000"/>
                <w:spacing w:val="7"/>
                <w:kern w:val="0"/>
                <w:szCs w:val="21"/>
                <w:lang w:eastAsia="en-US"/>
              </w:rPr>
              <w:t>信息</w:t>
            </w:r>
          </w:p>
        </w:tc>
        <w:tc>
          <w:tcPr>
            <w:tcW w:w="5149" w:type="dxa"/>
          </w:tcPr>
          <w:p w14:paraId="6DF9CC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B3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0" w:hRule="atLeast"/>
          <w:jc w:val="center"/>
        </w:trPr>
        <w:tc>
          <w:tcPr>
            <w:tcW w:w="1593" w:type="dxa"/>
          </w:tcPr>
          <w:p w14:paraId="0C8F24AC">
            <w:pPr>
              <w:widowControl/>
              <w:kinsoku w:val="0"/>
              <w:autoSpaceDE w:val="0"/>
              <w:autoSpaceDN w:val="0"/>
              <w:adjustRightInd w:val="0"/>
              <w:snapToGrid w:val="0"/>
              <w:spacing w:before="116"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00664ABD">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第12.2款</w:t>
            </w:r>
          </w:p>
        </w:tc>
        <w:tc>
          <w:tcPr>
            <w:tcW w:w="1738" w:type="dxa"/>
          </w:tcPr>
          <w:p w14:paraId="068B5B0F">
            <w:pPr>
              <w:widowControl/>
              <w:kinsoku w:val="0"/>
              <w:autoSpaceDE w:val="0"/>
              <w:autoSpaceDN w:val="0"/>
              <w:adjustRightInd w:val="0"/>
              <w:snapToGrid w:val="0"/>
              <w:spacing w:before="113" w:line="228" w:lineRule="auto"/>
              <w:ind w:left="122" w:right="123"/>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合同价款支付时</w:t>
            </w:r>
            <w:r>
              <w:rPr>
                <w:rFonts w:ascii="宋体" w:hAnsi="宋体" w:cs="宋体"/>
                <w:snapToGrid w:val="0"/>
                <w:color w:val="000000"/>
                <w:spacing w:val="4"/>
                <w:kern w:val="0"/>
                <w:szCs w:val="21"/>
                <w:lang w:eastAsia="en-US"/>
              </w:rPr>
              <w:t xml:space="preserve"> </w:t>
            </w:r>
            <w:r>
              <w:rPr>
                <w:rFonts w:ascii="宋体" w:hAnsi="宋体" w:cs="宋体"/>
                <w:snapToGrid w:val="0"/>
                <w:color w:val="000000"/>
                <w:kern w:val="0"/>
                <w:szCs w:val="21"/>
                <w:lang w:eastAsia="en-US"/>
              </w:rPr>
              <w:t>间</w:t>
            </w:r>
          </w:p>
        </w:tc>
        <w:tc>
          <w:tcPr>
            <w:tcW w:w="5149" w:type="dxa"/>
          </w:tcPr>
          <w:p w14:paraId="558A8675">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B9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09" w:hRule="atLeast"/>
          <w:jc w:val="center"/>
        </w:trPr>
        <w:tc>
          <w:tcPr>
            <w:tcW w:w="1593" w:type="dxa"/>
          </w:tcPr>
          <w:p w14:paraId="1CF60141">
            <w:pPr>
              <w:widowControl/>
              <w:kinsoku w:val="0"/>
              <w:autoSpaceDE w:val="0"/>
              <w:autoSpaceDN w:val="0"/>
              <w:adjustRightInd w:val="0"/>
              <w:snapToGrid w:val="0"/>
              <w:spacing w:before="145" w:line="22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A77069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第13.2款</w:t>
            </w:r>
          </w:p>
        </w:tc>
        <w:tc>
          <w:tcPr>
            <w:tcW w:w="1738" w:type="dxa"/>
          </w:tcPr>
          <w:p w14:paraId="2F874E4C">
            <w:pPr>
              <w:widowControl/>
              <w:kinsoku w:val="0"/>
              <w:autoSpaceDE w:val="0"/>
              <w:autoSpaceDN w:val="0"/>
              <w:adjustRightInd w:val="0"/>
              <w:snapToGrid w:val="0"/>
              <w:spacing w:before="147" w:line="224" w:lineRule="auto"/>
              <w:ind w:left="122" w:right="123"/>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履约保证金不予</w:t>
            </w:r>
            <w:r>
              <w:rPr>
                <w:rFonts w:ascii="宋体" w:hAnsi="宋体" w:cs="宋体"/>
                <w:snapToGrid w:val="0"/>
                <w:color w:val="000000"/>
                <w:spacing w:val="4"/>
                <w:kern w:val="0"/>
                <w:szCs w:val="21"/>
              </w:rPr>
              <w:t xml:space="preserve"> </w:t>
            </w:r>
            <w:r>
              <w:rPr>
                <w:rFonts w:ascii="宋体" w:hAnsi="宋体" w:cs="宋体"/>
                <w:snapToGrid w:val="0"/>
                <w:color w:val="000000"/>
                <w:spacing w:val="-2"/>
                <w:kern w:val="0"/>
                <w:szCs w:val="21"/>
              </w:rPr>
              <w:t>退还的情形</w:t>
            </w:r>
          </w:p>
        </w:tc>
        <w:tc>
          <w:tcPr>
            <w:tcW w:w="5149" w:type="dxa"/>
          </w:tcPr>
          <w:p w14:paraId="397A7051">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38E96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809" w:hRule="atLeast"/>
          <w:jc w:val="center"/>
        </w:trPr>
        <w:tc>
          <w:tcPr>
            <w:tcW w:w="1593" w:type="dxa"/>
          </w:tcPr>
          <w:p w14:paraId="28483453">
            <w:pPr>
              <w:widowControl/>
              <w:kinsoku w:val="0"/>
              <w:autoSpaceDE w:val="0"/>
              <w:autoSpaceDN w:val="0"/>
              <w:adjustRightInd w:val="0"/>
              <w:snapToGrid w:val="0"/>
              <w:spacing w:before="177" w:line="280" w:lineRule="exact"/>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4"/>
                <w:szCs w:val="21"/>
                <w:lang w:eastAsia="en-US"/>
              </w:rPr>
              <w:t>第二节</w:t>
            </w:r>
          </w:p>
          <w:p w14:paraId="34E66BF1">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第13.3款</w:t>
            </w:r>
          </w:p>
        </w:tc>
        <w:tc>
          <w:tcPr>
            <w:tcW w:w="1738" w:type="dxa"/>
          </w:tcPr>
          <w:p w14:paraId="58DE1AAB">
            <w:pPr>
              <w:widowControl/>
              <w:kinsoku w:val="0"/>
              <w:autoSpaceDE w:val="0"/>
              <w:autoSpaceDN w:val="0"/>
              <w:adjustRightInd w:val="0"/>
              <w:snapToGrid w:val="0"/>
              <w:spacing w:before="38" w:line="223" w:lineRule="auto"/>
              <w:ind w:left="122" w:right="126"/>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履约保证金退还</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时间及逾期退还</w:t>
            </w:r>
            <w:r>
              <w:rPr>
                <w:rFonts w:ascii="宋体" w:hAnsi="宋体" w:cs="宋体"/>
                <w:snapToGrid w:val="0"/>
                <w:color w:val="000000"/>
                <w:kern w:val="0"/>
                <w:szCs w:val="21"/>
              </w:rPr>
              <w:t xml:space="preserve"> </w:t>
            </w:r>
            <w:r>
              <w:rPr>
                <w:rFonts w:ascii="宋体" w:hAnsi="宋体" w:cs="宋体"/>
                <w:snapToGrid w:val="0"/>
                <w:color w:val="000000"/>
                <w:spacing w:val="2"/>
                <w:kern w:val="0"/>
                <w:szCs w:val="21"/>
              </w:rPr>
              <w:t>的违约金</w:t>
            </w:r>
          </w:p>
        </w:tc>
        <w:tc>
          <w:tcPr>
            <w:tcW w:w="5149" w:type="dxa"/>
          </w:tcPr>
          <w:p w14:paraId="330FE562">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5E25B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774" w:hRule="atLeast"/>
          <w:jc w:val="center"/>
        </w:trPr>
        <w:tc>
          <w:tcPr>
            <w:tcW w:w="1593" w:type="dxa"/>
          </w:tcPr>
          <w:p w14:paraId="4BB8D5CB">
            <w:pPr>
              <w:widowControl/>
              <w:kinsoku w:val="0"/>
              <w:autoSpaceDE w:val="0"/>
              <w:autoSpaceDN w:val="0"/>
              <w:adjustRightInd w:val="0"/>
              <w:snapToGrid w:val="0"/>
              <w:spacing w:before="158" w:line="219" w:lineRule="auto"/>
              <w:ind w:left="47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17840EC2">
            <w:pPr>
              <w:widowControl/>
              <w:kinsoku w:val="0"/>
              <w:autoSpaceDE w:val="0"/>
              <w:autoSpaceDN w:val="0"/>
              <w:adjustRightInd w:val="0"/>
              <w:snapToGrid w:val="0"/>
              <w:spacing w:before="50" w:line="219" w:lineRule="auto"/>
              <w:ind w:left="9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1(3)项</w:t>
            </w:r>
          </w:p>
        </w:tc>
        <w:tc>
          <w:tcPr>
            <w:tcW w:w="1738" w:type="dxa"/>
          </w:tcPr>
          <w:p w14:paraId="12723807">
            <w:pPr>
              <w:widowControl/>
              <w:kinsoku w:val="0"/>
              <w:autoSpaceDE w:val="0"/>
              <w:autoSpaceDN w:val="0"/>
              <w:adjustRightInd w:val="0"/>
              <w:snapToGrid w:val="0"/>
              <w:spacing w:before="159" w:line="233" w:lineRule="auto"/>
              <w:ind w:left="122" w:right="14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运行监督、维修</w:t>
            </w:r>
            <w:r>
              <w:rPr>
                <w:rFonts w:ascii="宋体" w:hAnsi="宋体" w:cs="宋体"/>
                <w:snapToGrid w:val="0"/>
                <w:color w:val="000000"/>
                <w:spacing w:val="4"/>
                <w:kern w:val="0"/>
                <w:szCs w:val="21"/>
                <w:lang w:eastAsia="en-US"/>
              </w:rPr>
              <w:t xml:space="preserve"> </w:t>
            </w:r>
            <w:r>
              <w:rPr>
                <w:rFonts w:ascii="宋体" w:hAnsi="宋体" w:cs="宋体"/>
                <w:snapToGrid w:val="0"/>
                <w:color w:val="000000"/>
                <w:spacing w:val="5"/>
                <w:kern w:val="0"/>
                <w:szCs w:val="21"/>
                <w:lang w:eastAsia="en-US"/>
              </w:rPr>
              <w:t>期限</w:t>
            </w:r>
          </w:p>
        </w:tc>
        <w:tc>
          <w:tcPr>
            <w:tcW w:w="5149" w:type="dxa"/>
          </w:tcPr>
          <w:p w14:paraId="7F03F084">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1272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93" w:type="dxa"/>
          </w:tcPr>
          <w:p w14:paraId="33F35BC1">
            <w:pPr>
              <w:widowControl/>
              <w:kinsoku w:val="0"/>
              <w:autoSpaceDE w:val="0"/>
              <w:autoSpaceDN w:val="0"/>
              <w:adjustRightInd w:val="0"/>
              <w:snapToGrid w:val="0"/>
              <w:spacing w:before="163"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42D6862">
            <w:pPr>
              <w:widowControl/>
              <w:kinsoku w:val="0"/>
              <w:autoSpaceDE w:val="0"/>
              <w:autoSpaceDN w:val="0"/>
              <w:adjustRightInd w:val="0"/>
              <w:snapToGrid w:val="0"/>
              <w:spacing w:before="30" w:line="219" w:lineRule="auto"/>
              <w:ind w:left="10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3"/>
                <w:kern w:val="0"/>
                <w:szCs w:val="21"/>
                <w:lang w:eastAsia="en-US"/>
              </w:rPr>
              <w:t>第14</w:t>
            </w:r>
            <w:r>
              <w:rPr>
                <w:rFonts w:ascii="宋体" w:hAnsi="宋体" w:cs="宋体"/>
                <w:snapToGrid w:val="0"/>
                <w:color w:val="000000"/>
                <w:spacing w:val="-57"/>
                <w:kern w:val="0"/>
                <w:szCs w:val="21"/>
                <w:lang w:eastAsia="en-US"/>
              </w:rPr>
              <w:t xml:space="preserve"> </w:t>
            </w:r>
            <w:r>
              <w:rPr>
                <w:rFonts w:ascii="宋体" w:hAnsi="宋体" w:cs="宋体"/>
                <w:snapToGrid w:val="0"/>
                <w:color w:val="000000"/>
                <w:spacing w:val="13"/>
                <w:kern w:val="0"/>
                <w:szCs w:val="21"/>
                <w:lang w:eastAsia="en-US"/>
              </w:rPr>
              <w:t>.</w:t>
            </w:r>
            <w:r>
              <w:rPr>
                <w:rFonts w:ascii="宋体" w:hAnsi="宋体" w:cs="宋体"/>
                <w:snapToGrid w:val="0"/>
                <w:color w:val="000000"/>
                <w:spacing w:val="-53"/>
                <w:kern w:val="0"/>
                <w:szCs w:val="21"/>
                <w:lang w:eastAsia="en-US"/>
              </w:rPr>
              <w:t xml:space="preserve"> </w:t>
            </w:r>
            <w:r>
              <w:rPr>
                <w:rFonts w:ascii="宋体" w:hAnsi="宋体" w:cs="宋体"/>
                <w:snapToGrid w:val="0"/>
                <w:color w:val="000000"/>
                <w:spacing w:val="13"/>
                <w:kern w:val="0"/>
                <w:szCs w:val="21"/>
                <w:lang w:eastAsia="en-US"/>
              </w:rPr>
              <w:t>1(5)项</w:t>
            </w:r>
          </w:p>
        </w:tc>
        <w:tc>
          <w:tcPr>
            <w:tcW w:w="1738" w:type="dxa"/>
          </w:tcPr>
          <w:p w14:paraId="7C9EDBD5">
            <w:pPr>
              <w:widowControl/>
              <w:kinsoku w:val="0"/>
              <w:autoSpaceDE w:val="0"/>
              <w:autoSpaceDN w:val="0"/>
              <w:adjustRightInd w:val="0"/>
              <w:snapToGrid w:val="0"/>
              <w:spacing w:before="292"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货物回收的约定</w:t>
            </w:r>
          </w:p>
        </w:tc>
        <w:tc>
          <w:tcPr>
            <w:tcW w:w="5159" w:type="dxa"/>
            <w:gridSpan w:val="2"/>
          </w:tcPr>
          <w:p w14:paraId="090667E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6D55E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593" w:type="dxa"/>
          </w:tcPr>
          <w:p w14:paraId="4FBA815E">
            <w:pPr>
              <w:widowControl/>
              <w:kinsoku w:val="0"/>
              <w:autoSpaceDE w:val="0"/>
              <w:autoSpaceDN w:val="0"/>
              <w:adjustRightInd w:val="0"/>
              <w:snapToGrid w:val="0"/>
              <w:spacing w:before="129"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564526E">
            <w:pPr>
              <w:widowControl/>
              <w:kinsoku w:val="0"/>
              <w:autoSpaceDE w:val="0"/>
              <w:autoSpaceDN w:val="0"/>
              <w:adjustRightInd w:val="0"/>
              <w:snapToGrid w:val="0"/>
              <w:spacing w:before="50" w:line="219" w:lineRule="auto"/>
              <w:ind w:left="94"/>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5"/>
                <w:kern w:val="0"/>
                <w:szCs w:val="21"/>
                <w:lang w:eastAsia="en-US"/>
              </w:rPr>
              <w:t>第14</w:t>
            </w:r>
            <w:r>
              <w:rPr>
                <w:rFonts w:ascii="宋体" w:hAnsi="宋体" w:cs="宋体"/>
                <w:snapToGrid w:val="0"/>
                <w:color w:val="000000"/>
                <w:spacing w:val="-58"/>
                <w:kern w:val="0"/>
                <w:szCs w:val="21"/>
                <w:lang w:eastAsia="en-US"/>
              </w:rPr>
              <w:t xml:space="preserve"> </w:t>
            </w:r>
            <w:r>
              <w:rPr>
                <w:rFonts w:ascii="宋体" w:hAnsi="宋体" w:cs="宋体"/>
                <w:snapToGrid w:val="0"/>
                <w:color w:val="000000"/>
                <w:spacing w:val="15"/>
                <w:kern w:val="0"/>
                <w:szCs w:val="21"/>
                <w:lang w:eastAsia="en-US"/>
              </w:rPr>
              <w:t>.</w:t>
            </w:r>
            <w:r>
              <w:rPr>
                <w:rFonts w:ascii="宋体" w:hAnsi="宋体" w:cs="宋体"/>
                <w:snapToGrid w:val="0"/>
                <w:color w:val="000000"/>
                <w:spacing w:val="-50"/>
                <w:kern w:val="0"/>
                <w:szCs w:val="21"/>
                <w:lang w:eastAsia="en-US"/>
              </w:rPr>
              <w:t xml:space="preserve"> </w:t>
            </w:r>
            <w:r>
              <w:rPr>
                <w:rFonts w:ascii="宋体" w:hAnsi="宋体" w:cs="宋体"/>
                <w:snapToGrid w:val="0"/>
                <w:color w:val="000000"/>
                <w:spacing w:val="15"/>
                <w:kern w:val="0"/>
                <w:szCs w:val="21"/>
                <w:lang w:eastAsia="en-US"/>
              </w:rPr>
              <w:t>1(6)项</w:t>
            </w:r>
          </w:p>
        </w:tc>
        <w:tc>
          <w:tcPr>
            <w:tcW w:w="1738" w:type="dxa"/>
          </w:tcPr>
          <w:p w14:paraId="04DB2975">
            <w:pPr>
              <w:widowControl/>
              <w:kinsoku w:val="0"/>
              <w:autoSpaceDE w:val="0"/>
              <w:autoSpaceDN w:val="0"/>
              <w:adjustRightInd w:val="0"/>
              <w:snapToGrid w:val="0"/>
              <w:spacing w:before="148" w:line="233" w:lineRule="auto"/>
              <w:ind w:left="112" w:right="127" w:firstLine="9"/>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乙方提供的其他</w:t>
            </w:r>
            <w:r>
              <w:rPr>
                <w:rFonts w:ascii="宋体" w:hAnsi="宋体" w:cs="宋体"/>
                <w:snapToGrid w:val="0"/>
                <w:color w:val="000000"/>
                <w:kern w:val="0"/>
                <w:szCs w:val="21"/>
                <w:lang w:eastAsia="en-US"/>
              </w:rPr>
              <w:t xml:space="preserve"> </w:t>
            </w:r>
            <w:r>
              <w:rPr>
                <w:rFonts w:ascii="宋体" w:hAnsi="宋体" w:cs="宋体"/>
                <w:snapToGrid w:val="0"/>
                <w:color w:val="000000"/>
                <w:spacing w:val="-3"/>
                <w:kern w:val="0"/>
                <w:szCs w:val="21"/>
                <w:lang w:eastAsia="en-US"/>
              </w:rPr>
              <w:t>服务</w:t>
            </w:r>
          </w:p>
        </w:tc>
        <w:tc>
          <w:tcPr>
            <w:tcW w:w="5159" w:type="dxa"/>
            <w:gridSpan w:val="2"/>
          </w:tcPr>
          <w:p w14:paraId="37F1B993">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53203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7AA2109A">
            <w:pPr>
              <w:widowControl/>
              <w:kinsoku w:val="0"/>
              <w:autoSpaceDE w:val="0"/>
              <w:autoSpaceDN w:val="0"/>
              <w:adjustRightInd w:val="0"/>
              <w:snapToGrid w:val="0"/>
              <w:spacing w:before="160"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2F7D9290">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第15.1款</w:t>
            </w:r>
          </w:p>
        </w:tc>
        <w:tc>
          <w:tcPr>
            <w:tcW w:w="1738" w:type="dxa"/>
          </w:tcPr>
          <w:p w14:paraId="0807F47A">
            <w:pPr>
              <w:widowControl/>
              <w:kinsoku w:val="0"/>
              <w:autoSpaceDE w:val="0"/>
              <w:autoSpaceDN w:val="0"/>
              <w:adjustRightInd w:val="0"/>
              <w:snapToGrid w:val="0"/>
              <w:spacing w:before="161" w:line="233" w:lineRule="auto"/>
              <w:ind w:left="122" w:right="122"/>
              <w:jc w:val="left"/>
              <w:textAlignment w:val="baseline"/>
              <w:rPr>
                <w:rFonts w:ascii="宋体" w:hAnsi="宋体" w:cs="宋体"/>
                <w:snapToGrid w:val="0"/>
                <w:color w:val="000000"/>
                <w:kern w:val="0"/>
                <w:szCs w:val="21"/>
              </w:rPr>
            </w:pPr>
            <w:r>
              <w:rPr>
                <w:rFonts w:ascii="宋体" w:hAnsi="宋体" w:cs="宋体"/>
                <w:snapToGrid w:val="0"/>
                <w:color w:val="000000"/>
                <w:spacing w:val="-2"/>
                <w:kern w:val="0"/>
                <w:szCs w:val="21"/>
              </w:rPr>
              <w:t>修理、重作、更</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换相关具体规定</w:t>
            </w:r>
          </w:p>
        </w:tc>
        <w:tc>
          <w:tcPr>
            <w:tcW w:w="5159" w:type="dxa"/>
            <w:gridSpan w:val="2"/>
          </w:tcPr>
          <w:p w14:paraId="4B10B79F">
            <w:pPr>
              <w:widowControl/>
              <w:kinsoku w:val="0"/>
              <w:autoSpaceDE w:val="0"/>
              <w:autoSpaceDN w:val="0"/>
              <w:adjustRightInd w:val="0"/>
              <w:snapToGrid w:val="0"/>
              <w:jc w:val="left"/>
              <w:textAlignment w:val="baseline"/>
              <w:rPr>
                <w:rFonts w:ascii="宋体" w:hAnsi="宋体" w:cs="Arial"/>
                <w:snapToGrid w:val="0"/>
                <w:color w:val="000000"/>
                <w:kern w:val="0"/>
                <w:szCs w:val="21"/>
              </w:rPr>
            </w:pPr>
          </w:p>
        </w:tc>
      </w:tr>
      <w:tr w14:paraId="698FE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93" w:type="dxa"/>
          </w:tcPr>
          <w:p w14:paraId="59A8AAE0">
            <w:pPr>
              <w:widowControl/>
              <w:kinsoku w:val="0"/>
              <w:autoSpaceDE w:val="0"/>
              <w:autoSpaceDN w:val="0"/>
              <w:adjustRightInd w:val="0"/>
              <w:snapToGrid w:val="0"/>
              <w:spacing w:before="151" w:line="219"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64A211CA">
            <w:pPr>
              <w:widowControl/>
              <w:kinsoku w:val="0"/>
              <w:autoSpaceDE w:val="0"/>
              <w:autoSpaceDN w:val="0"/>
              <w:adjustRightInd w:val="0"/>
              <w:snapToGrid w:val="0"/>
              <w:spacing w:before="30" w:line="219" w:lineRule="auto"/>
              <w:ind w:left="8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8"/>
                <w:kern w:val="0"/>
                <w:szCs w:val="21"/>
                <w:lang w:eastAsia="en-US"/>
              </w:rPr>
              <w:t>第15</w:t>
            </w:r>
            <w:r>
              <w:rPr>
                <w:rFonts w:ascii="宋体" w:hAnsi="宋体" w:cs="宋体"/>
                <w:snapToGrid w:val="0"/>
                <w:color w:val="000000"/>
                <w:spacing w:val="-54"/>
                <w:kern w:val="0"/>
                <w:szCs w:val="21"/>
                <w:lang w:eastAsia="en-US"/>
              </w:rPr>
              <w:t xml:space="preserve"> </w:t>
            </w:r>
            <w:r>
              <w:rPr>
                <w:rFonts w:ascii="宋体" w:hAnsi="宋体" w:cs="宋体"/>
                <w:snapToGrid w:val="0"/>
                <w:color w:val="000000"/>
                <w:spacing w:val="18"/>
                <w:kern w:val="0"/>
                <w:szCs w:val="21"/>
                <w:lang w:eastAsia="en-US"/>
              </w:rPr>
              <w:t>.</w:t>
            </w:r>
            <w:r>
              <w:rPr>
                <w:rFonts w:ascii="宋体" w:hAnsi="宋体" w:cs="宋体"/>
                <w:snapToGrid w:val="0"/>
                <w:color w:val="000000"/>
                <w:spacing w:val="-61"/>
                <w:kern w:val="0"/>
                <w:szCs w:val="21"/>
                <w:lang w:eastAsia="en-US"/>
              </w:rPr>
              <w:t xml:space="preserve"> </w:t>
            </w:r>
            <w:r>
              <w:rPr>
                <w:rFonts w:ascii="宋体" w:hAnsi="宋体" w:cs="宋体"/>
                <w:snapToGrid w:val="0"/>
                <w:color w:val="000000"/>
                <w:spacing w:val="18"/>
                <w:kern w:val="0"/>
                <w:szCs w:val="21"/>
                <w:lang w:eastAsia="en-US"/>
              </w:rPr>
              <w:t>2(2)项</w:t>
            </w:r>
          </w:p>
        </w:tc>
        <w:tc>
          <w:tcPr>
            <w:tcW w:w="1738" w:type="dxa"/>
          </w:tcPr>
          <w:p w14:paraId="65E5F9A2">
            <w:pPr>
              <w:widowControl/>
              <w:kinsoku w:val="0"/>
              <w:autoSpaceDE w:val="0"/>
              <w:autoSpaceDN w:val="0"/>
              <w:adjustRightInd w:val="0"/>
              <w:snapToGrid w:val="0"/>
              <w:spacing w:before="260"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迟延交货赔偿费</w:t>
            </w:r>
          </w:p>
        </w:tc>
        <w:tc>
          <w:tcPr>
            <w:tcW w:w="5159" w:type="dxa"/>
            <w:gridSpan w:val="2"/>
          </w:tcPr>
          <w:p w14:paraId="5991514E">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27CB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1593" w:type="dxa"/>
          </w:tcPr>
          <w:p w14:paraId="6DECA5D4">
            <w:pPr>
              <w:widowControl/>
              <w:kinsoku w:val="0"/>
              <w:autoSpaceDE w:val="0"/>
              <w:autoSpaceDN w:val="0"/>
              <w:adjustRightInd w:val="0"/>
              <w:snapToGrid w:val="0"/>
              <w:spacing w:before="162"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76A5B4E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第15.3款</w:t>
            </w:r>
          </w:p>
        </w:tc>
        <w:tc>
          <w:tcPr>
            <w:tcW w:w="1738" w:type="dxa"/>
          </w:tcPr>
          <w:p w14:paraId="393B9372">
            <w:pPr>
              <w:widowControl/>
              <w:kinsoku w:val="0"/>
              <w:autoSpaceDE w:val="0"/>
              <w:autoSpaceDN w:val="0"/>
              <w:adjustRightInd w:val="0"/>
              <w:snapToGrid w:val="0"/>
              <w:spacing w:before="272"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逾期付款利息</w:t>
            </w:r>
          </w:p>
        </w:tc>
        <w:tc>
          <w:tcPr>
            <w:tcW w:w="5159" w:type="dxa"/>
            <w:gridSpan w:val="2"/>
          </w:tcPr>
          <w:p w14:paraId="602A76A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7672E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jc w:val="center"/>
        </w:trPr>
        <w:tc>
          <w:tcPr>
            <w:tcW w:w="1593" w:type="dxa"/>
          </w:tcPr>
          <w:p w14:paraId="1A51554B">
            <w:pPr>
              <w:widowControl/>
              <w:kinsoku w:val="0"/>
              <w:autoSpaceDE w:val="0"/>
              <w:autoSpaceDN w:val="0"/>
              <w:adjustRightInd w:val="0"/>
              <w:snapToGrid w:val="0"/>
              <w:spacing w:before="213"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06EF73EF">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第15.4款</w:t>
            </w:r>
          </w:p>
        </w:tc>
        <w:tc>
          <w:tcPr>
            <w:tcW w:w="1738" w:type="dxa"/>
          </w:tcPr>
          <w:p w14:paraId="18A93E3B">
            <w:pPr>
              <w:widowControl/>
              <w:kinsoku w:val="0"/>
              <w:autoSpaceDE w:val="0"/>
              <w:autoSpaceDN w:val="0"/>
              <w:adjustRightInd w:val="0"/>
              <w:snapToGrid w:val="0"/>
              <w:spacing w:line="263" w:lineRule="auto"/>
              <w:jc w:val="left"/>
              <w:textAlignment w:val="baseline"/>
              <w:rPr>
                <w:rFonts w:ascii="宋体" w:hAnsi="宋体" w:cs="Arial"/>
                <w:snapToGrid w:val="0"/>
                <w:color w:val="000000"/>
                <w:kern w:val="0"/>
                <w:szCs w:val="21"/>
                <w:lang w:eastAsia="en-US"/>
              </w:rPr>
            </w:pPr>
          </w:p>
          <w:p w14:paraId="6E64B990">
            <w:pPr>
              <w:widowControl/>
              <w:kinsoku w:val="0"/>
              <w:autoSpaceDE w:val="0"/>
              <w:autoSpaceDN w:val="0"/>
              <w:adjustRightInd w:val="0"/>
              <w:snapToGrid w:val="0"/>
              <w:spacing w:before="69"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其他违约责任</w:t>
            </w:r>
          </w:p>
        </w:tc>
        <w:tc>
          <w:tcPr>
            <w:tcW w:w="5159" w:type="dxa"/>
            <w:gridSpan w:val="2"/>
          </w:tcPr>
          <w:p w14:paraId="5B4E5550">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r w14:paraId="4C07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jc w:val="center"/>
        </w:trPr>
        <w:tc>
          <w:tcPr>
            <w:tcW w:w="1593" w:type="dxa"/>
          </w:tcPr>
          <w:p w14:paraId="00DEEC68">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7DCF29C2">
            <w:pPr>
              <w:widowControl/>
              <w:kinsoku w:val="0"/>
              <w:autoSpaceDE w:val="0"/>
              <w:autoSpaceDN w:val="0"/>
              <w:adjustRightInd w:val="0"/>
              <w:snapToGrid w:val="0"/>
              <w:spacing w:line="311" w:lineRule="auto"/>
              <w:jc w:val="left"/>
              <w:textAlignment w:val="baseline"/>
              <w:rPr>
                <w:rFonts w:ascii="宋体" w:hAnsi="宋体" w:cs="Arial"/>
                <w:snapToGrid w:val="0"/>
                <w:color w:val="000000"/>
                <w:kern w:val="0"/>
                <w:szCs w:val="21"/>
                <w:lang w:eastAsia="en-US"/>
              </w:rPr>
            </w:pPr>
          </w:p>
          <w:p w14:paraId="30F265A7">
            <w:pPr>
              <w:widowControl/>
              <w:kinsoku w:val="0"/>
              <w:autoSpaceDE w:val="0"/>
              <w:autoSpaceDN w:val="0"/>
              <w:adjustRightInd w:val="0"/>
              <w:snapToGrid w:val="0"/>
              <w:spacing w:before="68" w:line="300" w:lineRule="exact"/>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position w:val="6"/>
                <w:szCs w:val="21"/>
                <w:lang w:eastAsia="en-US"/>
              </w:rPr>
              <w:t>第二节</w:t>
            </w:r>
          </w:p>
          <w:p w14:paraId="7F998B49">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第19.2款</w:t>
            </w:r>
          </w:p>
        </w:tc>
        <w:tc>
          <w:tcPr>
            <w:tcW w:w="1738" w:type="dxa"/>
          </w:tcPr>
          <w:p w14:paraId="49FF0D4E">
            <w:pPr>
              <w:widowControl/>
              <w:kinsoku w:val="0"/>
              <w:autoSpaceDE w:val="0"/>
              <w:autoSpaceDN w:val="0"/>
              <w:adjustRightInd w:val="0"/>
              <w:snapToGrid w:val="0"/>
              <w:spacing w:line="253" w:lineRule="auto"/>
              <w:jc w:val="left"/>
              <w:textAlignment w:val="baseline"/>
              <w:rPr>
                <w:rFonts w:ascii="宋体" w:hAnsi="宋体" w:cs="Arial"/>
                <w:snapToGrid w:val="0"/>
                <w:color w:val="000000"/>
                <w:kern w:val="0"/>
                <w:szCs w:val="21"/>
                <w:lang w:eastAsia="en-US"/>
              </w:rPr>
            </w:pPr>
          </w:p>
          <w:p w14:paraId="11B86FF6">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C59658">
            <w:pPr>
              <w:widowControl/>
              <w:kinsoku w:val="0"/>
              <w:autoSpaceDE w:val="0"/>
              <w:autoSpaceDN w:val="0"/>
              <w:adjustRightInd w:val="0"/>
              <w:snapToGrid w:val="0"/>
              <w:spacing w:line="254" w:lineRule="auto"/>
              <w:jc w:val="left"/>
              <w:textAlignment w:val="baseline"/>
              <w:rPr>
                <w:rFonts w:ascii="宋体" w:hAnsi="宋体" w:cs="Arial"/>
                <w:snapToGrid w:val="0"/>
                <w:color w:val="000000"/>
                <w:kern w:val="0"/>
                <w:szCs w:val="21"/>
                <w:lang w:eastAsia="en-US"/>
              </w:rPr>
            </w:pPr>
          </w:p>
          <w:p w14:paraId="7025CBB3">
            <w:pPr>
              <w:widowControl/>
              <w:kinsoku w:val="0"/>
              <w:autoSpaceDE w:val="0"/>
              <w:autoSpaceDN w:val="0"/>
              <w:adjustRightInd w:val="0"/>
              <w:snapToGrid w:val="0"/>
              <w:spacing w:before="69" w:line="219" w:lineRule="auto"/>
              <w:ind w:left="12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1"/>
                <w:kern w:val="0"/>
                <w:szCs w:val="21"/>
                <w:lang w:eastAsia="en-US"/>
              </w:rPr>
              <w:t>解决争议的方法</w:t>
            </w:r>
          </w:p>
        </w:tc>
        <w:tc>
          <w:tcPr>
            <w:tcW w:w="5159" w:type="dxa"/>
            <w:gridSpan w:val="2"/>
          </w:tcPr>
          <w:p w14:paraId="4177FFAD">
            <w:pPr>
              <w:widowControl/>
              <w:kinsoku w:val="0"/>
              <w:autoSpaceDE w:val="0"/>
              <w:autoSpaceDN w:val="0"/>
              <w:adjustRightInd w:val="0"/>
              <w:snapToGrid w:val="0"/>
              <w:spacing w:before="154" w:line="343" w:lineRule="auto"/>
              <w:ind w:left="114"/>
              <w:jc w:val="left"/>
              <w:textAlignment w:val="baseline"/>
              <w:rPr>
                <w:rFonts w:ascii="宋体" w:hAnsi="宋体" w:cs="宋体"/>
                <w:snapToGrid w:val="0"/>
                <w:color w:val="000000"/>
                <w:kern w:val="0"/>
                <w:szCs w:val="21"/>
              </w:rPr>
            </w:pPr>
            <w:r>
              <w:rPr>
                <w:rFonts w:ascii="宋体" w:hAnsi="宋体" w:cs="宋体"/>
                <w:snapToGrid w:val="0"/>
                <w:color w:val="000000"/>
                <w:kern w:val="0"/>
                <w:szCs w:val="21"/>
              </w:rPr>
              <w:t>因本合同及合同有关事项发生的争议，按下列第</w:t>
            </w:r>
            <w:r>
              <w:rPr>
                <w:rFonts w:ascii="宋体" w:hAnsi="宋体" w:cs="宋体"/>
                <w:snapToGrid w:val="0"/>
                <w:color w:val="000000"/>
                <w:spacing w:val="104"/>
                <w:kern w:val="0"/>
                <w:szCs w:val="21"/>
                <w:u w:val="single"/>
              </w:rPr>
              <w:t xml:space="preserve"> </w:t>
            </w:r>
            <w:r>
              <w:rPr>
                <w:rFonts w:ascii="宋体" w:hAnsi="宋体" w:cs="宋体"/>
                <w:snapToGrid w:val="0"/>
                <w:color w:val="000000"/>
                <w:kern w:val="0"/>
                <w:szCs w:val="21"/>
              </w:rPr>
              <w:t>种</w:t>
            </w:r>
          </w:p>
          <w:p w14:paraId="7423F33C">
            <w:pPr>
              <w:widowControl/>
              <w:kinsoku w:val="0"/>
              <w:autoSpaceDE w:val="0"/>
              <w:autoSpaceDN w:val="0"/>
              <w:adjustRightInd w:val="0"/>
              <w:snapToGrid w:val="0"/>
              <w:spacing w:line="219" w:lineRule="auto"/>
              <w:ind w:left="9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方式解决：</w:t>
            </w:r>
          </w:p>
          <w:p w14:paraId="07E0B2CE">
            <w:pPr>
              <w:widowControl/>
              <w:kinsoku w:val="0"/>
              <w:autoSpaceDE w:val="0"/>
              <w:autoSpaceDN w:val="0"/>
              <w:adjustRightInd w:val="0"/>
              <w:snapToGrid w:val="0"/>
              <w:spacing w:before="162" w:line="219" w:lineRule="auto"/>
              <w:ind w:left="22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(1)向_</w:t>
            </w:r>
            <w:r>
              <w:rPr>
                <w:rFonts w:ascii="宋体" w:hAnsi="宋体" w:cs="宋体"/>
                <w:snapToGrid w:val="0"/>
                <w:color w:val="000000"/>
                <w:spacing w:val="4"/>
                <w:kern w:val="0"/>
                <w:szCs w:val="21"/>
              </w:rPr>
              <w:t xml:space="preserve">                   </w:t>
            </w:r>
            <w:r>
              <w:rPr>
                <w:rFonts w:ascii="宋体" w:hAnsi="宋体" w:cs="宋体"/>
                <w:snapToGrid w:val="0"/>
                <w:color w:val="000000"/>
                <w:spacing w:val="-1"/>
                <w:kern w:val="0"/>
                <w:szCs w:val="21"/>
              </w:rPr>
              <w:t>仲裁委员会申请仲裁，</w:t>
            </w:r>
          </w:p>
          <w:p w14:paraId="4FBFFE21">
            <w:pPr>
              <w:widowControl/>
              <w:kinsoku w:val="0"/>
              <w:autoSpaceDE w:val="0"/>
              <w:autoSpaceDN w:val="0"/>
              <w:adjustRightInd w:val="0"/>
              <w:snapToGrid w:val="0"/>
              <w:spacing w:before="128" w:line="219" w:lineRule="auto"/>
              <w:ind w:left="94"/>
              <w:jc w:val="left"/>
              <w:textAlignment w:val="baseline"/>
              <w:rPr>
                <w:rFonts w:ascii="宋体" w:hAnsi="宋体" w:cs="宋体"/>
                <w:snapToGrid w:val="0"/>
                <w:color w:val="000000"/>
                <w:kern w:val="0"/>
                <w:sz w:val="12"/>
                <w:szCs w:val="12"/>
              </w:rPr>
            </w:pPr>
            <w:r>
              <w:rPr>
                <w:rFonts w:ascii="宋体" w:hAnsi="宋体" w:cs="宋体"/>
                <w:snapToGrid w:val="0"/>
                <w:color w:val="000000"/>
                <w:spacing w:val="-2"/>
                <w:kern w:val="0"/>
                <w:szCs w:val="21"/>
              </w:rPr>
              <w:t>仲裁地点为</w:t>
            </w:r>
            <w:r>
              <w:rPr>
                <w:rFonts w:ascii="宋体" w:hAnsi="宋体" w:cs="宋体"/>
                <w:snapToGrid w:val="0"/>
                <w:color w:val="000000"/>
                <w:spacing w:val="-94"/>
                <w:kern w:val="0"/>
                <w:szCs w:val="21"/>
              </w:rPr>
              <w:t xml:space="preserve"> </w:t>
            </w:r>
            <w:r>
              <w:rPr>
                <w:rFonts w:ascii="宋体" w:hAnsi="宋体" w:cs="宋体"/>
                <w:snapToGrid w:val="0"/>
                <w:color w:val="000000"/>
                <w:spacing w:val="1"/>
                <w:kern w:val="0"/>
                <w:sz w:val="12"/>
                <w:szCs w:val="12"/>
                <w:u w:val="single"/>
              </w:rPr>
              <w:t xml:space="preserve">                   </w:t>
            </w:r>
            <w:r>
              <w:rPr>
                <w:rFonts w:ascii="宋体" w:hAnsi="宋体" w:cs="宋体"/>
                <w:snapToGrid w:val="0"/>
                <w:color w:val="000000"/>
                <w:spacing w:val="-2"/>
                <w:kern w:val="0"/>
                <w:sz w:val="12"/>
                <w:szCs w:val="12"/>
                <w:u w:val="single"/>
              </w:rPr>
              <w:t>;</w:t>
            </w:r>
          </w:p>
          <w:p w14:paraId="3DB9BA55">
            <w:pPr>
              <w:widowControl/>
              <w:kinsoku w:val="0"/>
              <w:autoSpaceDE w:val="0"/>
              <w:autoSpaceDN w:val="0"/>
              <w:adjustRightInd w:val="0"/>
              <w:snapToGrid w:val="0"/>
              <w:spacing w:before="51" w:line="195" w:lineRule="auto"/>
              <w:ind w:left="204"/>
              <w:jc w:val="left"/>
              <w:textAlignment w:val="baseline"/>
              <w:rPr>
                <w:rFonts w:ascii="宋体" w:hAnsi="宋体" w:cs="宋体"/>
                <w:snapToGrid w:val="0"/>
                <w:color w:val="000000"/>
                <w:kern w:val="0"/>
                <w:szCs w:val="21"/>
              </w:rPr>
            </w:pPr>
            <w:r>
              <w:rPr>
                <w:rFonts w:ascii="宋体" w:hAnsi="宋体" w:cs="宋体"/>
                <w:snapToGrid w:val="0"/>
                <w:color w:val="000000"/>
                <w:spacing w:val="1"/>
                <w:kern w:val="0"/>
                <w:szCs w:val="21"/>
              </w:rPr>
              <w:t>(2)向</w:t>
            </w:r>
            <w:r>
              <w:rPr>
                <w:rFonts w:ascii="宋体" w:hAnsi="宋体" w:cs="宋体"/>
                <w:snapToGrid w:val="0"/>
                <w:color w:val="000000"/>
                <w:kern w:val="0"/>
                <w:szCs w:val="21"/>
              </w:rPr>
              <w:t xml:space="preserve">                     </w:t>
            </w:r>
            <w:r>
              <w:rPr>
                <w:rFonts w:ascii="宋体" w:hAnsi="宋体" w:cs="宋体"/>
                <w:snapToGrid w:val="0"/>
                <w:color w:val="000000"/>
                <w:spacing w:val="1"/>
                <w:kern w:val="0"/>
                <w:szCs w:val="21"/>
              </w:rPr>
              <w:t>人民法院起诉。</w:t>
            </w:r>
          </w:p>
        </w:tc>
      </w:tr>
      <w:tr w14:paraId="2EF6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1593" w:type="dxa"/>
          </w:tcPr>
          <w:p w14:paraId="3500B062">
            <w:pPr>
              <w:widowControl/>
              <w:kinsoku w:val="0"/>
              <w:autoSpaceDE w:val="0"/>
              <w:autoSpaceDN w:val="0"/>
              <w:adjustRightInd w:val="0"/>
              <w:snapToGrid w:val="0"/>
              <w:spacing w:before="177" w:line="237" w:lineRule="auto"/>
              <w:ind w:left="47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第二节</w:t>
            </w:r>
          </w:p>
          <w:p w14:paraId="4686CF5E">
            <w:pPr>
              <w:widowControl/>
              <w:kinsoku w:val="0"/>
              <w:autoSpaceDE w:val="0"/>
              <w:autoSpaceDN w:val="0"/>
              <w:adjustRightInd w:val="0"/>
              <w:snapToGrid w:val="0"/>
              <w:spacing w:line="219" w:lineRule="auto"/>
              <w:ind w:left="365"/>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第23.1款</w:t>
            </w:r>
          </w:p>
        </w:tc>
        <w:tc>
          <w:tcPr>
            <w:tcW w:w="1738" w:type="dxa"/>
          </w:tcPr>
          <w:p w14:paraId="3D5D36C2">
            <w:pPr>
              <w:widowControl/>
              <w:kinsoku w:val="0"/>
              <w:autoSpaceDE w:val="0"/>
              <w:autoSpaceDN w:val="0"/>
              <w:adjustRightInd w:val="0"/>
              <w:snapToGrid w:val="0"/>
              <w:spacing w:before="297" w:line="219" w:lineRule="auto"/>
              <w:ind w:left="112"/>
              <w:jc w:val="left"/>
              <w:textAlignment w:val="baseline"/>
              <w:rPr>
                <w:rFonts w:ascii="宋体" w:hAnsi="宋体" w:cs="宋体"/>
                <w:snapToGrid w:val="0"/>
                <w:color w:val="000000"/>
                <w:kern w:val="0"/>
                <w:szCs w:val="21"/>
                <w:lang w:eastAsia="en-US"/>
              </w:rPr>
            </w:pPr>
            <w:r>
              <w:rPr>
                <w:rFonts w:ascii="宋体" w:hAnsi="宋体" w:cs="宋体"/>
                <w:snapToGrid w:val="0"/>
                <w:color w:val="000000"/>
                <w:spacing w:val="-2"/>
                <w:kern w:val="0"/>
                <w:szCs w:val="21"/>
                <w:lang w:eastAsia="en-US"/>
              </w:rPr>
              <w:t>其他专用条款</w:t>
            </w:r>
          </w:p>
        </w:tc>
        <w:tc>
          <w:tcPr>
            <w:tcW w:w="5159" w:type="dxa"/>
            <w:gridSpan w:val="2"/>
          </w:tcPr>
          <w:p w14:paraId="533524EB">
            <w:pPr>
              <w:widowControl/>
              <w:kinsoku w:val="0"/>
              <w:autoSpaceDE w:val="0"/>
              <w:autoSpaceDN w:val="0"/>
              <w:adjustRightInd w:val="0"/>
              <w:snapToGrid w:val="0"/>
              <w:jc w:val="left"/>
              <w:textAlignment w:val="baseline"/>
              <w:rPr>
                <w:rFonts w:ascii="宋体" w:hAnsi="宋体" w:cs="Arial"/>
                <w:snapToGrid w:val="0"/>
                <w:color w:val="000000"/>
                <w:kern w:val="0"/>
                <w:szCs w:val="21"/>
                <w:lang w:eastAsia="en-US"/>
              </w:rPr>
            </w:pPr>
          </w:p>
        </w:tc>
      </w:tr>
    </w:tbl>
    <w:p w14:paraId="46F06737">
      <w:pPr>
        <w:tabs>
          <w:tab w:val="left" w:pos="1875"/>
        </w:tabs>
      </w:pPr>
    </w:p>
    <w:p w14:paraId="2FE76C67">
      <w:pPr>
        <w:tabs>
          <w:tab w:val="left" w:pos="1875"/>
        </w:tabs>
      </w:pPr>
    </w:p>
    <w:p w14:paraId="22CD8070">
      <w:pPr>
        <w:widowControl/>
        <w:jc w:val="left"/>
      </w:pPr>
      <w:r>
        <w:br w:type="page"/>
      </w:r>
    </w:p>
    <w:p w14:paraId="3AA33101"/>
    <w:p w14:paraId="187812C5">
      <w:pPr>
        <w:pStyle w:val="2"/>
      </w:pPr>
      <w:bookmarkStart w:id="100" w:name="_Toc135293356"/>
      <w:r>
        <w:rPr>
          <w:rFonts w:hint="eastAsia"/>
        </w:rPr>
        <w:t>第九章  附件</w:t>
      </w:r>
      <w:bookmarkEnd w:id="100"/>
    </w:p>
    <w:p w14:paraId="0FD850FA">
      <w:pPr>
        <w:pStyle w:val="4"/>
        <w:spacing w:before="0" w:after="0"/>
      </w:pPr>
      <w:bookmarkStart w:id="101" w:name="_Toc135293357"/>
      <w:bookmarkStart w:id="102" w:name="_Toc73613644"/>
      <w:bookmarkStart w:id="103" w:name="_Toc73610162"/>
      <w:r>
        <w:rPr>
          <w:rFonts w:hint="eastAsia"/>
        </w:rPr>
        <w:t>一、财政部 工业和信息化部关于印发《政府采购促进中小企业发展管理办法》的通知</w:t>
      </w:r>
      <w:bookmarkEnd w:id="101"/>
      <w:bookmarkEnd w:id="102"/>
      <w:bookmarkEnd w:id="103"/>
    </w:p>
    <w:p w14:paraId="160EC0F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4BF4838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4083972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49192BA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155895A2">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4214D8A4">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F9124C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0DD231A">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40C6C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5C1E679C">
      <w:pPr>
        <w:widowControl/>
        <w:shd w:val="clear" w:color="auto" w:fill="FFFFFF"/>
        <w:spacing w:line="360" w:lineRule="auto"/>
        <w:ind w:firstLine="480"/>
        <w:rPr>
          <w:rFonts w:cs="宋体" w:asciiTheme="minorEastAsia" w:hAnsiTheme="minorEastAsia" w:eastAsiaTheme="minorEastAsia"/>
          <w:color w:val="333333"/>
          <w:kern w:val="0"/>
          <w:szCs w:val="21"/>
        </w:rPr>
      </w:pPr>
    </w:p>
    <w:p w14:paraId="6EDC6D8F">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29F3E458">
      <w:pPr>
        <w:widowControl/>
        <w:shd w:val="clear" w:color="auto" w:fill="FFFFFF"/>
        <w:spacing w:line="360" w:lineRule="auto"/>
        <w:ind w:firstLine="480"/>
        <w:rPr>
          <w:rFonts w:cs="宋体" w:asciiTheme="minorEastAsia" w:hAnsiTheme="minorEastAsia" w:eastAsiaTheme="minorEastAsia"/>
          <w:color w:val="333333"/>
          <w:kern w:val="0"/>
          <w:szCs w:val="21"/>
        </w:rPr>
      </w:pPr>
    </w:p>
    <w:p w14:paraId="1F940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72AA343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C7DA5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712D4E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62AD52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50D32A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281131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490E45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41978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211E96F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E3260A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FF9A1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CB757C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88CAB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7A64588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053FF87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688319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0850C8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5A281A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24F429C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482FE58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382E90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E7019E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AA1D48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7AC56B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E2F4FF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391E9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527CDA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3248A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7631087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217BFE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49D78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74B6070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21DC4D3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4BFBB96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4551BDC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36BC76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24216B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4B647C9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7A1BCB3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6715DD1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016C2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06D76B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7D6681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0D12824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0F7AFAA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708E7DC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CC614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4B43C14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42AEF3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0C7110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0CE6223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3CCC97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79F61F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04F948A4">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0F84778">
      <w:pPr>
        <w:spacing w:line="360" w:lineRule="auto"/>
        <w:rPr>
          <w:rFonts w:asciiTheme="minorEastAsia" w:hAnsiTheme="minorEastAsia" w:eastAsiaTheme="minorEastAsia"/>
          <w:szCs w:val="21"/>
        </w:rPr>
      </w:pPr>
    </w:p>
    <w:p w14:paraId="54C6E40D">
      <w:pPr>
        <w:pStyle w:val="4"/>
        <w:spacing w:before="0" w:after="0"/>
      </w:pPr>
      <w:bookmarkStart w:id="104" w:name="_Toc73610163"/>
      <w:bookmarkStart w:id="105" w:name="_Toc73613645"/>
      <w:bookmarkStart w:id="106" w:name="_Toc135293358"/>
      <w:r>
        <w:rPr>
          <w:rFonts w:hint="eastAsia"/>
        </w:rPr>
        <w:t>二、关于印发中小企业划型标准规定的通知</w:t>
      </w:r>
      <w:bookmarkEnd w:id="104"/>
      <w:bookmarkEnd w:id="105"/>
      <w:bookmarkEnd w:id="106"/>
    </w:p>
    <w:p w14:paraId="5EC4CC8A">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40A4A265">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E253AE">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D143E0B">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3CB25F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2A5132B6">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74F2ADF7">
      <w:pPr>
        <w:pStyle w:val="4"/>
        <w:spacing w:before="0" w:after="0"/>
      </w:pPr>
      <w:bookmarkStart w:id="107" w:name="_Toc73613646"/>
      <w:bookmarkStart w:id="108" w:name="_Toc73610164"/>
      <w:bookmarkStart w:id="109" w:name="_Toc135293359"/>
      <w:r>
        <w:rPr>
          <w:rFonts w:hint="eastAsia"/>
        </w:rPr>
        <w:t>三、</w:t>
      </w:r>
      <w:r>
        <w:t>国家统计局关于印发《统计上大中小微型企业划分办法 （2017）》的通知</w:t>
      </w:r>
      <w:bookmarkEnd w:id="107"/>
      <w:bookmarkEnd w:id="108"/>
      <w:bookmarkEnd w:id="109"/>
      <w:r>
        <w:t> </w:t>
      </w:r>
    </w:p>
    <w:p w14:paraId="274E1BE5">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7A23B3A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1235130D">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6CBF51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0A9E73D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0462464">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07B231E9">
      <w:pPr>
        <w:widowControl/>
        <w:spacing w:line="360" w:lineRule="auto"/>
        <w:jc w:val="center"/>
        <w:rPr>
          <w:rFonts w:cs="宋体" w:asciiTheme="minorEastAsia" w:hAnsiTheme="minorEastAsia" w:eastAsiaTheme="minorEastAsia"/>
          <w:b/>
          <w:bCs/>
          <w:kern w:val="0"/>
          <w:szCs w:val="21"/>
        </w:rPr>
      </w:pPr>
    </w:p>
    <w:p w14:paraId="161235A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6D900AD8">
      <w:pPr>
        <w:widowControl/>
        <w:spacing w:line="360" w:lineRule="auto"/>
        <w:jc w:val="left"/>
        <w:rPr>
          <w:rFonts w:cs="宋体" w:asciiTheme="minorEastAsia" w:hAnsiTheme="minorEastAsia" w:eastAsiaTheme="minorEastAsia"/>
          <w:kern w:val="0"/>
          <w:szCs w:val="21"/>
        </w:rPr>
      </w:pPr>
    </w:p>
    <w:p w14:paraId="06636E2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C3A652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20DDA38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F446BA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207AEFF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3518D08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29C09AC">
      <w:pPr>
        <w:widowControl/>
        <w:spacing w:line="360" w:lineRule="auto"/>
        <w:jc w:val="left"/>
        <w:rPr>
          <w:rFonts w:cs="宋体" w:asciiTheme="minorEastAsia" w:hAnsiTheme="minorEastAsia" w:eastAsiaTheme="minorEastAsia"/>
          <w:kern w:val="0"/>
          <w:szCs w:val="21"/>
        </w:rPr>
      </w:pPr>
    </w:p>
    <w:p w14:paraId="5202FB5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571B5682">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472F4DDA">
      <w:pPr>
        <w:widowControl/>
        <w:spacing w:line="360" w:lineRule="auto"/>
        <w:jc w:val="left"/>
        <w:rPr>
          <w:rFonts w:cs="宋体" w:asciiTheme="minorEastAsia" w:hAnsiTheme="minorEastAsia" w:eastAsiaTheme="minorEastAsia"/>
          <w:kern w:val="0"/>
          <w:szCs w:val="21"/>
        </w:rPr>
      </w:pPr>
    </w:p>
    <w:p w14:paraId="46928F6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57135B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0E6B99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7FDEA4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3FA7FF0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1F892DF">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3F5231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F43716D">
      <w:pPr>
        <w:widowControl/>
        <w:spacing w:line="360" w:lineRule="auto"/>
        <w:jc w:val="left"/>
        <w:rPr>
          <w:rFonts w:cs="宋体" w:asciiTheme="minorEastAsia" w:hAnsiTheme="minorEastAsia" w:eastAsiaTheme="minorEastAsia"/>
          <w:kern w:val="0"/>
          <w:szCs w:val="21"/>
        </w:rPr>
      </w:pPr>
    </w:p>
    <w:p w14:paraId="5A435C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2739F9C6">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E623802">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636FD038">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587F63C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3F3DF396">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63AA9F98">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8C6D7D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3E0C1C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6C88E1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0DC5A83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BEAC7F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297FB30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63E2BA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2694F7">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2F41A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175291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19FC1CCE">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E84B2D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2779E0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1AA1DCC0">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9F9836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7984266">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17E8C360">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C3E191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867D39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C495AC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C2C00A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6F7E90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EB3490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30551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3D1BBE7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0323F3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4D0E7811">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2F3EE4A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979AE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57F8434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057CFA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52309B2">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48E2A449">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3FD81B6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10698BD6">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B16BE2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9772B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7EDB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6832907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7BC88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328188D6">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1C062D8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6707E2DE">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3F869B1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6A11CF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3ABC3B7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592705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AF28F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701BAC01">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D94AC3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5B19281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55A0304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0F510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3FCFE6F">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6E79F3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07161">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2D220335">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1C0C51AE">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38FA0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2C48C0E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813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1D20423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6A150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B2EFE7B">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3057EEF3">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6387BD0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0474FA2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5A06F19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71383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7C4012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6069A4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CAE7C16">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5E953E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05DD4717">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73CA991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506D63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F2CDC3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4BD4E3B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16AA258">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8D91F6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651DEF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F645D3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9FC28E6">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4D5CBB3">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AFE4B6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061C43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0F7768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DA52CE8">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2E26F88E">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3D3F43E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636286A8">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1ADAB8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FE135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30CB7FA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338D8A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1C9EF27">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615452B">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38E6C4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742FE66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6340D58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175C90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D3221C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BAC2B4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9D45E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1A6BF64">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1FFEAC0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5F1FCC7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D9E0B62">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BC7A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752789A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93DFC3E">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361374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F172424">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90C10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6A437FD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1DBDAAF">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A7FD6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6EBDE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A8855B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B99C95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FA314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591CDE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CDE954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5B2274E">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59D46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0786D1F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6726E8E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017A730">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76EAF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72600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2E0BE97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20D3167">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CA2B43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5AA9E2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0ACD93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B81EF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4F22B02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1E1A55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99BAD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6CABABC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97A2C5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2A4DA7C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BA750CB">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195953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4C447F7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C20416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B059C4">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2908B9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DC2C29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AB695B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7F74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96F65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E7E82CD">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DA672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004E7FC3">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C09E2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44FA2B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7C363DB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322C3E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A75D26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22AE2C3D">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2C1E9A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EBB96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095836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7507B9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7ABDA7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A40F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E6538C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40D540C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34FD18B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486EED2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1EA2234">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31CAE165">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0F619F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F91F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81B2E3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65D39B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5887AD8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CA0E88">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977C4D1">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6394DA49">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F70350B">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C9D0C17">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F57702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7DC0A6D7">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3A8012D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113469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326ACE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9325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28B72ADE">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712ACF1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C84E881">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526D03C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1A7DD0A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63B9DA2A">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A5AC7AC">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5AA7B5F0">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99C2BE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95E0788">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3527B4">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35366052">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1D9B429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66A4E5CA">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076AC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0D3EA6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32A5CF1">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CEF193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BDD25BA">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3FD6012">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6221B9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1061EC0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0760B3AB">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EA7B87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AC1D42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62D036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851F3A">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6AB43B4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B95643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09BECACC">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31EA4313">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F37FEB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6046BD8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95344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70A684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424BAF4">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6F75B12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13766E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761DE4E">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7FD3578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BB256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71F94A5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64F5DD6">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1E78A99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6EC9697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0A738EA9">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4E91CADA">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48A142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5E24C7A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A875A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3E042C35">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4978E80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7BD63DD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7CF0E78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45D9967">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C45FF4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143CD1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DC827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442CD1">
      <w:pPr>
        <w:spacing w:line="360" w:lineRule="auto"/>
        <w:rPr>
          <w:rFonts w:asciiTheme="minorEastAsia" w:hAnsiTheme="minorEastAsia" w:eastAsiaTheme="minorEastAsia"/>
          <w:szCs w:val="21"/>
        </w:rPr>
      </w:pPr>
    </w:p>
    <w:p w14:paraId="3253AF9F">
      <w:pPr>
        <w:pStyle w:val="4"/>
        <w:spacing w:before="0" w:after="0"/>
      </w:pPr>
      <w:bookmarkStart w:id="110" w:name="_Toc73610165"/>
      <w:bookmarkStart w:id="111" w:name="_Toc135293360"/>
      <w:bookmarkStart w:id="112" w:name="_Toc73613647"/>
      <w:r>
        <w:rPr>
          <w:rFonts w:hint="eastAsia"/>
        </w:rPr>
        <w:t>四、</w:t>
      </w:r>
      <w:r>
        <w:t>财政部 民政部 中国残疾人联合会关于促进残疾人就业 政府采购政策的通知</w:t>
      </w:r>
      <w:bookmarkEnd w:id="110"/>
      <w:bookmarkEnd w:id="111"/>
      <w:bookmarkEnd w:id="112"/>
      <w:r>
        <w:t xml:space="preserve"> </w:t>
      </w:r>
    </w:p>
    <w:p w14:paraId="0A0CFB85">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6BB692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7B48F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169FC05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64CCC4E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18E21B3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97DAD5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35D0888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5B4F6C2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2440D18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1995AE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F614CB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5D4E197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67097E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FE1A84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49841F7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2CFC4C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48055EB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31767D8E">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68FBC64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523CF13C">
      <w:pPr>
        <w:widowControl/>
        <w:spacing w:line="360" w:lineRule="auto"/>
        <w:jc w:val="right"/>
        <w:rPr>
          <w:rFonts w:cs="宋体" w:asciiTheme="minorEastAsia" w:hAnsiTheme="minorEastAsia" w:eastAsiaTheme="minorEastAsia"/>
          <w:kern w:val="0"/>
          <w:szCs w:val="21"/>
        </w:rPr>
      </w:pPr>
    </w:p>
    <w:p w14:paraId="50DF962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EB7D1F9">
      <w:pPr>
        <w:tabs>
          <w:tab w:val="left" w:pos="1875"/>
        </w:tabs>
        <w:rPr>
          <w:rFonts w:ascii="Calibri" w:hAnsi="Calibri"/>
          <w:szCs w:val="22"/>
        </w:rPr>
      </w:pPr>
    </w:p>
    <w:p w14:paraId="55506C6C">
      <w:pPr>
        <w:rPr>
          <w:rFonts w:ascii="Calibri" w:hAnsi="Calibri"/>
          <w:szCs w:val="22"/>
        </w:rPr>
      </w:pPr>
    </w:p>
    <w:p w14:paraId="3EEAB347">
      <w:pPr>
        <w:pStyle w:val="4"/>
        <w:spacing w:before="0" w:after="0"/>
      </w:pPr>
      <w:bookmarkStart w:id="113" w:name="_Toc135293361"/>
      <w:r>
        <w:rPr>
          <w:rFonts w:hint="eastAsia"/>
        </w:rPr>
        <w:t>五、财政部 司法部关于政府采购支持监狱企业发展有关问题的通知</w:t>
      </w:r>
      <w:bookmarkEnd w:id="113"/>
      <w:r>
        <w:rPr>
          <w:rFonts w:hint="eastAsia"/>
        </w:rPr>
        <w:t xml:space="preserve"> </w:t>
      </w:r>
    </w:p>
    <w:p w14:paraId="248C7DC0">
      <w:pPr>
        <w:widowControl/>
        <w:spacing w:line="360" w:lineRule="auto"/>
        <w:jc w:val="center"/>
        <w:rPr>
          <w:rFonts w:cs="宋体" w:asciiTheme="minorEastAsia" w:hAnsiTheme="minorEastAsia" w:eastAsiaTheme="minorEastAsia"/>
          <w:kern w:val="0"/>
          <w:szCs w:val="21"/>
        </w:rPr>
      </w:pPr>
    </w:p>
    <w:p w14:paraId="3A790ED0">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F13DB67">
      <w:pPr>
        <w:widowControl/>
        <w:spacing w:line="360" w:lineRule="auto"/>
        <w:jc w:val="left"/>
        <w:rPr>
          <w:rFonts w:cs="宋体" w:asciiTheme="minorEastAsia" w:hAnsiTheme="minorEastAsia" w:eastAsiaTheme="minorEastAsia"/>
          <w:kern w:val="0"/>
          <w:szCs w:val="21"/>
        </w:rPr>
      </w:pPr>
    </w:p>
    <w:p w14:paraId="65A7BB6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F71B5DC">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42DDA906">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5460F3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0FCA3B47">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D4AA9A">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64AF7193">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287CC7F">
      <w:pPr>
        <w:widowControl/>
        <w:spacing w:line="360" w:lineRule="auto"/>
        <w:jc w:val="left"/>
        <w:rPr>
          <w:rFonts w:cs="宋体" w:asciiTheme="minorEastAsia" w:hAnsiTheme="minorEastAsia" w:eastAsiaTheme="minorEastAsia"/>
          <w:kern w:val="0"/>
          <w:szCs w:val="21"/>
        </w:rPr>
      </w:pPr>
    </w:p>
    <w:p w14:paraId="54FBB15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32503F5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365803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FDF31E6"/>
    <w:p w14:paraId="5C8945E3">
      <w:pPr>
        <w:pStyle w:val="4"/>
        <w:spacing w:before="0" w:after="0"/>
        <w:rPr>
          <w:rFonts w:asciiTheme="minorEastAsia" w:hAnsiTheme="minorEastAsia"/>
          <w:szCs w:val="21"/>
        </w:rPr>
      </w:pPr>
    </w:p>
    <w:sectPr>
      <w:headerReference r:id="rId3" w:type="default"/>
      <w:footerReference r:id="rId4"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C04A">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18</w:t>
    </w:r>
    <w:r>
      <w:rPr>
        <w:rStyle w:val="54"/>
      </w:rPr>
      <w:fldChar w:fldCharType="end"/>
    </w:r>
  </w:p>
  <w:p w14:paraId="0CAACECA">
    <w:pPr>
      <w:pStyle w:val="31"/>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23958">
    <w:pPr>
      <w:pStyle w:val="32"/>
      <w:tabs>
        <w:tab w:val="center" w:pos="4819"/>
        <w:tab w:val="right" w:pos="9638"/>
      </w:tabs>
      <w:jc w:val="left"/>
      <w:rPr>
        <w:rFonts w:hint="eastAsia" w:asciiTheme="minorEastAsia" w:hAnsiTheme="minorEastAsia" w:eastAsiaTheme="minorEastAsia"/>
        <w:lang w:eastAsia="zh-CN"/>
      </w:rPr>
    </w:pPr>
    <w:r>
      <w:tab/>
    </w:r>
    <w:r>
      <w:rPr>
        <w:rFonts w:hint="eastAsia" w:asciiTheme="minorEastAsia" w:hAnsiTheme="minorEastAsia" w:eastAsiaTheme="minorEastAsia"/>
      </w:rPr>
      <w:t>项目名称：</w:t>
    </w:r>
    <w:r>
      <w:rPr>
        <w:rFonts w:hint="eastAsia" w:asciiTheme="minorEastAsia" w:hAnsiTheme="minorEastAsia" w:eastAsiaTheme="minorEastAsia"/>
        <w:lang w:eastAsia="zh-CN"/>
      </w:rPr>
      <w:t>全自动毛细管电泳仪采购项目</w:t>
    </w:r>
    <w:r>
      <w:rPr>
        <w:rFonts w:hint="eastAsia" w:asciiTheme="minorEastAsia" w:hAnsiTheme="minorEastAsia" w:eastAsiaTheme="minorEastAsia"/>
      </w:rPr>
      <w:t xml:space="preserve">                                      项目编号：</w:t>
    </w:r>
    <w:r>
      <w:rPr>
        <w:rFonts w:hint="eastAsia" w:asciiTheme="minorEastAsia" w:hAnsiTheme="minorEastAsia" w:eastAsiaTheme="minorEastAsia"/>
        <w:lang w:eastAsia="zh-CN"/>
      </w:rPr>
      <w:t>SZZZ2025-QA0002</w:t>
    </w:r>
  </w:p>
  <w:p w14:paraId="1683E8D6">
    <w:pPr>
      <w:pStyle w:val="32"/>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EBD1A"/>
    <w:multiLevelType w:val="singleLevel"/>
    <w:tmpl w:val="979EBD1A"/>
    <w:lvl w:ilvl="0" w:tentative="0">
      <w:start w:val="5"/>
      <w:numFmt w:val="decimal"/>
      <w:suff w:val="nothing"/>
      <w:lvlText w:val="%1、"/>
      <w:lvlJc w:val="left"/>
    </w:lvl>
  </w:abstractNum>
  <w:abstractNum w:abstractNumId="1">
    <w:nsid w:val="D084DF77"/>
    <w:multiLevelType w:val="singleLevel"/>
    <w:tmpl w:val="D084DF77"/>
    <w:lvl w:ilvl="0" w:tentative="0">
      <w:start w:val="2"/>
      <w:numFmt w:val="decimal"/>
      <w:lvlText w:val="%1."/>
      <w:lvlJc w:val="left"/>
      <w:pPr>
        <w:tabs>
          <w:tab w:val="left" w:pos="312"/>
        </w:tabs>
      </w:pPr>
    </w:lvl>
  </w:abstractNum>
  <w:abstractNum w:abstractNumId="2">
    <w:nsid w:val="00000002"/>
    <w:multiLevelType w:val="multilevel"/>
    <w:tmpl w:val="00000002"/>
    <w:lvl w:ilvl="0" w:tentative="0">
      <w:start w:val="1"/>
      <w:numFmt w:val="decimal"/>
      <w:pStyle w:val="16"/>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8"/>
      <w:lvlText w:val="%6."/>
      <w:lvlJc w:val="right"/>
      <w:pPr>
        <w:tabs>
          <w:tab w:val="left" w:pos="2531"/>
        </w:tabs>
        <w:ind w:left="2531" w:hanging="420"/>
      </w:pPr>
    </w:lvl>
    <w:lvl w:ilvl="6" w:tentative="0">
      <w:start w:val="1"/>
      <w:numFmt w:val="decimal"/>
      <w:pStyle w:val="9"/>
      <w:lvlText w:val="%7."/>
      <w:lvlJc w:val="left"/>
      <w:pPr>
        <w:tabs>
          <w:tab w:val="left" w:pos="2951"/>
        </w:tabs>
        <w:ind w:left="2951" w:hanging="420"/>
      </w:pPr>
    </w:lvl>
    <w:lvl w:ilvl="7" w:tentative="0">
      <w:start w:val="1"/>
      <w:numFmt w:val="lowerLetter"/>
      <w:pStyle w:val="10"/>
      <w:lvlText w:val="%8)"/>
      <w:lvlJc w:val="left"/>
      <w:pPr>
        <w:tabs>
          <w:tab w:val="left" w:pos="3371"/>
        </w:tabs>
        <w:ind w:left="3371" w:hanging="420"/>
      </w:pPr>
    </w:lvl>
    <w:lvl w:ilvl="8" w:tentative="0">
      <w:start w:val="1"/>
      <w:numFmt w:val="lowerRoman"/>
      <w:pStyle w:val="11"/>
      <w:lvlText w:val="%9."/>
      <w:lvlJc w:val="right"/>
      <w:pPr>
        <w:tabs>
          <w:tab w:val="left" w:pos="3791"/>
        </w:tabs>
        <w:ind w:left="3791" w:hanging="420"/>
      </w:pPr>
    </w:lvl>
  </w:abstractNum>
  <w:abstractNum w:abstractNumId="3">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9F81FD3"/>
    <w:multiLevelType w:val="multilevel"/>
    <w:tmpl w:val="09F81FD3"/>
    <w:lvl w:ilvl="0" w:tentative="0">
      <w:start w:val="1"/>
      <w:numFmt w:val="japaneseCounting"/>
      <w:pStyle w:val="23"/>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6">
    <w:nsid w:val="79AC972A"/>
    <w:multiLevelType w:val="singleLevel"/>
    <w:tmpl w:val="79AC972A"/>
    <w:lvl w:ilvl="0" w:tentative="0">
      <w:start w:val="3"/>
      <w:numFmt w:val="chineseCounting"/>
      <w:suff w:val="nothing"/>
      <w:lvlText w:val="%1、"/>
      <w:lvlJc w:val="left"/>
      <w:rPr>
        <w:rFonts w:hint="eastAsia"/>
      </w:r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mRlNDU3NGEzNjI1NDQyMDllNWVlNzk1MzhhMzIifQ=="/>
  </w:docVars>
  <w:rsids>
    <w:rsidRoot w:val="00172A27"/>
    <w:rsid w:val="0000124D"/>
    <w:rsid w:val="0000134D"/>
    <w:rsid w:val="00001635"/>
    <w:rsid w:val="000035D6"/>
    <w:rsid w:val="000036D6"/>
    <w:rsid w:val="00003921"/>
    <w:rsid w:val="000039AF"/>
    <w:rsid w:val="00003A2E"/>
    <w:rsid w:val="00003A46"/>
    <w:rsid w:val="000042A3"/>
    <w:rsid w:val="0000430B"/>
    <w:rsid w:val="00004906"/>
    <w:rsid w:val="000049DE"/>
    <w:rsid w:val="00004AF7"/>
    <w:rsid w:val="00004FC4"/>
    <w:rsid w:val="00005012"/>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342A"/>
    <w:rsid w:val="00014515"/>
    <w:rsid w:val="00014625"/>
    <w:rsid w:val="000155DA"/>
    <w:rsid w:val="00015940"/>
    <w:rsid w:val="00015AF5"/>
    <w:rsid w:val="00016458"/>
    <w:rsid w:val="000165EF"/>
    <w:rsid w:val="00016FC3"/>
    <w:rsid w:val="00017D6B"/>
    <w:rsid w:val="000206A8"/>
    <w:rsid w:val="000208F8"/>
    <w:rsid w:val="00021304"/>
    <w:rsid w:val="0002197F"/>
    <w:rsid w:val="00022C27"/>
    <w:rsid w:val="00022F4F"/>
    <w:rsid w:val="00022FA9"/>
    <w:rsid w:val="00024FC9"/>
    <w:rsid w:val="000250AF"/>
    <w:rsid w:val="00025B21"/>
    <w:rsid w:val="00025D5B"/>
    <w:rsid w:val="00026249"/>
    <w:rsid w:val="00026BDD"/>
    <w:rsid w:val="00027415"/>
    <w:rsid w:val="000274F7"/>
    <w:rsid w:val="000307C5"/>
    <w:rsid w:val="00030D77"/>
    <w:rsid w:val="00031415"/>
    <w:rsid w:val="00031887"/>
    <w:rsid w:val="000319D1"/>
    <w:rsid w:val="00034043"/>
    <w:rsid w:val="000341B8"/>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122"/>
    <w:rsid w:val="000414AB"/>
    <w:rsid w:val="00042758"/>
    <w:rsid w:val="000430AA"/>
    <w:rsid w:val="0004315F"/>
    <w:rsid w:val="00043926"/>
    <w:rsid w:val="00043D2B"/>
    <w:rsid w:val="00043FC3"/>
    <w:rsid w:val="000447F6"/>
    <w:rsid w:val="00044A93"/>
    <w:rsid w:val="000450E0"/>
    <w:rsid w:val="00045923"/>
    <w:rsid w:val="00045EB5"/>
    <w:rsid w:val="00045F24"/>
    <w:rsid w:val="00046595"/>
    <w:rsid w:val="0004741F"/>
    <w:rsid w:val="00047612"/>
    <w:rsid w:val="00047852"/>
    <w:rsid w:val="00047A79"/>
    <w:rsid w:val="00050F73"/>
    <w:rsid w:val="00051378"/>
    <w:rsid w:val="000529DE"/>
    <w:rsid w:val="00053074"/>
    <w:rsid w:val="000530DF"/>
    <w:rsid w:val="00053F8F"/>
    <w:rsid w:val="000545F7"/>
    <w:rsid w:val="00054837"/>
    <w:rsid w:val="000550A3"/>
    <w:rsid w:val="0005520A"/>
    <w:rsid w:val="0005526E"/>
    <w:rsid w:val="000558BB"/>
    <w:rsid w:val="00056374"/>
    <w:rsid w:val="0005650D"/>
    <w:rsid w:val="00056617"/>
    <w:rsid w:val="00057655"/>
    <w:rsid w:val="00060349"/>
    <w:rsid w:val="00060526"/>
    <w:rsid w:val="000605E7"/>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084"/>
    <w:rsid w:val="00074554"/>
    <w:rsid w:val="00074BEF"/>
    <w:rsid w:val="00075A0C"/>
    <w:rsid w:val="00075AD5"/>
    <w:rsid w:val="00080168"/>
    <w:rsid w:val="00080188"/>
    <w:rsid w:val="00080A90"/>
    <w:rsid w:val="00080C2D"/>
    <w:rsid w:val="00081B06"/>
    <w:rsid w:val="000820E6"/>
    <w:rsid w:val="000825F6"/>
    <w:rsid w:val="00082956"/>
    <w:rsid w:val="00082ABE"/>
    <w:rsid w:val="000835A4"/>
    <w:rsid w:val="000839DA"/>
    <w:rsid w:val="00083D3F"/>
    <w:rsid w:val="00083E84"/>
    <w:rsid w:val="0008402F"/>
    <w:rsid w:val="00085134"/>
    <w:rsid w:val="000851F8"/>
    <w:rsid w:val="00085317"/>
    <w:rsid w:val="00085419"/>
    <w:rsid w:val="000855C1"/>
    <w:rsid w:val="00085908"/>
    <w:rsid w:val="0008596C"/>
    <w:rsid w:val="00085DE9"/>
    <w:rsid w:val="00085F1A"/>
    <w:rsid w:val="00085FFE"/>
    <w:rsid w:val="000866A3"/>
    <w:rsid w:val="000867FB"/>
    <w:rsid w:val="00086A9B"/>
    <w:rsid w:val="00086F62"/>
    <w:rsid w:val="000870F2"/>
    <w:rsid w:val="000871D6"/>
    <w:rsid w:val="000871FE"/>
    <w:rsid w:val="000878FF"/>
    <w:rsid w:val="00087F07"/>
    <w:rsid w:val="000906C0"/>
    <w:rsid w:val="0009127F"/>
    <w:rsid w:val="0009133A"/>
    <w:rsid w:val="0009145A"/>
    <w:rsid w:val="00091526"/>
    <w:rsid w:val="00091CAC"/>
    <w:rsid w:val="00092BD5"/>
    <w:rsid w:val="00093007"/>
    <w:rsid w:val="00094366"/>
    <w:rsid w:val="00095198"/>
    <w:rsid w:val="00095806"/>
    <w:rsid w:val="00095F61"/>
    <w:rsid w:val="00096CE6"/>
    <w:rsid w:val="00097B04"/>
    <w:rsid w:val="000A0947"/>
    <w:rsid w:val="000A0ABE"/>
    <w:rsid w:val="000A0DC0"/>
    <w:rsid w:val="000A24AF"/>
    <w:rsid w:val="000A274D"/>
    <w:rsid w:val="000A2C52"/>
    <w:rsid w:val="000A2D77"/>
    <w:rsid w:val="000A2D79"/>
    <w:rsid w:val="000A3358"/>
    <w:rsid w:val="000A43D6"/>
    <w:rsid w:val="000A530C"/>
    <w:rsid w:val="000A54E6"/>
    <w:rsid w:val="000A584E"/>
    <w:rsid w:val="000A58B9"/>
    <w:rsid w:val="000A5A8E"/>
    <w:rsid w:val="000A5ADB"/>
    <w:rsid w:val="000A5CD4"/>
    <w:rsid w:val="000A6F16"/>
    <w:rsid w:val="000A7A6C"/>
    <w:rsid w:val="000A7C5A"/>
    <w:rsid w:val="000B0205"/>
    <w:rsid w:val="000B0817"/>
    <w:rsid w:val="000B10D9"/>
    <w:rsid w:val="000B1ED2"/>
    <w:rsid w:val="000B1F40"/>
    <w:rsid w:val="000B20FC"/>
    <w:rsid w:val="000B3202"/>
    <w:rsid w:val="000B493E"/>
    <w:rsid w:val="000B4F60"/>
    <w:rsid w:val="000B5CC8"/>
    <w:rsid w:val="000B5DFC"/>
    <w:rsid w:val="000B61BF"/>
    <w:rsid w:val="000B620E"/>
    <w:rsid w:val="000B67E1"/>
    <w:rsid w:val="000C080D"/>
    <w:rsid w:val="000C16F5"/>
    <w:rsid w:val="000C1B95"/>
    <w:rsid w:val="000C299D"/>
    <w:rsid w:val="000C2A5E"/>
    <w:rsid w:val="000C2BD0"/>
    <w:rsid w:val="000C38B2"/>
    <w:rsid w:val="000C3B21"/>
    <w:rsid w:val="000C428C"/>
    <w:rsid w:val="000C4328"/>
    <w:rsid w:val="000C4401"/>
    <w:rsid w:val="000C48DA"/>
    <w:rsid w:val="000C605A"/>
    <w:rsid w:val="000C63AE"/>
    <w:rsid w:val="000C69B9"/>
    <w:rsid w:val="000C6BB0"/>
    <w:rsid w:val="000C7685"/>
    <w:rsid w:val="000D0C86"/>
    <w:rsid w:val="000D0C91"/>
    <w:rsid w:val="000D11F6"/>
    <w:rsid w:val="000D1EAF"/>
    <w:rsid w:val="000D2056"/>
    <w:rsid w:val="000D2C8E"/>
    <w:rsid w:val="000D2CA8"/>
    <w:rsid w:val="000D2D97"/>
    <w:rsid w:val="000D3787"/>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063E"/>
    <w:rsid w:val="000E0EA4"/>
    <w:rsid w:val="000E1550"/>
    <w:rsid w:val="000E18B0"/>
    <w:rsid w:val="000E1BD5"/>
    <w:rsid w:val="000E1C6E"/>
    <w:rsid w:val="000E214A"/>
    <w:rsid w:val="000E21D9"/>
    <w:rsid w:val="000E2823"/>
    <w:rsid w:val="000E3219"/>
    <w:rsid w:val="000E321B"/>
    <w:rsid w:val="000E3D76"/>
    <w:rsid w:val="000E52FA"/>
    <w:rsid w:val="000E5602"/>
    <w:rsid w:val="000E57BB"/>
    <w:rsid w:val="000E6437"/>
    <w:rsid w:val="000E671E"/>
    <w:rsid w:val="000F06E7"/>
    <w:rsid w:val="000F0B03"/>
    <w:rsid w:val="000F0D6F"/>
    <w:rsid w:val="000F1A24"/>
    <w:rsid w:val="000F1DAB"/>
    <w:rsid w:val="000F1EDD"/>
    <w:rsid w:val="000F23CA"/>
    <w:rsid w:val="000F243B"/>
    <w:rsid w:val="000F262E"/>
    <w:rsid w:val="000F3580"/>
    <w:rsid w:val="000F3F04"/>
    <w:rsid w:val="000F420E"/>
    <w:rsid w:val="000F454C"/>
    <w:rsid w:val="000F4EE2"/>
    <w:rsid w:val="000F4EEC"/>
    <w:rsid w:val="000F527A"/>
    <w:rsid w:val="000F5C16"/>
    <w:rsid w:val="000F6308"/>
    <w:rsid w:val="000F6C6E"/>
    <w:rsid w:val="000F6CC6"/>
    <w:rsid w:val="000F7241"/>
    <w:rsid w:val="000F7836"/>
    <w:rsid w:val="000F7F62"/>
    <w:rsid w:val="001001FD"/>
    <w:rsid w:val="00100694"/>
    <w:rsid w:val="0010142F"/>
    <w:rsid w:val="001018E6"/>
    <w:rsid w:val="00101DFC"/>
    <w:rsid w:val="00102684"/>
    <w:rsid w:val="00102A12"/>
    <w:rsid w:val="00102CC6"/>
    <w:rsid w:val="00102F0D"/>
    <w:rsid w:val="00102F55"/>
    <w:rsid w:val="001048BE"/>
    <w:rsid w:val="00104C06"/>
    <w:rsid w:val="0010529C"/>
    <w:rsid w:val="00105D07"/>
    <w:rsid w:val="001072EB"/>
    <w:rsid w:val="001075C1"/>
    <w:rsid w:val="00107924"/>
    <w:rsid w:val="001079CD"/>
    <w:rsid w:val="0011014B"/>
    <w:rsid w:val="00111274"/>
    <w:rsid w:val="001113BF"/>
    <w:rsid w:val="001117B9"/>
    <w:rsid w:val="00112BF9"/>
    <w:rsid w:val="00112EFC"/>
    <w:rsid w:val="0011317D"/>
    <w:rsid w:val="001134EF"/>
    <w:rsid w:val="00113EE1"/>
    <w:rsid w:val="00114386"/>
    <w:rsid w:val="00114496"/>
    <w:rsid w:val="001148BD"/>
    <w:rsid w:val="001151A9"/>
    <w:rsid w:val="00115CCC"/>
    <w:rsid w:val="0011668B"/>
    <w:rsid w:val="00116BDF"/>
    <w:rsid w:val="00117C18"/>
    <w:rsid w:val="0012030F"/>
    <w:rsid w:val="00120AB4"/>
    <w:rsid w:val="00120B0D"/>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0B8"/>
    <w:rsid w:val="0013411A"/>
    <w:rsid w:val="001349F3"/>
    <w:rsid w:val="001356AB"/>
    <w:rsid w:val="0013581C"/>
    <w:rsid w:val="001359F5"/>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C32"/>
    <w:rsid w:val="001453BC"/>
    <w:rsid w:val="0014619B"/>
    <w:rsid w:val="001467AB"/>
    <w:rsid w:val="001468DA"/>
    <w:rsid w:val="00146E88"/>
    <w:rsid w:val="00147B19"/>
    <w:rsid w:val="00150618"/>
    <w:rsid w:val="00150E64"/>
    <w:rsid w:val="001516BA"/>
    <w:rsid w:val="00151766"/>
    <w:rsid w:val="00152417"/>
    <w:rsid w:val="0015247A"/>
    <w:rsid w:val="00152F39"/>
    <w:rsid w:val="00153226"/>
    <w:rsid w:val="00153918"/>
    <w:rsid w:val="0015395B"/>
    <w:rsid w:val="001547E1"/>
    <w:rsid w:val="00154F74"/>
    <w:rsid w:val="001557A3"/>
    <w:rsid w:val="001558ED"/>
    <w:rsid w:val="00156320"/>
    <w:rsid w:val="00156E27"/>
    <w:rsid w:val="001570A5"/>
    <w:rsid w:val="001571E8"/>
    <w:rsid w:val="0015749F"/>
    <w:rsid w:val="00157606"/>
    <w:rsid w:val="00160375"/>
    <w:rsid w:val="00160D4E"/>
    <w:rsid w:val="00160F50"/>
    <w:rsid w:val="00161522"/>
    <w:rsid w:val="001617AE"/>
    <w:rsid w:val="00161E4F"/>
    <w:rsid w:val="0016263C"/>
    <w:rsid w:val="001628C8"/>
    <w:rsid w:val="00162AE8"/>
    <w:rsid w:val="00162C56"/>
    <w:rsid w:val="00162DB2"/>
    <w:rsid w:val="001633C5"/>
    <w:rsid w:val="00163EA0"/>
    <w:rsid w:val="00164626"/>
    <w:rsid w:val="00164924"/>
    <w:rsid w:val="00164A55"/>
    <w:rsid w:val="001657B1"/>
    <w:rsid w:val="00166DCC"/>
    <w:rsid w:val="00167927"/>
    <w:rsid w:val="001703DE"/>
    <w:rsid w:val="0017073E"/>
    <w:rsid w:val="00170C17"/>
    <w:rsid w:val="00170C6E"/>
    <w:rsid w:val="0017173E"/>
    <w:rsid w:val="00171CA3"/>
    <w:rsid w:val="001722D8"/>
    <w:rsid w:val="00172715"/>
    <w:rsid w:val="00172A27"/>
    <w:rsid w:val="00172AE3"/>
    <w:rsid w:val="00172C34"/>
    <w:rsid w:val="00173149"/>
    <w:rsid w:val="001733C6"/>
    <w:rsid w:val="00173759"/>
    <w:rsid w:val="001739A3"/>
    <w:rsid w:val="00173A21"/>
    <w:rsid w:val="00173D26"/>
    <w:rsid w:val="00173DD9"/>
    <w:rsid w:val="001742DD"/>
    <w:rsid w:val="00174312"/>
    <w:rsid w:val="0017434A"/>
    <w:rsid w:val="00175A5E"/>
    <w:rsid w:val="00175B46"/>
    <w:rsid w:val="00177212"/>
    <w:rsid w:val="001774D4"/>
    <w:rsid w:val="00177549"/>
    <w:rsid w:val="00177744"/>
    <w:rsid w:val="00177780"/>
    <w:rsid w:val="001778BE"/>
    <w:rsid w:val="00177F89"/>
    <w:rsid w:val="00180498"/>
    <w:rsid w:val="00180551"/>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45B"/>
    <w:rsid w:val="00187B3E"/>
    <w:rsid w:val="0019091C"/>
    <w:rsid w:val="00190D18"/>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97AAE"/>
    <w:rsid w:val="001A040A"/>
    <w:rsid w:val="001A0F0D"/>
    <w:rsid w:val="001A10F7"/>
    <w:rsid w:val="001A173C"/>
    <w:rsid w:val="001A1844"/>
    <w:rsid w:val="001A1998"/>
    <w:rsid w:val="001A1BE9"/>
    <w:rsid w:val="001A20CA"/>
    <w:rsid w:val="001A29AF"/>
    <w:rsid w:val="001A2B9F"/>
    <w:rsid w:val="001A2D43"/>
    <w:rsid w:val="001A2DA7"/>
    <w:rsid w:val="001A2E47"/>
    <w:rsid w:val="001A3B13"/>
    <w:rsid w:val="001A3CF6"/>
    <w:rsid w:val="001A3EE7"/>
    <w:rsid w:val="001A4420"/>
    <w:rsid w:val="001A5725"/>
    <w:rsid w:val="001A5BD1"/>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107"/>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4182"/>
    <w:rsid w:val="001C5F9A"/>
    <w:rsid w:val="001C6531"/>
    <w:rsid w:val="001C6695"/>
    <w:rsid w:val="001C7E49"/>
    <w:rsid w:val="001D012D"/>
    <w:rsid w:val="001D0702"/>
    <w:rsid w:val="001D0A25"/>
    <w:rsid w:val="001D1659"/>
    <w:rsid w:val="001D296C"/>
    <w:rsid w:val="001D2F3D"/>
    <w:rsid w:val="001D325B"/>
    <w:rsid w:val="001D33C3"/>
    <w:rsid w:val="001D3C8D"/>
    <w:rsid w:val="001D3DED"/>
    <w:rsid w:val="001D3DF8"/>
    <w:rsid w:val="001D3E90"/>
    <w:rsid w:val="001D4078"/>
    <w:rsid w:val="001D4E6F"/>
    <w:rsid w:val="001D5573"/>
    <w:rsid w:val="001D5E80"/>
    <w:rsid w:val="001D6157"/>
    <w:rsid w:val="001D6356"/>
    <w:rsid w:val="001D64D4"/>
    <w:rsid w:val="001D6A56"/>
    <w:rsid w:val="001D6EC3"/>
    <w:rsid w:val="001D710C"/>
    <w:rsid w:val="001E0537"/>
    <w:rsid w:val="001E11B1"/>
    <w:rsid w:val="001E208F"/>
    <w:rsid w:val="001E233C"/>
    <w:rsid w:val="001E4950"/>
    <w:rsid w:val="001E5014"/>
    <w:rsid w:val="001E5079"/>
    <w:rsid w:val="001E5337"/>
    <w:rsid w:val="001E630A"/>
    <w:rsid w:val="001E67F4"/>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5F83"/>
    <w:rsid w:val="001F64C1"/>
    <w:rsid w:val="001F6E30"/>
    <w:rsid w:val="001F6FA9"/>
    <w:rsid w:val="001F722E"/>
    <w:rsid w:val="001F7746"/>
    <w:rsid w:val="002001F1"/>
    <w:rsid w:val="00201348"/>
    <w:rsid w:val="002014D7"/>
    <w:rsid w:val="00201A4E"/>
    <w:rsid w:val="00201B09"/>
    <w:rsid w:val="00201C8A"/>
    <w:rsid w:val="00202525"/>
    <w:rsid w:val="002035A2"/>
    <w:rsid w:val="00203669"/>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61F"/>
    <w:rsid w:val="002139CD"/>
    <w:rsid w:val="00213E88"/>
    <w:rsid w:val="00214C22"/>
    <w:rsid w:val="00214C4A"/>
    <w:rsid w:val="00214FDD"/>
    <w:rsid w:val="0021647A"/>
    <w:rsid w:val="00216574"/>
    <w:rsid w:val="002170FD"/>
    <w:rsid w:val="002175FD"/>
    <w:rsid w:val="0021781A"/>
    <w:rsid w:val="00217A9E"/>
    <w:rsid w:val="002201AC"/>
    <w:rsid w:val="0022067E"/>
    <w:rsid w:val="00221029"/>
    <w:rsid w:val="0022131F"/>
    <w:rsid w:val="002216BD"/>
    <w:rsid w:val="00221E89"/>
    <w:rsid w:val="00221FE8"/>
    <w:rsid w:val="00222B4E"/>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069"/>
    <w:rsid w:val="002326BE"/>
    <w:rsid w:val="0023316C"/>
    <w:rsid w:val="002333EF"/>
    <w:rsid w:val="00233C0A"/>
    <w:rsid w:val="00233EA8"/>
    <w:rsid w:val="00233EE9"/>
    <w:rsid w:val="00234E0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0"/>
    <w:rsid w:val="00245DD8"/>
    <w:rsid w:val="00245EAC"/>
    <w:rsid w:val="002477EA"/>
    <w:rsid w:val="00247D69"/>
    <w:rsid w:val="002506EE"/>
    <w:rsid w:val="00250A67"/>
    <w:rsid w:val="00250E89"/>
    <w:rsid w:val="00252912"/>
    <w:rsid w:val="00252A3B"/>
    <w:rsid w:val="00252AED"/>
    <w:rsid w:val="00252D49"/>
    <w:rsid w:val="00253C51"/>
    <w:rsid w:val="002548D3"/>
    <w:rsid w:val="0025568B"/>
    <w:rsid w:val="002561B7"/>
    <w:rsid w:val="00257054"/>
    <w:rsid w:val="00257131"/>
    <w:rsid w:val="002572D1"/>
    <w:rsid w:val="0025733E"/>
    <w:rsid w:val="00257A12"/>
    <w:rsid w:val="00257F6B"/>
    <w:rsid w:val="002600E9"/>
    <w:rsid w:val="00260DC9"/>
    <w:rsid w:val="00261B4C"/>
    <w:rsid w:val="00261C50"/>
    <w:rsid w:val="00261DE4"/>
    <w:rsid w:val="00261E06"/>
    <w:rsid w:val="0026249A"/>
    <w:rsid w:val="002625B4"/>
    <w:rsid w:val="00263090"/>
    <w:rsid w:val="002640AD"/>
    <w:rsid w:val="0026452A"/>
    <w:rsid w:val="00264570"/>
    <w:rsid w:val="002649A6"/>
    <w:rsid w:val="00264D98"/>
    <w:rsid w:val="00265054"/>
    <w:rsid w:val="0026523F"/>
    <w:rsid w:val="002659F4"/>
    <w:rsid w:val="002664AE"/>
    <w:rsid w:val="0026696D"/>
    <w:rsid w:val="00266A00"/>
    <w:rsid w:val="00266BE6"/>
    <w:rsid w:val="00267127"/>
    <w:rsid w:val="00267325"/>
    <w:rsid w:val="00267935"/>
    <w:rsid w:val="002703AB"/>
    <w:rsid w:val="00270B8F"/>
    <w:rsid w:val="00271B39"/>
    <w:rsid w:val="00271CD9"/>
    <w:rsid w:val="0027313B"/>
    <w:rsid w:val="002731CD"/>
    <w:rsid w:val="00273A25"/>
    <w:rsid w:val="00273CF6"/>
    <w:rsid w:val="00273F3E"/>
    <w:rsid w:val="00274F13"/>
    <w:rsid w:val="002752E7"/>
    <w:rsid w:val="00275388"/>
    <w:rsid w:val="00275567"/>
    <w:rsid w:val="00275D52"/>
    <w:rsid w:val="002763F5"/>
    <w:rsid w:val="00276536"/>
    <w:rsid w:val="00276BC6"/>
    <w:rsid w:val="0027723E"/>
    <w:rsid w:val="002772D9"/>
    <w:rsid w:val="002772EA"/>
    <w:rsid w:val="00277FDA"/>
    <w:rsid w:val="0028026F"/>
    <w:rsid w:val="0028028C"/>
    <w:rsid w:val="00280915"/>
    <w:rsid w:val="00280BAD"/>
    <w:rsid w:val="002812B8"/>
    <w:rsid w:val="002814FA"/>
    <w:rsid w:val="0028151E"/>
    <w:rsid w:val="00281922"/>
    <w:rsid w:val="00281DA0"/>
    <w:rsid w:val="00281DC6"/>
    <w:rsid w:val="002823EE"/>
    <w:rsid w:val="0028242D"/>
    <w:rsid w:val="00282D45"/>
    <w:rsid w:val="00283253"/>
    <w:rsid w:val="002836C6"/>
    <w:rsid w:val="002843DE"/>
    <w:rsid w:val="0028615B"/>
    <w:rsid w:val="00286848"/>
    <w:rsid w:val="00286DFC"/>
    <w:rsid w:val="00287102"/>
    <w:rsid w:val="00290002"/>
    <w:rsid w:val="0029069C"/>
    <w:rsid w:val="002913B8"/>
    <w:rsid w:val="0029244F"/>
    <w:rsid w:val="0029328F"/>
    <w:rsid w:val="00293B82"/>
    <w:rsid w:val="00293DA4"/>
    <w:rsid w:val="002965D8"/>
    <w:rsid w:val="002A0381"/>
    <w:rsid w:val="002A0425"/>
    <w:rsid w:val="002A0651"/>
    <w:rsid w:val="002A06BD"/>
    <w:rsid w:val="002A11FB"/>
    <w:rsid w:val="002A120C"/>
    <w:rsid w:val="002A1891"/>
    <w:rsid w:val="002A1996"/>
    <w:rsid w:val="002A1F00"/>
    <w:rsid w:val="002A1F34"/>
    <w:rsid w:val="002A2185"/>
    <w:rsid w:val="002A21D9"/>
    <w:rsid w:val="002A2603"/>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E4D"/>
    <w:rsid w:val="002A7153"/>
    <w:rsid w:val="002A728A"/>
    <w:rsid w:val="002A7310"/>
    <w:rsid w:val="002A73C5"/>
    <w:rsid w:val="002A7D4F"/>
    <w:rsid w:val="002B011D"/>
    <w:rsid w:val="002B021E"/>
    <w:rsid w:val="002B0899"/>
    <w:rsid w:val="002B08F6"/>
    <w:rsid w:val="002B0FEF"/>
    <w:rsid w:val="002B175A"/>
    <w:rsid w:val="002B2597"/>
    <w:rsid w:val="002B2CF6"/>
    <w:rsid w:val="002B2E09"/>
    <w:rsid w:val="002B366D"/>
    <w:rsid w:val="002B3959"/>
    <w:rsid w:val="002B3C7C"/>
    <w:rsid w:val="002B4AA9"/>
    <w:rsid w:val="002B4B5E"/>
    <w:rsid w:val="002B4F70"/>
    <w:rsid w:val="002B4FE5"/>
    <w:rsid w:val="002B6528"/>
    <w:rsid w:val="002B65C4"/>
    <w:rsid w:val="002B661A"/>
    <w:rsid w:val="002B6CA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303"/>
    <w:rsid w:val="002C55AB"/>
    <w:rsid w:val="002C588A"/>
    <w:rsid w:val="002C5B4B"/>
    <w:rsid w:val="002C5EEF"/>
    <w:rsid w:val="002C6527"/>
    <w:rsid w:val="002C7D6D"/>
    <w:rsid w:val="002D13DF"/>
    <w:rsid w:val="002D195A"/>
    <w:rsid w:val="002D3B6B"/>
    <w:rsid w:val="002D41A4"/>
    <w:rsid w:val="002D603D"/>
    <w:rsid w:val="002D6332"/>
    <w:rsid w:val="002D7735"/>
    <w:rsid w:val="002D7FC5"/>
    <w:rsid w:val="002E00AD"/>
    <w:rsid w:val="002E032F"/>
    <w:rsid w:val="002E075F"/>
    <w:rsid w:val="002E08C1"/>
    <w:rsid w:val="002E0B56"/>
    <w:rsid w:val="002E0B5D"/>
    <w:rsid w:val="002E0B99"/>
    <w:rsid w:val="002E1650"/>
    <w:rsid w:val="002E1773"/>
    <w:rsid w:val="002E1DA6"/>
    <w:rsid w:val="002E214F"/>
    <w:rsid w:val="002E24BD"/>
    <w:rsid w:val="002E27B9"/>
    <w:rsid w:val="002E3C98"/>
    <w:rsid w:val="002E40AA"/>
    <w:rsid w:val="002E4681"/>
    <w:rsid w:val="002E4B82"/>
    <w:rsid w:val="002E4D51"/>
    <w:rsid w:val="002E554F"/>
    <w:rsid w:val="002E57C9"/>
    <w:rsid w:val="002E6371"/>
    <w:rsid w:val="002E6740"/>
    <w:rsid w:val="002E67D8"/>
    <w:rsid w:val="002E6A58"/>
    <w:rsid w:val="002E6D98"/>
    <w:rsid w:val="002E7881"/>
    <w:rsid w:val="002E7975"/>
    <w:rsid w:val="002E7A31"/>
    <w:rsid w:val="002F01F2"/>
    <w:rsid w:val="002F0F57"/>
    <w:rsid w:val="002F11D5"/>
    <w:rsid w:val="002F2B63"/>
    <w:rsid w:val="002F3765"/>
    <w:rsid w:val="002F3D84"/>
    <w:rsid w:val="002F3D91"/>
    <w:rsid w:val="002F44A0"/>
    <w:rsid w:val="002F4F44"/>
    <w:rsid w:val="002F50DA"/>
    <w:rsid w:val="002F56B1"/>
    <w:rsid w:val="002F584B"/>
    <w:rsid w:val="002F5EEE"/>
    <w:rsid w:val="002F5FC3"/>
    <w:rsid w:val="002F6CC7"/>
    <w:rsid w:val="002F6EF2"/>
    <w:rsid w:val="002F7628"/>
    <w:rsid w:val="002F79E2"/>
    <w:rsid w:val="002F7D39"/>
    <w:rsid w:val="002F7E4F"/>
    <w:rsid w:val="002F7E8D"/>
    <w:rsid w:val="003022E5"/>
    <w:rsid w:val="00302461"/>
    <w:rsid w:val="00302899"/>
    <w:rsid w:val="00302A04"/>
    <w:rsid w:val="003033D9"/>
    <w:rsid w:val="00303C17"/>
    <w:rsid w:val="00303F98"/>
    <w:rsid w:val="00304338"/>
    <w:rsid w:val="003044F5"/>
    <w:rsid w:val="003051C9"/>
    <w:rsid w:val="00305782"/>
    <w:rsid w:val="00305C1F"/>
    <w:rsid w:val="00305D1D"/>
    <w:rsid w:val="00306166"/>
    <w:rsid w:val="00306448"/>
    <w:rsid w:val="003066B4"/>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1B3"/>
    <w:rsid w:val="00317240"/>
    <w:rsid w:val="0031737C"/>
    <w:rsid w:val="00320073"/>
    <w:rsid w:val="003201A8"/>
    <w:rsid w:val="003203BF"/>
    <w:rsid w:val="00320626"/>
    <w:rsid w:val="00320DE9"/>
    <w:rsid w:val="00320E49"/>
    <w:rsid w:val="003214C3"/>
    <w:rsid w:val="003214D6"/>
    <w:rsid w:val="003219DD"/>
    <w:rsid w:val="00321CC1"/>
    <w:rsid w:val="0032244E"/>
    <w:rsid w:val="003226A5"/>
    <w:rsid w:val="00322DF8"/>
    <w:rsid w:val="00323373"/>
    <w:rsid w:val="003242E5"/>
    <w:rsid w:val="00324DD8"/>
    <w:rsid w:val="00324F38"/>
    <w:rsid w:val="003256E0"/>
    <w:rsid w:val="00325E6C"/>
    <w:rsid w:val="00327114"/>
    <w:rsid w:val="003278F8"/>
    <w:rsid w:val="00327B3E"/>
    <w:rsid w:val="00327D2C"/>
    <w:rsid w:val="00327EA3"/>
    <w:rsid w:val="00330181"/>
    <w:rsid w:val="003308E0"/>
    <w:rsid w:val="00330FB0"/>
    <w:rsid w:val="00331CE4"/>
    <w:rsid w:val="00332227"/>
    <w:rsid w:val="00332486"/>
    <w:rsid w:val="00332B76"/>
    <w:rsid w:val="0033321A"/>
    <w:rsid w:val="00333676"/>
    <w:rsid w:val="003336FD"/>
    <w:rsid w:val="00333A02"/>
    <w:rsid w:val="00333A55"/>
    <w:rsid w:val="00333D3B"/>
    <w:rsid w:val="00333E4C"/>
    <w:rsid w:val="00334224"/>
    <w:rsid w:val="0033425B"/>
    <w:rsid w:val="003342F6"/>
    <w:rsid w:val="00334680"/>
    <w:rsid w:val="00334DBC"/>
    <w:rsid w:val="003350A3"/>
    <w:rsid w:val="00335235"/>
    <w:rsid w:val="0033586C"/>
    <w:rsid w:val="00335CD1"/>
    <w:rsid w:val="00335EFB"/>
    <w:rsid w:val="00336334"/>
    <w:rsid w:val="003364EB"/>
    <w:rsid w:val="003374CB"/>
    <w:rsid w:val="00337B16"/>
    <w:rsid w:val="00337D4D"/>
    <w:rsid w:val="00337D7C"/>
    <w:rsid w:val="00340405"/>
    <w:rsid w:val="00340445"/>
    <w:rsid w:val="00342098"/>
    <w:rsid w:val="00342BAE"/>
    <w:rsid w:val="003431F0"/>
    <w:rsid w:val="0034429E"/>
    <w:rsid w:val="00344388"/>
    <w:rsid w:val="00345387"/>
    <w:rsid w:val="00345A3A"/>
    <w:rsid w:val="00345AD6"/>
    <w:rsid w:val="00345E2A"/>
    <w:rsid w:val="00345F25"/>
    <w:rsid w:val="00346772"/>
    <w:rsid w:val="00346E05"/>
    <w:rsid w:val="00350C97"/>
    <w:rsid w:val="00351F42"/>
    <w:rsid w:val="00352BC1"/>
    <w:rsid w:val="003536EE"/>
    <w:rsid w:val="00353939"/>
    <w:rsid w:val="00354882"/>
    <w:rsid w:val="00354E1D"/>
    <w:rsid w:val="00354FA4"/>
    <w:rsid w:val="00355855"/>
    <w:rsid w:val="003558FD"/>
    <w:rsid w:val="003571E8"/>
    <w:rsid w:val="0035737C"/>
    <w:rsid w:val="0035749F"/>
    <w:rsid w:val="00357CBA"/>
    <w:rsid w:val="003602AF"/>
    <w:rsid w:val="003619E8"/>
    <w:rsid w:val="00361FC9"/>
    <w:rsid w:val="00363CCB"/>
    <w:rsid w:val="003640EA"/>
    <w:rsid w:val="003642A2"/>
    <w:rsid w:val="003646C5"/>
    <w:rsid w:val="00365006"/>
    <w:rsid w:val="00365258"/>
    <w:rsid w:val="00365ABF"/>
    <w:rsid w:val="003664D4"/>
    <w:rsid w:val="00366FA8"/>
    <w:rsid w:val="0037017C"/>
    <w:rsid w:val="003703D0"/>
    <w:rsid w:val="003706B3"/>
    <w:rsid w:val="003706EF"/>
    <w:rsid w:val="003709F9"/>
    <w:rsid w:val="00372522"/>
    <w:rsid w:val="003728C9"/>
    <w:rsid w:val="00373353"/>
    <w:rsid w:val="00373923"/>
    <w:rsid w:val="00373A07"/>
    <w:rsid w:val="003744B5"/>
    <w:rsid w:val="003745F2"/>
    <w:rsid w:val="00374BA5"/>
    <w:rsid w:val="003750B5"/>
    <w:rsid w:val="003750DD"/>
    <w:rsid w:val="003755E0"/>
    <w:rsid w:val="003756AA"/>
    <w:rsid w:val="0037593F"/>
    <w:rsid w:val="00376309"/>
    <w:rsid w:val="00376B23"/>
    <w:rsid w:val="003773D2"/>
    <w:rsid w:val="00377942"/>
    <w:rsid w:val="00377B2A"/>
    <w:rsid w:val="00377D0B"/>
    <w:rsid w:val="003805AC"/>
    <w:rsid w:val="00380AE6"/>
    <w:rsid w:val="00380DA8"/>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0B62"/>
    <w:rsid w:val="00391591"/>
    <w:rsid w:val="00391BDF"/>
    <w:rsid w:val="00392CF1"/>
    <w:rsid w:val="00393028"/>
    <w:rsid w:val="0039313E"/>
    <w:rsid w:val="003934F9"/>
    <w:rsid w:val="00393CB5"/>
    <w:rsid w:val="003947A1"/>
    <w:rsid w:val="00394848"/>
    <w:rsid w:val="00394A73"/>
    <w:rsid w:val="00394BD9"/>
    <w:rsid w:val="00394CBF"/>
    <w:rsid w:val="00394D1B"/>
    <w:rsid w:val="00394EA1"/>
    <w:rsid w:val="00394FBE"/>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5953"/>
    <w:rsid w:val="003A6FDB"/>
    <w:rsid w:val="003B01FA"/>
    <w:rsid w:val="003B0946"/>
    <w:rsid w:val="003B0A1B"/>
    <w:rsid w:val="003B1B85"/>
    <w:rsid w:val="003B23AD"/>
    <w:rsid w:val="003B246D"/>
    <w:rsid w:val="003B2926"/>
    <w:rsid w:val="003B2EFD"/>
    <w:rsid w:val="003B3713"/>
    <w:rsid w:val="003B3AA5"/>
    <w:rsid w:val="003B445F"/>
    <w:rsid w:val="003B44F9"/>
    <w:rsid w:val="003B495A"/>
    <w:rsid w:val="003B4982"/>
    <w:rsid w:val="003B4B46"/>
    <w:rsid w:val="003B5C4E"/>
    <w:rsid w:val="003B65AB"/>
    <w:rsid w:val="003B6CFD"/>
    <w:rsid w:val="003B6F24"/>
    <w:rsid w:val="003B7115"/>
    <w:rsid w:val="003B77CE"/>
    <w:rsid w:val="003B7B4E"/>
    <w:rsid w:val="003B7DFF"/>
    <w:rsid w:val="003C043F"/>
    <w:rsid w:val="003C053A"/>
    <w:rsid w:val="003C0812"/>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5BC8"/>
    <w:rsid w:val="003C63D8"/>
    <w:rsid w:val="003C6619"/>
    <w:rsid w:val="003D06D4"/>
    <w:rsid w:val="003D08DD"/>
    <w:rsid w:val="003D16D0"/>
    <w:rsid w:val="003D18C4"/>
    <w:rsid w:val="003D27FB"/>
    <w:rsid w:val="003D2F60"/>
    <w:rsid w:val="003D35B0"/>
    <w:rsid w:val="003D3FDB"/>
    <w:rsid w:val="003D482D"/>
    <w:rsid w:val="003D53DC"/>
    <w:rsid w:val="003D589A"/>
    <w:rsid w:val="003D5A2F"/>
    <w:rsid w:val="003D647B"/>
    <w:rsid w:val="003D6826"/>
    <w:rsid w:val="003D6A20"/>
    <w:rsid w:val="003D6E2F"/>
    <w:rsid w:val="003D7964"/>
    <w:rsid w:val="003D7BA8"/>
    <w:rsid w:val="003D7DF8"/>
    <w:rsid w:val="003E0E08"/>
    <w:rsid w:val="003E1C2F"/>
    <w:rsid w:val="003E1EDB"/>
    <w:rsid w:val="003E2286"/>
    <w:rsid w:val="003E27AC"/>
    <w:rsid w:val="003E2AFF"/>
    <w:rsid w:val="003E2D32"/>
    <w:rsid w:val="003E3074"/>
    <w:rsid w:val="003E3167"/>
    <w:rsid w:val="003E437E"/>
    <w:rsid w:val="003E4428"/>
    <w:rsid w:val="003E4571"/>
    <w:rsid w:val="003E45C2"/>
    <w:rsid w:val="003E4DF3"/>
    <w:rsid w:val="003E5226"/>
    <w:rsid w:val="003E56DC"/>
    <w:rsid w:val="003E5802"/>
    <w:rsid w:val="003E622C"/>
    <w:rsid w:val="003E6315"/>
    <w:rsid w:val="003E6495"/>
    <w:rsid w:val="003E662D"/>
    <w:rsid w:val="003E69D8"/>
    <w:rsid w:val="003E6B1E"/>
    <w:rsid w:val="003E6EAB"/>
    <w:rsid w:val="003E722F"/>
    <w:rsid w:val="003E7AF6"/>
    <w:rsid w:val="003E7E77"/>
    <w:rsid w:val="003F00CA"/>
    <w:rsid w:val="003F0CC4"/>
    <w:rsid w:val="003F179E"/>
    <w:rsid w:val="003F1823"/>
    <w:rsid w:val="003F1DDF"/>
    <w:rsid w:val="003F1F28"/>
    <w:rsid w:val="003F253B"/>
    <w:rsid w:val="003F2DC7"/>
    <w:rsid w:val="003F3D4F"/>
    <w:rsid w:val="003F3ED0"/>
    <w:rsid w:val="003F447B"/>
    <w:rsid w:val="003F48D0"/>
    <w:rsid w:val="003F4F4B"/>
    <w:rsid w:val="003F50A1"/>
    <w:rsid w:val="003F5132"/>
    <w:rsid w:val="003F538A"/>
    <w:rsid w:val="003F5E65"/>
    <w:rsid w:val="003F65B3"/>
    <w:rsid w:val="003F6B1B"/>
    <w:rsid w:val="003F6BA8"/>
    <w:rsid w:val="003F6D1D"/>
    <w:rsid w:val="003F7D12"/>
    <w:rsid w:val="003F7F24"/>
    <w:rsid w:val="00400133"/>
    <w:rsid w:val="004004F2"/>
    <w:rsid w:val="0040061D"/>
    <w:rsid w:val="004009A7"/>
    <w:rsid w:val="00400A0B"/>
    <w:rsid w:val="00400A9F"/>
    <w:rsid w:val="00400AA9"/>
    <w:rsid w:val="00400D1B"/>
    <w:rsid w:val="004015AD"/>
    <w:rsid w:val="00401E65"/>
    <w:rsid w:val="00402593"/>
    <w:rsid w:val="004025F3"/>
    <w:rsid w:val="00402776"/>
    <w:rsid w:val="00402AB6"/>
    <w:rsid w:val="00402FEE"/>
    <w:rsid w:val="004030E9"/>
    <w:rsid w:val="00403343"/>
    <w:rsid w:val="004035B9"/>
    <w:rsid w:val="00403DA9"/>
    <w:rsid w:val="00404E9B"/>
    <w:rsid w:val="00404F25"/>
    <w:rsid w:val="004054BD"/>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1271"/>
    <w:rsid w:val="004124E8"/>
    <w:rsid w:val="004126E5"/>
    <w:rsid w:val="00412B1A"/>
    <w:rsid w:val="00413625"/>
    <w:rsid w:val="00413661"/>
    <w:rsid w:val="00413BFD"/>
    <w:rsid w:val="004146C1"/>
    <w:rsid w:val="00414A4F"/>
    <w:rsid w:val="00414EA4"/>
    <w:rsid w:val="00415756"/>
    <w:rsid w:val="0041594E"/>
    <w:rsid w:val="00415B9C"/>
    <w:rsid w:val="00415FC6"/>
    <w:rsid w:val="0041688D"/>
    <w:rsid w:val="004168DB"/>
    <w:rsid w:val="00416907"/>
    <w:rsid w:val="00416A9F"/>
    <w:rsid w:val="004170BB"/>
    <w:rsid w:val="00417724"/>
    <w:rsid w:val="00417C59"/>
    <w:rsid w:val="00417D63"/>
    <w:rsid w:val="00417D79"/>
    <w:rsid w:val="004201B7"/>
    <w:rsid w:val="00421FC0"/>
    <w:rsid w:val="00422A18"/>
    <w:rsid w:val="00422B01"/>
    <w:rsid w:val="00422C29"/>
    <w:rsid w:val="00423668"/>
    <w:rsid w:val="00423C36"/>
    <w:rsid w:val="004242E7"/>
    <w:rsid w:val="00424697"/>
    <w:rsid w:val="00424B8A"/>
    <w:rsid w:val="00424DD1"/>
    <w:rsid w:val="00425A62"/>
    <w:rsid w:val="00426433"/>
    <w:rsid w:val="00426B44"/>
    <w:rsid w:val="004274C8"/>
    <w:rsid w:val="004274CF"/>
    <w:rsid w:val="00427BF1"/>
    <w:rsid w:val="00430022"/>
    <w:rsid w:val="00430051"/>
    <w:rsid w:val="004303FE"/>
    <w:rsid w:val="004304D3"/>
    <w:rsid w:val="00430640"/>
    <w:rsid w:val="00430E30"/>
    <w:rsid w:val="00430F97"/>
    <w:rsid w:val="00431428"/>
    <w:rsid w:val="00431AC7"/>
    <w:rsid w:val="00432AF7"/>
    <w:rsid w:val="004342A5"/>
    <w:rsid w:val="0043621F"/>
    <w:rsid w:val="00436AF4"/>
    <w:rsid w:val="00436D58"/>
    <w:rsid w:val="00437066"/>
    <w:rsid w:val="0043740E"/>
    <w:rsid w:val="00437998"/>
    <w:rsid w:val="004379D3"/>
    <w:rsid w:val="004406D0"/>
    <w:rsid w:val="004407FB"/>
    <w:rsid w:val="00441233"/>
    <w:rsid w:val="0044149E"/>
    <w:rsid w:val="00441512"/>
    <w:rsid w:val="00441873"/>
    <w:rsid w:val="00441DB9"/>
    <w:rsid w:val="00441F5D"/>
    <w:rsid w:val="00442241"/>
    <w:rsid w:val="004424D0"/>
    <w:rsid w:val="00442CBE"/>
    <w:rsid w:val="00442D09"/>
    <w:rsid w:val="004434AB"/>
    <w:rsid w:val="00443DFB"/>
    <w:rsid w:val="0044427D"/>
    <w:rsid w:val="0044493B"/>
    <w:rsid w:val="00444C0A"/>
    <w:rsid w:val="00444CD2"/>
    <w:rsid w:val="0044510F"/>
    <w:rsid w:val="00445E9A"/>
    <w:rsid w:val="00446573"/>
    <w:rsid w:val="0044696A"/>
    <w:rsid w:val="004469FF"/>
    <w:rsid w:val="00446B90"/>
    <w:rsid w:val="00450120"/>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8AF"/>
    <w:rsid w:val="0046392A"/>
    <w:rsid w:val="00463A0A"/>
    <w:rsid w:val="0046451D"/>
    <w:rsid w:val="00464A3F"/>
    <w:rsid w:val="00464A7E"/>
    <w:rsid w:val="004652F8"/>
    <w:rsid w:val="00465B3E"/>
    <w:rsid w:val="00465C0D"/>
    <w:rsid w:val="00465DED"/>
    <w:rsid w:val="004662D1"/>
    <w:rsid w:val="00466945"/>
    <w:rsid w:val="00466A26"/>
    <w:rsid w:val="00466ED5"/>
    <w:rsid w:val="00467388"/>
    <w:rsid w:val="004677B7"/>
    <w:rsid w:val="00470261"/>
    <w:rsid w:val="00470367"/>
    <w:rsid w:val="004705C5"/>
    <w:rsid w:val="00470934"/>
    <w:rsid w:val="00470AE5"/>
    <w:rsid w:val="0047124D"/>
    <w:rsid w:val="004712EC"/>
    <w:rsid w:val="004717B7"/>
    <w:rsid w:val="00471CC8"/>
    <w:rsid w:val="00471F5C"/>
    <w:rsid w:val="004732C5"/>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335"/>
    <w:rsid w:val="00490561"/>
    <w:rsid w:val="0049059F"/>
    <w:rsid w:val="00491EB7"/>
    <w:rsid w:val="004926B9"/>
    <w:rsid w:val="00492CA8"/>
    <w:rsid w:val="00492E5C"/>
    <w:rsid w:val="00493018"/>
    <w:rsid w:val="004932D3"/>
    <w:rsid w:val="00493783"/>
    <w:rsid w:val="00493EFE"/>
    <w:rsid w:val="004940C3"/>
    <w:rsid w:val="004945B1"/>
    <w:rsid w:val="00494C12"/>
    <w:rsid w:val="0049511F"/>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7C4"/>
    <w:rsid w:val="004A3D79"/>
    <w:rsid w:val="004A4862"/>
    <w:rsid w:val="004A4E10"/>
    <w:rsid w:val="004A565E"/>
    <w:rsid w:val="004A59A4"/>
    <w:rsid w:val="004A62AF"/>
    <w:rsid w:val="004A6E06"/>
    <w:rsid w:val="004A6E75"/>
    <w:rsid w:val="004A73C9"/>
    <w:rsid w:val="004A7475"/>
    <w:rsid w:val="004A7F95"/>
    <w:rsid w:val="004B261D"/>
    <w:rsid w:val="004B32DD"/>
    <w:rsid w:val="004B35DD"/>
    <w:rsid w:val="004B38D4"/>
    <w:rsid w:val="004B6062"/>
    <w:rsid w:val="004B7A5F"/>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3F7"/>
    <w:rsid w:val="004D176E"/>
    <w:rsid w:val="004D1F1A"/>
    <w:rsid w:val="004D241E"/>
    <w:rsid w:val="004D3409"/>
    <w:rsid w:val="004D36B7"/>
    <w:rsid w:val="004D411E"/>
    <w:rsid w:val="004D591C"/>
    <w:rsid w:val="004D5B92"/>
    <w:rsid w:val="004D5ED0"/>
    <w:rsid w:val="004D6A22"/>
    <w:rsid w:val="004D6CA1"/>
    <w:rsid w:val="004D6F8E"/>
    <w:rsid w:val="004D7070"/>
    <w:rsid w:val="004D7151"/>
    <w:rsid w:val="004D7D6F"/>
    <w:rsid w:val="004D7DAB"/>
    <w:rsid w:val="004E019A"/>
    <w:rsid w:val="004E020B"/>
    <w:rsid w:val="004E05BE"/>
    <w:rsid w:val="004E0BF6"/>
    <w:rsid w:val="004E0D9C"/>
    <w:rsid w:val="004E10C4"/>
    <w:rsid w:val="004E1BC0"/>
    <w:rsid w:val="004E2860"/>
    <w:rsid w:val="004E290B"/>
    <w:rsid w:val="004E29C8"/>
    <w:rsid w:val="004E345A"/>
    <w:rsid w:val="004E3F06"/>
    <w:rsid w:val="004E4394"/>
    <w:rsid w:val="004E4C26"/>
    <w:rsid w:val="004E52D5"/>
    <w:rsid w:val="004E59C7"/>
    <w:rsid w:val="004E5C61"/>
    <w:rsid w:val="004E67CC"/>
    <w:rsid w:val="004E6BED"/>
    <w:rsid w:val="004E7CCE"/>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2E2"/>
    <w:rsid w:val="004F76DE"/>
    <w:rsid w:val="004F797F"/>
    <w:rsid w:val="004F7E38"/>
    <w:rsid w:val="0050043A"/>
    <w:rsid w:val="00500875"/>
    <w:rsid w:val="00500F74"/>
    <w:rsid w:val="005011A8"/>
    <w:rsid w:val="0050193A"/>
    <w:rsid w:val="00501956"/>
    <w:rsid w:val="00501E03"/>
    <w:rsid w:val="00501E5A"/>
    <w:rsid w:val="00501EB7"/>
    <w:rsid w:val="00502668"/>
    <w:rsid w:val="0050276C"/>
    <w:rsid w:val="005027F7"/>
    <w:rsid w:val="0050367F"/>
    <w:rsid w:val="00503D58"/>
    <w:rsid w:val="00503E1C"/>
    <w:rsid w:val="00503FE5"/>
    <w:rsid w:val="00504068"/>
    <w:rsid w:val="00504889"/>
    <w:rsid w:val="005049EE"/>
    <w:rsid w:val="00504F17"/>
    <w:rsid w:val="00505297"/>
    <w:rsid w:val="0050563F"/>
    <w:rsid w:val="0050650A"/>
    <w:rsid w:val="00507045"/>
    <w:rsid w:val="00507439"/>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3C16"/>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BB9"/>
    <w:rsid w:val="00522FA1"/>
    <w:rsid w:val="00523815"/>
    <w:rsid w:val="00523995"/>
    <w:rsid w:val="00523B53"/>
    <w:rsid w:val="00523BBD"/>
    <w:rsid w:val="0052405C"/>
    <w:rsid w:val="005241B2"/>
    <w:rsid w:val="00524351"/>
    <w:rsid w:val="00524414"/>
    <w:rsid w:val="005244D3"/>
    <w:rsid w:val="00524765"/>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354C"/>
    <w:rsid w:val="005337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6C41"/>
    <w:rsid w:val="00547260"/>
    <w:rsid w:val="00547A02"/>
    <w:rsid w:val="00547A8E"/>
    <w:rsid w:val="00547D3F"/>
    <w:rsid w:val="00550163"/>
    <w:rsid w:val="00550FF4"/>
    <w:rsid w:val="00551A35"/>
    <w:rsid w:val="00552287"/>
    <w:rsid w:val="005522ED"/>
    <w:rsid w:val="005531EF"/>
    <w:rsid w:val="0055408C"/>
    <w:rsid w:val="00555289"/>
    <w:rsid w:val="005559B6"/>
    <w:rsid w:val="00555AEF"/>
    <w:rsid w:val="00556504"/>
    <w:rsid w:val="00556B5A"/>
    <w:rsid w:val="00556DFE"/>
    <w:rsid w:val="0055788E"/>
    <w:rsid w:val="00557BE8"/>
    <w:rsid w:val="00560452"/>
    <w:rsid w:val="0056097F"/>
    <w:rsid w:val="00560E39"/>
    <w:rsid w:val="005622D6"/>
    <w:rsid w:val="00562AD4"/>
    <w:rsid w:val="00563583"/>
    <w:rsid w:val="005635DB"/>
    <w:rsid w:val="00563722"/>
    <w:rsid w:val="00563DF0"/>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83F"/>
    <w:rsid w:val="00573880"/>
    <w:rsid w:val="00573C96"/>
    <w:rsid w:val="00574200"/>
    <w:rsid w:val="00574266"/>
    <w:rsid w:val="00574539"/>
    <w:rsid w:val="00574776"/>
    <w:rsid w:val="00574ADD"/>
    <w:rsid w:val="00574BF4"/>
    <w:rsid w:val="00575FD0"/>
    <w:rsid w:val="00576547"/>
    <w:rsid w:val="005766D7"/>
    <w:rsid w:val="00576ED0"/>
    <w:rsid w:val="00576F87"/>
    <w:rsid w:val="0057780A"/>
    <w:rsid w:val="005800A3"/>
    <w:rsid w:val="00580E5C"/>
    <w:rsid w:val="00580F97"/>
    <w:rsid w:val="00581587"/>
    <w:rsid w:val="00581F5A"/>
    <w:rsid w:val="00582B82"/>
    <w:rsid w:val="00582EF6"/>
    <w:rsid w:val="00583464"/>
    <w:rsid w:val="00583A9B"/>
    <w:rsid w:val="00583B40"/>
    <w:rsid w:val="00585D80"/>
    <w:rsid w:val="00586A60"/>
    <w:rsid w:val="00586C42"/>
    <w:rsid w:val="0058774E"/>
    <w:rsid w:val="00587847"/>
    <w:rsid w:val="00587868"/>
    <w:rsid w:val="00587E0C"/>
    <w:rsid w:val="00591025"/>
    <w:rsid w:val="00591555"/>
    <w:rsid w:val="00592E85"/>
    <w:rsid w:val="00592F69"/>
    <w:rsid w:val="00593557"/>
    <w:rsid w:val="005935DB"/>
    <w:rsid w:val="0059385F"/>
    <w:rsid w:val="005946F1"/>
    <w:rsid w:val="005953FD"/>
    <w:rsid w:val="00595BF2"/>
    <w:rsid w:val="00595D58"/>
    <w:rsid w:val="00597E2F"/>
    <w:rsid w:val="005A02B7"/>
    <w:rsid w:val="005A07C9"/>
    <w:rsid w:val="005A10EF"/>
    <w:rsid w:val="005A12C1"/>
    <w:rsid w:val="005A12E3"/>
    <w:rsid w:val="005A1307"/>
    <w:rsid w:val="005A1548"/>
    <w:rsid w:val="005A1D55"/>
    <w:rsid w:val="005A29B4"/>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4C"/>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B7C61"/>
    <w:rsid w:val="005C0EE2"/>
    <w:rsid w:val="005C160D"/>
    <w:rsid w:val="005C1691"/>
    <w:rsid w:val="005C283A"/>
    <w:rsid w:val="005C33DE"/>
    <w:rsid w:val="005C3571"/>
    <w:rsid w:val="005C3983"/>
    <w:rsid w:val="005C3DAD"/>
    <w:rsid w:val="005C403A"/>
    <w:rsid w:val="005C4C1F"/>
    <w:rsid w:val="005C5F97"/>
    <w:rsid w:val="005C6799"/>
    <w:rsid w:val="005C6AC7"/>
    <w:rsid w:val="005C7036"/>
    <w:rsid w:val="005C7053"/>
    <w:rsid w:val="005D0181"/>
    <w:rsid w:val="005D1B22"/>
    <w:rsid w:val="005D1F87"/>
    <w:rsid w:val="005D247E"/>
    <w:rsid w:val="005D2797"/>
    <w:rsid w:val="005D2821"/>
    <w:rsid w:val="005D29AB"/>
    <w:rsid w:val="005D2AD9"/>
    <w:rsid w:val="005D383B"/>
    <w:rsid w:val="005D487B"/>
    <w:rsid w:val="005D557C"/>
    <w:rsid w:val="005D569E"/>
    <w:rsid w:val="005D6A20"/>
    <w:rsid w:val="005D6DC6"/>
    <w:rsid w:val="005D75A8"/>
    <w:rsid w:val="005D7B0A"/>
    <w:rsid w:val="005D7F63"/>
    <w:rsid w:val="005D7FD7"/>
    <w:rsid w:val="005E0134"/>
    <w:rsid w:val="005E01D6"/>
    <w:rsid w:val="005E0D2C"/>
    <w:rsid w:val="005E0FBF"/>
    <w:rsid w:val="005E10AA"/>
    <w:rsid w:val="005E1A94"/>
    <w:rsid w:val="005E1E5E"/>
    <w:rsid w:val="005E2235"/>
    <w:rsid w:val="005E2578"/>
    <w:rsid w:val="005E2C82"/>
    <w:rsid w:val="005E320C"/>
    <w:rsid w:val="005E3644"/>
    <w:rsid w:val="005E43D7"/>
    <w:rsid w:val="005E43D9"/>
    <w:rsid w:val="005E4A78"/>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48E7"/>
    <w:rsid w:val="005F5C60"/>
    <w:rsid w:val="005F5D4D"/>
    <w:rsid w:val="005F65D7"/>
    <w:rsid w:val="005F6F37"/>
    <w:rsid w:val="005F7277"/>
    <w:rsid w:val="005F7BA5"/>
    <w:rsid w:val="0060015E"/>
    <w:rsid w:val="00600FF2"/>
    <w:rsid w:val="0060107B"/>
    <w:rsid w:val="006015B7"/>
    <w:rsid w:val="006016E9"/>
    <w:rsid w:val="00601744"/>
    <w:rsid w:val="00601EEB"/>
    <w:rsid w:val="0060324A"/>
    <w:rsid w:val="00603B00"/>
    <w:rsid w:val="00604156"/>
    <w:rsid w:val="006041F6"/>
    <w:rsid w:val="00604586"/>
    <w:rsid w:val="00604591"/>
    <w:rsid w:val="00604A3E"/>
    <w:rsid w:val="00604E98"/>
    <w:rsid w:val="00605518"/>
    <w:rsid w:val="00605593"/>
    <w:rsid w:val="006058CE"/>
    <w:rsid w:val="0060751C"/>
    <w:rsid w:val="00607D49"/>
    <w:rsid w:val="00607E9C"/>
    <w:rsid w:val="00610586"/>
    <w:rsid w:val="00610A0E"/>
    <w:rsid w:val="00611ED2"/>
    <w:rsid w:val="00611EE1"/>
    <w:rsid w:val="00613239"/>
    <w:rsid w:val="00614D9F"/>
    <w:rsid w:val="00615722"/>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6F31"/>
    <w:rsid w:val="00627AAB"/>
    <w:rsid w:val="00627B99"/>
    <w:rsid w:val="00627E79"/>
    <w:rsid w:val="006300C1"/>
    <w:rsid w:val="006304B1"/>
    <w:rsid w:val="00631533"/>
    <w:rsid w:val="00631EC7"/>
    <w:rsid w:val="0063209E"/>
    <w:rsid w:val="00633165"/>
    <w:rsid w:val="006335B0"/>
    <w:rsid w:val="00633D19"/>
    <w:rsid w:val="00633D42"/>
    <w:rsid w:val="00634056"/>
    <w:rsid w:val="00634CAD"/>
    <w:rsid w:val="00634E82"/>
    <w:rsid w:val="006363FA"/>
    <w:rsid w:val="0063655E"/>
    <w:rsid w:val="00636979"/>
    <w:rsid w:val="00636B5D"/>
    <w:rsid w:val="006372D5"/>
    <w:rsid w:val="006379A7"/>
    <w:rsid w:val="00637EA1"/>
    <w:rsid w:val="00640040"/>
    <w:rsid w:val="00640237"/>
    <w:rsid w:val="00640F67"/>
    <w:rsid w:val="0064124F"/>
    <w:rsid w:val="00641AB6"/>
    <w:rsid w:val="00642173"/>
    <w:rsid w:val="00642440"/>
    <w:rsid w:val="00642997"/>
    <w:rsid w:val="00642BFD"/>
    <w:rsid w:val="006436D0"/>
    <w:rsid w:val="00643E85"/>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97"/>
    <w:rsid w:val="00653DB2"/>
    <w:rsid w:val="00654F65"/>
    <w:rsid w:val="006556B0"/>
    <w:rsid w:val="0065588A"/>
    <w:rsid w:val="00655983"/>
    <w:rsid w:val="00656065"/>
    <w:rsid w:val="00656AE4"/>
    <w:rsid w:val="006571CF"/>
    <w:rsid w:val="0065748E"/>
    <w:rsid w:val="00657934"/>
    <w:rsid w:val="00657A63"/>
    <w:rsid w:val="006604AF"/>
    <w:rsid w:val="0066067A"/>
    <w:rsid w:val="006612B7"/>
    <w:rsid w:val="00661497"/>
    <w:rsid w:val="00661503"/>
    <w:rsid w:val="006617A5"/>
    <w:rsid w:val="00661EB0"/>
    <w:rsid w:val="0066235E"/>
    <w:rsid w:val="00662523"/>
    <w:rsid w:val="00662B0D"/>
    <w:rsid w:val="00663E53"/>
    <w:rsid w:val="006644CF"/>
    <w:rsid w:val="00666308"/>
    <w:rsid w:val="00666BB7"/>
    <w:rsid w:val="00666C4C"/>
    <w:rsid w:val="00667509"/>
    <w:rsid w:val="00667518"/>
    <w:rsid w:val="00670342"/>
    <w:rsid w:val="00670C82"/>
    <w:rsid w:val="00670D33"/>
    <w:rsid w:val="00671921"/>
    <w:rsid w:val="00671AFA"/>
    <w:rsid w:val="006722F6"/>
    <w:rsid w:val="006725F0"/>
    <w:rsid w:val="00672886"/>
    <w:rsid w:val="00672A00"/>
    <w:rsid w:val="0067332F"/>
    <w:rsid w:val="00674A25"/>
    <w:rsid w:val="00674DCE"/>
    <w:rsid w:val="00675104"/>
    <w:rsid w:val="006755EE"/>
    <w:rsid w:val="00675A8E"/>
    <w:rsid w:val="00675D1F"/>
    <w:rsid w:val="00676955"/>
    <w:rsid w:val="00676D3E"/>
    <w:rsid w:val="00677048"/>
    <w:rsid w:val="0068046C"/>
    <w:rsid w:val="006812C0"/>
    <w:rsid w:val="006817D3"/>
    <w:rsid w:val="00682313"/>
    <w:rsid w:val="006828B7"/>
    <w:rsid w:val="00682A54"/>
    <w:rsid w:val="00683085"/>
    <w:rsid w:val="0068387C"/>
    <w:rsid w:val="00683942"/>
    <w:rsid w:val="00683ACE"/>
    <w:rsid w:val="00683E1A"/>
    <w:rsid w:val="0068574F"/>
    <w:rsid w:val="00686222"/>
    <w:rsid w:val="0068634C"/>
    <w:rsid w:val="00686C68"/>
    <w:rsid w:val="00686F04"/>
    <w:rsid w:val="00686F62"/>
    <w:rsid w:val="00687043"/>
    <w:rsid w:val="00690724"/>
    <w:rsid w:val="00690B64"/>
    <w:rsid w:val="00691476"/>
    <w:rsid w:val="00691F51"/>
    <w:rsid w:val="006922DF"/>
    <w:rsid w:val="00692328"/>
    <w:rsid w:val="0069241A"/>
    <w:rsid w:val="00693531"/>
    <w:rsid w:val="006935B9"/>
    <w:rsid w:val="00694848"/>
    <w:rsid w:val="00695224"/>
    <w:rsid w:val="00695257"/>
    <w:rsid w:val="006953B6"/>
    <w:rsid w:val="006959D4"/>
    <w:rsid w:val="00695AB8"/>
    <w:rsid w:val="00695AF5"/>
    <w:rsid w:val="00696290"/>
    <w:rsid w:val="00696667"/>
    <w:rsid w:val="00696EA4"/>
    <w:rsid w:val="00697A24"/>
    <w:rsid w:val="00697C1D"/>
    <w:rsid w:val="006A0902"/>
    <w:rsid w:val="006A0DC0"/>
    <w:rsid w:val="006A104A"/>
    <w:rsid w:val="006A158C"/>
    <w:rsid w:val="006A189A"/>
    <w:rsid w:val="006A1938"/>
    <w:rsid w:val="006A19BD"/>
    <w:rsid w:val="006A1BD9"/>
    <w:rsid w:val="006A1D13"/>
    <w:rsid w:val="006A20E5"/>
    <w:rsid w:val="006A231D"/>
    <w:rsid w:val="006A231F"/>
    <w:rsid w:val="006A256B"/>
    <w:rsid w:val="006A2F27"/>
    <w:rsid w:val="006A333F"/>
    <w:rsid w:val="006A33B2"/>
    <w:rsid w:val="006A38CC"/>
    <w:rsid w:val="006A4592"/>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CFA"/>
    <w:rsid w:val="006B2E18"/>
    <w:rsid w:val="006B3B6C"/>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E75"/>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C7833"/>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03E"/>
    <w:rsid w:val="006D7222"/>
    <w:rsid w:val="006D776D"/>
    <w:rsid w:val="006D7DAF"/>
    <w:rsid w:val="006D7E04"/>
    <w:rsid w:val="006E0126"/>
    <w:rsid w:val="006E02B6"/>
    <w:rsid w:val="006E0848"/>
    <w:rsid w:val="006E11AC"/>
    <w:rsid w:val="006E1E03"/>
    <w:rsid w:val="006E28B4"/>
    <w:rsid w:val="006E42A9"/>
    <w:rsid w:val="006E4C76"/>
    <w:rsid w:val="006E5C0D"/>
    <w:rsid w:val="006E67A9"/>
    <w:rsid w:val="006E67B4"/>
    <w:rsid w:val="006E6FF8"/>
    <w:rsid w:val="006E7584"/>
    <w:rsid w:val="006F0B48"/>
    <w:rsid w:val="006F1D0E"/>
    <w:rsid w:val="006F1F52"/>
    <w:rsid w:val="006F2368"/>
    <w:rsid w:val="006F2601"/>
    <w:rsid w:val="006F2B93"/>
    <w:rsid w:val="006F2C93"/>
    <w:rsid w:val="006F4258"/>
    <w:rsid w:val="006F4A3B"/>
    <w:rsid w:val="006F4B32"/>
    <w:rsid w:val="006F6278"/>
    <w:rsid w:val="006F6F4D"/>
    <w:rsid w:val="006F7002"/>
    <w:rsid w:val="006F7BB8"/>
    <w:rsid w:val="0070066B"/>
    <w:rsid w:val="00701022"/>
    <w:rsid w:val="0070184D"/>
    <w:rsid w:val="00701ADD"/>
    <w:rsid w:val="00701DDF"/>
    <w:rsid w:val="00702247"/>
    <w:rsid w:val="007033F1"/>
    <w:rsid w:val="00704CBD"/>
    <w:rsid w:val="00705148"/>
    <w:rsid w:val="0070597A"/>
    <w:rsid w:val="007059E9"/>
    <w:rsid w:val="00705DC2"/>
    <w:rsid w:val="00705F31"/>
    <w:rsid w:val="0070655B"/>
    <w:rsid w:val="00706FFC"/>
    <w:rsid w:val="00707536"/>
    <w:rsid w:val="00707A84"/>
    <w:rsid w:val="00707DE3"/>
    <w:rsid w:val="00710292"/>
    <w:rsid w:val="00714054"/>
    <w:rsid w:val="00714083"/>
    <w:rsid w:val="007157B2"/>
    <w:rsid w:val="00716097"/>
    <w:rsid w:val="00716559"/>
    <w:rsid w:val="00716825"/>
    <w:rsid w:val="007205F0"/>
    <w:rsid w:val="00720A0D"/>
    <w:rsid w:val="0072127E"/>
    <w:rsid w:val="007215B3"/>
    <w:rsid w:val="0072271B"/>
    <w:rsid w:val="007237D7"/>
    <w:rsid w:val="00723C90"/>
    <w:rsid w:val="00723D97"/>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2F1C"/>
    <w:rsid w:val="00733153"/>
    <w:rsid w:val="0073339B"/>
    <w:rsid w:val="00733B22"/>
    <w:rsid w:val="00733FF7"/>
    <w:rsid w:val="00734F80"/>
    <w:rsid w:val="007356DE"/>
    <w:rsid w:val="00735C72"/>
    <w:rsid w:val="007367CA"/>
    <w:rsid w:val="00736980"/>
    <w:rsid w:val="00736C6D"/>
    <w:rsid w:val="007377B5"/>
    <w:rsid w:val="00737C0A"/>
    <w:rsid w:val="00740187"/>
    <w:rsid w:val="0074160D"/>
    <w:rsid w:val="00741C58"/>
    <w:rsid w:val="00741C5E"/>
    <w:rsid w:val="00741CDA"/>
    <w:rsid w:val="00743262"/>
    <w:rsid w:val="00744153"/>
    <w:rsid w:val="007444BF"/>
    <w:rsid w:val="007444FA"/>
    <w:rsid w:val="00744BE0"/>
    <w:rsid w:val="0074533B"/>
    <w:rsid w:val="00745374"/>
    <w:rsid w:val="00745BD2"/>
    <w:rsid w:val="00746164"/>
    <w:rsid w:val="007463BC"/>
    <w:rsid w:val="00746A22"/>
    <w:rsid w:val="00746AEF"/>
    <w:rsid w:val="00746F94"/>
    <w:rsid w:val="00746FB8"/>
    <w:rsid w:val="0074712F"/>
    <w:rsid w:val="00747C97"/>
    <w:rsid w:val="00747CEF"/>
    <w:rsid w:val="0075028B"/>
    <w:rsid w:val="00750D85"/>
    <w:rsid w:val="00750D90"/>
    <w:rsid w:val="00751041"/>
    <w:rsid w:val="00751196"/>
    <w:rsid w:val="00751C20"/>
    <w:rsid w:val="00751F63"/>
    <w:rsid w:val="00751FBC"/>
    <w:rsid w:val="007529FC"/>
    <w:rsid w:val="00752B74"/>
    <w:rsid w:val="00752CDD"/>
    <w:rsid w:val="00752E07"/>
    <w:rsid w:val="00752FEA"/>
    <w:rsid w:val="00753B52"/>
    <w:rsid w:val="00753F35"/>
    <w:rsid w:val="0075447B"/>
    <w:rsid w:val="0075523F"/>
    <w:rsid w:val="00755530"/>
    <w:rsid w:val="007559C0"/>
    <w:rsid w:val="00755A5C"/>
    <w:rsid w:val="00755E79"/>
    <w:rsid w:val="007566DE"/>
    <w:rsid w:val="00756F86"/>
    <w:rsid w:val="0075777A"/>
    <w:rsid w:val="0076013E"/>
    <w:rsid w:val="00760BEF"/>
    <w:rsid w:val="0076131E"/>
    <w:rsid w:val="00761F0C"/>
    <w:rsid w:val="007645ED"/>
    <w:rsid w:val="00765002"/>
    <w:rsid w:val="0076501C"/>
    <w:rsid w:val="00766293"/>
    <w:rsid w:val="007675F7"/>
    <w:rsid w:val="0077091F"/>
    <w:rsid w:val="00771266"/>
    <w:rsid w:val="00772036"/>
    <w:rsid w:val="0077203D"/>
    <w:rsid w:val="00772114"/>
    <w:rsid w:val="00772150"/>
    <w:rsid w:val="007721E3"/>
    <w:rsid w:val="007738DB"/>
    <w:rsid w:val="00775123"/>
    <w:rsid w:val="00775850"/>
    <w:rsid w:val="00776534"/>
    <w:rsid w:val="007768AE"/>
    <w:rsid w:val="00776F7B"/>
    <w:rsid w:val="00777322"/>
    <w:rsid w:val="00777B5D"/>
    <w:rsid w:val="00777C1D"/>
    <w:rsid w:val="00777E1B"/>
    <w:rsid w:val="00780D57"/>
    <w:rsid w:val="00780F67"/>
    <w:rsid w:val="007811DE"/>
    <w:rsid w:val="007818C5"/>
    <w:rsid w:val="00781EF6"/>
    <w:rsid w:val="00781F40"/>
    <w:rsid w:val="00782BCF"/>
    <w:rsid w:val="00782CE7"/>
    <w:rsid w:val="00782F5F"/>
    <w:rsid w:val="00784306"/>
    <w:rsid w:val="00784450"/>
    <w:rsid w:val="00784DDD"/>
    <w:rsid w:val="00785434"/>
    <w:rsid w:val="007854AB"/>
    <w:rsid w:val="00785789"/>
    <w:rsid w:val="007857B5"/>
    <w:rsid w:val="00785ECF"/>
    <w:rsid w:val="00785F9C"/>
    <w:rsid w:val="00786820"/>
    <w:rsid w:val="00786D03"/>
    <w:rsid w:val="007874E8"/>
    <w:rsid w:val="00787A4E"/>
    <w:rsid w:val="00787E46"/>
    <w:rsid w:val="00790714"/>
    <w:rsid w:val="00790B36"/>
    <w:rsid w:val="00790C65"/>
    <w:rsid w:val="007914C4"/>
    <w:rsid w:val="007919AA"/>
    <w:rsid w:val="00792891"/>
    <w:rsid w:val="00794258"/>
    <w:rsid w:val="00794997"/>
    <w:rsid w:val="00794FFF"/>
    <w:rsid w:val="0079543C"/>
    <w:rsid w:val="00795707"/>
    <w:rsid w:val="007958A2"/>
    <w:rsid w:val="00795A32"/>
    <w:rsid w:val="00795C4E"/>
    <w:rsid w:val="007970DC"/>
    <w:rsid w:val="00797438"/>
    <w:rsid w:val="00797687"/>
    <w:rsid w:val="00797A25"/>
    <w:rsid w:val="00797EDC"/>
    <w:rsid w:val="007A03B1"/>
    <w:rsid w:val="007A0520"/>
    <w:rsid w:val="007A0605"/>
    <w:rsid w:val="007A0E19"/>
    <w:rsid w:val="007A0E2F"/>
    <w:rsid w:val="007A10E6"/>
    <w:rsid w:val="007A1136"/>
    <w:rsid w:val="007A241F"/>
    <w:rsid w:val="007A26FB"/>
    <w:rsid w:val="007A2DBE"/>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A7F19"/>
    <w:rsid w:val="007B1A47"/>
    <w:rsid w:val="007B1DED"/>
    <w:rsid w:val="007B2741"/>
    <w:rsid w:val="007B398C"/>
    <w:rsid w:val="007B3EEC"/>
    <w:rsid w:val="007B3F83"/>
    <w:rsid w:val="007B3FFF"/>
    <w:rsid w:val="007B47BA"/>
    <w:rsid w:val="007B4B17"/>
    <w:rsid w:val="007B5883"/>
    <w:rsid w:val="007B62F5"/>
    <w:rsid w:val="007B6B45"/>
    <w:rsid w:val="007B7779"/>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C79F6"/>
    <w:rsid w:val="007D02AD"/>
    <w:rsid w:val="007D0368"/>
    <w:rsid w:val="007D04E6"/>
    <w:rsid w:val="007D06EE"/>
    <w:rsid w:val="007D082F"/>
    <w:rsid w:val="007D0D57"/>
    <w:rsid w:val="007D1D33"/>
    <w:rsid w:val="007D2628"/>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23B"/>
    <w:rsid w:val="007D7965"/>
    <w:rsid w:val="007E03E4"/>
    <w:rsid w:val="007E0EDD"/>
    <w:rsid w:val="007E0F1F"/>
    <w:rsid w:val="007E1165"/>
    <w:rsid w:val="007E12CB"/>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5983"/>
    <w:rsid w:val="007E614B"/>
    <w:rsid w:val="007E6353"/>
    <w:rsid w:val="007E637E"/>
    <w:rsid w:val="007E7BB8"/>
    <w:rsid w:val="007E7BEA"/>
    <w:rsid w:val="007F0400"/>
    <w:rsid w:val="007F040C"/>
    <w:rsid w:val="007F0568"/>
    <w:rsid w:val="007F0A9F"/>
    <w:rsid w:val="007F10D9"/>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0F5C"/>
    <w:rsid w:val="00801AB1"/>
    <w:rsid w:val="00801EA6"/>
    <w:rsid w:val="00802C82"/>
    <w:rsid w:val="008033B8"/>
    <w:rsid w:val="008033C1"/>
    <w:rsid w:val="00803689"/>
    <w:rsid w:val="00803DDC"/>
    <w:rsid w:val="00803EBA"/>
    <w:rsid w:val="0080434A"/>
    <w:rsid w:val="0080498C"/>
    <w:rsid w:val="008049DB"/>
    <w:rsid w:val="0080557B"/>
    <w:rsid w:val="00805B7B"/>
    <w:rsid w:val="00805D34"/>
    <w:rsid w:val="00806393"/>
    <w:rsid w:val="00806D7C"/>
    <w:rsid w:val="00806FF0"/>
    <w:rsid w:val="0080774A"/>
    <w:rsid w:val="00810A80"/>
    <w:rsid w:val="00811009"/>
    <w:rsid w:val="00812CAB"/>
    <w:rsid w:val="00812D0A"/>
    <w:rsid w:val="00813405"/>
    <w:rsid w:val="0081357E"/>
    <w:rsid w:val="00813C9D"/>
    <w:rsid w:val="008141C5"/>
    <w:rsid w:val="00814F99"/>
    <w:rsid w:val="00815C51"/>
    <w:rsid w:val="00816BEF"/>
    <w:rsid w:val="0081722B"/>
    <w:rsid w:val="00817646"/>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4151"/>
    <w:rsid w:val="008254A4"/>
    <w:rsid w:val="00825735"/>
    <w:rsid w:val="008266CC"/>
    <w:rsid w:val="008275A6"/>
    <w:rsid w:val="00827773"/>
    <w:rsid w:val="00827B06"/>
    <w:rsid w:val="00827E2A"/>
    <w:rsid w:val="00830148"/>
    <w:rsid w:val="00830AF2"/>
    <w:rsid w:val="00830BFC"/>
    <w:rsid w:val="00830EAB"/>
    <w:rsid w:val="008310D2"/>
    <w:rsid w:val="00831F24"/>
    <w:rsid w:val="008320E3"/>
    <w:rsid w:val="00832458"/>
    <w:rsid w:val="00832601"/>
    <w:rsid w:val="00832DD9"/>
    <w:rsid w:val="00832EE1"/>
    <w:rsid w:val="00833A00"/>
    <w:rsid w:val="0083687A"/>
    <w:rsid w:val="0083775C"/>
    <w:rsid w:val="008400CE"/>
    <w:rsid w:val="00841487"/>
    <w:rsid w:val="008415DF"/>
    <w:rsid w:val="0084170D"/>
    <w:rsid w:val="00841AE6"/>
    <w:rsid w:val="00841D6A"/>
    <w:rsid w:val="00841F99"/>
    <w:rsid w:val="0084293B"/>
    <w:rsid w:val="00842ACC"/>
    <w:rsid w:val="00842BD7"/>
    <w:rsid w:val="00842D16"/>
    <w:rsid w:val="008430B9"/>
    <w:rsid w:val="00843A6E"/>
    <w:rsid w:val="008443F1"/>
    <w:rsid w:val="00844AC8"/>
    <w:rsid w:val="0084510F"/>
    <w:rsid w:val="0084544D"/>
    <w:rsid w:val="008454E1"/>
    <w:rsid w:val="00845E68"/>
    <w:rsid w:val="008460C4"/>
    <w:rsid w:val="008469B2"/>
    <w:rsid w:val="00847032"/>
    <w:rsid w:val="008472DB"/>
    <w:rsid w:val="008473FE"/>
    <w:rsid w:val="008476CA"/>
    <w:rsid w:val="0084776B"/>
    <w:rsid w:val="00850E57"/>
    <w:rsid w:val="0085101E"/>
    <w:rsid w:val="00852470"/>
    <w:rsid w:val="008524EA"/>
    <w:rsid w:val="00852846"/>
    <w:rsid w:val="008532A7"/>
    <w:rsid w:val="008538E8"/>
    <w:rsid w:val="00854BF0"/>
    <w:rsid w:val="00854CBF"/>
    <w:rsid w:val="00855CB8"/>
    <w:rsid w:val="00856618"/>
    <w:rsid w:val="008566CA"/>
    <w:rsid w:val="008568C5"/>
    <w:rsid w:val="0085699B"/>
    <w:rsid w:val="00856B2E"/>
    <w:rsid w:val="008576E8"/>
    <w:rsid w:val="0086183B"/>
    <w:rsid w:val="00862342"/>
    <w:rsid w:val="00862457"/>
    <w:rsid w:val="00862708"/>
    <w:rsid w:val="00862D18"/>
    <w:rsid w:val="008632E4"/>
    <w:rsid w:val="008638FB"/>
    <w:rsid w:val="00864BA7"/>
    <w:rsid w:val="00864FA0"/>
    <w:rsid w:val="00864FD5"/>
    <w:rsid w:val="00865CCE"/>
    <w:rsid w:val="00867216"/>
    <w:rsid w:val="0086743B"/>
    <w:rsid w:val="0087014B"/>
    <w:rsid w:val="00870347"/>
    <w:rsid w:val="0087052B"/>
    <w:rsid w:val="008708C1"/>
    <w:rsid w:val="00870CEF"/>
    <w:rsid w:val="0087154B"/>
    <w:rsid w:val="00871579"/>
    <w:rsid w:val="00871B86"/>
    <w:rsid w:val="00872962"/>
    <w:rsid w:val="008729E8"/>
    <w:rsid w:val="00872C52"/>
    <w:rsid w:val="00872D02"/>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7DB"/>
    <w:rsid w:val="00875D1B"/>
    <w:rsid w:val="00876093"/>
    <w:rsid w:val="008774B2"/>
    <w:rsid w:val="00877A9F"/>
    <w:rsid w:val="0088119F"/>
    <w:rsid w:val="008815C0"/>
    <w:rsid w:val="00882183"/>
    <w:rsid w:val="0088250C"/>
    <w:rsid w:val="008832BB"/>
    <w:rsid w:val="00883477"/>
    <w:rsid w:val="00884182"/>
    <w:rsid w:val="008842D2"/>
    <w:rsid w:val="008844CC"/>
    <w:rsid w:val="00884DE8"/>
    <w:rsid w:val="0088501E"/>
    <w:rsid w:val="0088512A"/>
    <w:rsid w:val="00885B9F"/>
    <w:rsid w:val="00885F38"/>
    <w:rsid w:val="008864C3"/>
    <w:rsid w:val="00886B83"/>
    <w:rsid w:val="00887545"/>
    <w:rsid w:val="00887AA2"/>
    <w:rsid w:val="008900AB"/>
    <w:rsid w:val="00890CC0"/>
    <w:rsid w:val="00891630"/>
    <w:rsid w:val="008916E6"/>
    <w:rsid w:val="00891B0F"/>
    <w:rsid w:val="0089263D"/>
    <w:rsid w:val="008926B9"/>
    <w:rsid w:val="00892BD6"/>
    <w:rsid w:val="00892C69"/>
    <w:rsid w:val="00892CA6"/>
    <w:rsid w:val="00893562"/>
    <w:rsid w:val="008935B1"/>
    <w:rsid w:val="00894579"/>
    <w:rsid w:val="008959FD"/>
    <w:rsid w:val="00895C6B"/>
    <w:rsid w:val="00896BAD"/>
    <w:rsid w:val="00896D0A"/>
    <w:rsid w:val="0089751D"/>
    <w:rsid w:val="00897A46"/>
    <w:rsid w:val="00897F8F"/>
    <w:rsid w:val="008A0126"/>
    <w:rsid w:val="008A01B8"/>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B70"/>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6FAF"/>
    <w:rsid w:val="008B71AE"/>
    <w:rsid w:val="008B761D"/>
    <w:rsid w:val="008B7D5A"/>
    <w:rsid w:val="008C0190"/>
    <w:rsid w:val="008C01FF"/>
    <w:rsid w:val="008C0A9D"/>
    <w:rsid w:val="008C17E1"/>
    <w:rsid w:val="008C2DEF"/>
    <w:rsid w:val="008C2E17"/>
    <w:rsid w:val="008C32C7"/>
    <w:rsid w:val="008C455A"/>
    <w:rsid w:val="008C4A4A"/>
    <w:rsid w:val="008C4CA8"/>
    <w:rsid w:val="008C4EDA"/>
    <w:rsid w:val="008C5305"/>
    <w:rsid w:val="008C5566"/>
    <w:rsid w:val="008C562A"/>
    <w:rsid w:val="008C5863"/>
    <w:rsid w:val="008C5A85"/>
    <w:rsid w:val="008C5A8C"/>
    <w:rsid w:val="008C6D7A"/>
    <w:rsid w:val="008C7124"/>
    <w:rsid w:val="008C713E"/>
    <w:rsid w:val="008C76FE"/>
    <w:rsid w:val="008C7B9B"/>
    <w:rsid w:val="008D0D6B"/>
    <w:rsid w:val="008D0E73"/>
    <w:rsid w:val="008D0EAD"/>
    <w:rsid w:val="008D14B9"/>
    <w:rsid w:val="008D1648"/>
    <w:rsid w:val="008D2745"/>
    <w:rsid w:val="008D2A84"/>
    <w:rsid w:val="008D45C6"/>
    <w:rsid w:val="008D4D1D"/>
    <w:rsid w:val="008D5D67"/>
    <w:rsid w:val="008D5F2F"/>
    <w:rsid w:val="008D6448"/>
    <w:rsid w:val="008D6EE1"/>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E7E9A"/>
    <w:rsid w:val="008F0134"/>
    <w:rsid w:val="008F04AE"/>
    <w:rsid w:val="008F0682"/>
    <w:rsid w:val="008F06E3"/>
    <w:rsid w:val="008F0D7F"/>
    <w:rsid w:val="008F247C"/>
    <w:rsid w:val="008F249A"/>
    <w:rsid w:val="008F2C96"/>
    <w:rsid w:val="008F349F"/>
    <w:rsid w:val="008F3767"/>
    <w:rsid w:val="008F3AB4"/>
    <w:rsid w:val="008F432B"/>
    <w:rsid w:val="008F43F9"/>
    <w:rsid w:val="008F4452"/>
    <w:rsid w:val="008F4F69"/>
    <w:rsid w:val="008F4FFD"/>
    <w:rsid w:val="008F53DF"/>
    <w:rsid w:val="008F6E39"/>
    <w:rsid w:val="008F700E"/>
    <w:rsid w:val="00900473"/>
    <w:rsid w:val="009005B3"/>
    <w:rsid w:val="00900ED9"/>
    <w:rsid w:val="009013F6"/>
    <w:rsid w:val="00901880"/>
    <w:rsid w:val="009018CE"/>
    <w:rsid w:val="00901BEE"/>
    <w:rsid w:val="00901D16"/>
    <w:rsid w:val="00901EB2"/>
    <w:rsid w:val="009024D4"/>
    <w:rsid w:val="00902AA5"/>
    <w:rsid w:val="009044CE"/>
    <w:rsid w:val="00904F14"/>
    <w:rsid w:val="0090562E"/>
    <w:rsid w:val="00905A66"/>
    <w:rsid w:val="00905DB4"/>
    <w:rsid w:val="00906446"/>
    <w:rsid w:val="00906459"/>
    <w:rsid w:val="00906C94"/>
    <w:rsid w:val="00911100"/>
    <w:rsid w:val="009130F8"/>
    <w:rsid w:val="00913494"/>
    <w:rsid w:val="009134BC"/>
    <w:rsid w:val="00913574"/>
    <w:rsid w:val="00913699"/>
    <w:rsid w:val="00913C46"/>
    <w:rsid w:val="00913E3E"/>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01D9"/>
    <w:rsid w:val="0092047A"/>
    <w:rsid w:val="009209BA"/>
    <w:rsid w:val="0092251C"/>
    <w:rsid w:val="009226C5"/>
    <w:rsid w:val="009229C9"/>
    <w:rsid w:val="0092357A"/>
    <w:rsid w:val="0092402B"/>
    <w:rsid w:val="00924346"/>
    <w:rsid w:val="00924588"/>
    <w:rsid w:val="009249A0"/>
    <w:rsid w:val="00924A9F"/>
    <w:rsid w:val="00925042"/>
    <w:rsid w:val="009251E0"/>
    <w:rsid w:val="00925E8E"/>
    <w:rsid w:val="009269BD"/>
    <w:rsid w:val="00926AA3"/>
    <w:rsid w:val="00927B07"/>
    <w:rsid w:val="009303D6"/>
    <w:rsid w:val="00930448"/>
    <w:rsid w:val="009306E3"/>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06ED"/>
    <w:rsid w:val="009511EB"/>
    <w:rsid w:val="00951479"/>
    <w:rsid w:val="00951870"/>
    <w:rsid w:val="00951EE6"/>
    <w:rsid w:val="00952B25"/>
    <w:rsid w:val="0095390F"/>
    <w:rsid w:val="00953D69"/>
    <w:rsid w:val="00954226"/>
    <w:rsid w:val="00954658"/>
    <w:rsid w:val="00956153"/>
    <w:rsid w:val="009561B4"/>
    <w:rsid w:val="009565AE"/>
    <w:rsid w:val="00956AA3"/>
    <w:rsid w:val="009574B7"/>
    <w:rsid w:val="009605F6"/>
    <w:rsid w:val="009611D3"/>
    <w:rsid w:val="0096138E"/>
    <w:rsid w:val="0096171A"/>
    <w:rsid w:val="00962193"/>
    <w:rsid w:val="009627CF"/>
    <w:rsid w:val="00962A11"/>
    <w:rsid w:val="00962E7D"/>
    <w:rsid w:val="0096406A"/>
    <w:rsid w:val="00964A4F"/>
    <w:rsid w:val="00964B6C"/>
    <w:rsid w:val="00964D10"/>
    <w:rsid w:val="00965153"/>
    <w:rsid w:val="00965371"/>
    <w:rsid w:val="00965468"/>
    <w:rsid w:val="00965874"/>
    <w:rsid w:val="00965E71"/>
    <w:rsid w:val="009667F1"/>
    <w:rsid w:val="009668D3"/>
    <w:rsid w:val="009670C2"/>
    <w:rsid w:val="00970100"/>
    <w:rsid w:val="0097040B"/>
    <w:rsid w:val="0097088C"/>
    <w:rsid w:val="00972177"/>
    <w:rsid w:val="00973222"/>
    <w:rsid w:val="00973DF4"/>
    <w:rsid w:val="00974624"/>
    <w:rsid w:val="00974BB4"/>
    <w:rsid w:val="00975087"/>
    <w:rsid w:val="0097574B"/>
    <w:rsid w:val="00975C59"/>
    <w:rsid w:val="00975DEE"/>
    <w:rsid w:val="00976215"/>
    <w:rsid w:val="00976309"/>
    <w:rsid w:val="00976487"/>
    <w:rsid w:val="0097700C"/>
    <w:rsid w:val="009773D6"/>
    <w:rsid w:val="00977A8A"/>
    <w:rsid w:val="00977C0C"/>
    <w:rsid w:val="00980692"/>
    <w:rsid w:val="009808B3"/>
    <w:rsid w:val="009808F5"/>
    <w:rsid w:val="0098149C"/>
    <w:rsid w:val="00982626"/>
    <w:rsid w:val="00982DCA"/>
    <w:rsid w:val="00982E5A"/>
    <w:rsid w:val="00983210"/>
    <w:rsid w:val="009833D1"/>
    <w:rsid w:val="0098376A"/>
    <w:rsid w:val="00983F50"/>
    <w:rsid w:val="0098413C"/>
    <w:rsid w:val="0098560B"/>
    <w:rsid w:val="0098605C"/>
    <w:rsid w:val="0098675C"/>
    <w:rsid w:val="00987264"/>
    <w:rsid w:val="00987290"/>
    <w:rsid w:val="009872EB"/>
    <w:rsid w:val="009876EE"/>
    <w:rsid w:val="00987AA2"/>
    <w:rsid w:val="00987B8C"/>
    <w:rsid w:val="00987CEE"/>
    <w:rsid w:val="00990650"/>
    <w:rsid w:val="00990C19"/>
    <w:rsid w:val="00991530"/>
    <w:rsid w:val="009916DA"/>
    <w:rsid w:val="00991932"/>
    <w:rsid w:val="00991D80"/>
    <w:rsid w:val="00991EA5"/>
    <w:rsid w:val="009920AC"/>
    <w:rsid w:val="00992B33"/>
    <w:rsid w:val="00993D2F"/>
    <w:rsid w:val="009945E8"/>
    <w:rsid w:val="00994FC7"/>
    <w:rsid w:val="009959BD"/>
    <w:rsid w:val="00995E92"/>
    <w:rsid w:val="00996363"/>
    <w:rsid w:val="009964CD"/>
    <w:rsid w:val="009967CE"/>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3C57"/>
    <w:rsid w:val="009A4A0D"/>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487"/>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5FB2"/>
    <w:rsid w:val="009C6134"/>
    <w:rsid w:val="009C7301"/>
    <w:rsid w:val="009C7484"/>
    <w:rsid w:val="009C749C"/>
    <w:rsid w:val="009C788F"/>
    <w:rsid w:val="009C795B"/>
    <w:rsid w:val="009C7ACB"/>
    <w:rsid w:val="009C7EF2"/>
    <w:rsid w:val="009D0643"/>
    <w:rsid w:val="009D135A"/>
    <w:rsid w:val="009D16E4"/>
    <w:rsid w:val="009D1A50"/>
    <w:rsid w:val="009D2857"/>
    <w:rsid w:val="009D2F15"/>
    <w:rsid w:val="009D321C"/>
    <w:rsid w:val="009D32F7"/>
    <w:rsid w:val="009D3F25"/>
    <w:rsid w:val="009D4A53"/>
    <w:rsid w:val="009D4B3F"/>
    <w:rsid w:val="009D500B"/>
    <w:rsid w:val="009D5228"/>
    <w:rsid w:val="009D57AF"/>
    <w:rsid w:val="009D5899"/>
    <w:rsid w:val="009D5EFF"/>
    <w:rsid w:val="009D60D2"/>
    <w:rsid w:val="009D648F"/>
    <w:rsid w:val="009D719E"/>
    <w:rsid w:val="009D737C"/>
    <w:rsid w:val="009D7683"/>
    <w:rsid w:val="009D7811"/>
    <w:rsid w:val="009D7E70"/>
    <w:rsid w:val="009D7EC6"/>
    <w:rsid w:val="009E0313"/>
    <w:rsid w:val="009E1C84"/>
    <w:rsid w:val="009E1E04"/>
    <w:rsid w:val="009E1FF9"/>
    <w:rsid w:val="009E4179"/>
    <w:rsid w:val="009E447B"/>
    <w:rsid w:val="009E4732"/>
    <w:rsid w:val="009E59F4"/>
    <w:rsid w:val="009E5C5E"/>
    <w:rsid w:val="009E5D79"/>
    <w:rsid w:val="009E7266"/>
    <w:rsid w:val="009E7D74"/>
    <w:rsid w:val="009F0190"/>
    <w:rsid w:val="009F047C"/>
    <w:rsid w:val="009F0F0E"/>
    <w:rsid w:val="009F1217"/>
    <w:rsid w:val="009F154C"/>
    <w:rsid w:val="009F1D5A"/>
    <w:rsid w:val="009F1DEF"/>
    <w:rsid w:val="009F2418"/>
    <w:rsid w:val="009F2588"/>
    <w:rsid w:val="009F26DE"/>
    <w:rsid w:val="009F36C5"/>
    <w:rsid w:val="009F3CE4"/>
    <w:rsid w:val="009F3D5F"/>
    <w:rsid w:val="009F51A2"/>
    <w:rsid w:val="009F56CE"/>
    <w:rsid w:val="009F5C1C"/>
    <w:rsid w:val="009F5F4C"/>
    <w:rsid w:val="009F6D94"/>
    <w:rsid w:val="009F7480"/>
    <w:rsid w:val="009F7689"/>
    <w:rsid w:val="00A00170"/>
    <w:rsid w:val="00A00BB2"/>
    <w:rsid w:val="00A013B0"/>
    <w:rsid w:val="00A017CD"/>
    <w:rsid w:val="00A01E51"/>
    <w:rsid w:val="00A027FD"/>
    <w:rsid w:val="00A04494"/>
    <w:rsid w:val="00A04EC8"/>
    <w:rsid w:val="00A0546E"/>
    <w:rsid w:val="00A0551C"/>
    <w:rsid w:val="00A05BB8"/>
    <w:rsid w:val="00A06295"/>
    <w:rsid w:val="00A06373"/>
    <w:rsid w:val="00A06427"/>
    <w:rsid w:val="00A07156"/>
    <w:rsid w:val="00A076BA"/>
    <w:rsid w:val="00A11B67"/>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326"/>
    <w:rsid w:val="00A154F9"/>
    <w:rsid w:val="00A15D6B"/>
    <w:rsid w:val="00A15F65"/>
    <w:rsid w:val="00A1666B"/>
    <w:rsid w:val="00A16D77"/>
    <w:rsid w:val="00A16DD2"/>
    <w:rsid w:val="00A16FBE"/>
    <w:rsid w:val="00A170A7"/>
    <w:rsid w:val="00A17BA4"/>
    <w:rsid w:val="00A207DC"/>
    <w:rsid w:val="00A20CEB"/>
    <w:rsid w:val="00A21118"/>
    <w:rsid w:val="00A22977"/>
    <w:rsid w:val="00A229E4"/>
    <w:rsid w:val="00A232E0"/>
    <w:rsid w:val="00A234D4"/>
    <w:rsid w:val="00A23A82"/>
    <w:rsid w:val="00A241F9"/>
    <w:rsid w:val="00A24437"/>
    <w:rsid w:val="00A252B6"/>
    <w:rsid w:val="00A25FFF"/>
    <w:rsid w:val="00A2607B"/>
    <w:rsid w:val="00A274C8"/>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2F43"/>
    <w:rsid w:val="00A33BE0"/>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3E2"/>
    <w:rsid w:val="00A450A0"/>
    <w:rsid w:val="00A45961"/>
    <w:rsid w:val="00A45B2B"/>
    <w:rsid w:val="00A4621A"/>
    <w:rsid w:val="00A46B6F"/>
    <w:rsid w:val="00A4787F"/>
    <w:rsid w:val="00A47C6D"/>
    <w:rsid w:val="00A5091A"/>
    <w:rsid w:val="00A50E22"/>
    <w:rsid w:val="00A5145B"/>
    <w:rsid w:val="00A51586"/>
    <w:rsid w:val="00A5192E"/>
    <w:rsid w:val="00A52936"/>
    <w:rsid w:val="00A52EE9"/>
    <w:rsid w:val="00A53746"/>
    <w:rsid w:val="00A54141"/>
    <w:rsid w:val="00A541FD"/>
    <w:rsid w:val="00A5425E"/>
    <w:rsid w:val="00A54589"/>
    <w:rsid w:val="00A54811"/>
    <w:rsid w:val="00A54BD8"/>
    <w:rsid w:val="00A54CB9"/>
    <w:rsid w:val="00A551E5"/>
    <w:rsid w:val="00A55987"/>
    <w:rsid w:val="00A55EA8"/>
    <w:rsid w:val="00A560B3"/>
    <w:rsid w:val="00A56340"/>
    <w:rsid w:val="00A565AC"/>
    <w:rsid w:val="00A57688"/>
    <w:rsid w:val="00A57A69"/>
    <w:rsid w:val="00A57F82"/>
    <w:rsid w:val="00A60351"/>
    <w:rsid w:val="00A607BD"/>
    <w:rsid w:val="00A608B7"/>
    <w:rsid w:val="00A60B3B"/>
    <w:rsid w:val="00A60FE1"/>
    <w:rsid w:val="00A61836"/>
    <w:rsid w:val="00A61853"/>
    <w:rsid w:val="00A618C6"/>
    <w:rsid w:val="00A622E3"/>
    <w:rsid w:val="00A62436"/>
    <w:rsid w:val="00A62A4D"/>
    <w:rsid w:val="00A62CC5"/>
    <w:rsid w:val="00A6317B"/>
    <w:rsid w:val="00A63184"/>
    <w:rsid w:val="00A639B1"/>
    <w:rsid w:val="00A63A95"/>
    <w:rsid w:val="00A63DF1"/>
    <w:rsid w:val="00A63F97"/>
    <w:rsid w:val="00A6410C"/>
    <w:rsid w:val="00A6421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0142"/>
    <w:rsid w:val="00A80199"/>
    <w:rsid w:val="00A808F3"/>
    <w:rsid w:val="00A8122B"/>
    <w:rsid w:val="00A81726"/>
    <w:rsid w:val="00A81A20"/>
    <w:rsid w:val="00A81B8D"/>
    <w:rsid w:val="00A81D7B"/>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5A7"/>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1F2F"/>
    <w:rsid w:val="00AA3EDF"/>
    <w:rsid w:val="00AA4239"/>
    <w:rsid w:val="00AA463F"/>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2E7"/>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7A51"/>
    <w:rsid w:val="00AC7B80"/>
    <w:rsid w:val="00AD0A32"/>
    <w:rsid w:val="00AD1442"/>
    <w:rsid w:val="00AD14AB"/>
    <w:rsid w:val="00AD1B73"/>
    <w:rsid w:val="00AD20ED"/>
    <w:rsid w:val="00AD20FA"/>
    <w:rsid w:val="00AD2CBD"/>
    <w:rsid w:val="00AD2DAA"/>
    <w:rsid w:val="00AD2DED"/>
    <w:rsid w:val="00AD2F04"/>
    <w:rsid w:val="00AD2FE7"/>
    <w:rsid w:val="00AD30DD"/>
    <w:rsid w:val="00AD39EF"/>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B6C"/>
    <w:rsid w:val="00AF0CF8"/>
    <w:rsid w:val="00AF1834"/>
    <w:rsid w:val="00AF218F"/>
    <w:rsid w:val="00AF262C"/>
    <w:rsid w:val="00AF381C"/>
    <w:rsid w:val="00AF415A"/>
    <w:rsid w:val="00AF4288"/>
    <w:rsid w:val="00AF44F2"/>
    <w:rsid w:val="00AF4950"/>
    <w:rsid w:val="00AF53AB"/>
    <w:rsid w:val="00AF53BA"/>
    <w:rsid w:val="00AF69B4"/>
    <w:rsid w:val="00AF717B"/>
    <w:rsid w:val="00AF730B"/>
    <w:rsid w:val="00B00415"/>
    <w:rsid w:val="00B00CD0"/>
    <w:rsid w:val="00B00D77"/>
    <w:rsid w:val="00B0117B"/>
    <w:rsid w:val="00B011BD"/>
    <w:rsid w:val="00B01283"/>
    <w:rsid w:val="00B0153C"/>
    <w:rsid w:val="00B02A46"/>
    <w:rsid w:val="00B03253"/>
    <w:rsid w:val="00B035B9"/>
    <w:rsid w:val="00B03EBB"/>
    <w:rsid w:val="00B04DD4"/>
    <w:rsid w:val="00B0530B"/>
    <w:rsid w:val="00B05993"/>
    <w:rsid w:val="00B0601D"/>
    <w:rsid w:val="00B060CD"/>
    <w:rsid w:val="00B0686C"/>
    <w:rsid w:val="00B06E97"/>
    <w:rsid w:val="00B077F2"/>
    <w:rsid w:val="00B102AD"/>
    <w:rsid w:val="00B10681"/>
    <w:rsid w:val="00B10B50"/>
    <w:rsid w:val="00B116D4"/>
    <w:rsid w:val="00B1238A"/>
    <w:rsid w:val="00B134E7"/>
    <w:rsid w:val="00B13A79"/>
    <w:rsid w:val="00B13EE1"/>
    <w:rsid w:val="00B13FC8"/>
    <w:rsid w:val="00B14B59"/>
    <w:rsid w:val="00B14FC0"/>
    <w:rsid w:val="00B159F7"/>
    <w:rsid w:val="00B1649D"/>
    <w:rsid w:val="00B16524"/>
    <w:rsid w:val="00B165E7"/>
    <w:rsid w:val="00B16E86"/>
    <w:rsid w:val="00B17315"/>
    <w:rsid w:val="00B20364"/>
    <w:rsid w:val="00B20661"/>
    <w:rsid w:val="00B2130C"/>
    <w:rsid w:val="00B215D0"/>
    <w:rsid w:val="00B219ED"/>
    <w:rsid w:val="00B21EDE"/>
    <w:rsid w:val="00B226A9"/>
    <w:rsid w:val="00B2300D"/>
    <w:rsid w:val="00B230F6"/>
    <w:rsid w:val="00B23139"/>
    <w:rsid w:val="00B232D6"/>
    <w:rsid w:val="00B23368"/>
    <w:rsid w:val="00B23539"/>
    <w:rsid w:val="00B23551"/>
    <w:rsid w:val="00B23639"/>
    <w:rsid w:val="00B2482B"/>
    <w:rsid w:val="00B24DC8"/>
    <w:rsid w:val="00B25335"/>
    <w:rsid w:val="00B2556A"/>
    <w:rsid w:val="00B2564C"/>
    <w:rsid w:val="00B25FA0"/>
    <w:rsid w:val="00B26391"/>
    <w:rsid w:val="00B26A06"/>
    <w:rsid w:val="00B27AD5"/>
    <w:rsid w:val="00B27F3D"/>
    <w:rsid w:val="00B30E74"/>
    <w:rsid w:val="00B3108F"/>
    <w:rsid w:val="00B3114E"/>
    <w:rsid w:val="00B3148D"/>
    <w:rsid w:val="00B31CC5"/>
    <w:rsid w:val="00B32AD4"/>
    <w:rsid w:val="00B3357B"/>
    <w:rsid w:val="00B33D79"/>
    <w:rsid w:val="00B33E3B"/>
    <w:rsid w:val="00B33F59"/>
    <w:rsid w:val="00B34483"/>
    <w:rsid w:val="00B34DAE"/>
    <w:rsid w:val="00B359E3"/>
    <w:rsid w:val="00B365CA"/>
    <w:rsid w:val="00B36CA1"/>
    <w:rsid w:val="00B379C8"/>
    <w:rsid w:val="00B40514"/>
    <w:rsid w:val="00B40DCD"/>
    <w:rsid w:val="00B41014"/>
    <w:rsid w:val="00B41534"/>
    <w:rsid w:val="00B4154B"/>
    <w:rsid w:val="00B41784"/>
    <w:rsid w:val="00B42E68"/>
    <w:rsid w:val="00B43910"/>
    <w:rsid w:val="00B4420E"/>
    <w:rsid w:val="00B44DFC"/>
    <w:rsid w:val="00B45669"/>
    <w:rsid w:val="00B464F8"/>
    <w:rsid w:val="00B46554"/>
    <w:rsid w:val="00B466F0"/>
    <w:rsid w:val="00B467BB"/>
    <w:rsid w:val="00B47E3B"/>
    <w:rsid w:val="00B50892"/>
    <w:rsid w:val="00B511ED"/>
    <w:rsid w:val="00B51602"/>
    <w:rsid w:val="00B51F21"/>
    <w:rsid w:val="00B52540"/>
    <w:rsid w:val="00B5264A"/>
    <w:rsid w:val="00B52C5A"/>
    <w:rsid w:val="00B53C34"/>
    <w:rsid w:val="00B53F0D"/>
    <w:rsid w:val="00B5455A"/>
    <w:rsid w:val="00B5657A"/>
    <w:rsid w:val="00B56966"/>
    <w:rsid w:val="00B56B84"/>
    <w:rsid w:val="00B57961"/>
    <w:rsid w:val="00B57C56"/>
    <w:rsid w:val="00B60BE1"/>
    <w:rsid w:val="00B61614"/>
    <w:rsid w:val="00B61672"/>
    <w:rsid w:val="00B61B8F"/>
    <w:rsid w:val="00B61EEB"/>
    <w:rsid w:val="00B62488"/>
    <w:rsid w:val="00B628A4"/>
    <w:rsid w:val="00B62D2F"/>
    <w:rsid w:val="00B63293"/>
    <w:rsid w:val="00B635D3"/>
    <w:rsid w:val="00B64774"/>
    <w:rsid w:val="00B64B13"/>
    <w:rsid w:val="00B64D8D"/>
    <w:rsid w:val="00B64E06"/>
    <w:rsid w:val="00B65CB5"/>
    <w:rsid w:val="00B65D4A"/>
    <w:rsid w:val="00B668FC"/>
    <w:rsid w:val="00B66B65"/>
    <w:rsid w:val="00B70A11"/>
    <w:rsid w:val="00B70F06"/>
    <w:rsid w:val="00B70FEF"/>
    <w:rsid w:val="00B7145B"/>
    <w:rsid w:val="00B71881"/>
    <w:rsid w:val="00B718FB"/>
    <w:rsid w:val="00B721B5"/>
    <w:rsid w:val="00B7241F"/>
    <w:rsid w:val="00B728FD"/>
    <w:rsid w:val="00B72FA4"/>
    <w:rsid w:val="00B73290"/>
    <w:rsid w:val="00B7374F"/>
    <w:rsid w:val="00B74500"/>
    <w:rsid w:val="00B74AFB"/>
    <w:rsid w:val="00B7547E"/>
    <w:rsid w:val="00B754EA"/>
    <w:rsid w:val="00B75A04"/>
    <w:rsid w:val="00B7605A"/>
    <w:rsid w:val="00B760EE"/>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03D"/>
    <w:rsid w:val="00B8280A"/>
    <w:rsid w:val="00B83638"/>
    <w:rsid w:val="00B839BC"/>
    <w:rsid w:val="00B83C5F"/>
    <w:rsid w:val="00B84738"/>
    <w:rsid w:val="00B84B83"/>
    <w:rsid w:val="00B8517C"/>
    <w:rsid w:val="00B853F9"/>
    <w:rsid w:val="00B8583D"/>
    <w:rsid w:val="00B860D7"/>
    <w:rsid w:val="00B86158"/>
    <w:rsid w:val="00B868DC"/>
    <w:rsid w:val="00B92342"/>
    <w:rsid w:val="00B92412"/>
    <w:rsid w:val="00B92971"/>
    <w:rsid w:val="00B92D1A"/>
    <w:rsid w:val="00B93445"/>
    <w:rsid w:val="00B93720"/>
    <w:rsid w:val="00B938AB"/>
    <w:rsid w:val="00B939A1"/>
    <w:rsid w:val="00B93B87"/>
    <w:rsid w:val="00B9423E"/>
    <w:rsid w:val="00B9431E"/>
    <w:rsid w:val="00B9465D"/>
    <w:rsid w:val="00B9473D"/>
    <w:rsid w:val="00B94881"/>
    <w:rsid w:val="00B9517B"/>
    <w:rsid w:val="00B954D6"/>
    <w:rsid w:val="00B95517"/>
    <w:rsid w:val="00B95C12"/>
    <w:rsid w:val="00B961F1"/>
    <w:rsid w:val="00B96885"/>
    <w:rsid w:val="00B96C4E"/>
    <w:rsid w:val="00B973E7"/>
    <w:rsid w:val="00B979CC"/>
    <w:rsid w:val="00B97C50"/>
    <w:rsid w:val="00BA087D"/>
    <w:rsid w:val="00BA0AC7"/>
    <w:rsid w:val="00BA1434"/>
    <w:rsid w:val="00BA261C"/>
    <w:rsid w:val="00BA2DF6"/>
    <w:rsid w:val="00BA3212"/>
    <w:rsid w:val="00BA3B4B"/>
    <w:rsid w:val="00BA40BE"/>
    <w:rsid w:val="00BA467B"/>
    <w:rsid w:val="00BA4D41"/>
    <w:rsid w:val="00BA57F5"/>
    <w:rsid w:val="00BA58BB"/>
    <w:rsid w:val="00BA67FC"/>
    <w:rsid w:val="00BA6B8E"/>
    <w:rsid w:val="00BA6C85"/>
    <w:rsid w:val="00BA70FF"/>
    <w:rsid w:val="00BA711E"/>
    <w:rsid w:val="00BA7285"/>
    <w:rsid w:val="00BA7BE8"/>
    <w:rsid w:val="00BB08F7"/>
    <w:rsid w:val="00BB0AF2"/>
    <w:rsid w:val="00BB0BA7"/>
    <w:rsid w:val="00BB0CA1"/>
    <w:rsid w:val="00BB0EAB"/>
    <w:rsid w:val="00BB133D"/>
    <w:rsid w:val="00BB1924"/>
    <w:rsid w:val="00BB222A"/>
    <w:rsid w:val="00BB2616"/>
    <w:rsid w:val="00BB26EB"/>
    <w:rsid w:val="00BB2C15"/>
    <w:rsid w:val="00BB2FDC"/>
    <w:rsid w:val="00BB37AA"/>
    <w:rsid w:val="00BB3C8A"/>
    <w:rsid w:val="00BB4049"/>
    <w:rsid w:val="00BB4641"/>
    <w:rsid w:val="00BB5150"/>
    <w:rsid w:val="00BB5E0A"/>
    <w:rsid w:val="00BB7AF7"/>
    <w:rsid w:val="00BC00C1"/>
    <w:rsid w:val="00BC0230"/>
    <w:rsid w:val="00BC0688"/>
    <w:rsid w:val="00BC11B0"/>
    <w:rsid w:val="00BC1478"/>
    <w:rsid w:val="00BC1BFE"/>
    <w:rsid w:val="00BC1EF2"/>
    <w:rsid w:val="00BC2264"/>
    <w:rsid w:val="00BC2C3A"/>
    <w:rsid w:val="00BC358A"/>
    <w:rsid w:val="00BC3982"/>
    <w:rsid w:val="00BC3B6C"/>
    <w:rsid w:val="00BC3CA7"/>
    <w:rsid w:val="00BC3CE2"/>
    <w:rsid w:val="00BC3E3B"/>
    <w:rsid w:val="00BC52DE"/>
    <w:rsid w:val="00BC69C6"/>
    <w:rsid w:val="00BC6BFD"/>
    <w:rsid w:val="00BC6D8E"/>
    <w:rsid w:val="00BC7956"/>
    <w:rsid w:val="00BD0288"/>
    <w:rsid w:val="00BD02E6"/>
    <w:rsid w:val="00BD065D"/>
    <w:rsid w:val="00BD0B23"/>
    <w:rsid w:val="00BD0CF8"/>
    <w:rsid w:val="00BD0DDA"/>
    <w:rsid w:val="00BD0F7B"/>
    <w:rsid w:val="00BD1469"/>
    <w:rsid w:val="00BD154F"/>
    <w:rsid w:val="00BD1AFC"/>
    <w:rsid w:val="00BD1E2C"/>
    <w:rsid w:val="00BD1FF6"/>
    <w:rsid w:val="00BD2256"/>
    <w:rsid w:val="00BD24B6"/>
    <w:rsid w:val="00BD3080"/>
    <w:rsid w:val="00BD3124"/>
    <w:rsid w:val="00BD316A"/>
    <w:rsid w:val="00BD33EC"/>
    <w:rsid w:val="00BD3A94"/>
    <w:rsid w:val="00BD49DE"/>
    <w:rsid w:val="00BD4CF5"/>
    <w:rsid w:val="00BD5C38"/>
    <w:rsid w:val="00BD661C"/>
    <w:rsid w:val="00BD6C08"/>
    <w:rsid w:val="00BD72A6"/>
    <w:rsid w:val="00BD762F"/>
    <w:rsid w:val="00BD7A8E"/>
    <w:rsid w:val="00BD7D70"/>
    <w:rsid w:val="00BE0529"/>
    <w:rsid w:val="00BE09C7"/>
    <w:rsid w:val="00BE12EF"/>
    <w:rsid w:val="00BE1AA5"/>
    <w:rsid w:val="00BE1BBB"/>
    <w:rsid w:val="00BE277D"/>
    <w:rsid w:val="00BE2ACB"/>
    <w:rsid w:val="00BE3013"/>
    <w:rsid w:val="00BE367D"/>
    <w:rsid w:val="00BE3CB6"/>
    <w:rsid w:val="00BE4035"/>
    <w:rsid w:val="00BE4239"/>
    <w:rsid w:val="00BE4A58"/>
    <w:rsid w:val="00BE4B70"/>
    <w:rsid w:val="00BE4C67"/>
    <w:rsid w:val="00BE50B9"/>
    <w:rsid w:val="00BE5120"/>
    <w:rsid w:val="00BE5756"/>
    <w:rsid w:val="00BE576D"/>
    <w:rsid w:val="00BE59E5"/>
    <w:rsid w:val="00BE5DC3"/>
    <w:rsid w:val="00BE64BF"/>
    <w:rsid w:val="00BE654A"/>
    <w:rsid w:val="00BE6653"/>
    <w:rsid w:val="00BE6B77"/>
    <w:rsid w:val="00BE7783"/>
    <w:rsid w:val="00BE7B46"/>
    <w:rsid w:val="00BF02D4"/>
    <w:rsid w:val="00BF0724"/>
    <w:rsid w:val="00BF15B9"/>
    <w:rsid w:val="00BF1896"/>
    <w:rsid w:val="00BF2FF5"/>
    <w:rsid w:val="00BF324E"/>
    <w:rsid w:val="00BF329F"/>
    <w:rsid w:val="00BF3D79"/>
    <w:rsid w:val="00BF3DDC"/>
    <w:rsid w:val="00BF4038"/>
    <w:rsid w:val="00BF4674"/>
    <w:rsid w:val="00BF47B7"/>
    <w:rsid w:val="00BF5020"/>
    <w:rsid w:val="00BF521F"/>
    <w:rsid w:val="00BF55BA"/>
    <w:rsid w:val="00BF58F2"/>
    <w:rsid w:val="00BF590D"/>
    <w:rsid w:val="00BF5E08"/>
    <w:rsid w:val="00BF63BD"/>
    <w:rsid w:val="00BF6637"/>
    <w:rsid w:val="00BF756C"/>
    <w:rsid w:val="00BF7870"/>
    <w:rsid w:val="00BF794A"/>
    <w:rsid w:val="00BF7E92"/>
    <w:rsid w:val="00C00D9E"/>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6BCC"/>
    <w:rsid w:val="00C077A9"/>
    <w:rsid w:val="00C10D34"/>
    <w:rsid w:val="00C11612"/>
    <w:rsid w:val="00C11B8C"/>
    <w:rsid w:val="00C12101"/>
    <w:rsid w:val="00C1230F"/>
    <w:rsid w:val="00C12EC3"/>
    <w:rsid w:val="00C13810"/>
    <w:rsid w:val="00C13934"/>
    <w:rsid w:val="00C13B21"/>
    <w:rsid w:val="00C1413E"/>
    <w:rsid w:val="00C14234"/>
    <w:rsid w:val="00C14C9F"/>
    <w:rsid w:val="00C155CC"/>
    <w:rsid w:val="00C157E6"/>
    <w:rsid w:val="00C15941"/>
    <w:rsid w:val="00C15A4A"/>
    <w:rsid w:val="00C160D1"/>
    <w:rsid w:val="00C168BD"/>
    <w:rsid w:val="00C16E20"/>
    <w:rsid w:val="00C16F02"/>
    <w:rsid w:val="00C170CD"/>
    <w:rsid w:val="00C1762F"/>
    <w:rsid w:val="00C2047B"/>
    <w:rsid w:val="00C20A4F"/>
    <w:rsid w:val="00C215BB"/>
    <w:rsid w:val="00C216C9"/>
    <w:rsid w:val="00C21801"/>
    <w:rsid w:val="00C22208"/>
    <w:rsid w:val="00C2304D"/>
    <w:rsid w:val="00C236EB"/>
    <w:rsid w:val="00C23BE9"/>
    <w:rsid w:val="00C24016"/>
    <w:rsid w:val="00C24904"/>
    <w:rsid w:val="00C24BC8"/>
    <w:rsid w:val="00C2541E"/>
    <w:rsid w:val="00C25F86"/>
    <w:rsid w:val="00C2649C"/>
    <w:rsid w:val="00C26623"/>
    <w:rsid w:val="00C26685"/>
    <w:rsid w:val="00C268C0"/>
    <w:rsid w:val="00C26D74"/>
    <w:rsid w:val="00C26E9A"/>
    <w:rsid w:val="00C2701E"/>
    <w:rsid w:val="00C2748B"/>
    <w:rsid w:val="00C27850"/>
    <w:rsid w:val="00C30824"/>
    <w:rsid w:val="00C30AA8"/>
    <w:rsid w:val="00C30F87"/>
    <w:rsid w:val="00C31BF8"/>
    <w:rsid w:val="00C31FAD"/>
    <w:rsid w:val="00C3273C"/>
    <w:rsid w:val="00C3307F"/>
    <w:rsid w:val="00C33F77"/>
    <w:rsid w:val="00C348FF"/>
    <w:rsid w:val="00C34CC3"/>
    <w:rsid w:val="00C34F30"/>
    <w:rsid w:val="00C35F8E"/>
    <w:rsid w:val="00C363E7"/>
    <w:rsid w:val="00C3640A"/>
    <w:rsid w:val="00C36F96"/>
    <w:rsid w:val="00C37086"/>
    <w:rsid w:val="00C3796D"/>
    <w:rsid w:val="00C4057F"/>
    <w:rsid w:val="00C40753"/>
    <w:rsid w:val="00C40815"/>
    <w:rsid w:val="00C40B89"/>
    <w:rsid w:val="00C40B90"/>
    <w:rsid w:val="00C41BEB"/>
    <w:rsid w:val="00C427A2"/>
    <w:rsid w:val="00C42E64"/>
    <w:rsid w:val="00C438A2"/>
    <w:rsid w:val="00C43C61"/>
    <w:rsid w:val="00C441C2"/>
    <w:rsid w:val="00C4421D"/>
    <w:rsid w:val="00C47715"/>
    <w:rsid w:val="00C47B24"/>
    <w:rsid w:val="00C50040"/>
    <w:rsid w:val="00C507A3"/>
    <w:rsid w:val="00C511FE"/>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44E"/>
    <w:rsid w:val="00C615B8"/>
    <w:rsid w:val="00C61AFD"/>
    <w:rsid w:val="00C62421"/>
    <w:rsid w:val="00C62D67"/>
    <w:rsid w:val="00C633BA"/>
    <w:rsid w:val="00C6356B"/>
    <w:rsid w:val="00C652E2"/>
    <w:rsid w:val="00C653FB"/>
    <w:rsid w:val="00C65AA8"/>
    <w:rsid w:val="00C65CBF"/>
    <w:rsid w:val="00C66375"/>
    <w:rsid w:val="00C667D0"/>
    <w:rsid w:val="00C66998"/>
    <w:rsid w:val="00C66AD7"/>
    <w:rsid w:val="00C66E3C"/>
    <w:rsid w:val="00C67EA5"/>
    <w:rsid w:val="00C70107"/>
    <w:rsid w:val="00C70E36"/>
    <w:rsid w:val="00C71279"/>
    <w:rsid w:val="00C71351"/>
    <w:rsid w:val="00C71A08"/>
    <w:rsid w:val="00C72625"/>
    <w:rsid w:val="00C7271D"/>
    <w:rsid w:val="00C72B6C"/>
    <w:rsid w:val="00C732DE"/>
    <w:rsid w:val="00C73FAB"/>
    <w:rsid w:val="00C747DA"/>
    <w:rsid w:val="00C74CF6"/>
    <w:rsid w:val="00C75062"/>
    <w:rsid w:val="00C7526B"/>
    <w:rsid w:val="00C75A01"/>
    <w:rsid w:val="00C75BCA"/>
    <w:rsid w:val="00C75C66"/>
    <w:rsid w:val="00C75DB6"/>
    <w:rsid w:val="00C76E04"/>
    <w:rsid w:val="00C76FB0"/>
    <w:rsid w:val="00C81278"/>
    <w:rsid w:val="00C81326"/>
    <w:rsid w:val="00C81A2C"/>
    <w:rsid w:val="00C81E27"/>
    <w:rsid w:val="00C82647"/>
    <w:rsid w:val="00C82782"/>
    <w:rsid w:val="00C8285E"/>
    <w:rsid w:val="00C82F2D"/>
    <w:rsid w:val="00C83260"/>
    <w:rsid w:val="00C836F0"/>
    <w:rsid w:val="00C8398B"/>
    <w:rsid w:val="00C84318"/>
    <w:rsid w:val="00C848B7"/>
    <w:rsid w:val="00C856BE"/>
    <w:rsid w:val="00C85F2C"/>
    <w:rsid w:val="00C86485"/>
    <w:rsid w:val="00C8734C"/>
    <w:rsid w:val="00C87388"/>
    <w:rsid w:val="00C87A9E"/>
    <w:rsid w:val="00C91633"/>
    <w:rsid w:val="00C9382C"/>
    <w:rsid w:val="00C94C71"/>
    <w:rsid w:val="00C94F15"/>
    <w:rsid w:val="00C954BD"/>
    <w:rsid w:val="00C95615"/>
    <w:rsid w:val="00C97517"/>
    <w:rsid w:val="00C97C18"/>
    <w:rsid w:val="00C97CC0"/>
    <w:rsid w:val="00C97D75"/>
    <w:rsid w:val="00CA0261"/>
    <w:rsid w:val="00CA04BA"/>
    <w:rsid w:val="00CA136D"/>
    <w:rsid w:val="00CA147B"/>
    <w:rsid w:val="00CA1DF5"/>
    <w:rsid w:val="00CA2400"/>
    <w:rsid w:val="00CA24A1"/>
    <w:rsid w:val="00CA27F3"/>
    <w:rsid w:val="00CA2D7A"/>
    <w:rsid w:val="00CA41B5"/>
    <w:rsid w:val="00CA4330"/>
    <w:rsid w:val="00CA47F5"/>
    <w:rsid w:val="00CA4CA2"/>
    <w:rsid w:val="00CA5103"/>
    <w:rsid w:val="00CA5368"/>
    <w:rsid w:val="00CA6310"/>
    <w:rsid w:val="00CA6FE5"/>
    <w:rsid w:val="00CA7B88"/>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5A4C"/>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3860"/>
    <w:rsid w:val="00CC597B"/>
    <w:rsid w:val="00CC5AA0"/>
    <w:rsid w:val="00CC669A"/>
    <w:rsid w:val="00CC75B6"/>
    <w:rsid w:val="00CC779B"/>
    <w:rsid w:val="00CD0261"/>
    <w:rsid w:val="00CD0BBF"/>
    <w:rsid w:val="00CD288F"/>
    <w:rsid w:val="00CD28B2"/>
    <w:rsid w:val="00CD2DD0"/>
    <w:rsid w:val="00CD33EE"/>
    <w:rsid w:val="00CD3745"/>
    <w:rsid w:val="00CD3776"/>
    <w:rsid w:val="00CD4B48"/>
    <w:rsid w:val="00CD4D65"/>
    <w:rsid w:val="00CD5120"/>
    <w:rsid w:val="00CD55B1"/>
    <w:rsid w:val="00CD5DA2"/>
    <w:rsid w:val="00CD648D"/>
    <w:rsid w:val="00CD6B80"/>
    <w:rsid w:val="00CD7616"/>
    <w:rsid w:val="00CD775A"/>
    <w:rsid w:val="00CE01B5"/>
    <w:rsid w:val="00CE021F"/>
    <w:rsid w:val="00CE0765"/>
    <w:rsid w:val="00CE0959"/>
    <w:rsid w:val="00CE0B98"/>
    <w:rsid w:val="00CE2312"/>
    <w:rsid w:val="00CE2859"/>
    <w:rsid w:val="00CE336E"/>
    <w:rsid w:val="00CE384F"/>
    <w:rsid w:val="00CE3CDF"/>
    <w:rsid w:val="00CE3D08"/>
    <w:rsid w:val="00CE3E07"/>
    <w:rsid w:val="00CE455E"/>
    <w:rsid w:val="00CE68A3"/>
    <w:rsid w:val="00CE749F"/>
    <w:rsid w:val="00CE79A8"/>
    <w:rsid w:val="00CE7BC1"/>
    <w:rsid w:val="00CE7E34"/>
    <w:rsid w:val="00CF0639"/>
    <w:rsid w:val="00CF0AE5"/>
    <w:rsid w:val="00CF12B7"/>
    <w:rsid w:val="00CF14A0"/>
    <w:rsid w:val="00CF19DF"/>
    <w:rsid w:val="00CF1ED5"/>
    <w:rsid w:val="00CF1F8D"/>
    <w:rsid w:val="00CF2172"/>
    <w:rsid w:val="00CF25F6"/>
    <w:rsid w:val="00CF2BBB"/>
    <w:rsid w:val="00CF32CA"/>
    <w:rsid w:val="00CF366B"/>
    <w:rsid w:val="00CF3B6C"/>
    <w:rsid w:val="00CF4810"/>
    <w:rsid w:val="00CF4D38"/>
    <w:rsid w:val="00CF4F1F"/>
    <w:rsid w:val="00CF4F47"/>
    <w:rsid w:val="00CF5030"/>
    <w:rsid w:val="00CF6A40"/>
    <w:rsid w:val="00CF6ED0"/>
    <w:rsid w:val="00CF7193"/>
    <w:rsid w:val="00D00511"/>
    <w:rsid w:val="00D005B4"/>
    <w:rsid w:val="00D00784"/>
    <w:rsid w:val="00D00BC5"/>
    <w:rsid w:val="00D00D4D"/>
    <w:rsid w:val="00D00E6F"/>
    <w:rsid w:val="00D01549"/>
    <w:rsid w:val="00D019EA"/>
    <w:rsid w:val="00D01AD1"/>
    <w:rsid w:val="00D02277"/>
    <w:rsid w:val="00D022F4"/>
    <w:rsid w:val="00D02BB4"/>
    <w:rsid w:val="00D03128"/>
    <w:rsid w:val="00D033C8"/>
    <w:rsid w:val="00D03B43"/>
    <w:rsid w:val="00D03C14"/>
    <w:rsid w:val="00D046B2"/>
    <w:rsid w:val="00D04B2D"/>
    <w:rsid w:val="00D04C84"/>
    <w:rsid w:val="00D04E2F"/>
    <w:rsid w:val="00D052B0"/>
    <w:rsid w:val="00D053AF"/>
    <w:rsid w:val="00D0545B"/>
    <w:rsid w:val="00D058FD"/>
    <w:rsid w:val="00D05F86"/>
    <w:rsid w:val="00D06433"/>
    <w:rsid w:val="00D070BE"/>
    <w:rsid w:val="00D07169"/>
    <w:rsid w:val="00D07583"/>
    <w:rsid w:val="00D0769F"/>
    <w:rsid w:val="00D07C40"/>
    <w:rsid w:val="00D1003B"/>
    <w:rsid w:val="00D102A5"/>
    <w:rsid w:val="00D109FA"/>
    <w:rsid w:val="00D10F4D"/>
    <w:rsid w:val="00D10F85"/>
    <w:rsid w:val="00D111EF"/>
    <w:rsid w:val="00D11712"/>
    <w:rsid w:val="00D11EC0"/>
    <w:rsid w:val="00D120D2"/>
    <w:rsid w:val="00D12746"/>
    <w:rsid w:val="00D1312B"/>
    <w:rsid w:val="00D13294"/>
    <w:rsid w:val="00D13A91"/>
    <w:rsid w:val="00D13CB3"/>
    <w:rsid w:val="00D14D12"/>
    <w:rsid w:val="00D171C8"/>
    <w:rsid w:val="00D20137"/>
    <w:rsid w:val="00D208E6"/>
    <w:rsid w:val="00D2190E"/>
    <w:rsid w:val="00D21A55"/>
    <w:rsid w:val="00D22651"/>
    <w:rsid w:val="00D22EBF"/>
    <w:rsid w:val="00D23AD0"/>
    <w:rsid w:val="00D23B0A"/>
    <w:rsid w:val="00D23E23"/>
    <w:rsid w:val="00D24239"/>
    <w:rsid w:val="00D24BAF"/>
    <w:rsid w:val="00D24C26"/>
    <w:rsid w:val="00D255C6"/>
    <w:rsid w:val="00D25F2F"/>
    <w:rsid w:val="00D2620A"/>
    <w:rsid w:val="00D27091"/>
    <w:rsid w:val="00D277EE"/>
    <w:rsid w:val="00D27D59"/>
    <w:rsid w:val="00D309DD"/>
    <w:rsid w:val="00D30C09"/>
    <w:rsid w:val="00D30C66"/>
    <w:rsid w:val="00D30ECB"/>
    <w:rsid w:val="00D31163"/>
    <w:rsid w:val="00D31D1F"/>
    <w:rsid w:val="00D31D60"/>
    <w:rsid w:val="00D3238A"/>
    <w:rsid w:val="00D3239D"/>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20F0"/>
    <w:rsid w:val="00D43430"/>
    <w:rsid w:val="00D439C3"/>
    <w:rsid w:val="00D449C6"/>
    <w:rsid w:val="00D44A3B"/>
    <w:rsid w:val="00D451A0"/>
    <w:rsid w:val="00D451C2"/>
    <w:rsid w:val="00D45385"/>
    <w:rsid w:val="00D45C34"/>
    <w:rsid w:val="00D461CA"/>
    <w:rsid w:val="00D4777F"/>
    <w:rsid w:val="00D478D3"/>
    <w:rsid w:val="00D5062B"/>
    <w:rsid w:val="00D50B46"/>
    <w:rsid w:val="00D512DF"/>
    <w:rsid w:val="00D51867"/>
    <w:rsid w:val="00D519DD"/>
    <w:rsid w:val="00D51AD4"/>
    <w:rsid w:val="00D53414"/>
    <w:rsid w:val="00D54B76"/>
    <w:rsid w:val="00D54E08"/>
    <w:rsid w:val="00D5508A"/>
    <w:rsid w:val="00D55828"/>
    <w:rsid w:val="00D55C1D"/>
    <w:rsid w:val="00D55FA9"/>
    <w:rsid w:val="00D56305"/>
    <w:rsid w:val="00D5641F"/>
    <w:rsid w:val="00D56495"/>
    <w:rsid w:val="00D566F1"/>
    <w:rsid w:val="00D57388"/>
    <w:rsid w:val="00D61A0D"/>
    <w:rsid w:val="00D62790"/>
    <w:rsid w:val="00D63F0E"/>
    <w:rsid w:val="00D63F45"/>
    <w:rsid w:val="00D64048"/>
    <w:rsid w:val="00D645A6"/>
    <w:rsid w:val="00D64B80"/>
    <w:rsid w:val="00D64E9D"/>
    <w:rsid w:val="00D65A11"/>
    <w:rsid w:val="00D65B91"/>
    <w:rsid w:val="00D662C7"/>
    <w:rsid w:val="00D6688A"/>
    <w:rsid w:val="00D66CD5"/>
    <w:rsid w:val="00D67145"/>
    <w:rsid w:val="00D7057C"/>
    <w:rsid w:val="00D70FF2"/>
    <w:rsid w:val="00D7160F"/>
    <w:rsid w:val="00D7197E"/>
    <w:rsid w:val="00D71DAC"/>
    <w:rsid w:val="00D726FD"/>
    <w:rsid w:val="00D72C26"/>
    <w:rsid w:val="00D73242"/>
    <w:rsid w:val="00D73288"/>
    <w:rsid w:val="00D73686"/>
    <w:rsid w:val="00D7371E"/>
    <w:rsid w:val="00D73F44"/>
    <w:rsid w:val="00D741DB"/>
    <w:rsid w:val="00D742A0"/>
    <w:rsid w:val="00D74451"/>
    <w:rsid w:val="00D74AA1"/>
    <w:rsid w:val="00D74E88"/>
    <w:rsid w:val="00D75216"/>
    <w:rsid w:val="00D756A7"/>
    <w:rsid w:val="00D75BC1"/>
    <w:rsid w:val="00D75D33"/>
    <w:rsid w:val="00D75E56"/>
    <w:rsid w:val="00D76167"/>
    <w:rsid w:val="00D763AE"/>
    <w:rsid w:val="00D76CD8"/>
    <w:rsid w:val="00D76F2E"/>
    <w:rsid w:val="00D77919"/>
    <w:rsid w:val="00D779D4"/>
    <w:rsid w:val="00D8158C"/>
    <w:rsid w:val="00D8359E"/>
    <w:rsid w:val="00D85096"/>
    <w:rsid w:val="00D857FE"/>
    <w:rsid w:val="00D86F69"/>
    <w:rsid w:val="00D86F82"/>
    <w:rsid w:val="00D86FDB"/>
    <w:rsid w:val="00D87458"/>
    <w:rsid w:val="00D87AC4"/>
    <w:rsid w:val="00D901F7"/>
    <w:rsid w:val="00D90311"/>
    <w:rsid w:val="00D907DF"/>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A0A"/>
    <w:rsid w:val="00D97CEB"/>
    <w:rsid w:val="00DA0A11"/>
    <w:rsid w:val="00DA0AF3"/>
    <w:rsid w:val="00DA0F56"/>
    <w:rsid w:val="00DA0F9F"/>
    <w:rsid w:val="00DA26B3"/>
    <w:rsid w:val="00DA2FCF"/>
    <w:rsid w:val="00DA3113"/>
    <w:rsid w:val="00DA3199"/>
    <w:rsid w:val="00DA38EC"/>
    <w:rsid w:val="00DA3AAC"/>
    <w:rsid w:val="00DA3F40"/>
    <w:rsid w:val="00DA435A"/>
    <w:rsid w:val="00DA43EB"/>
    <w:rsid w:val="00DA465F"/>
    <w:rsid w:val="00DA4823"/>
    <w:rsid w:val="00DA4E2E"/>
    <w:rsid w:val="00DA518C"/>
    <w:rsid w:val="00DA5635"/>
    <w:rsid w:val="00DA5B16"/>
    <w:rsid w:val="00DA654C"/>
    <w:rsid w:val="00DA6636"/>
    <w:rsid w:val="00DA77DE"/>
    <w:rsid w:val="00DA7C18"/>
    <w:rsid w:val="00DB0A0F"/>
    <w:rsid w:val="00DB2AEF"/>
    <w:rsid w:val="00DB2B51"/>
    <w:rsid w:val="00DB341C"/>
    <w:rsid w:val="00DB35FD"/>
    <w:rsid w:val="00DB4525"/>
    <w:rsid w:val="00DB47A5"/>
    <w:rsid w:val="00DB4CE3"/>
    <w:rsid w:val="00DB4D17"/>
    <w:rsid w:val="00DB51F4"/>
    <w:rsid w:val="00DB55E1"/>
    <w:rsid w:val="00DB5EDA"/>
    <w:rsid w:val="00DB7CED"/>
    <w:rsid w:val="00DC09FC"/>
    <w:rsid w:val="00DC102C"/>
    <w:rsid w:val="00DC15B7"/>
    <w:rsid w:val="00DC1EC8"/>
    <w:rsid w:val="00DC2E18"/>
    <w:rsid w:val="00DC2FA0"/>
    <w:rsid w:val="00DC30FE"/>
    <w:rsid w:val="00DC3512"/>
    <w:rsid w:val="00DC385E"/>
    <w:rsid w:val="00DC3BBF"/>
    <w:rsid w:val="00DC3C05"/>
    <w:rsid w:val="00DC3EC8"/>
    <w:rsid w:val="00DC4068"/>
    <w:rsid w:val="00DC4145"/>
    <w:rsid w:val="00DC493B"/>
    <w:rsid w:val="00DC5FC9"/>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92D"/>
    <w:rsid w:val="00DD5C14"/>
    <w:rsid w:val="00DD5C3A"/>
    <w:rsid w:val="00DD6405"/>
    <w:rsid w:val="00DD64C8"/>
    <w:rsid w:val="00DD674D"/>
    <w:rsid w:val="00DD701C"/>
    <w:rsid w:val="00DD7DA4"/>
    <w:rsid w:val="00DD7E8C"/>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5C42"/>
    <w:rsid w:val="00DE5CC8"/>
    <w:rsid w:val="00DE6805"/>
    <w:rsid w:val="00DE7807"/>
    <w:rsid w:val="00DE7C25"/>
    <w:rsid w:val="00DE7D23"/>
    <w:rsid w:val="00DF0CCC"/>
    <w:rsid w:val="00DF0D0A"/>
    <w:rsid w:val="00DF1211"/>
    <w:rsid w:val="00DF1385"/>
    <w:rsid w:val="00DF1FB9"/>
    <w:rsid w:val="00DF2469"/>
    <w:rsid w:val="00DF2EB3"/>
    <w:rsid w:val="00DF316E"/>
    <w:rsid w:val="00DF3626"/>
    <w:rsid w:val="00DF3FC2"/>
    <w:rsid w:val="00DF58E5"/>
    <w:rsid w:val="00DF7634"/>
    <w:rsid w:val="00DF79E1"/>
    <w:rsid w:val="00DF7B07"/>
    <w:rsid w:val="00E000D0"/>
    <w:rsid w:val="00E00F2E"/>
    <w:rsid w:val="00E01525"/>
    <w:rsid w:val="00E0160E"/>
    <w:rsid w:val="00E0186E"/>
    <w:rsid w:val="00E01D83"/>
    <w:rsid w:val="00E01FE1"/>
    <w:rsid w:val="00E024B2"/>
    <w:rsid w:val="00E025CC"/>
    <w:rsid w:val="00E02FCC"/>
    <w:rsid w:val="00E03063"/>
    <w:rsid w:val="00E036B3"/>
    <w:rsid w:val="00E03797"/>
    <w:rsid w:val="00E057EA"/>
    <w:rsid w:val="00E05BBB"/>
    <w:rsid w:val="00E06147"/>
    <w:rsid w:val="00E06FAA"/>
    <w:rsid w:val="00E07AA2"/>
    <w:rsid w:val="00E1015B"/>
    <w:rsid w:val="00E106AE"/>
    <w:rsid w:val="00E10723"/>
    <w:rsid w:val="00E10E5A"/>
    <w:rsid w:val="00E11631"/>
    <w:rsid w:val="00E11A5C"/>
    <w:rsid w:val="00E1223A"/>
    <w:rsid w:val="00E122A9"/>
    <w:rsid w:val="00E12ABE"/>
    <w:rsid w:val="00E133FD"/>
    <w:rsid w:val="00E1415F"/>
    <w:rsid w:val="00E15683"/>
    <w:rsid w:val="00E1603D"/>
    <w:rsid w:val="00E171AC"/>
    <w:rsid w:val="00E177C6"/>
    <w:rsid w:val="00E1784D"/>
    <w:rsid w:val="00E20A95"/>
    <w:rsid w:val="00E20E02"/>
    <w:rsid w:val="00E21329"/>
    <w:rsid w:val="00E21806"/>
    <w:rsid w:val="00E21BD1"/>
    <w:rsid w:val="00E2282E"/>
    <w:rsid w:val="00E2294D"/>
    <w:rsid w:val="00E2297A"/>
    <w:rsid w:val="00E229C1"/>
    <w:rsid w:val="00E22C09"/>
    <w:rsid w:val="00E2339C"/>
    <w:rsid w:val="00E238C8"/>
    <w:rsid w:val="00E239E9"/>
    <w:rsid w:val="00E23FAE"/>
    <w:rsid w:val="00E25C75"/>
    <w:rsid w:val="00E26416"/>
    <w:rsid w:val="00E2709E"/>
    <w:rsid w:val="00E2796A"/>
    <w:rsid w:val="00E30003"/>
    <w:rsid w:val="00E30CDC"/>
    <w:rsid w:val="00E31053"/>
    <w:rsid w:val="00E313CE"/>
    <w:rsid w:val="00E31F09"/>
    <w:rsid w:val="00E320DB"/>
    <w:rsid w:val="00E32733"/>
    <w:rsid w:val="00E32DB0"/>
    <w:rsid w:val="00E331D5"/>
    <w:rsid w:val="00E33AB2"/>
    <w:rsid w:val="00E33E69"/>
    <w:rsid w:val="00E3493A"/>
    <w:rsid w:val="00E3497F"/>
    <w:rsid w:val="00E34E6A"/>
    <w:rsid w:val="00E34F1E"/>
    <w:rsid w:val="00E35F0A"/>
    <w:rsid w:val="00E36245"/>
    <w:rsid w:val="00E363CF"/>
    <w:rsid w:val="00E36D49"/>
    <w:rsid w:val="00E36D6F"/>
    <w:rsid w:val="00E36E14"/>
    <w:rsid w:val="00E408E9"/>
    <w:rsid w:val="00E418F1"/>
    <w:rsid w:val="00E41C29"/>
    <w:rsid w:val="00E4238A"/>
    <w:rsid w:val="00E423EE"/>
    <w:rsid w:val="00E4324D"/>
    <w:rsid w:val="00E43812"/>
    <w:rsid w:val="00E4443F"/>
    <w:rsid w:val="00E4461A"/>
    <w:rsid w:val="00E44935"/>
    <w:rsid w:val="00E4579A"/>
    <w:rsid w:val="00E458C7"/>
    <w:rsid w:val="00E46771"/>
    <w:rsid w:val="00E46E0B"/>
    <w:rsid w:val="00E471ED"/>
    <w:rsid w:val="00E475F3"/>
    <w:rsid w:val="00E478DA"/>
    <w:rsid w:val="00E479FF"/>
    <w:rsid w:val="00E47B4E"/>
    <w:rsid w:val="00E5076A"/>
    <w:rsid w:val="00E50934"/>
    <w:rsid w:val="00E50E1F"/>
    <w:rsid w:val="00E52538"/>
    <w:rsid w:val="00E528AD"/>
    <w:rsid w:val="00E52A22"/>
    <w:rsid w:val="00E53041"/>
    <w:rsid w:val="00E535C2"/>
    <w:rsid w:val="00E53728"/>
    <w:rsid w:val="00E53914"/>
    <w:rsid w:val="00E540D5"/>
    <w:rsid w:val="00E54A4F"/>
    <w:rsid w:val="00E564BC"/>
    <w:rsid w:val="00E5696B"/>
    <w:rsid w:val="00E57EC1"/>
    <w:rsid w:val="00E60221"/>
    <w:rsid w:val="00E6098E"/>
    <w:rsid w:val="00E60A5A"/>
    <w:rsid w:val="00E61389"/>
    <w:rsid w:val="00E61780"/>
    <w:rsid w:val="00E6301A"/>
    <w:rsid w:val="00E649E1"/>
    <w:rsid w:val="00E65663"/>
    <w:rsid w:val="00E661DB"/>
    <w:rsid w:val="00E662E6"/>
    <w:rsid w:val="00E66781"/>
    <w:rsid w:val="00E66C88"/>
    <w:rsid w:val="00E67BA3"/>
    <w:rsid w:val="00E67D73"/>
    <w:rsid w:val="00E67D7A"/>
    <w:rsid w:val="00E71086"/>
    <w:rsid w:val="00E715A6"/>
    <w:rsid w:val="00E71B32"/>
    <w:rsid w:val="00E72079"/>
    <w:rsid w:val="00E72E8F"/>
    <w:rsid w:val="00E72F98"/>
    <w:rsid w:val="00E736AA"/>
    <w:rsid w:val="00E7391F"/>
    <w:rsid w:val="00E745BB"/>
    <w:rsid w:val="00E748D7"/>
    <w:rsid w:val="00E75BEC"/>
    <w:rsid w:val="00E7632F"/>
    <w:rsid w:val="00E767E3"/>
    <w:rsid w:val="00E76AB0"/>
    <w:rsid w:val="00E773B2"/>
    <w:rsid w:val="00E777A5"/>
    <w:rsid w:val="00E77BF3"/>
    <w:rsid w:val="00E77E2D"/>
    <w:rsid w:val="00E77E32"/>
    <w:rsid w:val="00E800B4"/>
    <w:rsid w:val="00E809C8"/>
    <w:rsid w:val="00E80EE9"/>
    <w:rsid w:val="00E8173D"/>
    <w:rsid w:val="00E81907"/>
    <w:rsid w:val="00E81B11"/>
    <w:rsid w:val="00E81DA3"/>
    <w:rsid w:val="00E823DF"/>
    <w:rsid w:val="00E825D5"/>
    <w:rsid w:val="00E82A5B"/>
    <w:rsid w:val="00E82D76"/>
    <w:rsid w:val="00E82FC8"/>
    <w:rsid w:val="00E8339E"/>
    <w:rsid w:val="00E834BF"/>
    <w:rsid w:val="00E83987"/>
    <w:rsid w:val="00E84CC4"/>
    <w:rsid w:val="00E87BD5"/>
    <w:rsid w:val="00E87C5D"/>
    <w:rsid w:val="00E90B12"/>
    <w:rsid w:val="00E91E57"/>
    <w:rsid w:val="00E921EF"/>
    <w:rsid w:val="00E92BF5"/>
    <w:rsid w:val="00E95897"/>
    <w:rsid w:val="00E9594C"/>
    <w:rsid w:val="00E95C12"/>
    <w:rsid w:val="00E95DDA"/>
    <w:rsid w:val="00E972A2"/>
    <w:rsid w:val="00E97E4F"/>
    <w:rsid w:val="00EA021F"/>
    <w:rsid w:val="00EA0243"/>
    <w:rsid w:val="00EA03AA"/>
    <w:rsid w:val="00EA0837"/>
    <w:rsid w:val="00EA12EA"/>
    <w:rsid w:val="00EA141E"/>
    <w:rsid w:val="00EA1B41"/>
    <w:rsid w:val="00EA1DF6"/>
    <w:rsid w:val="00EA2134"/>
    <w:rsid w:val="00EA23AC"/>
    <w:rsid w:val="00EA288F"/>
    <w:rsid w:val="00EA2B29"/>
    <w:rsid w:val="00EA2BF9"/>
    <w:rsid w:val="00EA2C90"/>
    <w:rsid w:val="00EA35FC"/>
    <w:rsid w:val="00EA3942"/>
    <w:rsid w:val="00EA3F5C"/>
    <w:rsid w:val="00EA5A78"/>
    <w:rsid w:val="00EA5DE5"/>
    <w:rsid w:val="00EA71D3"/>
    <w:rsid w:val="00EA7791"/>
    <w:rsid w:val="00EB00BA"/>
    <w:rsid w:val="00EB051D"/>
    <w:rsid w:val="00EB1072"/>
    <w:rsid w:val="00EB1A14"/>
    <w:rsid w:val="00EB1A97"/>
    <w:rsid w:val="00EB1C52"/>
    <w:rsid w:val="00EB1DDC"/>
    <w:rsid w:val="00EB2196"/>
    <w:rsid w:val="00EB2610"/>
    <w:rsid w:val="00EB2A87"/>
    <w:rsid w:val="00EB2C1A"/>
    <w:rsid w:val="00EB2D92"/>
    <w:rsid w:val="00EB3229"/>
    <w:rsid w:val="00EB341F"/>
    <w:rsid w:val="00EB43C4"/>
    <w:rsid w:val="00EB4871"/>
    <w:rsid w:val="00EB5AD3"/>
    <w:rsid w:val="00EB5C2A"/>
    <w:rsid w:val="00EB686E"/>
    <w:rsid w:val="00EB6974"/>
    <w:rsid w:val="00EB6D6E"/>
    <w:rsid w:val="00EB7570"/>
    <w:rsid w:val="00EB76BD"/>
    <w:rsid w:val="00EC05A9"/>
    <w:rsid w:val="00EC07EF"/>
    <w:rsid w:val="00EC1FD3"/>
    <w:rsid w:val="00EC2103"/>
    <w:rsid w:val="00EC27C8"/>
    <w:rsid w:val="00EC2BE5"/>
    <w:rsid w:val="00EC2CCA"/>
    <w:rsid w:val="00EC2E57"/>
    <w:rsid w:val="00EC2E71"/>
    <w:rsid w:val="00EC48A6"/>
    <w:rsid w:val="00EC4BC3"/>
    <w:rsid w:val="00EC4D53"/>
    <w:rsid w:val="00EC5347"/>
    <w:rsid w:val="00EC5B41"/>
    <w:rsid w:val="00EC5FAC"/>
    <w:rsid w:val="00EC6B91"/>
    <w:rsid w:val="00EC7083"/>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59F"/>
    <w:rsid w:val="00ED6A91"/>
    <w:rsid w:val="00ED6C71"/>
    <w:rsid w:val="00ED71AE"/>
    <w:rsid w:val="00ED73A4"/>
    <w:rsid w:val="00ED781B"/>
    <w:rsid w:val="00ED7D8F"/>
    <w:rsid w:val="00EE1A53"/>
    <w:rsid w:val="00EE1BEE"/>
    <w:rsid w:val="00EE2172"/>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822"/>
    <w:rsid w:val="00EF3BE1"/>
    <w:rsid w:val="00EF41A1"/>
    <w:rsid w:val="00EF4351"/>
    <w:rsid w:val="00EF4927"/>
    <w:rsid w:val="00EF4B23"/>
    <w:rsid w:val="00EF5363"/>
    <w:rsid w:val="00EF5387"/>
    <w:rsid w:val="00EF59F2"/>
    <w:rsid w:val="00EF5B3C"/>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4DA1"/>
    <w:rsid w:val="00F062F5"/>
    <w:rsid w:val="00F06535"/>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A70"/>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6AA"/>
    <w:rsid w:val="00F2685A"/>
    <w:rsid w:val="00F2701E"/>
    <w:rsid w:val="00F27557"/>
    <w:rsid w:val="00F27661"/>
    <w:rsid w:val="00F27FFD"/>
    <w:rsid w:val="00F3079C"/>
    <w:rsid w:val="00F3223F"/>
    <w:rsid w:val="00F3267F"/>
    <w:rsid w:val="00F327B1"/>
    <w:rsid w:val="00F33779"/>
    <w:rsid w:val="00F33988"/>
    <w:rsid w:val="00F33B9C"/>
    <w:rsid w:val="00F340F6"/>
    <w:rsid w:val="00F34129"/>
    <w:rsid w:val="00F3424C"/>
    <w:rsid w:val="00F3454A"/>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191"/>
    <w:rsid w:val="00F4346B"/>
    <w:rsid w:val="00F43C32"/>
    <w:rsid w:val="00F44601"/>
    <w:rsid w:val="00F453B6"/>
    <w:rsid w:val="00F4568C"/>
    <w:rsid w:val="00F45854"/>
    <w:rsid w:val="00F45D0C"/>
    <w:rsid w:val="00F45F5F"/>
    <w:rsid w:val="00F468F2"/>
    <w:rsid w:val="00F4697F"/>
    <w:rsid w:val="00F46B56"/>
    <w:rsid w:val="00F46D54"/>
    <w:rsid w:val="00F50DC4"/>
    <w:rsid w:val="00F52363"/>
    <w:rsid w:val="00F524C0"/>
    <w:rsid w:val="00F52A72"/>
    <w:rsid w:val="00F53548"/>
    <w:rsid w:val="00F548BE"/>
    <w:rsid w:val="00F5528F"/>
    <w:rsid w:val="00F567D9"/>
    <w:rsid w:val="00F568B3"/>
    <w:rsid w:val="00F568CD"/>
    <w:rsid w:val="00F569C2"/>
    <w:rsid w:val="00F56AE4"/>
    <w:rsid w:val="00F57527"/>
    <w:rsid w:val="00F57C62"/>
    <w:rsid w:val="00F57FC5"/>
    <w:rsid w:val="00F6000C"/>
    <w:rsid w:val="00F6094B"/>
    <w:rsid w:val="00F61269"/>
    <w:rsid w:val="00F61BDB"/>
    <w:rsid w:val="00F61EFA"/>
    <w:rsid w:val="00F62DFC"/>
    <w:rsid w:val="00F62F58"/>
    <w:rsid w:val="00F6362F"/>
    <w:rsid w:val="00F6381A"/>
    <w:rsid w:val="00F63D95"/>
    <w:rsid w:val="00F64983"/>
    <w:rsid w:val="00F64CD0"/>
    <w:rsid w:val="00F65403"/>
    <w:rsid w:val="00F658BB"/>
    <w:rsid w:val="00F6598F"/>
    <w:rsid w:val="00F65FF3"/>
    <w:rsid w:val="00F66292"/>
    <w:rsid w:val="00F66475"/>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09D"/>
    <w:rsid w:val="00F75BD6"/>
    <w:rsid w:val="00F76257"/>
    <w:rsid w:val="00F765FF"/>
    <w:rsid w:val="00F76B38"/>
    <w:rsid w:val="00F76B9C"/>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2B2A"/>
    <w:rsid w:val="00F83B27"/>
    <w:rsid w:val="00F83E60"/>
    <w:rsid w:val="00F83FD9"/>
    <w:rsid w:val="00F84289"/>
    <w:rsid w:val="00F84293"/>
    <w:rsid w:val="00F857D6"/>
    <w:rsid w:val="00F87193"/>
    <w:rsid w:val="00F8722D"/>
    <w:rsid w:val="00F8768E"/>
    <w:rsid w:val="00F87F99"/>
    <w:rsid w:val="00F87FCA"/>
    <w:rsid w:val="00F902E6"/>
    <w:rsid w:val="00F90B82"/>
    <w:rsid w:val="00F91636"/>
    <w:rsid w:val="00F9196A"/>
    <w:rsid w:val="00F92621"/>
    <w:rsid w:val="00F92790"/>
    <w:rsid w:val="00F92920"/>
    <w:rsid w:val="00F92ACA"/>
    <w:rsid w:val="00F92E7C"/>
    <w:rsid w:val="00F92EAB"/>
    <w:rsid w:val="00F93083"/>
    <w:rsid w:val="00F930D9"/>
    <w:rsid w:val="00F93EEE"/>
    <w:rsid w:val="00F93FDA"/>
    <w:rsid w:val="00F94352"/>
    <w:rsid w:val="00F944E3"/>
    <w:rsid w:val="00F954CA"/>
    <w:rsid w:val="00F96280"/>
    <w:rsid w:val="00F96E84"/>
    <w:rsid w:val="00F97914"/>
    <w:rsid w:val="00FA01D4"/>
    <w:rsid w:val="00FA084F"/>
    <w:rsid w:val="00FA08FD"/>
    <w:rsid w:val="00FA0DE6"/>
    <w:rsid w:val="00FA2BD7"/>
    <w:rsid w:val="00FA30F5"/>
    <w:rsid w:val="00FA3BAD"/>
    <w:rsid w:val="00FA3F06"/>
    <w:rsid w:val="00FA416A"/>
    <w:rsid w:val="00FA4744"/>
    <w:rsid w:val="00FA4872"/>
    <w:rsid w:val="00FA4B78"/>
    <w:rsid w:val="00FA6067"/>
    <w:rsid w:val="00FA62E0"/>
    <w:rsid w:val="00FA63D3"/>
    <w:rsid w:val="00FA6741"/>
    <w:rsid w:val="00FA6DE6"/>
    <w:rsid w:val="00FA6F37"/>
    <w:rsid w:val="00FA6FA7"/>
    <w:rsid w:val="00FA7658"/>
    <w:rsid w:val="00FB0336"/>
    <w:rsid w:val="00FB0630"/>
    <w:rsid w:val="00FB0862"/>
    <w:rsid w:val="00FB089A"/>
    <w:rsid w:val="00FB109B"/>
    <w:rsid w:val="00FB119A"/>
    <w:rsid w:val="00FB1431"/>
    <w:rsid w:val="00FB181F"/>
    <w:rsid w:val="00FB1918"/>
    <w:rsid w:val="00FB1AE8"/>
    <w:rsid w:val="00FB1D7A"/>
    <w:rsid w:val="00FB24C0"/>
    <w:rsid w:val="00FB286E"/>
    <w:rsid w:val="00FB2A18"/>
    <w:rsid w:val="00FB3F9C"/>
    <w:rsid w:val="00FB4206"/>
    <w:rsid w:val="00FB4546"/>
    <w:rsid w:val="00FB4D9A"/>
    <w:rsid w:val="00FB526E"/>
    <w:rsid w:val="00FB5A66"/>
    <w:rsid w:val="00FB5B30"/>
    <w:rsid w:val="00FB5CF6"/>
    <w:rsid w:val="00FB62B5"/>
    <w:rsid w:val="00FB6C8D"/>
    <w:rsid w:val="00FB6D76"/>
    <w:rsid w:val="00FB6F8F"/>
    <w:rsid w:val="00FB7430"/>
    <w:rsid w:val="00FB7450"/>
    <w:rsid w:val="00FB7968"/>
    <w:rsid w:val="00FC02BF"/>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226"/>
    <w:rsid w:val="00FC43BA"/>
    <w:rsid w:val="00FC4A41"/>
    <w:rsid w:val="00FC5866"/>
    <w:rsid w:val="00FC5E6F"/>
    <w:rsid w:val="00FC70DA"/>
    <w:rsid w:val="00FC7508"/>
    <w:rsid w:val="00FC7615"/>
    <w:rsid w:val="00FC7785"/>
    <w:rsid w:val="00FC7F4D"/>
    <w:rsid w:val="00FD058E"/>
    <w:rsid w:val="00FD05BC"/>
    <w:rsid w:val="00FD0E60"/>
    <w:rsid w:val="00FD1FA6"/>
    <w:rsid w:val="00FD2102"/>
    <w:rsid w:val="00FD2718"/>
    <w:rsid w:val="00FD3634"/>
    <w:rsid w:val="00FD3889"/>
    <w:rsid w:val="00FD45D6"/>
    <w:rsid w:val="00FD465C"/>
    <w:rsid w:val="00FD4D73"/>
    <w:rsid w:val="00FD562A"/>
    <w:rsid w:val="00FD6411"/>
    <w:rsid w:val="00FD64EF"/>
    <w:rsid w:val="00FD683A"/>
    <w:rsid w:val="00FD7771"/>
    <w:rsid w:val="00FD7B26"/>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E7EBD"/>
    <w:rsid w:val="00FF3DBD"/>
    <w:rsid w:val="00FF4204"/>
    <w:rsid w:val="00FF4314"/>
    <w:rsid w:val="00FF456E"/>
    <w:rsid w:val="00FF4A19"/>
    <w:rsid w:val="00FF4CE2"/>
    <w:rsid w:val="00FF520E"/>
    <w:rsid w:val="00FF70F3"/>
    <w:rsid w:val="00FF7533"/>
    <w:rsid w:val="00FF7BA6"/>
    <w:rsid w:val="00FF7C38"/>
    <w:rsid w:val="01F0299B"/>
    <w:rsid w:val="026E4F91"/>
    <w:rsid w:val="041D095D"/>
    <w:rsid w:val="059A3767"/>
    <w:rsid w:val="05C87DB9"/>
    <w:rsid w:val="065754CA"/>
    <w:rsid w:val="0961739E"/>
    <w:rsid w:val="098E6083"/>
    <w:rsid w:val="0A204497"/>
    <w:rsid w:val="0AB84641"/>
    <w:rsid w:val="0B205B2B"/>
    <w:rsid w:val="0B782559"/>
    <w:rsid w:val="0B8A1F62"/>
    <w:rsid w:val="0D566BC9"/>
    <w:rsid w:val="0E180322"/>
    <w:rsid w:val="0E8C4995"/>
    <w:rsid w:val="0EF27BFB"/>
    <w:rsid w:val="0FBC50EF"/>
    <w:rsid w:val="115F3FD7"/>
    <w:rsid w:val="11A259DD"/>
    <w:rsid w:val="11F936CD"/>
    <w:rsid w:val="120027E5"/>
    <w:rsid w:val="120474A0"/>
    <w:rsid w:val="13102ABE"/>
    <w:rsid w:val="14C0017C"/>
    <w:rsid w:val="162063B0"/>
    <w:rsid w:val="167D280D"/>
    <w:rsid w:val="17047766"/>
    <w:rsid w:val="17935895"/>
    <w:rsid w:val="17F52C18"/>
    <w:rsid w:val="184530EF"/>
    <w:rsid w:val="19227A4B"/>
    <w:rsid w:val="1AAE19FD"/>
    <w:rsid w:val="1B3E182A"/>
    <w:rsid w:val="1B4B5195"/>
    <w:rsid w:val="1C174C6F"/>
    <w:rsid w:val="1C7C020D"/>
    <w:rsid w:val="1C8F78BA"/>
    <w:rsid w:val="1C9B0D84"/>
    <w:rsid w:val="1CDD3F3B"/>
    <w:rsid w:val="1D4D6869"/>
    <w:rsid w:val="1E3F2E81"/>
    <w:rsid w:val="21760101"/>
    <w:rsid w:val="22B25284"/>
    <w:rsid w:val="22C07D9F"/>
    <w:rsid w:val="23056CBA"/>
    <w:rsid w:val="234C1E42"/>
    <w:rsid w:val="23865A57"/>
    <w:rsid w:val="23C6059E"/>
    <w:rsid w:val="23C95079"/>
    <w:rsid w:val="24031A53"/>
    <w:rsid w:val="24307C26"/>
    <w:rsid w:val="248E5D4C"/>
    <w:rsid w:val="24C47897"/>
    <w:rsid w:val="24CF6320"/>
    <w:rsid w:val="24E337F8"/>
    <w:rsid w:val="253B70FF"/>
    <w:rsid w:val="258D3B57"/>
    <w:rsid w:val="25DB5E62"/>
    <w:rsid w:val="261E01AA"/>
    <w:rsid w:val="262336EE"/>
    <w:rsid w:val="269E4C0C"/>
    <w:rsid w:val="27024D1A"/>
    <w:rsid w:val="27463B6A"/>
    <w:rsid w:val="29A41135"/>
    <w:rsid w:val="2AD85037"/>
    <w:rsid w:val="2BD0253B"/>
    <w:rsid w:val="2C444480"/>
    <w:rsid w:val="2C564DC3"/>
    <w:rsid w:val="2CA9220C"/>
    <w:rsid w:val="2D142E8B"/>
    <w:rsid w:val="2D6C141D"/>
    <w:rsid w:val="2DA973AD"/>
    <w:rsid w:val="2E4470AA"/>
    <w:rsid w:val="2EB64B4B"/>
    <w:rsid w:val="2EDB590A"/>
    <w:rsid w:val="2F0A29E3"/>
    <w:rsid w:val="30817D6A"/>
    <w:rsid w:val="31367970"/>
    <w:rsid w:val="3157114E"/>
    <w:rsid w:val="31F2037F"/>
    <w:rsid w:val="31FB5BB0"/>
    <w:rsid w:val="320A0AF5"/>
    <w:rsid w:val="329B11F6"/>
    <w:rsid w:val="336E087E"/>
    <w:rsid w:val="33C3087D"/>
    <w:rsid w:val="35961B12"/>
    <w:rsid w:val="359C5D0B"/>
    <w:rsid w:val="363A5DF3"/>
    <w:rsid w:val="364523AD"/>
    <w:rsid w:val="36700D38"/>
    <w:rsid w:val="36C4673D"/>
    <w:rsid w:val="37741632"/>
    <w:rsid w:val="37B10B63"/>
    <w:rsid w:val="37D17C49"/>
    <w:rsid w:val="390721D7"/>
    <w:rsid w:val="393B510C"/>
    <w:rsid w:val="393F4767"/>
    <w:rsid w:val="39A97E97"/>
    <w:rsid w:val="3A260C29"/>
    <w:rsid w:val="3B57268D"/>
    <w:rsid w:val="3B6176CE"/>
    <w:rsid w:val="3BDC1949"/>
    <w:rsid w:val="3BF9504C"/>
    <w:rsid w:val="3C8D362E"/>
    <w:rsid w:val="3CF11603"/>
    <w:rsid w:val="3D6F4D41"/>
    <w:rsid w:val="3D7507FB"/>
    <w:rsid w:val="3EB5127A"/>
    <w:rsid w:val="3F503E5E"/>
    <w:rsid w:val="3FC16214"/>
    <w:rsid w:val="41576FF8"/>
    <w:rsid w:val="41D9164E"/>
    <w:rsid w:val="41DD521D"/>
    <w:rsid w:val="423B7022"/>
    <w:rsid w:val="4389060E"/>
    <w:rsid w:val="43C8028A"/>
    <w:rsid w:val="43D51667"/>
    <w:rsid w:val="43DA2D47"/>
    <w:rsid w:val="443B2C25"/>
    <w:rsid w:val="448421F1"/>
    <w:rsid w:val="45D37D9B"/>
    <w:rsid w:val="48194FD5"/>
    <w:rsid w:val="484514CB"/>
    <w:rsid w:val="48516103"/>
    <w:rsid w:val="48C86EE1"/>
    <w:rsid w:val="49FA6EF8"/>
    <w:rsid w:val="4A784961"/>
    <w:rsid w:val="4ABD2E7A"/>
    <w:rsid w:val="4ACF3A3C"/>
    <w:rsid w:val="4B1700DF"/>
    <w:rsid w:val="4B3C4946"/>
    <w:rsid w:val="4C4030C5"/>
    <w:rsid w:val="4F0F6A19"/>
    <w:rsid w:val="503126A7"/>
    <w:rsid w:val="51D10A66"/>
    <w:rsid w:val="528A390F"/>
    <w:rsid w:val="528C6991"/>
    <w:rsid w:val="536743D0"/>
    <w:rsid w:val="54054633"/>
    <w:rsid w:val="540605E4"/>
    <w:rsid w:val="547F0032"/>
    <w:rsid w:val="54A02A20"/>
    <w:rsid w:val="55C87B3E"/>
    <w:rsid w:val="58D67D8C"/>
    <w:rsid w:val="58E10577"/>
    <w:rsid w:val="59165EF7"/>
    <w:rsid w:val="59702A12"/>
    <w:rsid w:val="5AC11BEA"/>
    <w:rsid w:val="5AED2A9C"/>
    <w:rsid w:val="5BC746C9"/>
    <w:rsid w:val="5CC61F72"/>
    <w:rsid w:val="5CF206F7"/>
    <w:rsid w:val="5E0B3D5F"/>
    <w:rsid w:val="5EA0340D"/>
    <w:rsid w:val="5ED66C3C"/>
    <w:rsid w:val="5FDD643B"/>
    <w:rsid w:val="607532DC"/>
    <w:rsid w:val="60BA3E42"/>
    <w:rsid w:val="6194383B"/>
    <w:rsid w:val="61A14A39"/>
    <w:rsid w:val="61CB5375"/>
    <w:rsid w:val="623348CA"/>
    <w:rsid w:val="65CA685B"/>
    <w:rsid w:val="65CF34A7"/>
    <w:rsid w:val="65F660EF"/>
    <w:rsid w:val="6673798C"/>
    <w:rsid w:val="673905B6"/>
    <w:rsid w:val="681C3942"/>
    <w:rsid w:val="68460AAC"/>
    <w:rsid w:val="68AC1CFE"/>
    <w:rsid w:val="68E4579B"/>
    <w:rsid w:val="69C754B6"/>
    <w:rsid w:val="6A3F7ABD"/>
    <w:rsid w:val="6AE30CE8"/>
    <w:rsid w:val="6BCD1DE6"/>
    <w:rsid w:val="6C1C5CFC"/>
    <w:rsid w:val="6C505023"/>
    <w:rsid w:val="6D14299F"/>
    <w:rsid w:val="6D672A1E"/>
    <w:rsid w:val="6DC237D1"/>
    <w:rsid w:val="6F3B3713"/>
    <w:rsid w:val="6F40725E"/>
    <w:rsid w:val="711172CF"/>
    <w:rsid w:val="71166CCD"/>
    <w:rsid w:val="71FD54DD"/>
    <w:rsid w:val="72025180"/>
    <w:rsid w:val="72D64389"/>
    <w:rsid w:val="73855BD1"/>
    <w:rsid w:val="7410294D"/>
    <w:rsid w:val="757B0F93"/>
    <w:rsid w:val="7589009F"/>
    <w:rsid w:val="75E25B0A"/>
    <w:rsid w:val="76D71644"/>
    <w:rsid w:val="76F45B53"/>
    <w:rsid w:val="776C2FB6"/>
    <w:rsid w:val="77741C69"/>
    <w:rsid w:val="780D6D66"/>
    <w:rsid w:val="79982284"/>
    <w:rsid w:val="7998662D"/>
    <w:rsid w:val="79D15C97"/>
    <w:rsid w:val="7A015BAB"/>
    <w:rsid w:val="7A8C5878"/>
    <w:rsid w:val="7B471854"/>
    <w:rsid w:val="7C552333"/>
    <w:rsid w:val="7CA86C55"/>
    <w:rsid w:val="7CF019C1"/>
    <w:rsid w:val="7D461CAD"/>
    <w:rsid w:val="7E28286A"/>
    <w:rsid w:val="7E4401F0"/>
    <w:rsid w:val="7E4515FE"/>
    <w:rsid w:val="7EAD59B2"/>
    <w:rsid w:val="7F9127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0"/>
    <w:qFormat/>
    <w:uiPriority w:val="0"/>
    <w:pPr>
      <w:spacing w:before="460" w:after="450" w:line="360" w:lineRule="auto"/>
      <w:jc w:val="center"/>
      <w:outlineLvl w:val="0"/>
    </w:pPr>
    <w:rPr>
      <w:rFonts w:eastAsiaTheme="minorEastAsia"/>
      <w:bCs w:val="0"/>
      <w:kern w:val="44"/>
      <w:sz w:val="44"/>
      <w:szCs w:val="28"/>
    </w:rPr>
  </w:style>
  <w:style w:type="paragraph" w:styleId="4">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4"/>
    <w:qFormat/>
    <w:uiPriority w:val="0"/>
    <w:pPr>
      <w:keepNext/>
      <w:keepLines/>
      <w:numPr>
        <w:ilvl w:val="4"/>
        <w:numId w:val="1"/>
      </w:numPr>
      <w:tabs>
        <w:tab w:val="left" w:pos="371"/>
      </w:tabs>
      <w:spacing w:before="280" w:after="290" w:line="374" w:lineRule="auto"/>
      <w:outlineLvl w:val="4"/>
    </w:pPr>
    <w:rPr>
      <w:b/>
      <w:sz w:val="28"/>
    </w:rPr>
  </w:style>
  <w:style w:type="paragraph" w:styleId="8">
    <w:name w:val="heading 6"/>
    <w:basedOn w:val="1"/>
    <w:next w:val="7"/>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9">
    <w:name w:val="heading 7"/>
    <w:basedOn w:val="1"/>
    <w:next w:val="7"/>
    <w:link w:val="66"/>
    <w:qFormat/>
    <w:uiPriority w:val="9"/>
    <w:pPr>
      <w:keepNext/>
      <w:keepLines/>
      <w:numPr>
        <w:ilvl w:val="6"/>
        <w:numId w:val="1"/>
      </w:numPr>
      <w:spacing w:before="240" w:after="64" w:line="319" w:lineRule="auto"/>
      <w:outlineLvl w:val="6"/>
    </w:pPr>
    <w:rPr>
      <w:b/>
      <w:sz w:val="24"/>
    </w:rPr>
  </w:style>
  <w:style w:type="paragraph" w:styleId="10">
    <w:name w:val="heading 8"/>
    <w:basedOn w:val="1"/>
    <w:next w:val="7"/>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firstLineChars="200"/>
    </w:p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ind w:left="780" w:hanging="360"/>
    </w:pPr>
    <w:rPr>
      <w:szCs w:val="20"/>
    </w:rPr>
  </w:style>
  <w:style w:type="paragraph" w:styleId="14">
    <w:name w:val="List Bullet 4"/>
    <w:basedOn w:val="1"/>
    <w:qFormat/>
    <w:uiPriority w:val="0"/>
    <w:pPr>
      <w:tabs>
        <w:tab w:val="left" w:pos="425"/>
        <w:tab w:val="left" w:pos="1620"/>
      </w:tabs>
      <w:ind w:left="425" w:hanging="425"/>
    </w:pPr>
    <w:rPr>
      <w:szCs w:val="20"/>
    </w:rPr>
  </w:style>
  <w:style w:type="paragraph" w:styleId="15">
    <w:name w:val="caption"/>
    <w:basedOn w:val="1"/>
    <w:next w:val="1"/>
    <w:link w:val="297"/>
    <w:qFormat/>
    <w:uiPriority w:val="0"/>
    <w:rPr>
      <w:rFonts w:ascii="Cambria" w:hAnsi="Cambria" w:eastAsia="黑体"/>
    </w:rPr>
  </w:style>
  <w:style w:type="paragraph" w:styleId="16">
    <w:name w:val="List Bullet"/>
    <w:basedOn w:val="1"/>
    <w:qFormat/>
    <w:uiPriority w:val="0"/>
    <w:pPr>
      <w:numPr>
        <w:ilvl w:val="0"/>
        <w:numId w:val="1"/>
      </w:numPr>
      <w:tabs>
        <w:tab w:val="left" w:pos="360"/>
        <w:tab w:val="clear" w:pos="371"/>
      </w:tabs>
    </w:pPr>
    <w:rPr>
      <w:szCs w:val="20"/>
    </w:rPr>
  </w:style>
  <w:style w:type="paragraph" w:styleId="17">
    <w:name w:val="Document Map"/>
    <w:basedOn w:val="1"/>
    <w:link w:val="73"/>
    <w:qFormat/>
    <w:uiPriority w:val="0"/>
    <w:pPr>
      <w:shd w:val="clear" w:color="auto" w:fill="000080"/>
    </w:pPr>
  </w:style>
  <w:style w:type="paragraph" w:styleId="18">
    <w:name w:val="annotation text"/>
    <w:basedOn w:val="1"/>
    <w:link w:val="69"/>
    <w:qFormat/>
    <w:uiPriority w:val="0"/>
    <w:pPr>
      <w:jc w:val="left"/>
    </w:pPr>
  </w:style>
  <w:style w:type="paragraph" w:styleId="19">
    <w:name w:val="Body Text 3"/>
    <w:basedOn w:val="1"/>
    <w:link w:val="458"/>
    <w:unhideWhenUsed/>
    <w:qFormat/>
    <w:uiPriority w:val="0"/>
    <w:pPr>
      <w:spacing w:after="120"/>
    </w:pPr>
    <w:rPr>
      <w:sz w:val="16"/>
      <w:szCs w:val="16"/>
    </w:rPr>
  </w:style>
  <w:style w:type="paragraph" w:styleId="20">
    <w:name w:val="Body Text"/>
    <w:basedOn w:val="1"/>
    <w:link w:val="71"/>
    <w:qFormat/>
    <w:uiPriority w:val="0"/>
    <w:pPr>
      <w:spacing w:after="120"/>
    </w:pPr>
  </w:style>
  <w:style w:type="paragraph" w:styleId="21">
    <w:name w:val="Body Text Indent"/>
    <w:basedOn w:val="1"/>
    <w:link w:val="74"/>
    <w:qFormat/>
    <w:uiPriority w:val="0"/>
    <w:pPr>
      <w:spacing w:after="120"/>
      <w:ind w:left="420" w:leftChars="200"/>
    </w:pPr>
  </w:style>
  <w:style w:type="paragraph" w:styleId="22">
    <w:name w:val="Block Text"/>
    <w:basedOn w:val="1"/>
    <w:qFormat/>
    <w:uiPriority w:val="0"/>
    <w:pPr>
      <w:spacing w:after="120"/>
      <w:ind w:left="1440" w:leftChars="700" w:right="1440" w:rightChars="700"/>
    </w:pPr>
  </w:style>
  <w:style w:type="paragraph" w:styleId="23">
    <w:name w:val="List Bullet 2"/>
    <w:basedOn w:val="1"/>
    <w:qFormat/>
    <w:uiPriority w:val="0"/>
    <w:pPr>
      <w:numPr>
        <w:ilvl w:val="0"/>
        <w:numId w:val="2"/>
      </w:numPr>
      <w:tabs>
        <w:tab w:val="left" w:pos="780"/>
      </w:tabs>
    </w:pPr>
    <w:rPr>
      <w:szCs w:val="20"/>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Cs/>
    </w:rPr>
  </w:style>
  <w:style w:type="paragraph" w:styleId="26">
    <w:name w:val="Plain Text"/>
    <w:basedOn w:val="1"/>
    <w:link w:val="75"/>
    <w:qFormat/>
    <w:uiPriority w:val="0"/>
    <w:rPr>
      <w:rFonts w:ascii="宋体" w:hAnsi="Courier New"/>
      <w:szCs w:val="20"/>
    </w:rPr>
  </w:style>
  <w:style w:type="paragraph" w:styleId="27">
    <w:name w:val="toc 8"/>
    <w:basedOn w:val="1"/>
    <w:next w:val="1"/>
    <w:qFormat/>
    <w:uiPriority w:val="0"/>
    <w:pPr>
      <w:ind w:left="1470"/>
      <w:jc w:val="left"/>
    </w:pPr>
    <w:rPr>
      <w:szCs w:val="21"/>
    </w:rPr>
  </w:style>
  <w:style w:type="paragraph" w:styleId="28">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9">
    <w:name w:val="Body Text Indent 2"/>
    <w:basedOn w:val="1"/>
    <w:link w:val="76"/>
    <w:qFormat/>
    <w:uiPriority w:val="0"/>
    <w:pPr>
      <w:spacing w:after="120" w:line="480" w:lineRule="auto"/>
      <w:ind w:left="420" w:leftChars="200"/>
    </w:pPr>
  </w:style>
  <w:style w:type="paragraph" w:styleId="30">
    <w:name w:val="Balloon Text"/>
    <w:basedOn w:val="1"/>
    <w:link w:val="77"/>
    <w:qFormat/>
    <w:uiPriority w:val="0"/>
    <w:rPr>
      <w:sz w:val="18"/>
      <w:szCs w:val="18"/>
    </w:rPr>
  </w:style>
  <w:style w:type="paragraph" w:styleId="31">
    <w:name w:val="footer"/>
    <w:basedOn w:val="1"/>
    <w:link w:val="78"/>
    <w:qFormat/>
    <w:uiPriority w:val="99"/>
    <w:pPr>
      <w:tabs>
        <w:tab w:val="center" w:pos="4153"/>
        <w:tab w:val="right" w:pos="8306"/>
      </w:tabs>
      <w:snapToGrid w:val="0"/>
      <w:jc w:val="left"/>
    </w:pPr>
    <w:rPr>
      <w:sz w:val="18"/>
      <w:szCs w:val="18"/>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3">
    <w:name w:val="Signature"/>
    <w:basedOn w:val="1"/>
    <w:link w:val="287"/>
    <w:qFormat/>
    <w:uiPriority w:val="0"/>
    <w:pPr>
      <w:ind w:left="4320"/>
    </w:pPr>
    <w:rPr>
      <w:rFonts w:eastAsia="楷体_GB2312"/>
      <w:szCs w:val="20"/>
    </w:rPr>
  </w:style>
  <w:style w:type="paragraph" w:styleId="34">
    <w:name w:val="toc 1"/>
    <w:basedOn w:val="1"/>
    <w:next w:val="1"/>
    <w:qFormat/>
    <w:uiPriority w:val="39"/>
    <w:pPr>
      <w:spacing w:before="120" w:after="120"/>
      <w:jc w:val="left"/>
    </w:pPr>
    <w:rPr>
      <w:b/>
      <w:bCs/>
      <w:caps/>
    </w:rPr>
  </w:style>
  <w:style w:type="paragraph" w:styleId="35">
    <w:name w:val="toc 4"/>
    <w:basedOn w:val="1"/>
    <w:next w:val="1"/>
    <w:qFormat/>
    <w:uiPriority w:val="0"/>
    <w:pPr>
      <w:ind w:left="630"/>
      <w:jc w:val="left"/>
    </w:pPr>
    <w:rPr>
      <w:szCs w:val="21"/>
    </w:rPr>
  </w:style>
  <w:style w:type="paragraph" w:styleId="36">
    <w:name w:val="index heading"/>
    <w:basedOn w:val="1"/>
    <w:next w:val="37"/>
    <w:qFormat/>
    <w:uiPriority w:val="0"/>
    <w:rPr>
      <w:szCs w:val="20"/>
    </w:rPr>
  </w:style>
  <w:style w:type="paragraph" w:styleId="37">
    <w:name w:val="index 1"/>
    <w:basedOn w:val="1"/>
    <w:next w:val="1"/>
    <w:qFormat/>
    <w:uiPriority w:val="0"/>
  </w:style>
  <w:style w:type="paragraph" w:styleId="38">
    <w:name w:val="footnote text"/>
    <w:basedOn w:val="1"/>
    <w:link w:val="463"/>
    <w:qFormat/>
    <w:uiPriority w:val="0"/>
    <w:pPr>
      <w:snapToGrid w:val="0"/>
      <w:jc w:val="left"/>
    </w:pPr>
    <w:rPr>
      <w:sz w:val="18"/>
      <w:szCs w:val="18"/>
    </w:rPr>
  </w:style>
  <w:style w:type="paragraph" w:styleId="39">
    <w:name w:val="toc 6"/>
    <w:basedOn w:val="1"/>
    <w:next w:val="1"/>
    <w:qFormat/>
    <w:uiPriority w:val="0"/>
    <w:pPr>
      <w:ind w:left="1050"/>
      <w:jc w:val="left"/>
    </w:pPr>
    <w:rPr>
      <w:szCs w:val="21"/>
    </w:rPr>
  </w:style>
  <w:style w:type="paragraph" w:styleId="40">
    <w:name w:val="Body Text Indent 3"/>
    <w:basedOn w:val="1"/>
    <w:link w:val="313"/>
    <w:qFormat/>
    <w:uiPriority w:val="0"/>
    <w:pPr>
      <w:ind w:firstLine="426"/>
    </w:pPr>
    <w:rPr>
      <w:szCs w:val="20"/>
    </w:rPr>
  </w:style>
  <w:style w:type="paragraph" w:styleId="41">
    <w:name w:val="toc 2"/>
    <w:basedOn w:val="1"/>
    <w:next w:val="1"/>
    <w:qFormat/>
    <w:uiPriority w:val="39"/>
    <w:pPr>
      <w:ind w:left="210"/>
      <w:jc w:val="left"/>
    </w:pPr>
    <w:rPr>
      <w:smallCaps/>
    </w:rPr>
  </w:style>
  <w:style w:type="paragraph" w:styleId="42">
    <w:name w:val="toc 9"/>
    <w:basedOn w:val="1"/>
    <w:next w:val="1"/>
    <w:qFormat/>
    <w:uiPriority w:val="0"/>
    <w:pPr>
      <w:ind w:left="1680"/>
      <w:jc w:val="left"/>
    </w:pPr>
    <w:rPr>
      <w:szCs w:val="21"/>
    </w:rPr>
  </w:style>
  <w:style w:type="paragraph" w:styleId="43">
    <w:name w:val="Body Text 2"/>
    <w:basedOn w:val="1"/>
    <w:link w:val="306"/>
    <w:qFormat/>
    <w:uiPriority w:val="0"/>
    <w:rPr>
      <w:sz w:val="28"/>
      <w:szCs w:val="20"/>
    </w:rPr>
  </w:style>
  <w:style w:type="paragraph" w:styleId="44">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99"/>
    <w:pPr>
      <w:widowControl/>
      <w:spacing w:before="100" w:beforeAutospacing="1" w:after="100" w:afterAutospacing="1"/>
      <w:jc w:val="left"/>
    </w:pPr>
    <w:rPr>
      <w:kern w:val="0"/>
      <w:sz w:val="24"/>
    </w:rPr>
  </w:style>
  <w:style w:type="paragraph" w:styleId="46">
    <w:name w:val="Title"/>
    <w:basedOn w:val="1"/>
    <w:link w:val="81"/>
    <w:qFormat/>
    <w:uiPriority w:val="0"/>
    <w:pPr>
      <w:spacing w:before="240" w:after="60"/>
      <w:jc w:val="center"/>
      <w:outlineLvl w:val="0"/>
    </w:pPr>
    <w:rPr>
      <w:rFonts w:ascii="Arial" w:hAnsi="Arial" w:eastAsia="隶书"/>
      <w:b/>
      <w:bCs/>
      <w:sz w:val="32"/>
      <w:szCs w:val="32"/>
    </w:rPr>
  </w:style>
  <w:style w:type="paragraph" w:styleId="47">
    <w:name w:val="annotation subject"/>
    <w:basedOn w:val="18"/>
    <w:next w:val="18"/>
    <w:link w:val="70"/>
    <w:qFormat/>
    <w:uiPriority w:val="0"/>
    <w:rPr>
      <w:b/>
      <w:bCs/>
    </w:rPr>
  </w:style>
  <w:style w:type="paragraph" w:styleId="48">
    <w:name w:val="Body Text First Indent"/>
    <w:basedOn w:val="20"/>
    <w:link w:val="72"/>
    <w:qFormat/>
    <w:uiPriority w:val="0"/>
    <w:pPr>
      <w:ind w:firstLine="420" w:firstLineChars="100"/>
    </w:pPr>
  </w:style>
  <w:style w:type="paragraph" w:styleId="49">
    <w:name w:val="Body Text First Indent 2"/>
    <w:basedOn w:val="21"/>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customStyle="1" w:styleId="59">
    <w:name w:val="标题 3 Char"/>
    <w:basedOn w:val="52"/>
    <w:link w:val="3"/>
    <w:qFormat/>
    <w:uiPriority w:val="0"/>
    <w:rPr>
      <w:b/>
      <w:bCs/>
      <w:kern w:val="2"/>
      <w:sz w:val="24"/>
      <w:szCs w:val="32"/>
    </w:rPr>
  </w:style>
  <w:style w:type="character" w:customStyle="1" w:styleId="60">
    <w:name w:val="标题 1 Char"/>
    <w:basedOn w:val="52"/>
    <w:link w:val="2"/>
    <w:qFormat/>
    <w:uiPriority w:val="0"/>
    <w:rPr>
      <w:rFonts w:eastAsiaTheme="minorEastAsia"/>
      <w:b/>
      <w:kern w:val="44"/>
      <w:sz w:val="44"/>
      <w:szCs w:val="28"/>
    </w:rPr>
  </w:style>
  <w:style w:type="character" w:customStyle="1" w:styleId="61">
    <w:name w:val="标题 2 Char"/>
    <w:basedOn w:val="52"/>
    <w:link w:val="4"/>
    <w:qFormat/>
    <w:uiPriority w:val="0"/>
    <w:rPr>
      <w:rFonts w:ascii="Arial" w:hAnsi="Arial" w:eastAsiaTheme="minorEastAsia"/>
      <w:b/>
      <w:bCs/>
      <w:kern w:val="2"/>
      <w:sz w:val="28"/>
      <w:szCs w:val="32"/>
    </w:rPr>
  </w:style>
  <w:style w:type="character" w:customStyle="1" w:styleId="62">
    <w:name w:val="标题 4 Char1"/>
    <w:basedOn w:val="52"/>
    <w:link w:val="5"/>
    <w:qFormat/>
    <w:uiPriority w:val="99"/>
    <w:rPr>
      <w:rFonts w:ascii="Arial" w:hAnsi="Arial" w:eastAsia="黑体"/>
      <w:b/>
      <w:bCs/>
      <w:kern w:val="2"/>
      <w:sz w:val="28"/>
      <w:szCs w:val="28"/>
    </w:rPr>
  </w:style>
  <w:style w:type="character" w:customStyle="1" w:styleId="63">
    <w:name w:val="正文缩进 Char"/>
    <w:link w:val="7"/>
    <w:qFormat/>
    <w:uiPriority w:val="0"/>
    <w:rPr>
      <w:rFonts w:eastAsia="宋体"/>
      <w:kern w:val="2"/>
      <w:sz w:val="21"/>
      <w:szCs w:val="24"/>
      <w:lang w:val="en-US" w:eastAsia="zh-CN" w:bidi="ar-SA"/>
    </w:rPr>
  </w:style>
  <w:style w:type="character" w:customStyle="1" w:styleId="64">
    <w:name w:val="标题 5 Char1"/>
    <w:basedOn w:val="52"/>
    <w:link w:val="6"/>
    <w:qFormat/>
    <w:uiPriority w:val="0"/>
    <w:rPr>
      <w:b/>
      <w:kern w:val="2"/>
      <w:sz w:val="28"/>
      <w:szCs w:val="24"/>
    </w:rPr>
  </w:style>
  <w:style w:type="character" w:customStyle="1" w:styleId="65">
    <w:name w:val="标题 6 Char1"/>
    <w:basedOn w:val="52"/>
    <w:link w:val="8"/>
    <w:qFormat/>
    <w:uiPriority w:val="9"/>
    <w:rPr>
      <w:rFonts w:ascii="Arial" w:hAnsi="Arial" w:eastAsia="黑体"/>
      <w:b/>
      <w:kern w:val="2"/>
      <w:sz w:val="24"/>
      <w:szCs w:val="24"/>
    </w:rPr>
  </w:style>
  <w:style w:type="character" w:customStyle="1" w:styleId="66">
    <w:name w:val="标题 7 Char1"/>
    <w:basedOn w:val="52"/>
    <w:link w:val="9"/>
    <w:qFormat/>
    <w:uiPriority w:val="9"/>
    <w:rPr>
      <w:b/>
      <w:kern w:val="2"/>
      <w:sz w:val="24"/>
      <w:szCs w:val="24"/>
    </w:rPr>
  </w:style>
  <w:style w:type="character" w:customStyle="1" w:styleId="67">
    <w:name w:val="标题 8 Char1"/>
    <w:basedOn w:val="52"/>
    <w:link w:val="10"/>
    <w:qFormat/>
    <w:uiPriority w:val="9"/>
    <w:rPr>
      <w:rFonts w:ascii="Arial" w:hAnsi="Arial" w:eastAsia="黑体"/>
      <w:kern w:val="2"/>
      <w:sz w:val="24"/>
      <w:szCs w:val="24"/>
    </w:rPr>
  </w:style>
  <w:style w:type="character" w:customStyle="1" w:styleId="68">
    <w:name w:val="标题 9 Char1"/>
    <w:basedOn w:val="52"/>
    <w:link w:val="11"/>
    <w:qFormat/>
    <w:uiPriority w:val="0"/>
    <w:rPr>
      <w:rFonts w:ascii="Arial" w:hAnsi="Arial" w:eastAsia="黑体"/>
      <w:kern w:val="2"/>
      <w:sz w:val="21"/>
      <w:szCs w:val="24"/>
    </w:rPr>
  </w:style>
  <w:style w:type="character" w:customStyle="1" w:styleId="69">
    <w:name w:val="批注文字 Char"/>
    <w:link w:val="18"/>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0"/>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7"/>
    <w:qFormat/>
    <w:uiPriority w:val="0"/>
    <w:rPr>
      <w:kern w:val="2"/>
      <w:sz w:val="21"/>
      <w:szCs w:val="24"/>
      <w:shd w:val="clear" w:color="auto" w:fill="000080"/>
    </w:rPr>
  </w:style>
  <w:style w:type="character" w:customStyle="1" w:styleId="74">
    <w:name w:val="正文文本缩进 Char1"/>
    <w:basedOn w:val="52"/>
    <w:link w:val="21"/>
    <w:qFormat/>
    <w:uiPriority w:val="0"/>
    <w:rPr>
      <w:kern w:val="2"/>
      <w:sz w:val="21"/>
      <w:szCs w:val="24"/>
    </w:rPr>
  </w:style>
  <w:style w:type="character" w:customStyle="1" w:styleId="75">
    <w:name w:val="纯文本 Char"/>
    <w:link w:val="26"/>
    <w:qFormat/>
    <w:uiPriority w:val="0"/>
    <w:rPr>
      <w:rFonts w:ascii="宋体" w:hAnsi="Courier New" w:eastAsia="宋体"/>
      <w:kern w:val="2"/>
      <w:sz w:val="21"/>
      <w:lang w:val="en-US" w:eastAsia="zh-CN" w:bidi="ar-SA"/>
    </w:rPr>
  </w:style>
  <w:style w:type="character" w:customStyle="1" w:styleId="76">
    <w:name w:val="正文文本缩进 2 Char1"/>
    <w:link w:val="29"/>
    <w:qFormat/>
    <w:uiPriority w:val="0"/>
    <w:rPr>
      <w:kern w:val="2"/>
      <w:sz w:val="21"/>
      <w:szCs w:val="24"/>
    </w:rPr>
  </w:style>
  <w:style w:type="character" w:customStyle="1" w:styleId="77">
    <w:name w:val="批注框文本 Char"/>
    <w:basedOn w:val="52"/>
    <w:link w:val="30"/>
    <w:qFormat/>
    <w:uiPriority w:val="99"/>
    <w:rPr>
      <w:kern w:val="2"/>
      <w:sz w:val="18"/>
      <w:szCs w:val="18"/>
    </w:rPr>
  </w:style>
  <w:style w:type="character" w:customStyle="1" w:styleId="78">
    <w:name w:val="页脚 Char"/>
    <w:basedOn w:val="52"/>
    <w:link w:val="31"/>
    <w:qFormat/>
    <w:uiPriority w:val="99"/>
    <w:rPr>
      <w:kern w:val="2"/>
      <w:sz w:val="18"/>
      <w:szCs w:val="18"/>
    </w:rPr>
  </w:style>
  <w:style w:type="character" w:customStyle="1" w:styleId="79">
    <w:name w:val="页眉 Char"/>
    <w:link w:val="32"/>
    <w:qFormat/>
    <w:uiPriority w:val="99"/>
    <w:rPr>
      <w:kern w:val="2"/>
      <w:sz w:val="18"/>
      <w:szCs w:val="18"/>
    </w:rPr>
  </w:style>
  <w:style w:type="character" w:customStyle="1" w:styleId="80">
    <w:name w:val="HTML 预设格式 Char1"/>
    <w:link w:val="44"/>
    <w:qFormat/>
    <w:uiPriority w:val="0"/>
    <w:rPr>
      <w:rFonts w:ascii="宋体" w:hAnsi="宋体" w:cs="宋体"/>
      <w:sz w:val="24"/>
      <w:szCs w:val="24"/>
    </w:rPr>
  </w:style>
  <w:style w:type="character" w:customStyle="1" w:styleId="81">
    <w:name w:val="标题 Char"/>
    <w:link w:val="46"/>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46"/>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0"/>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3"/>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3"/>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5"/>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5"/>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3"/>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0"/>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8"/>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4"/>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5"/>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4"/>
    <w:qFormat/>
    <w:uiPriority w:val="0"/>
    <w:pPr>
      <w:tabs>
        <w:tab w:val="right" w:leader="dot" w:pos="9458"/>
      </w:tabs>
    </w:pPr>
    <w:rPr>
      <w:b w:val="0"/>
    </w:rPr>
  </w:style>
  <w:style w:type="paragraph" w:customStyle="1" w:styleId="369">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3"/>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2"/>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5"/>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19"/>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8"/>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6"/>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6"/>
    <w:qFormat/>
    <w:uiPriority w:val="0"/>
    <w:rPr>
      <w:rFonts w:ascii="宋体" w:hAnsi="Courier New"/>
      <w:szCs w:val="20"/>
    </w:rPr>
  </w:style>
  <w:style w:type="character" w:customStyle="1" w:styleId="481">
    <w:name w:val="脚注文本 Char2"/>
    <w:basedOn w:val="52"/>
    <w:semiHidden/>
    <w:qFormat/>
    <w:uiPriority w:val="0"/>
    <w:rPr>
      <w:kern w:val="2"/>
      <w:sz w:val="18"/>
      <w:szCs w:val="18"/>
    </w:rPr>
  </w:style>
  <w:style w:type="paragraph" w:customStyle="1" w:styleId="482">
    <w:name w:val="_Style 56"/>
    <w:basedOn w:val="1"/>
    <w:next w:val="26"/>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29"/>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6"/>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6"/>
    <w:qFormat/>
    <w:uiPriority w:val="0"/>
    <w:rPr>
      <w:rFonts w:ascii="宋体" w:hAnsi="Courier New"/>
      <w:szCs w:val="20"/>
    </w:rPr>
  </w:style>
  <w:style w:type="paragraph" w:customStyle="1" w:styleId="501">
    <w:name w:val="2"/>
    <w:basedOn w:val="1"/>
    <w:next w:val="45"/>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29"/>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5">
    <w:name w:val="纯文本 Char2"/>
    <w:qFormat/>
    <w:uiPriority w:val="99"/>
    <w:rPr>
      <w:rFonts w:ascii="宋体" w:hAnsi="Courier New"/>
      <w:kern w:val="2"/>
      <w:sz w:val="21"/>
    </w:rPr>
  </w:style>
  <w:style w:type="paragraph" w:customStyle="1" w:styleId="506">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507">
    <w:name w:val="Table Normal"/>
    <w:semiHidden/>
    <w:unhideWhenUsed/>
    <w:qFormat/>
    <w:uiPriority w:val="0"/>
    <w:tblPr>
      <w:tblCellMar>
        <w:top w:w="0" w:type="dxa"/>
        <w:left w:w="0" w:type="dxa"/>
        <w:bottom w:w="0" w:type="dxa"/>
        <w:right w:w="0" w:type="dxa"/>
      </w:tblCellMar>
    </w:tblPr>
  </w:style>
  <w:style w:type="table" w:customStyle="1" w:styleId="508">
    <w:name w:val="网格型1"/>
    <w:basedOn w:val="50"/>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98</Pages>
  <Words>18951</Words>
  <Characters>19839</Characters>
  <Lines>483</Lines>
  <Paragraphs>136</Paragraphs>
  <TotalTime>0</TotalTime>
  <ScaleCrop>false</ScaleCrop>
  <LinksUpToDate>false</LinksUpToDate>
  <CharactersWithSpaces>20236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2019-11-08T01:16:00Z</dcterms:created>
  <dc:creator>微软用户</dc:creator>
  <cp:lastModifiedBy>中正-杨先生</cp:lastModifiedBy>
  <cp:lastPrinted>2020-05-26T01:03:00Z</cp:lastPrinted>
  <dcterms:modified xsi:type="dcterms:W3CDTF">2025-03-27T10:48:23Z</dcterms:modified>
  <dc:title>招标编号：UHO2010-G0029</dc:title>
  <cp:revision>742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A1F56AFEDDB8409FAB3310891283AF68_13</vt:lpwstr>
  </property>
  <property fmtid="{D5CDD505-2E9C-101B-9397-08002B2CF9AE}" pid="4" name="KSOTemplateDocerSaveRecord">
    <vt:lpwstr>eyJoZGlkIjoiYmQ1ZTAxM2IyZDFmZDQ0YzVkMjFmYjUzMzk2ZWZiNWUiLCJ1c2VySWQiOiIxMjAzMDAzMzMwIn0=</vt:lpwstr>
  </property>
</Properties>
</file>