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2BF522">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1"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1313104F">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4EFA804E">
                            <w:pPr>
                              <w:spacing w:line="400" w:lineRule="exact"/>
                              <w:rPr>
                                <w:rFonts w:ascii="仿宋" w:hAnsi="仿宋" w:eastAsia="仿宋"/>
                                <w:sz w:val="22"/>
                              </w:rPr>
                            </w:pPr>
                            <w:r>
                              <w:rPr>
                                <w:rFonts w:hint="eastAsia" w:ascii="仿宋" w:hAnsi="仿宋" w:eastAsia="仿宋"/>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t8zXHXAAAACAEAAA8AAAAAAAAAAQAgAAAAIgAAAGRy&#10;cy9kb3ducmV2LnhtbFBLAQIUABQAAAAIAIdO4kArurN3BgIAADgEAAAOAAAAAAAAAAEAIAAAACYB&#10;AABkcnMvZTJvRG9jLnhtbFBLBQYAAAAABgAGAFkBAACeBQAAAAA=&#10;">
                <v:fill on="t" focussize="0,0"/>
                <v:stroke color="#FFFFFF" joinstyle="miter"/>
                <v:imagedata o:title=""/>
                <o:lock v:ext="edit" aspectratio="f"/>
                <v:textbox>
                  <w:txbxContent>
                    <w:p w14:paraId="1313104F">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4EFA804E">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460A067A">
      <w:pPr>
        <w:ind w:left="682" w:leftChars="-203" w:hanging="1108" w:hangingChars="154"/>
        <w:rPr>
          <w:sz w:val="72"/>
          <w:szCs w:val="72"/>
        </w:rPr>
      </w:pPr>
    </w:p>
    <w:p w14:paraId="46F45F6F">
      <w:pPr>
        <w:ind w:left="682" w:leftChars="-203" w:hanging="1108" w:hangingChars="154"/>
        <w:rPr>
          <w:sz w:val="72"/>
          <w:szCs w:val="72"/>
        </w:rPr>
      </w:pPr>
    </w:p>
    <w:p w14:paraId="01649E48">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14:paraId="6FC28693">
      <w:pPr>
        <w:adjustRightInd w:val="0"/>
        <w:snapToGrid w:val="0"/>
        <w:spacing w:line="300" w:lineRule="auto"/>
        <w:jc w:val="center"/>
        <w:rPr>
          <w:rFonts w:asciiTheme="minorEastAsia" w:hAnsiTheme="minorEastAsia" w:eastAsiaTheme="minorEastAsia"/>
          <w:b/>
          <w:snapToGrid w:val="0"/>
          <w:kern w:val="0"/>
          <w:sz w:val="72"/>
          <w:szCs w:val="72"/>
        </w:rPr>
      </w:pPr>
      <w:r>
        <w:rPr>
          <w:rFonts w:hint="eastAsia" w:asciiTheme="minorEastAsia" w:hAnsiTheme="minorEastAsia" w:eastAsiaTheme="minorEastAsia"/>
          <w:b/>
          <w:bCs/>
          <w:snapToGrid w:val="0"/>
          <w:kern w:val="0"/>
          <w:sz w:val="72"/>
          <w:szCs w:val="72"/>
        </w:rPr>
        <w:t>深圳市儿童医院通用设备维保服务项目</w:t>
      </w:r>
    </w:p>
    <w:p w14:paraId="5E5F05AC">
      <w:pPr>
        <w:adjustRightInd w:val="0"/>
        <w:snapToGrid w:val="0"/>
        <w:spacing w:line="300" w:lineRule="auto"/>
        <w:jc w:val="center"/>
        <w:rPr>
          <w:rFonts w:ascii="经典标宋简" w:eastAsia="经典标宋简"/>
          <w:b/>
          <w:snapToGrid w:val="0"/>
          <w:kern w:val="0"/>
          <w:sz w:val="44"/>
          <w:szCs w:val="44"/>
        </w:rPr>
      </w:pPr>
    </w:p>
    <w:p w14:paraId="514FC970">
      <w:pPr>
        <w:adjustRightInd w:val="0"/>
        <w:snapToGrid w:val="0"/>
        <w:spacing w:line="300" w:lineRule="auto"/>
        <w:rPr>
          <w:rFonts w:ascii="经典标宋简" w:eastAsia="经典标宋简"/>
          <w:b/>
          <w:snapToGrid w:val="0"/>
          <w:kern w:val="0"/>
          <w:sz w:val="44"/>
          <w:szCs w:val="44"/>
        </w:rPr>
      </w:pPr>
    </w:p>
    <w:p w14:paraId="3380FAC6">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服务类招标文件</w:t>
      </w:r>
    </w:p>
    <w:p w14:paraId="5B8526C2">
      <w:pPr>
        <w:adjustRightInd w:val="0"/>
        <w:snapToGrid w:val="0"/>
        <w:spacing w:line="300" w:lineRule="auto"/>
        <w:jc w:val="center"/>
        <w:rPr>
          <w:rFonts w:ascii="经典等线简" w:eastAsia="经典等线简"/>
          <w:b/>
          <w:snapToGrid w:val="0"/>
          <w:kern w:val="0"/>
          <w:sz w:val="32"/>
        </w:rPr>
      </w:pPr>
    </w:p>
    <w:p w14:paraId="1E44709C">
      <w:pPr>
        <w:adjustRightInd w:val="0"/>
        <w:snapToGrid w:val="0"/>
        <w:spacing w:line="300" w:lineRule="auto"/>
        <w:jc w:val="center"/>
        <w:rPr>
          <w:rFonts w:hint="eastAsia" w:asciiTheme="minorEastAsia" w:hAnsiTheme="minorEastAsia" w:eastAsiaTheme="minorEastAsia"/>
          <w:b/>
          <w:snapToGrid w:val="0"/>
          <w:kern w:val="0"/>
          <w:sz w:val="32"/>
          <w:lang w:eastAsia="zh-CN"/>
        </w:rPr>
      </w:pPr>
      <w:r>
        <w:rPr>
          <w:rFonts w:hint="eastAsia" w:asciiTheme="minorEastAsia" w:hAnsiTheme="minorEastAsia" w:eastAsiaTheme="minorEastAsia"/>
          <w:b/>
          <w:snapToGrid w:val="0"/>
          <w:kern w:val="0"/>
          <w:sz w:val="32"/>
        </w:rPr>
        <w:t>项目编号：</w:t>
      </w:r>
      <w:r>
        <w:rPr>
          <w:rFonts w:hint="eastAsia" w:asciiTheme="minorEastAsia" w:hAnsiTheme="minorEastAsia" w:eastAsiaTheme="minorEastAsia"/>
          <w:b/>
          <w:snapToGrid w:val="0"/>
          <w:kern w:val="0"/>
          <w:sz w:val="32"/>
          <w:lang w:eastAsia="zh-CN"/>
        </w:rPr>
        <w:t>SZZZ2024-QC0451</w:t>
      </w:r>
    </w:p>
    <w:p w14:paraId="1D42CE13">
      <w:pPr>
        <w:adjustRightInd w:val="0"/>
        <w:snapToGrid w:val="0"/>
        <w:spacing w:line="300" w:lineRule="auto"/>
        <w:jc w:val="center"/>
        <w:rPr>
          <w:rFonts w:ascii="经典等线简" w:eastAsia="经典等线简"/>
          <w:b/>
          <w:snapToGrid w:val="0"/>
          <w:kern w:val="0"/>
          <w:sz w:val="18"/>
          <w:szCs w:val="18"/>
        </w:rPr>
      </w:pPr>
    </w:p>
    <w:p w14:paraId="4B4C9762">
      <w:pPr>
        <w:adjustRightInd w:val="0"/>
        <w:snapToGrid w:val="0"/>
        <w:spacing w:line="300" w:lineRule="auto"/>
        <w:jc w:val="center"/>
        <w:rPr>
          <w:rFonts w:eastAsia="经典标宋简"/>
          <w:b/>
          <w:snapToGrid w:val="0"/>
          <w:kern w:val="0"/>
          <w:sz w:val="44"/>
        </w:rPr>
      </w:pPr>
    </w:p>
    <w:p w14:paraId="3165B1CB">
      <w:pPr>
        <w:adjustRightInd w:val="0"/>
        <w:snapToGrid w:val="0"/>
        <w:spacing w:line="300" w:lineRule="auto"/>
        <w:jc w:val="center"/>
      </w:pPr>
      <w:r>
        <w:rPr>
          <w:rFonts w:eastAsia="经典标宋简"/>
          <w:b/>
          <w:snapToGrid w:val="0"/>
          <w:kern w:val="0"/>
          <w:sz w:val="44"/>
        </w:rPr>
        <w:t xml:space="preserve"> </w:t>
      </w:r>
    </w:p>
    <w:p w14:paraId="298E1E6A"/>
    <w:p w14:paraId="7AA403BB"/>
    <w:p w14:paraId="4428A92A"/>
    <w:p w14:paraId="684E5094"/>
    <w:p w14:paraId="2730E742"/>
    <w:p w14:paraId="618973F3"/>
    <w:p w14:paraId="3DF41224">
      <w:pPr>
        <w:pStyle w:val="28"/>
        <w:adjustRightInd w:val="0"/>
        <w:snapToGrid w:val="0"/>
        <w:spacing w:line="300" w:lineRule="auto"/>
        <w:ind w:hanging="835"/>
        <w:jc w:val="center"/>
        <w:rPr>
          <w:b/>
          <w:snapToGrid w:val="0"/>
          <w:sz w:val="30"/>
        </w:rPr>
      </w:pPr>
      <w:r>
        <w:rPr>
          <w:rFonts w:hint="eastAsia"/>
          <w:b/>
          <w:snapToGrid w:val="0"/>
          <w:sz w:val="30"/>
        </w:rPr>
        <w:t>二〇二四年</w:t>
      </w:r>
      <w:r>
        <w:rPr>
          <w:rFonts w:hint="eastAsia"/>
          <w:b/>
          <w:snapToGrid w:val="0"/>
          <w:sz w:val="30"/>
          <w:lang w:val="en-US" w:eastAsia="zh-CN"/>
        </w:rPr>
        <w:t>十</w:t>
      </w:r>
      <w:r>
        <w:rPr>
          <w:rFonts w:hint="eastAsia"/>
          <w:b/>
          <w:snapToGrid w:val="0"/>
          <w:sz w:val="30"/>
        </w:rPr>
        <w:t>月</w:t>
      </w:r>
    </w:p>
    <w:p w14:paraId="18DEE1A8"/>
    <w:p w14:paraId="0DAE7F86">
      <w:pPr>
        <w:jc w:val="center"/>
        <w:rPr>
          <w:rFonts w:asciiTheme="minorEastAsia" w:hAnsiTheme="minorEastAsia" w:eastAsiaTheme="minorEastAsia"/>
          <w:b/>
          <w:bCs/>
          <w:sz w:val="44"/>
          <w:szCs w:val="44"/>
        </w:rPr>
      </w:pPr>
    </w:p>
    <w:p w14:paraId="3A656914">
      <w:pPr>
        <w:jc w:val="center"/>
        <w:rPr>
          <w:rFonts w:asciiTheme="minorEastAsia" w:hAnsiTheme="minorEastAsia" w:eastAsiaTheme="minorEastAsia"/>
          <w:b/>
          <w:bCs/>
          <w:sz w:val="44"/>
          <w:szCs w:val="44"/>
        </w:rPr>
      </w:pPr>
    </w:p>
    <w:p w14:paraId="4EC7B0DD">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103A2C46">
      <w:pPr>
        <w:spacing w:line="360" w:lineRule="auto"/>
        <w:ind w:firstLine="480" w:firstLineChars="200"/>
        <w:rPr>
          <w:rFonts w:ascii="宋体" w:hAnsi="宋体"/>
          <w:sz w:val="24"/>
        </w:rPr>
      </w:pPr>
    </w:p>
    <w:p w14:paraId="1903A0A1">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14:paraId="35F3871F">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50D3408">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14:paraId="7358771B">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14:paraId="38D6416F">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14:paraId="0125A773">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14:paraId="5B9FC785">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14:paraId="74AF78B2">
      <w:pPr>
        <w:spacing w:line="440" w:lineRule="exact"/>
        <w:ind w:firstLine="480" w:firstLineChars="200"/>
        <w:rPr>
          <w:rFonts w:ascii="仿宋" w:hAnsi="仿宋" w:eastAsia="仿宋"/>
          <w:sz w:val="24"/>
        </w:rPr>
      </w:pPr>
      <w:r>
        <w:rPr>
          <w:rFonts w:hint="eastAsia" w:ascii="仿宋" w:hAnsi="仿宋" w:eastAsia="仿宋"/>
          <w:sz w:val="24"/>
        </w:rPr>
        <w:t>（六）恶意投诉的；</w:t>
      </w:r>
    </w:p>
    <w:p w14:paraId="472182C5">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14:paraId="64CC5E70">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14:paraId="4DAFE763">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14:paraId="05D34251">
      <w:pPr>
        <w:spacing w:line="440" w:lineRule="exact"/>
        <w:ind w:firstLine="480" w:firstLineChars="200"/>
        <w:rPr>
          <w:rFonts w:ascii="仿宋" w:hAnsi="仿宋" w:eastAsia="仿宋"/>
          <w:sz w:val="24"/>
        </w:rPr>
      </w:pPr>
    </w:p>
    <w:p w14:paraId="0E73027C">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14:paraId="79DA6967">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4ADBD485">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7B4FA9D5">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044D4634">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39897A16">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01EA95E0">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7CC16C59">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61F0C419">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14:paraId="335B92D7">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17BE45C7">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14:paraId="38508DA9">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32DAB0EC">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14:paraId="3B5C5E0D">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14:paraId="6E522027">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14:paraId="2672E0B3">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4C05FEB9">
      <w:pPr>
        <w:spacing w:line="440" w:lineRule="exact"/>
        <w:ind w:firstLine="480" w:firstLineChars="200"/>
        <w:rPr>
          <w:rFonts w:ascii="仿宋" w:hAnsi="仿宋" w:eastAsia="仿宋"/>
          <w:sz w:val="24"/>
        </w:rPr>
      </w:pPr>
    </w:p>
    <w:p w14:paraId="112A6863">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14:paraId="12AD3E87">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2B5F469D">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18083200">
      <w:pPr>
        <w:spacing w:line="440" w:lineRule="exact"/>
        <w:ind w:firstLine="426" w:firstLineChars="177"/>
        <w:rPr>
          <w:rFonts w:ascii="仿宋_GB2312" w:eastAsia="仿宋_GB2312" w:hAnsiTheme="minorEastAsia"/>
          <w:b/>
          <w:color w:val="FF0000"/>
          <w:sz w:val="24"/>
        </w:rPr>
      </w:pPr>
    </w:p>
    <w:p w14:paraId="0C38A075">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投标供应商涉嫌存在串通投标等违法行为的，将书面报告财政主管部门依法处理。</w:t>
      </w:r>
    </w:p>
    <w:p w14:paraId="32074A5A">
      <w:pPr>
        <w:spacing w:line="440" w:lineRule="exact"/>
        <w:ind w:firstLine="426" w:firstLineChars="177"/>
        <w:rPr>
          <w:rFonts w:ascii="仿宋_GB2312" w:eastAsia="仿宋_GB2312" w:hAnsiTheme="minorEastAsia"/>
          <w:b/>
          <w:color w:val="FF0000"/>
          <w:sz w:val="24"/>
        </w:rPr>
      </w:pPr>
    </w:p>
    <w:p w14:paraId="54725027">
      <w:pPr>
        <w:spacing w:line="440" w:lineRule="exact"/>
        <w:ind w:firstLine="426" w:firstLineChars="177"/>
        <w:rPr>
          <w:rFonts w:ascii="仿宋_GB2312" w:eastAsia="仿宋_GB2312" w:hAnsiTheme="minorEastAsia"/>
          <w:b/>
          <w:color w:val="FF0000"/>
          <w:sz w:val="24"/>
        </w:rPr>
      </w:pPr>
    </w:p>
    <w:p w14:paraId="40F0D204">
      <w:pPr>
        <w:spacing w:line="440" w:lineRule="exact"/>
        <w:ind w:firstLine="426" w:firstLineChars="177"/>
        <w:rPr>
          <w:rFonts w:ascii="仿宋_GB2312" w:eastAsia="仿宋_GB2312" w:hAnsiTheme="minorEastAsia"/>
          <w:b/>
          <w:color w:val="FF0000"/>
          <w:sz w:val="24"/>
        </w:rPr>
      </w:pPr>
    </w:p>
    <w:p w14:paraId="289AE937">
      <w:pPr>
        <w:spacing w:line="440" w:lineRule="exact"/>
        <w:ind w:firstLine="426" w:firstLineChars="177"/>
        <w:rPr>
          <w:rFonts w:ascii="仿宋_GB2312" w:eastAsia="仿宋_GB2312" w:hAnsiTheme="minorEastAsia"/>
          <w:b/>
          <w:color w:val="FF0000"/>
          <w:sz w:val="24"/>
        </w:rPr>
      </w:pPr>
    </w:p>
    <w:p w14:paraId="74F52872">
      <w:pPr>
        <w:spacing w:line="440" w:lineRule="exact"/>
        <w:ind w:firstLine="426" w:firstLineChars="177"/>
        <w:rPr>
          <w:rFonts w:ascii="仿宋_GB2312" w:eastAsia="仿宋_GB2312" w:hAnsiTheme="minorEastAsia"/>
          <w:b/>
          <w:color w:val="FF0000"/>
          <w:sz w:val="24"/>
        </w:rPr>
      </w:pPr>
    </w:p>
    <w:p w14:paraId="455044D7">
      <w:pPr>
        <w:spacing w:line="440" w:lineRule="exact"/>
        <w:ind w:firstLine="426" w:firstLineChars="177"/>
        <w:rPr>
          <w:rFonts w:ascii="仿宋_GB2312" w:eastAsia="仿宋_GB2312" w:hAnsiTheme="minorEastAsia"/>
          <w:b/>
          <w:color w:val="FF0000"/>
          <w:sz w:val="24"/>
        </w:rPr>
      </w:pPr>
    </w:p>
    <w:p w14:paraId="6656E747">
      <w:pPr>
        <w:spacing w:line="440" w:lineRule="exact"/>
        <w:ind w:firstLine="426" w:firstLineChars="177"/>
        <w:rPr>
          <w:rFonts w:ascii="仿宋_GB2312" w:eastAsia="仿宋_GB2312" w:hAnsiTheme="minorEastAsia"/>
          <w:b/>
          <w:color w:val="FF0000"/>
          <w:sz w:val="24"/>
        </w:rPr>
      </w:pPr>
    </w:p>
    <w:p w14:paraId="5EE8E922">
      <w:pPr>
        <w:spacing w:line="440" w:lineRule="exact"/>
        <w:ind w:firstLine="426" w:firstLineChars="177"/>
        <w:rPr>
          <w:rFonts w:ascii="仿宋_GB2312" w:eastAsia="仿宋_GB2312" w:hAnsiTheme="minorEastAsia"/>
          <w:b/>
          <w:color w:val="FF0000"/>
          <w:sz w:val="24"/>
        </w:rPr>
      </w:pPr>
    </w:p>
    <w:p w14:paraId="179DC00E">
      <w:pPr>
        <w:spacing w:line="440" w:lineRule="exact"/>
        <w:ind w:firstLine="426" w:firstLineChars="177"/>
        <w:rPr>
          <w:rFonts w:ascii="仿宋_GB2312" w:eastAsia="仿宋_GB2312" w:hAnsiTheme="minorEastAsia"/>
          <w:b/>
          <w:color w:val="FF0000"/>
          <w:sz w:val="24"/>
        </w:rPr>
      </w:pPr>
    </w:p>
    <w:p w14:paraId="2AF161E3">
      <w:pPr>
        <w:spacing w:line="440" w:lineRule="exact"/>
        <w:ind w:firstLine="426" w:firstLineChars="177"/>
        <w:rPr>
          <w:rFonts w:ascii="仿宋_GB2312" w:eastAsia="仿宋_GB2312" w:hAnsiTheme="minorEastAsia"/>
          <w:b/>
          <w:color w:val="FF0000"/>
          <w:sz w:val="24"/>
        </w:rPr>
      </w:pPr>
    </w:p>
    <w:p w14:paraId="2A1A3A51">
      <w:pPr>
        <w:spacing w:line="440" w:lineRule="exact"/>
        <w:ind w:firstLine="426" w:firstLineChars="177"/>
        <w:rPr>
          <w:rFonts w:ascii="仿宋_GB2312" w:eastAsia="仿宋_GB2312" w:hAnsiTheme="minorEastAsia"/>
          <w:b/>
          <w:color w:val="FF0000"/>
          <w:sz w:val="24"/>
        </w:rPr>
      </w:pPr>
    </w:p>
    <w:p w14:paraId="236B7D4F">
      <w:pPr>
        <w:spacing w:line="440" w:lineRule="exact"/>
        <w:ind w:firstLine="426" w:firstLineChars="177"/>
        <w:rPr>
          <w:rFonts w:ascii="仿宋_GB2312" w:eastAsia="仿宋_GB2312" w:hAnsiTheme="minorEastAsia"/>
          <w:b/>
          <w:color w:val="FF0000"/>
          <w:sz w:val="24"/>
        </w:rPr>
      </w:pPr>
    </w:p>
    <w:p w14:paraId="68896CFA">
      <w:pPr>
        <w:spacing w:line="440" w:lineRule="exact"/>
        <w:ind w:firstLine="426" w:firstLineChars="177"/>
        <w:rPr>
          <w:rFonts w:ascii="仿宋_GB2312" w:eastAsia="仿宋_GB2312" w:hAnsiTheme="minorEastAsia"/>
          <w:b/>
          <w:color w:val="FF0000"/>
          <w:sz w:val="24"/>
        </w:rPr>
      </w:pPr>
    </w:p>
    <w:p w14:paraId="756E52CC">
      <w:pPr>
        <w:spacing w:line="440" w:lineRule="exact"/>
        <w:ind w:firstLine="426" w:firstLineChars="177"/>
        <w:rPr>
          <w:rFonts w:ascii="仿宋_GB2312" w:eastAsia="仿宋_GB2312" w:hAnsiTheme="minorEastAsia"/>
          <w:b/>
          <w:color w:val="FF0000"/>
          <w:sz w:val="24"/>
        </w:rPr>
      </w:pP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14:paraId="260C6C0E">
          <w:pPr>
            <w:pStyle w:val="504"/>
            <w:jc w:val="center"/>
            <w:rPr>
              <w:rFonts w:ascii="Times New Roman" w:hAnsi="Times New Roman" w:eastAsia="宋体" w:cs="Times New Roman"/>
              <w:b w:val="0"/>
              <w:bCs w:val="0"/>
              <w:iCs/>
              <w:smallCaps/>
              <w:color w:val="auto"/>
              <w:kern w:val="2"/>
              <w:sz w:val="21"/>
              <w:szCs w:val="24"/>
              <w:lang w:val="zh-CN"/>
            </w:rPr>
          </w:pPr>
        </w:p>
        <w:p w14:paraId="04D0E710">
          <w:pPr>
            <w:pStyle w:val="504"/>
            <w:jc w:val="center"/>
            <w:rPr>
              <w:rFonts w:ascii="Times New Roman" w:hAnsi="Times New Roman" w:eastAsia="宋体" w:cs="Times New Roman"/>
              <w:b w:val="0"/>
              <w:bCs w:val="0"/>
              <w:iCs/>
              <w:smallCaps/>
              <w:color w:val="auto"/>
              <w:kern w:val="2"/>
              <w:sz w:val="21"/>
              <w:szCs w:val="24"/>
              <w:lang w:val="zh-CN"/>
            </w:rPr>
          </w:pPr>
          <w:r>
            <w:rPr>
              <w:color w:val="000000" w:themeColor="text1"/>
              <w:lang w:val="zh-CN"/>
              <w14:textFill>
                <w14:solidFill>
                  <w14:schemeClr w14:val="tx1"/>
                </w14:solidFill>
              </w14:textFill>
            </w:rPr>
            <w:t>目</w:t>
          </w:r>
          <w:r>
            <w:rPr>
              <w:rFonts w:hint="eastAsia"/>
              <w:color w:val="000000" w:themeColor="text1"/>
              <w:lang w:val="zh-CN"/>
              <w14:textFill>
                <w14:solidFill>
                  <w14:schemeClr w14:val="tx1"/>
                </w14:solidFill>
              </w14:textFill>
            </w:rPr>
            <w:t xml:space="preserve">  </w:t>
          </w:r>
          <w:r>
            <w:rPr>
              <w:color w:val="000000" w:themeColor="text1"/>
              <w:lang w:val="zh-CN"/>
              <w14:textFill>
                <w14:solidFill>
                  <w14:schemeClr w14:val="tx1"/>
                </w14:solidFill>
              </w14:textFill>
            </w:rPr>
            <w:t>录</w:t>
          </w:r>
        </w:p>
        <w:p w14:paraId="64678165">
          <w:pPr>
            <w:pStyle w:val="34"/>
            <w:tabs>
              <w:tab w:val="right" w:leader="dot" w:pos="9628"/>
            </w:tabs>
            <w:rPr>
              <w:rFonts w:ascii="仿宋_GB2312" w:eastAsia="仿宋_GB2312"/>
              <w:sz w:val="24"/>
            </w:rPr>
          </w:pPr>
        </w:p>
        <w:p w14:paraId="67A034F2">
          <w:pPr>
            <w:pStyle w:val="34"/>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"_Toc135293159"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_Toc135293159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14:paraId="1973EFAB">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"_Toc135293160"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_Toc135293160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14:paraId="0CA6C994">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"_Toc135293161"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_Toc135293161 \h </w:instrText>
          </w:r>
          <w:r>
            <w:rPr>
              <w:rFonts w:hint="eastAsia" w:ascii="仿宋_GB2312" w:eastAsia="仿宋_GB2312"/>
              <w:sz w:val="24"/>
            </w:rPr>
            <w:fldChar w:fldCharType="separate"/>
          </w:r>
          <w:r>
            <w:rPr>
              <w:rFonts w:hint="eastAsia" w:ascii="仿宋_GB2312" w:eastAsia="仿宋_GB2312"/>
              <w:sz w:val="24"/>
            </w:rPr>
            <w:t>11</w:t>
          </w:r>
          <w:r>
            <w:rPr>
              <w:rFonts w:hint="eastAsia" w:ascii="仿宋_GB2312" w:eastAsia="仿宋_GB2312"/>
              <w:sz w:val="24"/>
            </w:rPr>
            <w:fldChar w:fldCharType="end"/>
          </w:r>
          <w:r>
            <w:rPr>
              <w:rFonts w:hint="eastAsia" w:ascii="仿宋_GB2312" w:eastAsia="仿宋_GB2312"/>
              <w:sz w:val="24"/>
            </w:rPr>
            <w:fldChar w:fldCharType="end"/>
          </w:r>
        </w:p>
        <w:p w14:paraId="18FFFE8D">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"_Toc135293162"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_Toc135293162 \h </w:instrText>
          </w:r>
          <w:r>
            <w:rPr>
              <w:rFonts w:hint="eastAsia" w:ascii="仿宋_GB2312" w:eastAsia="仿宋_GB2312"/>
              <w:sz w:val="24"/>
            </w:rPr>
            <w:fldChar w:fldCharType="separate"/>
          </w:r>
          <w:r>
            <w:rPr>
              <w:rFonts w:hint="eastAsia" w:ascii="仿宋_GB2312" w:eastAsia="仿宋_GB2312"/>
              <w:sz w:val="24"/>
            </w:rPr>
            <w:t>14</w:t>
          </w:r>
          <w:r>
            <w:rPr>
              <w:rFonts w:hint="eastAsia" w:ascii="仿宋_GB2312" w:eastAsia="仿宋_GB2312"/>
              <w:sz w:val="24"/>
            </w:rPr>
            <w:fldChar w:fldCharType="end"/>
          </w:r>
          <w:r>
            <w:rPr>
              <w:rFonts w:hint="eastAsia" w:ascii="仿宋_GB2312" w:eastAsia="仿宋_GB2312"/>
              <w:sz w:val="24"/>
            </w:rPr>
            <w:fldChar w:fldCharType="end"/>
          </w:r>
        </w:p>
        <w:p w14:paraId="6CC919F0">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"_Toc135293163"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_Toc135293163 \h </w:instrText>
          </w:r>
          <w:r>
            <w:rPr>
              <w:rFonts w:hint="eastAsia" w:ascii="仿宋_GB2312" w:eastAsia="仿宋_GB2312"/>
              <w:sz w:val="24"/>
            </w:rPr>
            <w:fldChar w:fldCharType="separate"/>
          </w:r>
          <w:r>
            <w:rPr>
              <w:rFonts w:hint="eastAsia" w:ascii="仿宋_GB2312" w:eastAsia="仿宋_GB2312"/>
              <w:sz w:val="24"/>
            </w:rPr>
            <w:t>14</w:t>
          </w:r>
          <w:r>
            <w:rPr>
              <w:rFonts w:hint="eastAsia" w:ascii="仿宋_GB2312" w:eastAsia="仿宋_GB2312"/>
              <w:sz w:val="24"/>
            </w:rPr>
            <w:fldChar w:fldCharType="end"/>
          </w:r>
          <w:r>
            <w:rPr>
              <w:rFonts w:hint="eastAsia" w:ascii="仿宋_GB2312" w:eastAsia="仿宋_GB2312"/>
              <w:sz w:val="24"/>
            </w:rPr>
            <w:fldChar w:fldCharType="end"/>
          </w:r>
        </w:p>
        <w:p w14:paraId="697BA0C0">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"_Toc135293164"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_Toc135293164 \h </w:instrText>
          </w:r>
          <w:r>
            <w:rPr>
              <w:rFonts w:hint="eastAsia" w:ascii="仿宋_GB2312" w:eastAsia="仿宋_GB2312"/>
              <w:sz w:val="24"/>
            </w:rPr>
            <w:fldChar w:fldCharType="separate"/>
          </w:r>
          <w:r>
            <w:rPr>
              <w:rFonts w:hint="eastAsia" w:ascii="仿宋_GB2312" w:eastAsia="仿宋_GB2312"/>
              <w:sz w:val="24"/>
            </w:rPr>
            <w:t>14</w:t>
          </w:r>
          <w:r>
            <w:rPr>
              <w:rFonts w:hint="eastAsia" w:ascii="仿宋_GB2312" w:eastAsia="仿宋_GB2312"/>
              <w:sz w:val="24"/>
            </w:rPr>
            <w:fldChar w:fldCharType="end"/>
          </w:r>
          <w:r>
            <w:rPr>
              <w:rFonts w:hint="eastAsia" w:ascii="仿宋_GB2312" w:eastAsia="仿宋_GB2312"/>
              <w:sz w:val="24"/>
            </w:rPr>
            <w:fldChar w:fldCharType="end"/>
          </w:r>
        </w:p>
        <w:p w14:paraId="44FFA5DB">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"_Toc135293165"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_Toc135293165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14:paraId="4B259526">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"_Toc135293166"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_Toc135293166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14:paraId="7DD93E3E">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"_Toc135293167"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_Toc135293167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14:paraId="2113B03C">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"_Toc135293168"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_Toc135293168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14:paraId="4D3C053C">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"_Toc135293169"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_Toc135293169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14:paraId="498687C3">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"_Toc135293170"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_Toc135293170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14:paraId="2AA2231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"_Toc135293171"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_Toc135293171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14:paraId="325FCEE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"_Toc135293172"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_Toc135293172 \h </w:instrText>
          </w:r>
          <w:r>
            <w:rPr>
              <w:rFonts w:hint="eastAsia" w:ascii="仿宋_GB2312" w:eastAsia="仿宋_GB2312"/>
              <w:sz w:val="24"/>
            </w:rPr>
            <w:fldChar w:fldCharType="separate"/>
          </w:r>
          <w:r>
            <w:rPr>
              <w:rFonts w:hint="eastAsia" w:ascii="仿宋_GB2312" w:eastAsia="仿宋_GB2312"/>
              <w:sz w:val="24"/>
            </w:rPr>
            <w:t>24</w:t>
          </w:r>
          <w:r>
            <w:rPr>
              <w:rFonts w:hint="eastAsia" w:ascii="仿宋_GB2312" w:eastAsia="仿宋_GB2312"/>
              <w:sz w:val="24"/>
            </w:rPr>
            <w:fldChar w:fldCharType="end"/>
          </w:r>
          <w:r>
            <w:rPr>
              <w:rFonts w:hint="eastAsia" w:ascii="仿宋_GB2312" w:eastAsia="仿宋_GB2312"/>
              <w:sz w:val="24"/>
            </w:rPr>
            <w:fldChar w:fldCharType="end"/>
          </w:r>
        </w:p>
        <w:p w14:paraId="0F6F3DE3">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"_Toc135293173"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_Toc135293173 \h </w:instrText>
          </w:r>
          <w:r>
            <w:rPr>
              <w:rFonts w:hint="eastAsia" w:ascii="仿宋_GB2312" w:eastAsia="仿宋_GB2312"/>
              <w:sz w:val="24"/>
            </w:rPr>
            <w:fldChar w:fldCharType="separate"/>
          </w:r>
          <w:r>
            <w:rPr>
              <w:rFonts w:hint="eastAsia" w:ascii="仿宋_GB2312" w:eastAsia="仿宋_GB2312"/>
              <w:sz w:val="24"/>
            </w:rPr>
            <w:t>27</w:t>
          </w:r>
          <w:r>
            <w:rPr>
              <w:rFonts w:hint="eastAsia" w:ascii="仿宋_GB2312" w:eastAsia="仿宋_GB2312"/>
              <w:sz w:val="24"/>
            </w:rPr>
            <w:fldChar w:fldCharType="end"/>
          </w:r>
          <w:r>
            <w:rPr>
              <w:rFonts w:hint="eastAsia" w:ascii="仿宋_GB2312" w:eastAsia="仿宋_GB2312"/>
              <w:sz w:val="24"/>
            </w:rPr>
            <w:fldChar w:fldCharType="end"/>
          </w:r>
        </w:p>
        <w:p w14:paraId="1397042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"_Toc135293174"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_Toc135293174 \h </w:instrText>
          </w:r>
          <w:r>
            <w:rPr>
              <w:rFonts w:hint="eastAsia" w:ascii="仿宋_GB2312" w:eastAsia="仿宋_GB2312"/>
              <w:sz w:val="24"/>
            </w:rPr>
            <w:fldChar w:fldCharType="separate"/>
          </w:r>
          <w:r>
            <w:rPr>
              <w:rFonts w:hint="eastAsia" w:ascii="仿宋_GB2312" w:eastAsia="仿宋_GB2312"/>
              <w:sz w:val="24"/>
            </w:rPr>
            <w:t>28</w:t>
          </w:r>
          <w:r>
            <w:rPr>
              <w:rFonts w:hint="eastAsia" w:ascii="仿宋_GB2312" w:eastAsia="仿宋_GB2312"/>
              <w:sz w:val="24"/>
            </w:rPr>
            <w:fldChar w:fldCharType="end"/>
          </w:r>
          <w:r>
            <w:rPr>
              <w:rFonts w:hint="eastAsia" w:ascii="仿宋_GB2312" w:eastAsia="仿宋_GB2312"/>
              <w:sz w:val="24"/>
            </w:rPr>
            <w:fldChar w:fldCharType="end"/>
          </w:r>
        </w:p>
        <w:p w14:paraId="2D7E8810">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"_Toc135293175"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_Toc135293175 \h </w:instrText>
          </w:r>
          <w:r>
            <w:rPr>
              <w:rFonts w:hint="eastAsia" w:ascii="仿宋_GB2312" w:eastAsia="仿宋_GB2312"/>
              <w:sz w:val="24"/>
            </w:rPr>
            <w:fldChar w:fldCharType="separate"/>
          </w:r>
          <w:r>
            <w:rPr>
              <w:rFonts w:hint="eastAsia" w:ascii="仿宋_GB2312" w:eastAsia="仿宋_GB2312"/>
              <w:sz w:val="24"/>
            </w:rPr>
            <w:t>30</w:t>
          </w:r>
          <w:r>
            <w:rPr>
              <w:rFonts w:hint="eastAsia" w:ascii="仿宋_GB2312" w:eastAsia="仿宋_GB2312"/>
              <w:sz w:val="24"/>
            </w:rPr>
            <w:fldChar w:fldCharType="end"/>
          </w:r>
          <w:r>
            <w:rPr>
              <w:rFonts w:hint="eastAsia" w:ascii="仿宋_GB2312" w:eastAsia="仿宋_GB2312"/>
              <w:sz w:val="24"/>
            </w:rPr>
            <w:fldChar w:fldCharType="end"/>
          </w:r>
        </w:p>
        <w:p w14:paraId="32AC55F2">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"_Toc135293176"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_Toc135293176 \h </w:instrText>
          </w:r>
          <w:r>
            <w:rPr>
              <w:rFonts w:hint="eastAsia" w:ascii="仿宋_GB2312" w:eastAsia="仿宋_GB2312"/>
              <w:sz w:val="24"/>
            </w:rPr>
            <w:fldChar w:fldCharType="separate"/>
          </w:r>
          <w:r>
            <w:rPr>
              <w:rFonts w:hint="eastAsia" w:ascii="仿宋_GB2312" w:eastAsia="仿宋_GB2312"/>
              <w:sz w:val="24"/>
            </w:rPr>
            <w:t>32</w:t>
          </w:r>
          <w:r>
            <w:rPr>
              <w:rFonts w:hint="eastAsia" w:ascii="仿宋_GB2312" w:eastAsia="仿宋_GB2312"/>
              <w:sz w:val="24"/>
            </w:rPr>
            <w:fldChar w:fldCharType="end"/>
          </w:r>
          <w:r>
            <w:rPr>
              <w:rFonts w:hint="eastAsia" w:ascii="仿宋_GB2312" w:eastAsia="仿宋_GB2312"/>
              <w:sz w:val="24"/>
            </w:rPr>
            <w:fldChar w:fldCharType="end"/>
          </w:r>
        </w:p>
        <w:p w14:paraId="585ABBB5">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"_Toc135293177"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_Toc135293177 \h </w:instrText>
          </w:r>
          <w:r>
            <w:rPr>
              <w:rFonts w:hint="eastAsia" w:ascii="仿宋_GB2312" w:eastAsia="仿宋_GB2312"/>
              <w:sz w:val="24"/>
            </w:rPr>
            <w:fldChar w:fldCharType="separate"/>
          </w:r>
          <w:r>
            <w:rPr>
              <w:rFonts w:hint="eastAsia" w:ascii="仿宋_GB2312" w:eastAsia="仿宋_GB2312"/>
              <w:sz w:val="24"/>
            </w:rPr>
            <w:t>34</w:t>
          </w:r>
          <w:r>
            <w:rPr>
              <w:rFonts w:hint="eastAsia" w:ascii="仿宋_GB2312" w:eastAsia="仿宋_GB2312"/>
              <w:sz w:val="24"/>
            </w:rPr>
            <w:fldChar w:fldCharType="end"/>
          </w:r>
          <w:r>
            <w:rPr>
              <w:rFonts w:hint="eastAsia" w:ascii="仿宋_GB2312" w:eastAsia="仿宋_GB2312"/>
              <w:sz w:val="24"/>
            </w:rPr>
            <w:fldChar w:fldCharType="end"/>
          </w:r>
        </w:p>
        <w:p w14:paraId="7613A2E9">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"_Toc135293178"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_Toc135293178 \h </w:instrText>
          </w:r>
          <w:r>
            <w:rPr>
              <w:rFonts w:hint="eastAsia" w:ascii="仿宋_GB2312" w:eastAsia="仿宋_GB2312"/>
              <w:sz w:val="24"/>
            </w:rPr>
            <w:fldChar w:fldCharType="separate"/>
          </w:r>
          <w:r>
            <w:rPr>
              <w:rFonts w:hint="eastAsia" w:ascii="仿宋_GB2312" w:eastAsia="仿宋_GB2312"/>
              <w:sz w:val="24"/>
            </w:rPr>
            <w:t>34</w:t>
          </w:r>
          <w:r>
            <w:rPr>
              <w:rFonts w:hint="eastAsia" w:ascii="仿宋_GB2312" w:eastAsia="仿宋_GB2312"/>
              <w:sz w:val="24"/>
            </w:rPr>
            <w:fldChar w:fldCharType="end"/>
          </w:r>
          <w:r>
            <w:rPr>
              <w:rFonts w:hint="eastAsia" w:ascii="仿宋_GB2312" w:eastAsia="仿宋_GB2312"/>
              <w:sz w:val="24"/>
            </w:rPr>
            <w:fldChar w:fldCharType="end"/>
          </w:r>
        </w:p>
        <w:p w14:paraId="36E5D349">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"_Toc135293179"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_Toc135293179 \h </w:instrText>
          </w:r>
          <w:r>
            <w:rPr>
              <w:rFonts w:hint="eastAsia" w:ascii="仿宋_GB2312" w:eastAsia="仿宋_GB2312"/>
              <w:sz w:val="24"/>
            </w:rPr>
            <w:fldChar w:fldCharType="separate"/>
          </w:r>
          <w:r>
            <w:rPr>
              <w:rFonts w:hint="eastAsia" w:ascii="仿宋_GB2312" w:eastAsia="仿宋_GB2312"/>
              <w:sz w:val="24"/>
            </w:rPr>
            <w:t>36</w:t>
          </w:r>
          <w:r>
            <w:rPr>
              <w:rFonts w:hint="eastAsia" w:ascii="仿宋_GB2312" w:eastAsia="仿宋_GB2312"/>
              <w:sz w:val="24"/>
            </w:rPr>
            <w:fldChar w:fldCharType="end"/>
          </w:r>
          <w:r>
            <w:rPr>
              <w:rFonts w:hint="eastAsia" w:ascii="仿宋_GB2312" w:eastAsia="仿宋_GB2312"/>
              <w:sz w:val="24"/>
            </w:rPr>
            <w:fldChar w:fldCharType="end"/>
          </w:r>
        </w:p>
        <w:p w14:paraId="589B7E5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"_Toc135293180"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_Toc135293180 \h </w:instrText>
          </w:r>
          <w:r>
            <w:rPr>
              <w:rFonts w:hint="eastAsia" w:ascii="仿宋_GB2312" w:eastAsia="仿宋_GB2312"/>
              <w:sz w:val="24"/>
            </w:rPr>
            <w:fldChar w:fldCharType="separate"/>
          </w:r>
          <w:r>
            <w:rPr>
              <w:rFonts w:hint="eastAsia" w:ascii="仿宋_GB2312" w:eastAsia="仿宋_GB2312"/>
              <w:sz w:val="24"/>
            </w:rPr>
            <w:t>37</w:t>
          </w:r>
          <w:r>
            <w:rPr>
              <w:rFonts w:hint="eastAsia" w:ascii="仿宋_GB2312" w:eastAsia="仿宋_GB2312"/>
              <w:sz w:val="24"/>
            </w:rPr>
            <w:fldChar w:fldCharType="end"/>
          </w:r>
          <w:r>
            <w:rPr>
              <w:rFonts w:hint="eastAsia" w:ascii="仿宋_GB2312" w:eastAsia="仿宋_GB2312"/>
              <w:sz w:val="24"/>
            </w:rPr>
            <w:fldChar w:fldCharType="end"/>
          </w:r>
        </w:p>
        <w:p w14:paraId="5CBBB5D2">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"_Toc135293181"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_Toc135293181 \h </w:instrText>
          </w:r>
          <w:r>
            <w:rPr>
              <w:rFonts w:hint="eastAsia" w:ascii="仿宋_GB2312" w:eastAsia="仿宋_GB2312"/>
              <w:sz w:val="24"/>
            </w:rPr>
            <w:fldChar w:fldCharType="separate"/>
          </w:r>
          <w:r>
            <w:rPr>
              <w:rFonts w:hint="eastAsia" w:ascii="仿宋_GB2312" w:eastAsia="仿宋_GB2312"/>
              <w:sz w:val="24"/>
            </w:rPr>
            <w:t>39</w:t>
          </w:r>
          <w:r>
            <w:rPr>
              <w:rFonts w:hint="eastAsia" w:ascii="仿宋_GB2312" w:eastAsia="仿宋_GB2312"/>
              <w:sz w:val="24"/>
            </w:rPr>
            <w:fldChar w:fldCharType="end"/>
          </w:r>
          <w:r>
            <w:rPr>
              <w:rFonts w:hint="eastAsia" w:ascii="仿宋_GB2312" w:eastAsia="仿宋_GB2312"/>
              <w:sz w:val="24"/>
            </w:rPr>
            <w:fldChar w:fldCharType="end"/>
          </w:r>
        </w:p>
        <w:p w14:paraId="71D8B868">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"_Toc135293192"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_Toc135293192 \h </w:instrText>
          </w:r>
          <w:r>
            <w:rPr>
              <w:rFonts w:hint="eastAsia" w:ascii="仿宋_GB2312" w:eastAsia="仿宋_GB2312"/>
              <w:sz w:val="24"/>
            </w:rPr>
            <w:fldChar w:fldCharType="separate"/>
          </w:r>
          <w:r>
            <w:rPr>
              <w:rFonts w:hint="eastAsia" w:ascii="仿宋_GB2312" w:eastAsia="仿宋_GB2312"/>
              <w:sz w:val="24"/>
            </w:rPr>
            <w:t>59</w:t>
          </w:r>
          <w:r>
            <w:rPr>
              <w:rFonts w:hint="eastAsia" w:ascii="仿宋_GB2312" w:eastAsia="仿宋_GB2312"/>
              <w:sz w:val="24"/>
            </w:rPr>
            <w:fldChar w:fldCharType="end"/>
          </w:r>
          <w:r>
            <w:rPr>
              <w:rFonts w:hint="eastAsia" w:ascii="仿宋_GB2312" w:eastAsia="仿宋_GB2312"/>
              <w:sz w:val="24"/>
            </w:rPr>
            <w:fldChar w:fldCharType="end"/>
          </w:r>
        </w:p>
        <w:p w14:paraId="6D664CBD">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"_Toc135293193"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_Toc135293193 \h </w:instrText>
          </w:r>
          <w:r>
            <w:rPr>
              <w:rFonts w:hint="eastAsia" w:ascii="仿宋_GB2312" w:eastAsia="仿宋_GB2312"/>
              <w:sz w:val="24"/>
            </w:rPr>
            <w:fldChar w:fldCharType="separate"/>
          </w:r>
          <w:r>
            <w:rPr>
              <w:rFonts w:hint="eastAsia" w:ascii="仿宋_GB2312" w:eastAsia="仿宋_GB2312"/>
              <w:sz w:val="24"/>
            </w:rPr>
            <w:t>62</w:t>
          </w:r>
          <w:r>
            <w:rPr>
              <w:rFonts w:hint="eastAsia" w:ascii="仿宋_GB2312" w:eastAsia="仿宋_GB2312"/>
              <w:sz w:val="24"/>
            </w:rPr>
            <w:fldChar w:fldCharType="end"/>
          </w:r>
          <w:r>
            <w:rPr>
              <w:rFonts w:hint="eastAsia" w:ascii="仿宋_GB2312" w:eastAsia="仿宋_GB2312"/>
              <w:sz w:val="24"/>
            </w:rPr>
            <w:fldChar w:fldCharType="end"/>
          </w:r>
        </w:p>
        <w:p w14:paraId="2ADB3C5B">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"_Toc135293194"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_Toc135293194 \h </w:instrText>
          </w:r>
          <w:r>
            <w:rPr>
              <w:rFonts w:hint="eastAsia" w:ascii="仿宋_GB2312" w:eastAsia="仿宋_GB2312"/>
              <w:sz w:val="24"/>
            </w:rPr>
            <w:fldChar w:fldCharType="separate"/>
          </w:r>
          <w:r>
            <w:rPr>
              <w:rFonts w:hint="eastAsia" w:ascii="仿宋_GB2312" w:eastAsia="仿宋_GB2312"/>
              <w:sz w:val="24"/>
            </w:rPr>
            <w:t>62</w:t>
          </w:r>
          <w:r>
            <w:rPr>
              <w:rFonts w:hint="eastAsia" w:ascii="仿宋_GB2312" w:eastAsia="仿宋_GB2312"/>
              <w:sz w:val="24"/>
            </w:rPr>
            <w:fldChar w:fldCharType="end"/>
          </w:r>
          <w:r>
            <w:rPr>
              <w:rFonts w:hint="eastAsia" w:ascii="仿宋_GB2312" w:eastAsia="仿宋_GB2312"/>
              <w:sz w:val="24"/>
            </w:rPr>
            <w:fldChar w:fldCharType="end"/>
          </w:r>
        </w:p>
        <w:p w14:paraId="5ABEA53F">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"_Toc135293195"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_Toc135293195 \h </w:instrText>
          </w:r>
          <w:r>
            <w:rPr>
              <w:rFonts w:hint="eastAsia" w:ascii="仿宋_GB2312" w:eastAsia="仿宋_GB2312"/>
              <w:sz w:val="24"/>
            </w:rPr>
            <w:fldChar w:fldCharType="separate"/>
          </w:r>
          <w:r>
            <w:rPr>
              <w:rFonts w:hint="eastAsia" w:ascii="仿宋_GB2312" w:eastAsia="仿宋_GB2312"/>
              <w:sz w:val="24"/>
            </w:rPr>
            <w:t>66</w:t>
          </w:r>
          <w:r>
            <w:rPr>
              <w:rFonts w:hint="eastAsia" w:ascii="仿宋_GB2312" w:eastAsia="仿宋_GB2312"/>
              <w:sz w:val="24"/>
            </w:rPr>
            <w:fldChar w:fldCharType="end"/>
          </w:r>
          <w:r>
            <w:rPr>
              <w:rFonts w:hint="eastAsia" w:ascii="仿宋_GB2312" w:eastAsia="仿宋_GB2312"/>
              <w:sz w:val="24"/>
            </w:rPr>
            <w:fldChar w:fldCharType="end"/>
          </w:r>
        </w:p>
        <w:p w14:paraId="11E6DF3F">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"_Toc135293196"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_Toc135293196 \h </w:instrText>
          </w:r>
          <w:r>
            <w:rPr>
              <w:rFonts w:hint="eastAsia" w:ascii="仿宋_GB2312" w:eastAsia="仿宋_GB2312"/>
              <w:sz w:val="24"/>
            </w:rPr>
            <w:fldChar w:fldCharType="separate"/>
          </w:r>
          <w:r>
            <w:rPr>
              <w:rFonts w:hint="eastAsia" w:ascii="仿宋_GB2312" w:eastAsia="仿宋_GB2312"/>
              <w:sz w:val="24"/>
            </w:rPr>
            <w:t>69</w:t>
          </w:r>
          <w:r>
            <w:rPr>
              <w:rFonts w:hint="eastAsia" w:ascii="仿宋_GB2312" w:eastAsia="仿宋_GB2312"/>
              <w:sz w:val="24"/>
            </w:rPr>
            <w:fldChar w:fldCharType="end"/>
          </w:r>
          <w:r>
            <w:rPr>
              <w:rFonts w:hint="eastAsia" w:ascii="仿宋_GB2312" w:eastAsia="仿宋_GB2312"/>
              <w:sz w:val="24"/>
            </w:rPr>
            <w:fldChar w:fldCharType="end"/>
          </w:r>
        </w:p>
        <w:p w14:paraId="400E7A6C">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"_Toc135293197"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_Toc135293197 \h </w:instrText>
          </w:r>
          <w:r>
            <w:rPr>
              <w:rFonts w:hint="eastAsia" w:ascii="仿宋_GB2312" w:eastAsia="仿宋_GB2312"/>
              <w:sz w:val="24"/>
            </w:rPr>
            <w:fldChar w:fldCharType="separate"/>
          </w:r>
          <w:r>
            <w:rPr>
              <w:rFonts w:hint="eastAsia" w:ascii="仿宋_GB2312" w:eastAsia="仿宋_GB2312"/>
              <w:sz w:val="24"/>
            </w:rPr>
            <w:t>72</w:t>
          </w:r>
          <w:r>
            <w:rPr>
              <w:rFonts w:hint="eastAsia" w:ascii="仿宋_GB2312" w:eastAsia="仿宋_GB2312"/>
              <w:sz w:val="24"/>
            </w:rPr>
            <w:fldChar w:fldCharType="end"/>
          </w:r>
          <w:r>
            <w:rPr>
              <w:rFonts w:hint="eastAsia" w:ascii="仿宋_GB2312" w:eastAsia="仿宋_GB2312"/>
              <w:sz w:val="24"/>
            </w:rPr>
            <w:fldChar w:fldCharType="end"/>
          </w:r>
        </w:p>
        <w:p w14:paraId="6A0E3759">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"_Toc135293198"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_Toc135293198 \h </w:instrText>
          </w:r>
          <w:r>
            <w:rPr>
              <w:rFonts w:hint="eastAsia" w:ascii="仿宋_GB2312" w:eastAsia="仿宋_GB2312"/>
              <w:sz w:val="24"/>
            </w:rPr>
            <w:fldChar w:fldCharType="separate"/>
          </w:r>
          <w:r>
            <w:rPr>
              <w:rFonts w:hint="eastAsia" w:ascii="仿宋_GB2312" w:eastAsia="仿宋_GB2312"/>
              <w:sz w:val="24"/>
            </w:rPr>
            <w:t>74</w:t>
          </w:r>
          <w:r>
            <w:rPr>
              <w:rFonts w:hint="eastAsia" w:ascii="仿宋_GB2312" w:eastAsia="仿宋_GB2312"/>
              <w:sz w:val="24"/>
            </w:rPr>
            <w:fldChar w:fldCharType="end"/>
          </w:r>
          <w:r>
            <w:rPr>
              <w:rFonts w:hint="eastAsia" w:ascii="仿宋_GB2312" w:eastAsia="仿宋_GB2312"/>
              <w:sz w:val="24"/>
            </w:rPr>
            <w:fldChar w:fldCharType="end"/>
          </w:r>
        </w:p>
        <w:p w14:paraId="005AB94D">
          <w:pPr>
            <w:pStyle w:val="41"/>
            <w:tabs>
              <w:tab w:val="right" w:leader="dot" w:pos="9628"/>
            </w:tabs>
            <w:spacing w:line="360" w:lineRule="exact"/>
          </w:pPr>
          <w:r>
            <w:rPr>
              <w:rFonts w:hint="eastAsia" w:ascii="仿宋_GB2312" w:eastAsia="仿宋_GB2312"/>
              <w:sz w:val="24"/>
            </w:rPr>
            <w:fldChar w:fldCharType="end"/>
          </w:r>
        </w:p>
      </w:sdtContent>
    </w:sdt>
    <w:p w14:paraId="4333512B"/>
    <w:p w14:paraId="059B2891"/>
    <w:p w14:paraId="571318F4">
      <w:pPr>
        <w:tabs>
          <w:tab w:val="left" w:pos="3660"/>
        </w:tabs>
      </w:pPr>
    </w:p>
    <w:p w14:paraId="28F2692E">
      <w:pPr>
        <w:tabs>
          <w:tab w:val="left" w:pos="3660"/>
        </w:tabs>
      </w:pPr>
      <w:r>
        <w:tab/>
      </w:r>
    </w:p>
    <w:p w14:paraId="0F7BC762">
      <w:pPr>
        <w:pStyle w:val="2"/>
      </w:pPr>
      <w:bookmarkStart w:id="0" w:name="_Toc135293159"/>
      <w:r>
        <w:rPr>
          <w:rFonts w:hint="eastAsia"/>
        </w:rPr>
        <w:t>第一章  投标邀请</w:t>
      </w:r>
      <w:bookmarkEnd w:id="0"/>
      <w:bookmarkStart w:id="121" w:name="_GoBack"/>
    </w:p>
    <w:p w14:paraId="7CA9CFC3">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32155E33">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rPr>
        <w:t>深圳市儿童医院通用设备维保服务项目</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2024年</w:t>
      </w:r>
      <w:r>
        <w:rPr>
          <w:rFonts w:hint="eastAsia" w:ascii="宋体" w:hAnsi="宋体" w:cs="Arial Unicode MS"/>
          <w:snapToGrid w:val="0"/>
          <w:kern w:val="0"/>
          <w:szCs w:val="21"/>
          <w:u w:val="single"/>
          <w:lang w:val="en-US" w:eastAsia="zh-CN"/>
        </w:rPr>
        <w:t>10</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23</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10</w:t>
      </w:r>
      <w:r>
        <w:rPr>
          <w:rFonts w:hint="eastAsia" w:ascii="宋体" w:hAnsi="宋体" w:cs="Arial Unicode MS"/>
          <w:snapToGrid w:val="0"/>
          <w:kern w:val="0"/>
          <w:szCs w:val="21"/>
          <w:u w:val="single"/>
        </w:rPr>
        <w:t>点</w:t>
      </w:r>
      <w:r>
        <w:rPr>
          <w:rFonts w:hint="eastAsia" w:ascii="宋体" w:hAnsi="宋体" w:cs="Arial Unicode MS"/>
          <w:snapToGrid w:val="0"/>
          <w:kern w:val="0"/>
          <w:szCs w:val="21"/>
          <w:u w:val="single"/>
          <w:lang w:val="en-US" w:eastAsia="zh-CN"/>
        </w:rPr>
        <w:t>00</w:t>
      </w:r>
      <w:r>
        <w:rPr>
          <w:rFonts w:hint="eastAsia" w:ascii="宋体" w:hAnsi="宋体" w:cs="Arial Unicode MS"/>
          <w:snapToGrid w:val="0"/>
          <w:kern w:val="0"/>
          <w:szCs w:val="21"/>
          <w:u w:val="single"/>
        </w:rPr>
        <w:t>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773D4791">
      <w:pPr>
        <w:adjustRightInd w:val="0"/>
        <w:snapToGrid w:val="0"/>
        <w:spacing w:line="360" w:lineRule="auto"/>
        <w:ind w:firstLine="420" w:firstLineChars="200"/>
        <w:jc w:val="left"/>
        <w:rPr>
          <w:rFonts w:ascii="宋体" w:hAnsi="宋体" w:cs="Arial Unicode MS"/>
          <w:snapToGrid w:val="0"/>
          <w:kern w:val="0"/>
          <w:szCs w:val="21"/>
        </w:rPr>
      </w:pPr>
    </w:p>
    <w:bookmarkEnd w:id="121"/>
    <w:p w14:paraId="5674AF56">
      <w:pPr>
        <w:pStyle w:val="59"/>
        <w:ind w:firstLine="65"/>
        <w:rPr>
          <w:snapToGrid w:val="0"/>
          <w:sz w:val="21"/>
          <w:szCs w:val="21"/>
        </w:rPr>
      </w:pPr>
      <w:r>
        <w:rPr>
          <w:rFonts w:hint="eastAsia"/>
          <w:snapToGrid w:val="0"/>
          <w:sz w:val="21"/>
          <w:szCs w:val="21"/>
        </w:rPr>
        <w:t>一、项目基本情况</w:t>
      </w:r>
    </w:p>
    <w:p w14:paraId="7F40463D">
      <w:pPr>
        <w:pStyle w:val="59"/>
        <w:ind w:firstLine="65"/>
        <w:rPr>
          <w:rFonts w:hint="eastAsia" w:eastAsiaTheme="minorEastAsia"/>
          <w:b/>
          <w:snapToGrid w:val="0"/>
          <w:sz w:val="21"/>
          <w:szCs w:val="21"/>
          <w:lang w:eastAsia="zh-CN"/>
        </w:rPr>
      </w:pPr>
      <w:r>
        <w:rPr>
          <w:rFonts w:hint="eastAsia"/>
          <w:snapToGrid w:val="0"/>
          <w:sz w:val="21"/>
          <w:szCs w:val="21"/>
        </w:rPr>
        <w:t>1、项目编号：</w:t>
      </w:r>
      <w:r>
        <w:rPr>
          <w:rFonts w:hint="eastAsia"/>
          <w:snapToGrid w:val="0"/>
          <w:sz w:val="21"/>
          <w:szCs w:val="21"/>
          <w:lang w:eastAsia="zh-CN"/>
        </w:rPr>
        <w:t>SZZZ2024-QC0451</w:t>
      </w:r>
    </w:p>
    <w:p w14:paraId="30579EEE">
      <w:pPr>
        <w:pStyle w:val="59"/>
        <w:ind w:firstLine="65"/>
        <w:rPr>
          <w:b/>
          <w:snapToGrid w:val="0"/>
          <w:sz w:val="21"/>
          <w:szCs w:val="21"/>
        </w:rPr>
      </w:pPr>
      <w:r>
        <w:rPr>
          <w:rFonts w:hint="eastAsia"/>
          <w:snapToGrid w:val="0"/>
          <w:sz w:val="21"/>
          <w:szCs w:val="21"/>
        </w:rPr>
        <w:t>2、项目名称：</w:t>
      </w:r>
      <w:bookmarkStart w:id="1" w:name="OLE_LINK1"/>
      <w:r>
        <w:rPr>
          <w:rFonts w:hint="eastAsia"/>
          <w:snapToGrid w:val="0"/>
          <w:sz w:val="21"/>
          <w:szCs w:val="21"/>
        </w:rPr>
        <w:t>深圳市儿童医院通用设备维保服务项目</w:t>
      </w:r>
      <w:bookmarkEnd w:id="1"/>
    </w:p>
    <w:p w14:paraId="393BD41E">
      <w:pPr>
        <w:pStyle w:val="59"/>
        <w:ind w:firstLine="65"/>
        <w:rPr>
          <w:b/>
          <w:snapToGrid w:val="0"/>
          <w:sz w:val="21"/>
          <w:szCs w:val="21"/>
        </w:rPr>
      </w:pPr>
      <w:r>
        <w:rPr>
          <w:rFonts w:hint="eastAsia"/>
          <w:snapToGrid w:val="0"/>
          <w:sz w:val="21"/>
          <w:szCs w:val="21"/>
        </w:rPr>
        <w:t>3、采购方式：公开招标</w:t>
      </w:r>
    </w:p>
    <w:p w14:paraId="67A6E872">
      <w:pPr>
        <w:pStyle w:val="59"/>
        <w:ind w:firstLine="65"/>
        <w:rPr>
          <w:b/>
          <w:snapToGrid w:val="0"/>
          <w:sz w:val="21"/>
          <w:szCs w:val="21"/>
        </w:rPr>
      </w:pPr>
      <w:r>
        <w:rPr>
          <w:rFonts w:hint="eastAsia"/>
          <w:snapToGrid w:val="0"/>
          <w:sz w:val="21"/>
          <w:szCs w:val="21"/>
        </w:rPr>
        <w:t>4、预算金额：人民币</w:t>
      </w:r>
      <w:r>
        <w:rPr>
          <w:rFonts w:hint="eastAsia"/>
          <w:snapToGrid w:val="0"/>
          <w:sz w:val="21"/>
          <w:szCs w:val="21"/>
          <w:u w:val="single"/>
        </w:rPr>
        <w:t xml:space="preserve"> 55 </w:t>
      </w:r>
      <w:r>
        <w:rPr>
          <w:rFonts w:hint="eastAsia"/>
          <w:snapToGrid w:val="0"/>
          <w:sz w:val="21"/>
          <w:szCs w:val="21"/>
        </w:rPr>
        <w:t>万元</w:t>
      </w:r>
    </w:p>
    <w:p w14:paraId="3719E4CC">
      <w:pPr>
        <w:pStyle w:val="59"/>
        <w:ind w:firstLine="65"/>
        <w:rPr>
          <w:b/>
          <w:snapToGrid w:val="0"/>
          <w:sz w:val="21"/>
          <w:szCs w:val="21"/>
        </w:rPr>
      </w:pPr>
      <w:r>
        <w:rPr>
          <w:rFonts w:hint="eastAsia"/>
          <w:snapToGrid w:val="0"/>
          <w:sz w:val="21"/>
          <w:szCs w:val="21"/>
        </w:rPr>
        <w:t>5、最高限价：人民币</w:t>
      </w:r>
      <w:r>
        <w:rPr>
          <w:rFonts w:hint="eastAsia"/>
          <w:snapToGrid w:val="0"/>
          <w:sz w:val="21"/>
          <w:szCs w:val="21"/>
          <w:u w:val="single"/>
        </w:rPr>
        <w:t xml:space="preserve"> 55 </w:t>
      </w:r>
      <w:r>
        <w:rPr>
          <w:rFonts w:hint="eastAsia"/>
          <w:snapToGrid w:val="0"/>
          <w:sz w:val="21"/>
          <w:szCs w:val="21"/>
        </w:rPr>
        <w:t>万元</w:t>
      </w:r>
    </w:p>
    <w:p w14:paraId="0D881E2A">
      <w:pPr>
        <w:pStyle w:val="59"/>
        <w:ind w:firstLine="65"/>
        <w:rPr>
          <w:snapToGrid w:val="0"/>
          <w:sz w:val="21"/>
          <w:szCs w:val="21"/>
        </w:rPr>
      </w:pPr>
      <w:r>
        <w:rPr>
          <w:rFonts w:hint="eastAsia"/>
          <w:snapToGrid w:val="0"/>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14:paraId="6D744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66CFC6E8">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序号</w:t>
            </w:r>
          </w:p>
        </w:tc>
        <w:tc>
          <w:tcPr>
            <w:tcW w:w="3287" w:type="dxa"/>
            <w:shd w:val="clear" w:color="auto" w:fill="ABCDEF"/>
            <w:vAlign w:val="center"/>
          </w:tcPr>
          <w:p w14:paraId="67840746">
            <w:pPr>
              <w:pStyle w:val="45"/>
              <w:spacing w:line="360"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标的名称</w:t>
            </w:r>
          </w:p>
        </w:tc>
        <w:tc>
          <w:tcPr>
            <w:tcW w:w="921" w:type="dxa"/>
            <w:shd w:val="clear" w:color="auto" w:fill="ABCDEF"/>
            <w:vAlign w:val="center"/>
          </w:tcPr>
          <w:p w14:paraId="18586AF7">
            <w:pPr>
              <w:pStyle w:val="45"/>
              <w:spacing w:before="0" w:beforeAutospacing="0" w:after="0" w:afterAutospacing="0" w:line="360"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数量</w:t>
            </w:r>
          </w:p>
        </w:tc>
        <w:tc>
          <w:tcPr>
            <w:tcW w:w="922" w:type="dxa"/>
            <w:shd w:val="clear" w:color="auto" w:fill="ABCDEF"/>
            <w:vAlign w:val="center"/>
          </w:tcPr>
          <w:p w14:paraId="3B924F78">
            <w:pPr>
              <w:pStyle w:val="45"/>
              <w:spacing w:before="0" w:beforeAutospacing="0" w:after="0" w:afterAutospacing="0" w:line="360"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单位</w:t>
            </w:r>
          </w:p>
        </w:tc>
        <w:tc>
          <w:tcPr>
            <w:tcW w:w="2693" w:type="dxa"/>
            <w:shd w:val="clear" w:color="auto" w:fill="ABCDEF"/>
            <w:vAlign w:val="center"/>
          </w:tcPr>
          <w:p w14:paraId="70376836">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简要技术需求或服务要求</w:t>
            </w:r>
          </w:p>
        </w:tc>
        <w:tc>
          <w:tcPr>
            <w:tcW w:w="1276" w:type="dxa"/>
            <w:shd w:val="clear" w:color="auto" w:fill="ABCDEF"/>
            <w:vAlign w:val="center"/>
          </w:tcPr>
          <w:p w14:paraId="0656798A">
            <w:pPr>
              <w:pStyle w:val="45"/>
              <w:spacing w:before="0" w:beforeAutospacing="0" w:after="0" w:afterAutospacing="0" w:line="360"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备注</w:t>
            </w:r>
          </w:p>
        </w:tc>
      </w:tr>
      <w:tr w14:paraId="2C16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14:paraId="78F2597E">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3287" w:type="dxa"/>
            <w:shd w:val="clear" w:color="auto" w:fill="auto"/>
            <w:vAlign w:val="center"/>
          </w:tcPr>
          <w:p w14:paraId="75C78901">
            <w:pPr>
              <w:pStyle w:val="45"/>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napToGrid w:val="0"/>
                <w:sz w:val="21"/>
                <w:szCs w:val="21"/>
              </w:rPr>
              <w:t>深圳市儿童医院通用设备维保服务项目</w:t>
            </w:r>
          </w:p>
        </w:tc>
        <w:tc>
          <w:tcPr>
            <w:tcW w:w="921" w:type="dxa"/>
            <w:shd w:val="clear" w:color="auto" w:fill="auto"/>
            <w:vAlign w:val="center"/>
          </w:tcPr>
          <w:p w14:paraId="2E9E563A">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922" w:type="dxa"/>
            <w:shd w:val="clear" w:color="auto" w:fill="auto"/>
            <w:vAlign w:val="center"/>
          </w:tcPr>
          <w:p w14:paraId="06186128">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项</w:t>
            </w:r>
          </w:p>
        </w:tc>
        <w:tc>
          <w:tcPr>
            <w:tcW w:w="2693" w:type="dxa"/>
            <w:shd w:val="clear" w:color="auto" w:fill="auto"/>
            <w:vAlign w:val="center"/>
          </w:tcPr>
          <w:p w14:paraId="0FB261DC">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详见招标文件项目需求</w:t>
            </w:r>
          </w:p>
        </w:tc>
        <w:tc>
          <w:tcPr>
            <w:tcW w:w="1276" w:type="dxa"/>
            <w:shd w:val="clear" w:color="auto" w:fill="auto"/>
            <w:vAlign w:val="center"/>
          </w:tcPr>
          <w:p w14:paraId="7CDA7C61">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无</w:t>
            </w:r>
          </w:p>
        </w:tc>
      </w:tr>
    </w:tbl>
    <w:p w14:paraId="4E71330A">
      <w:pPr>
        <w:pStyle w:val="59"/>
        <w:ind w:firstLine="65"/>
        <w:rPr>
          <w:snapToGrid w:val="0"/>
          <w:sz w:val="21"/>
          <w:szCs w:val="21"/>
        </w:rPr>
      </w:pPr>
      <w:r>
        <w:rPr>
          <w:rFonts w:hint="eastAsia"/>
          <w:snapToGrid w:val="0"/>
          <w:sz w:val="21"/>
          <w:szCs w:val="21"/>
        </w:rPr>
        <w:t>7、合同履行期限：详见招标文件</w:t>
      </w:r>
    </w:p>
    <w:p w14:paraId="6B5DA2AB">
      <w:pPr>
        <w:pStyle w:val="59"/>
        <w:ind w:firstLine="65"/>
        <w:rPr>
          <w:snapToGrid w:val="0"/>
          <w:sz w:val="21"/>
          <w:szCs w:val="21"/>
        </w:rPr>
      </w:pPr>
      <w:r>
        <w:rPr>
          <w:rFonts w:hint="eastAsia"/>
          <w:snapToGrid w:val="0"/>
          <w:sz w:val="21"/>
          <w:szCs w:val="21"/>
        </w:rPr>
        <w:t>8、本项目（是/否）接受联合体投标：详见“申请人的资格要求”</w:t>
      </w:r>
    </w:p>
    <w:p w14:paraId="523F389E">
      <w:pPr>
        <w:pStyle w:val="59"/>
        <w:ind w:firstLine="65"/>
        <w:rPr>
          <w:snapToGrid w:val="0"/>
          <w:sz w:val="21"/>
          <w:szCs w:val="21"/>
        </w:rPr>
      </w:pPr>
    </w:p>
    <w:p w14:paraId="6F9BF0D1">
      <w:pPr>
        <w:pStyle w:val="59"/>
        <w:ind w:firstLine="65"/>
        <w:rPr>
          <w:snapToGrid w:val="0"/>
          <w:sz w:val="21"/>
          <w:szCs w:val="21"/>
        </w:rPr>
      </w:pPr>
      <w:r>
        <w:rPr>
          <w:rFonts w:hint="eastAsia"/>
          <w:snapToGrid w:val="0"/>
          <w:sz w:val="21"/>
          <w:szCs w:val="21"/>
        </w:rPr>
        <w:t>二、申请人的资格要求</w:t>
      </w:r>
    </w:p>
    <w:p w14:paraId="5528356C">
      <w:pPr>
        <w:pStyle w:val="59"/>
        <w:ind w:firstLine="65"/>
        <w:rPr>
          <w:snapToGrid w:val="0"/>
          <w:sz w:val="21"/>
          <w:szCs w:val="21"/>
        </w:rPr>
      </w:pPr>
      <w:r>
        <w:rPr>
          <w:rFonts w:hint="eastAsia"/>
          <w:snapToGrid w:val="0"/>
          <w:sz w:val="21"/>
          <w:szCs w:val="21"/>
        </w:rPr>
        <w:t>1、满足《中华人民共和国政府采购法》第二十二条规定（须提供具有独立承担民事责任能力的法人或其他组织的营业执照或法人证书等证明材料复印件或扫描件以及《政府采购投标及履约承诺函》加盖投标人公章）。如果是分支机构参与投标，还须同时提供其具有独立法人资格的上级主体出具的有效授权书及上级主体的营业执照或法人证书等证明材料复印件或扫描件加盖投标人公章；本项目不接受总公司与分支机构同时参与投标，也不接受同一总公司有两个或以上分支机构参与投标，如出现以上情形，该两家或以上投标人均按无效投标处理。</w:t>
      </w:r>
    </w:p>
    <w:p w14:paraId="01FB9CE6">
      <w:pPr>
        <w:pStyle w:val="59"/>
        <w:ind w:firstLine="65"/>
        <w:rPr>
          <w:snapToGrid w:val="0"/>
          <w:sz w:val="21"/>
          <w:szCs w:val="21"/>
        </w:rPr>
      </w:pPr>
      <w:r>
        <w:rPr>
          <w:rFonts w:hint="eastAsia"/>
          <w:snapToGrid w:val="0"/>
          <w:sz w:val="21"/>
          <w:szCs w:val="21"/>
        </w:rPr>
        <w:t>2、落实政府采购政策需满足的资格要求：无。</w:t>
      </w:r>
    </w:p>
    <w:p w14:paraId="01EF445E">
      <w:pPr>
        <w:pStyle w:val="59"/>
        <w:ind w:firstLine="65"/>
        <w:rPr>
          <w:snapToGrid w:val="0"/>
          <w:sz w:val="21"/>
          <w:szCs w:val="21"/>
        </w:rPr>
      </w:pPr>
      <w:r>
        <w:rPr>
          <w:rFonts w:hint="eastAsia"/>
          <w:snapToGrid w:val="0"/>
          <w:sz w:val="21"/>
          <w:szCs w:val="21"/>
        </w:rPr>
        <w:t>3、本项目的特定资格要求：</w:t>
      </w:r>
      <w:r>
        <w:rPr>
          <w:snapToGrid w:val="0"/>
          <w:sz w:val="21"/>
          <w:szCs w:val="21"/>
        </w:rPr>
        <w:t xml:space="preserve"> </w:t>
      </w:r>
    </w:p>
    <w:p w14:paraId="4F61405F">
      <w:pPr>
        <w:pStyle w:val="59"/>
        <w:ind w:firstLine="65"/>
        <w:rPr>
          <w:snapToGrid w:val="0"/>
          <w:sz w:val="21"/>
          <w:szCs w:val="21"/>
        </w:rPr>
      </w:pPr>
      <w:r>
        <w:rPr>
          <w:rFonts w:hint="eastAsia"/>
          <w:snapToGrid w:val="0"/>
          <w:sz w:val="21"/>
          <w:szCs w:val="21"/>
        </w:rPr>
        <w:t>（1）参与本项目采购活动前三年内，在经营活动中没有重大违法记录（须按本项目投标文件格式要求提供《政府采购投标及履约承诺函》加盖投标人公章）；</w:t>
      </w:r>
    </w:p>
    <w:p w14:paraId="3D50AB54">
      <w:pPr>
        <w:pStyle w:val="59"/>
        <w:ind w:firstLine="65"/>
        <w:rPr>
          <w:snapToGrid w:val="0"/>
          <w:sz w:val="21"/>
          <w:szCs w:val="21"/>
        </w:rPr>
      </w:pPr>
      <w:r>
        <w:rPr>
          <w:rFonts w:hint="eastAsia"/>
          <w:snapToGrid w:val="0"/>
          <w:sz w:val="21"/>
          <w:szCs w:val="21"/>
        </w:rPr>
        <w:t>（2）参与本项目政府采购活动时不存在被有关部门禁止参与政府采购活动且在有效期内的情况（须按本项目投标文件格式要求提供《政府采购投标及履约承诺函》加盖投标人公章）；</w:t>
      </w:r>
    </w:p>
    <w:p w14:paraId="115CA54F">
      <w:pPr>
        <w:pStyle w:val="59"/>
        <w:ind w:firstLine="65"/>
        <w:rPr>
          <w:snapToGrid w:val="0"/>
          <w:sz w:val="21"/>
          <w:szCs w:val="21"/>
        </w:rPr>
      </w:pPr>
      <w:r>
        <w:rPr>
          <w:rFonts w:hint="eastAsia"/>
          <w:snapToGrid w:val="0"/>
          <w:sz w:val="21"/>
          <w:szCs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3EA7DC44">
      <w:pPr>
        <w:pStyle w:val="59"/>
        <w:ind w:firstLine="65"/>
        <w:rPr>
          <w:snapToGrid w:val="0"/>
          <w:sz w:val="21"/>
          <w:szCs w:val="21"/>
        </w:rPr>
      </w:pPr>
      <w:r>
        <w:rPr>
          <w:rFonts w:hint="eastAsia"/>
          <w:snapToGrid w:val="0"/>
          <w:sz w:val="21"/>
          <w:szCs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70DD6309">
      <w:pPr>
        <w:pStyle w:val="59"/>
        <w:ind w:firstLine="65"/>
        <w:rPr>
          <w:snapToGrid w:val="0"/>
          <w:sz w:val="21"/>
          <w:szCs w:val="21"/>
        </w:rPr>
      </w:pPr>
      <w:r>
        <w:rPr>
          <w:rFonts w:hint="eastAsia"/>
          <w:snapToGrid w:val="0"/>
          <w:sz w:val="21"/>
          <w:szCs w:val="21"/>
        </w:rPr>
        <w:t>（5）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666A7A98">
      <w:pPr>
        <w:pStyle w:val="59"/>
        <w:ind w:firstLine="65"/>
        <w:rPr>
          <w:snapToGrid w:val="0"/>
          <w:sz w:val="21"/>
          <w:szCs w:val="21"/>
        </w:rPr>
      </w:pPr>
      <w:r>
        <w:rPr>
          <w:rFonts w:hint="eastAsia"/>
          <w:snapToGrid w:val="0"/>
          <w:sz w:val="21"/>
          <w:szCs w:val="21"/>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7F7BBEED">
      <w:pPr>
        <w:pStyle w:val="59"/>
        <w:ind w:firstLine="65"/>
        <w:rPr>
          <w:snapToGrid w:val="0"/>
          <w:sz w:val="21"/>
          <w:szCs w:val="21"/>
        </w:rPr>
      </w:pPr>
      <w:r>
        <w:rPr>
          <w:rFonts w:hint="eastAsia"/>
          <w:snapToGrid w:val="0"/>
          <w:sz w:val="21"/>
          <w:szCs w:val="21"/>
        </w:rPr>
        <w:t>（7）本项目不接受联合体投标，不允许非法分包或转包。</w:t>
      </w:r>
    </w:p>
    <w:p w14:paraId="0272F4D2">
      <w:pPr>
        <w:pStyle w:val="59"/>
        <w:ind w:firstLine="65"/>
        <w:rPr>
          <w:snapToGrid w:val="0"/>
          <w:sz w:val="21"/>
          <w:szCs w:val="21"/>
        </w:rPr>
      </w:pPr>
    </w:p>
    <w:p w14:paraId="139CC761">
      <w:pPr>
        <w:pStyle w:val="59"/>
        <w:ind w:firstLine="65"/>
        <w:rPr>
          <w:snapToGrid w:val="0"/>
          <w:sz w:val="21"/>
          <w:szCs w:val="21"/>
        </w:rPr>
      </w:pPr>
      <w:r>
        <w:rPr>
          <w:rFonts w:hint="eastAsia"/>
          <w:snapToGrid w:val="0"/>
          <w:sz w:val="21"/>
          <w:szCs w:val="21"/>
        </w:rPr>
        <w:t>三、获取招标文件</w:t>
      </w:r>
      <w:r>
        <w:rPr>
          <w:snapToGrid w:val="0"/>
          <w:sz w:val="21"/>
          <w:szCs w:val="21"/>
        </w:rPr>
        <w:t xml:space="preserve"> </w:t>
      </w:r>
    </w:p>
    <w:p w14:paraId="30351615">
      <w:pPr>
        <w:pStyle w:val="59"/>
        <w:ind w:firstLine="65"/>
        <w:rPr>
          <w:snapToGrid w:val="0"/>
          <w:sz w:val="21"/>
          <w:szCs w:val="21"/>
        </w:rPr>
      </w:pPr>
      <w:r>
        <w:rPr>
          <w:rFonts w:hint="eastAsia"/>
          <w:snapToGrid w:val="0"/>
          <w:sz w:val="21"/>
          <w:szCs w:val="21"/>
        </w:rPr>
        <w:t>1、时间：2024年</w:t>
      </w:r>
      <w:r>
        <w:rPr>
          <w:rFonts w:hint="eastAsia"/>
          <w:snapToGrid w:val="0"/>
          <w:sz w:val="21"/>
          <w:szCs w:val="21"/>
          <w:lang w:val="en-US" w:eastAsia="zh-CN"/>
        </w:rPr>
        <w:t>10</w:t>
      </w:r>
      <w:r>
        <w:rPr>
          <w:rFonts w:hint="eastAsia"/>
          <w:snapToGrid w:val="0"/>
          <w:sz w:val="21"/>
          <w:szCs w:val="21"/>
        </w:rPr>
        <w:t>月</w:t>
      </w:r>
      <w:r>
        <w:rPr>
          <w:rFonts w:hint="eastAsia"/>
          <w:snapToGrid w:val="0"/>
          <w:sz w:val="21"/>
          <w:szCs w:val="21"/>
          <w:lang w:val="en-US" w:eastAsia="zh-CN"/>
        </w:rPr>
        <w:t>09</w:t>
      </w:r>
      <w:r>
        <w:rPr>
          <w:rFonts w:hint="eastAsia"/>
          <w:snapToGrid w:val="0"/>
          <w:sz w:val="21"/>
          <w:szCs w:val="21"/>
        </w:rPr>
        <w:t>日至2024年</w:t>
      </w:r>
      <w:r>
        <w:rPr>
          <w:rFonts w:hint="eastAsia"/>
          <w:snapToGrid w:val="0"/>
          <w:sz w:val="21"/>
          <w:szCs w:val="21"/>
          <w:lang w:val="en-US" w:eastAsia="zh-CN"/>
        </w:rPr>
        <w:t>10</w:t>
      </w:r>
      <w:r>
        <w:rPr>
          <w:rFonts w:hint="eastAsia"/>
          <w:snapToGrid w:val="0"/>
          <w:sz w:val="21"/>
          <w:szCs w:val="21"/>
        </w:rPr>
        <w:t>月</w:t>
      </w:r>
      <w:r>
        <w:rPr>
          <w:rFonts w:hint="eastAsia"/>
          <w:snapToGrid w:val="0"/>
          <w:sz w:val="21"/>
          <w:szCs w:val="21"/>
          <w:lang w:val="en-US" w:eastAsia="zh-CN"/>
        </w:rPr>
        <w:t>15</w:t>
      </w:r>
      <w:r>
        <w:rPr>
          <w:rFonts w:hint="eastAsia"/>
          <w:snapToGrid w:val="0"/>
          <w:sz w:val="21"/>
          <w:szCs w:val="21"/>
        </w:rPr>
        <w:t>日，每天上午9：00至</w:t>
      </w:r>
      <w:r>
        <w:rPr>
          <w:snapToGrid w:val="0"/>
          <w:sz w:val="21"/>
          <w:szCs w:val="21"/>
        </w:rPr>
        <w:t>11:30</w:t>
      </w:r>
      <w:r>
        <w:rPr>
          <w:rFonts w:hint="eastAsia"/>
          <w:snapToGrid w:val="0"/>
          <w:sz w:val="21"/>
          <w:szCs w:val="21"/>
        </w:rPr>
        <w:t>，下午14：</w:t>
      </w:r>
      <w:r>
        <w:rPr>
          <w:snapToGrid w:val="0"/>
          <w:sz w:val="21"/>
          <w:szCs w:val="21"/>
        </w:rPr>
        <w:t>3</w:t>
      </w:r>
      <w:r>
        <w:rPr>
          <w:rFonts w:hint="eastAsia"/>
          <w:snapToGrid w:val="0"/>
          <w:sz w:val="21"/>
          <w:szCs w:val="21"/>
        </w:rPr>
        <w:t>0至</w:t>
      </w:r>
      <w:r>
        <w:rPr>
          <w:snapToGrid w:val="0"/>
          <w:sz w:val="21"/>
          <w:szCs w:val="21"/>
        </w:rPr>
        <w:t>17:30</w:t>
      </w:r>
      <w:r>
        <w:rPr>
          <w:rFonts w:hint="eastAsia"/>
          <w:snapToGrid w:val="0"/>
          <w:sz w:val="21"/>
          <w:szCs w:val="21"/>
        </w:rPr>
        <w:t>（北京时间，</w:t>
      </w:r>
      <w:r>
        <w:rPr>
          <w:snapToGrid w:val="0"/>
          <w:sz w:val="21"/>
          <w:szCs w:val="21"/>
        </w:rPr>
        <w:t>法定节假日</w:t>
      </w:r>
      <w:r>
        <w:rPr>
          <w:rFonts w:hint="eastAsia"/>
          <w:snapToGrid w:val="0"/>
          <w:sz w:val="21"/>
          <w:szCs w:val="21"/>
        </w:rPr>
        <w:t>除外）。</w:t>
      </w:r>
    </w:p>
    <w:p w14:paraId="67E573C3">
      <w:pPr>
        <w:pStyle w:val="59"/>
        <w:ind w:firstLine="65"/>
        <w:rPr>
          <w:snapToGrid w:val="0"/>
          <w:sz w:val="21"/>
          <w:szCs w:val="21"/>
        </w:rPr>
      </w:pPr>
      <w:r>
        <w:rPr>
          <w:rFonts w:hint="eastAsia"/>
          <w:snapToGrid w:val="0"/>
          <w:sz w:val="21"/>
          <w:szCs w:val="21"/>
        </w:rPr>
        <w:t>2、地点：</w:t>
      </w:r>
      <w:r>
        <w:rPr>
          <w:snapToGrid w:val="0"/>
          <w:sz w:val="21"/>
          <w:szCs w:val="21"/>
        </w:rPr>
        <w:t>深圳市福田区民田路171号新华保险大厦903</w:t>
      </w:r>
      <w:r>
        <w:rPr>
          <w:rFonts w:hint="eastAsia"/>
          <w:snapToGrid w:val="0"/>
          <w:sz w:val="21"/>
          <w:szCs w:val="21"/>
        </w:rPr>
        <w:t>。</w:t>
      </w:r>
      <w:r>
        <w:rPr>
          <w:snapToGrid w:val="0"/>
          <w:sz w:val="21"/>
          <w:szCs w:val="21"/>
        </w:rPr>
        <w:t xml:space="preserve"> </w:t>
      </w:r>
    </w:p>
    <w:p w14:paraId="22EBE5D2">
      <w:pPr>
        <w:widowControl/>
        <w:adjustRightInd w:val="0"/>
        <w:snapToGrid w:val="0"/>
        <w:spacing w:line="360" w:lineRule="auto"/>
        <w:ind w:firstLine="426"/>
        <w:jc w:val="left"/>
        <w:rPr>
          <w:rFonts w:cs="Arial Unicode MS" w:asciiTheme="minorEastAsia" w:hAnsiTheme="minorEastAsia" w:eastAsiaTheme="minorEastAsia"/>
          <w:snapToGrid w:val="0"/>
          <w:kern w:val="0"/>
          <w:szCs w:val="21"/>
        </w:rPr>
      </w:pPr>
      <w:r>
        <w:rPr>
          <w:rFonts w:hint="eastAsia" w:cs="Arial Unicode MS" w:asciiTheme="minorEastAsia" w:hAnsiTheme="minorEastAsia" w:eastAsiaTheme="minorEastAsia"/>
          <w:snapToGrid w:val="0"/>
          <w:kern w:val="0"/>
          <w:szCs w:val="21"/>
        </w:rPr>
        <w:t>3、方式：现场获取或线上获取</w:t>
      </w:r>
    </w:p>
    <w:p w14:paraId="4E49936E">
      <w:pPr>
        <w:widowControl/>
        <w:adjustRightInd w:val="0"/>
        <w:snapToGrid w:val="0"/>
        <w:spacing w:line="360" w:lineRule="auto"/>
        <w:ind w:firstLine="426"/>
        <w:jc w:val="left"/>
        <w:rPr>
          <w:rFonts w:cs="Arial Unicode MS" w:asciiTheme="minorEastAsia" w:hAnsiTheme="minorEastAsia" w:eastAsiaTheme="minorEastAsia"/>
          <w:snapToGrid w:val="0"/>
          <w:kern w:val="0"/>
          <w:szCs w:val="21"/>
        </w:rPr>
      </w:pPr>
      <w:r>
        <w:rPr>
          <w:rFonts w:hint="eastAsia" w:cs="Arial Unicode MS" w:asciiTheme="minorEastAsia" w:hAnsiTheme="minorEastAsia" w:eastAsiaTheme="minorEastAsia"/>
          <w:snapToGrid w:val="0"/>
          <w:kern w:val="0"/>
          <w:szCs w:val="21"/>
        </w:rPr>
        <w:t>（1）现场获取：投标人按以上时间和地点现场报名和获取招标文件（提供加盖公章的《购买标书登记表》），逾期不予受理。</w:t>
      </w:r>
    </w:p>
    <w:p w14:paraId="0350B9A5">
      <w:pPr>
        <w:widowControl/>
        <w:adjustRightInd w:val="0"/>
        <w:snapToGrid w:val="0"/>
        <w:spacing w:line="360" w:lineRule="auto"/>
        <w:ind w:firstLine="426"/>
        <w:jc w:val="left"/>
        <w:rPr>
          <w:rFonts w:cs="Arial Unicode MS" w:asciiTheme="minorEastAsia" w:hAnsiTheme="minorEastAsia" w:eastAsiaTheme="minorEastAsia"/>
          <w:snapToGrid w:val="0"/>
          <w:kern w:val="0"/>
          <w:szCs w:val="21"/>
        </w:rPr>
      </w:pPr>
      <w:r>
        <w:rPr>
          <w:rFonts w:hint="eastAsia" w:cs="Arial Unicode MS" w:asciiTheme="minorEastAsia" w:hAnsiTheme="minorEastAsia" w:eastAsiaTheme="minorEastAsia"/>
          <w:snapToGrid w:val="0"/>
          <w:kern w:val="0"/>
          <w:szCs w:val="21"/>
        </w:rPr>
        <w:t xml:space="preserve">（2）线上获取：投标人通过邮件报名及获取招标文件，报名时间以我司邮箱收件时间为准（我司邮箱：qtszzzzb@163.com），逾期不予受理。需提供以下资料: </w:t>
      </w:r>
      <w:r>
        <w:rPr>
          <w:rFonts w:cs="Arial Unicode MS" w:asciiTheme="minorEastAsia" w:hAnsiTheme="minorEastAsia" w:eastAsiaTheme="minorEastAsia"/>
          <w:snapToGrid w:val="0"/>
          <w:kern w:val="0"/>
          <w:szCs w:val="21"/>
        </w:rPr>
        <w:fldChar w:fldCharType="begin"/>
      </w:r>
      <w:r>
        <w:rPr>
          <w:rFonts w:cs="Arial Unicode MS" w:asciiTheme="minorEastAsia" w:hAnsiTheme="minorEastAsia" w:eastAsiaTheme="minorEastAsia"/>
          <w:snapToGrid w:val="0"/>
          <w:kern w:val="0"/>
          <w:szCs w:val="21"/>
        </w:rPr>
        <w:instrText xml:space="preserve"> </w:instrText>
      </w:r>
      <w:r>
        <w:rPr>
          <w:rFonts w:hint="eastAsia" w:cs="Arial Unicode MS" w:asciiTheme="minorEastAsia" w:hAnsiTheme="minorEastAsia" w:eastAsiaTheme="minorEastAsia"/>
          <w:snapToGrid w:val="0"/>
          <w:kern w:val="0"/>
          <w:szCs w:val="21"/>
        </w:rPr>
        <w:instrText xml:space="preserve">= 1 \* GB3</w:instrText>
      </w:r>
      <w:r>
        <w:rPr>
          <w:rFonts w:cs="Arial Unicode MS" w:asciiTheme="minorEastAsia" w:hAnsiTheme="minorEastAsia" w:eastAsiaTheme="minorEastAsia"/>
          <w:snapToGrid w:val="0"/>
          <w:kern w:val="0"/>
          <w:szCs w:val="21"/>
        </w:rPr>
        <w:instrText xml:space="preserve"> </w:instrText>
      </w:r>
      <w:r>
        <w:rPr>
          <w:rFonts w:cs="Arial Unicode MS" w:asciiTheme="minorEastAsia" w:hAnsiTheme="minorEastAsia" w:eastAsiaTheme="minorEastAsia"/>
          <w:snapToGrid w:val="0"/>
          <w:kern w:val="0"/>
          <w:szCs w:val="21"/>
        </w:rPr>
        <w:fldChar w:fldCharType="separate"/>
      </w:r>
      <w:r>
        <w:rPr>
          <w:rFonts w:hint="eastAsia" w:cs="Arial Unicode MS" w:asciiTheme="minorEastAsia" w:hAnsiTheme="minorEastAsia" w:eastAsiaTheme="minorEastAsia"/>
          <w:snapToGrid w:val="0"/>
          <w:kern w:val="0"/>
          <w:szCs w:val="21"/>
        </w:rPr>
        <w:t>①</w:t>
      </w:r>
      <w:r>
        <w:rPr>
          <w:rFonts w:cs="Arial Unicode MS" w:asciiTheme="minorEastAsia" w:hAnsiTheme="minorEastAsia" w:eastAsiaTheme="minorEastAsia"/>
          <w:snapToGrid w:val="0"/>
          <w:kern w:val="0"/>
          <w:szCs w:val="21"/>
        </w:rPr>
        <w:fldChar w:fldCharType="end"/>
      </w:r>
      <w:r>
        <w:rPr>
          <w:rFonts w:hint="eastAsia" w:cs="Arial Unicode MS" w:asciiTheme="minorEastAsia" w:hAnsiTheme="minorEastAsia" w:eastAsiaTheme="minorEastAsia"/>
          <w:snapToGrid w:val="0"/>
          <w:kern w:val="0"/>
          <w:szCs w:val="21"/>
        </w:rPr>
        <w:t>加盖公章的《购买标书登记表》（下载地址：www.szzzt.com 首页“下载中心”）；</w:t>
      </w:r>
      <w:r>
        <w:rPr>
          <w:rFonts w:cs="Arial Unicode MS" w:asciiTheme="minorEastAsia" w:hAnsiTheme="minorEastAsia" w:eastAsiaTheme="minorEastAsia"/>
          <w:snapToGrid w:val="0"/>
          <w:kern w:val="0"/>
          <w:szCs w:val="21"/>
        </w:rPr>
        <w:fldChar w:fldCharType="begin"/>
      </w:r>
      <w:r>
        <w:rPr>
          <w:rFonts w:cs="Arial Unicode MS" w:asciiTheme="minorEastAsia" w:hAnsiTheme="minorEastAsia" w:eastAsiaTheme="minorEastAsia"/>
          <w:snapToGrid w:val="0"/>
          <w:kern w:val="0"/>
          <w:szCs w:val="21"/>
        </w:rPr>
        <w:instrText xml:space="preserve"> </w:instrText>
      </w:r>
      <w:r>
        <w:rPr>
          <w:rFonts w:hint="eastAsia" w:cs="Arial Unicode MS" w:asciiTheme="minorEastAsia" w:hAnsiTheme="minorEastAsia" w:eastAsiaTheme="minorEastAsia"/>
          <w:snapToGrid w:val="0"/>
          <w:kern w:val="0"/>
          <w:szCs w:val="21"/>
        </w:rPr>
        <w:instrText xml:space="preserve">= 2 \* GB3</w:instrText>
      </w:r>
      <w:r>
        <w:rPr>
          <w:rFonts w:cs="Arial Unicode MS" w:asciiTheme="minorEastAsia" w:hAnsiTheme="minorEastAsia" w:eastAsiaTheme="minorEastAsia"/>
          <w:snapToGrid w:val="0"/>
          <w:kern w:val="0"/>
          <w:szCs w:val="21"/>
        </w:rPr>
        <w:instrText xml:space="preserve"> </w:instrText>
      </w:r>
      <w:r>
        <w:rPr>
          <w:rFonts w:cs="Arial Unicode MS" w:asciiTheme="minorEastAsia" w:hAnsiTheme="minorEastAsia" w:eastAsiaTheme="minorEastAsia"/>
          <w:snapToGrid w:val="0"/>
          <w:kern w:val="0"/>
          <w:szCs w:val="21"/>
        </w:rPr>
        <w:fldChar w:fldCharType="separate"/>
      </w:r>
      <w:r>
        <w:rPr>
          <w:rFonts w:hint="eastAsia" w:cs="Arial Unicode MS" w:asciiTheme="minorEastAsia" w:hAnsiTheme="minorEastAsia" w:eastAsiaTheme="minorEastAsia"/>
          <w:snapToGrid w:val="0"/>
          <w:kern w:val="0"/>
          <w:szCs w:val="21"/>
        </w:rPr>
        <w:t>②</w:t>
      </w:r>
      <w:r>
        <w:rPr>
          <w:rFonts w:cs="Arial Unicode MS" w:asciiTheme="minorEastAsia" w:hAnsiTheme="minorEastAsia" w:eastAsiaTheme="minorEastAsia"/>
          <w:snapToGrid w:val="0"/>
          <w:kern w:val="0"/>
          <w:szCs w:val="21"/>
        </w:rPr>
        <w:fldChar w:fldCharType="end"/>
      </w:r>
      <w:r>
        <w:rPr>
          <w:rFonts w:hint="eastAsia" w:cs="Arial Unicode MS" w:asciiTheme="minorEastAsia" w:hAnsiTheme="minorEastAsia" w:eastAsiaTheme="minorEastAsia"/>
          <w:snapToGrid w:val="0"/>
          <w:kern w:val="0"/>
          <w:szCs w:val="21"/>
        </w:rPr>
        <w:t>购买招标文件费用的银行转账凭证。</w:t>
      </w:r>
    </w:p>
    <w:p w14:paraId="6DA52399">
      <w:pPr>
        <w:pStyle w:val="59"/>
        <w:ind w:firstLine="65"/>
        <w:rPr>
          <w:snapToGrid w:val="0"/>
          <w:sz w:val="21"/>
          <w:szCs w:val="21"/>
        </w:rPr>
      </w:pPr>
      <w:r>
        <w:rPr>
          <w:rFonts w:hint="eastAsia"/>
          <w:snapToGrid w:val="0"/>
          <w:sz w:val="21"/>
          <w:szCs w:val="21"/>
        </w:rPr>
        <w:t>4、售价：人民币600元，招标文件售后不退。购买招标文件账号信息如下：</w:t>
      </w:r>
    </w:p>
    <w:p w14:paraId="2E11B2DF">
      <w:pPr>
        <w:pStyle w:val="59"/>
        <w:ind w:firstLine="65"/>
        <w:rPr>
          <w:snapToGrid w:val="0"/>
          <w:sz w:val="21"/>
          <w:szCs w:val="21"/>
        </w:rPr>
      </w:pPr>
      <w:r>
        <w:rPr>
          <w:rFonts w:hint="eastAsia"/>
          <w:snapToGrid w:val="0"/>
          <w:sz w:val="21"/>
          <w:szCs w:val="21"/>
        </w:rPr>
        <w:t>银行账号：03003729353</w:t>
      </w:r>
    </w:p>
    <w:p w14:paraId="7E626B2A">
      <w:pPr>
        <w:pStyle w:val="59"/>
        <w:ind w:firstLine="65"/>
        <w:rPr>
          <w:snapToGrid w:val="0"/>
          <w:sz w:val="21"/>
          <w:szCs w:val="21"/>
        </w:rPr>
      </w:pPr>
      <w:r>
        <w:rPr>
          <w:rFonts w:hint="eastAsia"/>
          <w:snapToGrid w:val="0"/>
          <w:sz w:val="21"/>
          <w:szCs w:val="21"/>
        </w:rPr>
        <w:t>开户名称：深圳市中正招标有限公司</w:t>
      </w:r>
    </w:p>
    <w:p w14:paraId="3B9A131E">
      <w:pPr>
        <w:pStyle w:val="59"/>
        <w:ind w:firstLine="65"/>
        <w:rPr>
          <w:snapToGrid w:val="0"/>
          <w:sz w:val="21"/>
          <w:szCs w:val="21"/>
        </w:rPr>
      </w:pPr>
      <w:r>
        <w:rPr>
          <w:rFonts w:hint="eastAsia"/>
          <w:snapToGrid w:val="0"/>
          <w:sz w:val="21"/>
          <w:szCs w:val="21"/>
        </w:rPr>
        <w:t>开户银行：上海银行深圳天安支行</w:t>
      </w:r>
    </w:p>
    <w:p w14:paraId="43C162A0">
      <w:pPr>
        <w:pStyle w:val="59"/>
        <w:ind w:firstLine="65"/>
        <w:rPr>
          <w:snapToGrid w:val="0"/>
          <w:sz w:val="21"/>
          <w:szCs w:val="21"/>
        </w:rPr>
      </w:pPr>
    </w:p>
    <w:p w14:paraId="34CFED4F">
      <w:pPr>
        <w:pStyle w:val="59"/>
        <w:ind w:firstLine="65"/>
        <w:rPr>
          <w:snapToGrid w:val="0"/>
          <w:sz w:val="21"/>
          <w:szCs w:val="21"/>
        </w:rPr>
      </w:pPr>
      <w:r>
        <w:rPr>
          <w:rFonts w:hint="eastAsia"/>
          <w:snapToGrid w:val="0"/>
          <w:sz w:val="21"/>
          <w:szCs w:val="21"/>
        </w:rPr>
        <w:t>四、提交投标文件截止时间、开标时间和地点</w:t>
      </w:r>
    </w:p>
    <w:p w14:paraId="556CA01F">
      <w:pPr>
        <w:pStyle w:val="59"/>
        <w:ind w:firstLine="65"/>
        <w:rPr>
          <w:snapToGrid w:val="0"/>
          <w:sz w:val="21"/>
          <w:szCs w:val="21"/>
        </w:rPr>
      </w:pPr>
      <w:r>
        <w:rPr>
          <w:rFonts w:hint="eastAsia"/>
          <w:snapToGrid w:val="0"/>
          <w:sz w:val="21"/>
          <w:szCs w:val="21"/>
        </w:rPr>
        <w:t>1、时间：2024年</w:t>
      </w:r>
      <w:r>
        <w:rPr>
          <w:rFonts w:hint="eastAsia"/>
          <w:snapToGrid w:val="0"/>
          <w:sz w:val="21"/>
          <w:szCs w:val="21"/>
          <w:lang w:val="en-US" w:eastAsia="zh-CN"/>
        </w:rPr>
        <w:t>10</w:t>
      </w:r>
      <w:r>
        <w:rPr>
          <w:rFonts w:hint="eastAsia"/>
          <w:snapToGrid w:val="0"/>
          <w:sz w:val="21"/>
          <w:szCs w:val="21"/>
        </w:rPr>
        <w:t>月</w:t>
      </w:r>
      <w:r>
        <w:rPr>
          <w:rFonts w:hint="eastAsia"/>
          <w:snapToGrid w:val="0"/>
          <w:sz w:val="21"/>
          <w:szCs w:val="21"/>
          <w:lang w:val="en-US" w:eastAsia="zh-CN"/>
        </w:rPr>
        <w:t>23</w:t>
      </w:r>
      <w:r>
        <w:rPr>
          <w:rFonts w:hint="eastAsia"/>
          <w:snapToGrid w:val="0"/>
          <w:sz w:val="21"/>
          <w:szCs w:val="21"/>
        </w:rPr>
        <w:t>日</w:t>
      </w:r>
      <w:r>
        <w:rPr>
          <w:rFonts w:hint="eastAsia"/>
          <w:snapToGrid w:val="0"/>
          <w:sz w:val="21"/>
          <w:szCs w:val="21"/>
          <w:lang w:val="en-US" w:eastAsia="zh-CN"/>
        </w:rPr>
        <w:t>10</w:t>
      </w:r>
      <w:r>
        <w:rPr>
          <w:rFonts w:hint="eastAsia"/>
          <w:snapToGrid w:val="0"/>
          <w:sz w:val="21"/>
          <w:szCs w:val="21"/>
        </w:rPr>
        <w:t>点</w:t>
      </w:r>
      <w:r>
        <w:rPr>
          <w:rFonts w:hint="eastAsia"/>
          <w:snapToGrid w:val="0"/>
          <w:sz w:val="21"/>
          <w:szCs w:val="21"/>
          <w:lang w:val="en-US" w:eastAsia="zh-CN"/>
        </w:rPr>
        <w:t>00</w:t>
      </w:r>
      <w:r>
        <w:rPr>
          <w:rFonts w:hint="eastAsia"/>
          <w:snapToGrid w:val="0"/>
          <w:sz w:val="21"/>
          <w:szCs w:val="21"/>
        </w:rPr>
        <w:t>分（北京时间）</w:t>
      </w:r>
    </w:p>
    <w:p w14:paraId="4EF2E2B5">
      <w:pPr>
        <w:pStyle w:val="59"/>
        <w:ind w:firstLine="65"/>
        <w:rPr>
          <w:snapToGrid w:val="0"/>
          <w:sz w:val="21"/>
          <w:szCs w:val="21"/>
        </w:rPr>
      </w:pPr>
      <w:r>
        <w:rPr>
          <w:rFonts w:hint="eastAsia"/>
          <w:snapToGrid w:val="0"/>
          <w:sz w:val="21"/>
          <w:szCs w:val="21"/>
        </w:rPr>
        <w:t>2、地点：</w:t>
      </w:r>
      <w:r>
        <w:rPr>
          <w:snapToGrid w:val="0"/>
          <w:sz w:val="21"/>
          <w:szCs w:val="21"/>
        </w:rPr>
        <w:t>深圳市福田区民田路171号新华保险大厦903</w:t>
      </w:r>
      <w:r>
        <w:rPr>
          <w:rFonts w:hint="eastAsia"/>
          <w:snapToGrid w:val="0"/>
          <w:sz w:val="21"/>
          <w:szCs w:val="21"/>
        </w:rPr>
        <w:t>深圳市中正招标有限公司会议室</w:t>
      </w:r>
    </w:p>
    <w:p w14:paraId="27CB43DC">
      <w:pPr>
        <w:pStyle w:val="59"/>
        <w:ind w:firstLine="65"/>
        <w:rPr>
          <w:snapToGrid w:val="0"/>
          <w:sz w:val="21"/>
          <w:szCs w:val="21"/>
        </w:rPr>
      </w:pPr>
    </w:p>
    <w:p w14:paraId="7E348297">
      <w:pPr>
        <w:pStyle w:val="59"/>
        <w:ind w:firstLine="65"/>
        <w:rPr>
          <w:snapToGrid w:val="0"/>
          <w:sz w:val="21"/>
          <w:szCs w:val="21"/>
        </w:rPr>
      </w:pPr>
      <w:r>
        <w:rPr>
          <w:rFonts w:hint="eastAsia"/>
          <w:snapToGrid w:val="0"/>
          <w:sz w:val="21"/>
          <w:szCs w:val="21"/>
        </w:rPr>
        <w:t>五、公告期限</w:t>
      </w:r>
    </w:p>
    <w:p w14:paraId="4BF60F25">
      <w:pPr>
        <w:pStyle w:val="59"/>
        <w:ind w:firstLine="65"/>
        <w:rPr>
          <w:snapToGrid w:val="0"/>
          <w:sz w:val="21"/>
          <w:szCs w:val="21"/>
        </w:rPr>
      </w:pPr>
      <w:r>
        <w:rPr>
          <w:rFonts w:hint="eastAsia"/>
          <w:snapToGrid w:val="0"/>
          <w:sz w:val="21"/>
          <w:szCs w:val="21"/>
        </w:rPr>
        <w:t>自本公告发布之日起5个工作日。</w:t>
      </w:r>
    </w:p>
    <w:p w14:paraId="394F0D4C">
      <w:pPr>
        <w:pStyle w:val="59"/>
        <w:ind w:firstLine="65"/>
        <w:rPr>
          <w:snapToGrid w:val="0"/>
          <w:sz w:val="21"/>
          <w:szCs w:val="21"/>
        </w:rPr>
      </w:pPr>
    </w:p>
    <w:p w14:paraId="2CDC1945">
      <w:pPr>
        <w:pStyle w:val="59"/>
        <w:ind w:firstLine="65"/>
        <w:rPr>
          <w:snapToGrid w:val="0"/>
          <w:sz w:val="21"/>
          <w:szCs w:val="21"/>
        </w:rPr>
      </w:pPr>
      <w:r>
        <w:rPr>
          <w:rFonts w:hint="eastAsia"/>
          <w:snapToGrid w:val="0"/>
          <w:sz w:val="21"/>
          <w:szCs w:val="21"/>
        </w:rPr>
        <w:t>六、其他补充事宜</w:t>
      </w:r>
    </w:p>
    <w:p w14:paraId="13134D27">
      <w:pPr>
        <w:pStyle w:val="59"/>
        <w:ind w:firstLine="65"/>
        <w:rPr>
          <w:snapToGrid w:val="0"/>
          <w:sz w:val="21"/>
          <w:szCs w:val="21"/>
        </w:rPr>
      </w:pPr>
      <w:r>
        <w:rPr>
          <w:rFonts w:hint="eastAsia"/>
          <w:snapToGrid w:val="0"/>
          <w:sz w:val="21"/>
          <w:szCs w:val="21"/>
        </w:rPr>
        <w:t>本项目相关公告在以下媒体发布：</w:t>
      </w:r>
    </w:p>
    <w:p w14:paraId="1D11441E">
      <w:pPr>
        <w:pStyle w:val="59"/>
        <w:ind w:firstLine="65"/>
        <w:rPr>
          <w:snapToGrid w:val="0"/>
          <w:sz w:val="21"/>
          <w:szCs w:val="21"/>
        </w:rPr>
      </w:pPr>
      <w:r>
        <w:rPr>
          <w:rFonts w:hint="eastAsia"/>
          <w:snapToGrid w:val="0"/>
          <w:sz w:val="21"/>
          <w:szCs w:val="21"/>
        </w:rPr>
        <w:t>1）中国政府采购网（www.ccgp.gov.cn）；</w:t>
      </w:r>
    </w:p>
    <w:p w14:paraId="5E8A8269">
      <w:pPr>
        <w:pStyle w:val="59"/>
        <w:ind w:firstLine="65"/>
        <w:rPr>
          <w:snapToGrid w:val="0"/>
          <w:sz w:val="21"/>
          <w:szCs w:val="21"/>
        </w:rPr>
      </w:pPr>
      <w:r>
        <w:rPr>
          <w:rFonts w:hint="eastAsia"/>
          <w:snapToGrid w:val="0"/>
          <w:sz w:val="21"/>
          <w:szCs w:val="21"/>
        </w:rPr>
        <w:t>2）深圳市中正招标网（</w:t>
      </w:r>
      <w:r>
        <w:rPr>
          <w:snapToGrid w:val="0"/>
          <w:sz w:val="21"/>
          <w:szCs w:val="21"/>
        </w:rPr>
        <w:t>www.szzzt.com</w:t>
      </w:r>
      <w:r>
        <w:rPr>
          <w:rFonts w:hint="eastAsia"/>
          <w:snapToGrid w:val="0"/>
          <w:sz w:val="21"/>
          <w:szCs w:val="21"/>
        </w:rPr>
        <w:t>）。</w:t>
      </w:r>
    </w:p>
    <w:p w14:paraId="1878AB3B">
      <w:pPr>
        <w:pStyle w:val="59"/>
        <w:ind w:firstLine="65"/>
        <w:rPr>
          <w:snapToGrid w:val="0"/>
          <w:sz w:val="21"/>
          <w:szCs w:val="21"/>
        </w:rPr>
      </w:pPr>
      <w:r>
        <w:rPr>
          <w:rFonts w:hint="eastAsia"/>
          <w:snapToGrid w:val="0"/>
          <w:sz w:val="21"/>
          <w:szCs w:val="21"/>
        </w:rPr>
        <w:t>相关公告在以上媒体上公布之日即视为有效送达，不再另行通知。</w:t>
      </w:r>
    </w:p>
    <w:p w14:paraId="5C6324C6">
      <w:pPr>
        <w:pStyle w:val="59"/>
        <w:ind w:firstLine="65"/>
        <w:rPr>
          <w:snapToGrid w:val="0"/>
          <w:sz w:val="21"/>
          <w:szCs w:val="21"/>
        </w:rPr>
      </w:pPr>
    </w:p>
    <w:p w14:paraId="73C62B93">
      <w:pPr>
        <w:pStyle w:val="59"/>
        <w:ind w:firstLine="65"/>
        <w:rPr>
          <w:snapToGrid w:val="0"/>
          <w:sz w:val="21"/>
          <w:szCs w:val="21"/>
        </w:rPr>
      </w:pPr>
      <w:r>
        <w:rPr>
          <w:rFonts w:hint="eastAsia"/>
          <w:snapToGrid w:val="0"/>
          <w:sz w:val="21"/>
          <w:szCs w:val="21"/>
        </w:rPr>
        <w:t>七、凡对本次招标提出询问，请按</w:t>
      </w:r>
      <w:r>
        <w:rPr>
          <w:snapToGrid w:val="0"/>
          <w:sz w:val="21"/>
          <w:szCs w:val="21"/>
        </w:rPr>
        <w:t>以下方式</w:t>
      </w:r>
      <w:r>
        <w:rPr>
          <w:rFonts w:hint="eastAsia"/>
          <w:snapToGrid w:val="0"/>
          <w:sz w:val="21"/>
          <w:szCs w:val="21"/>
        </w:rPr>
        <w:t>联系。</w:t>
      </w:r>
    </w:p>
    <w:p w14:paraId="67B81A99">
      <w:pPr>
        <w:pStyle w:val="59"/>
        <w:ind w:firstLine="65"/>
        <w:rPr>
          <w:snapToGrid w:val="0"/>
          <w:sz w:val="21"/>
          <w:szCs w:val="21"/>
        </w:rPr>
      </w:pPr>
      <w:r>
        <w:rPr>
          <w:rFonts w:hint="eastAsia"/>
          <w:snapToGrid w:val="0"/>
          <w:sz w:val="21"/>
          <w:szCs w:val="21"/>
        </w:rPr>
        <w:t>1、采购人信息</w:t>
      </w:r>
    </w:p>
    <w:p w14:paraId="30D6BC72">
      <w:pPr>
        <w:pStyle w:val="59"/>
        <w:ind w:firstLine="65"/>
        <w:rPr>
          <w:snapToGrid w:val="0"/>
          <w:sz w:val="21"/>
          <w:szCs w:val="21"/>
        </w:rPr>
      </w:pPr>
      <w:r>
        <w:rPr>
          <w:rFonts w:hint="eastAsia"/>
          <w:snapToGrid w:val="0"/>
          <w:sz w:val="21"/>
          <w:szCs w:val="21"/>
        </w:rPr>
        <w:t>名称：深圳市儿童医院</w:t>
      </w:r>
    </w:p>
    <w:p w14:paraId="0A149542">
      <w:pPr>
        <w:pStyle w:val="59"/>
        <w:ind w:firstLine="65"/>
        <w:rPr>
          <w:snapToGrid w:val="0"/>
          <w:sz w:val="21"/>
          <w:szCs w:val="21"/>
        </w:rPr>
      </w:pPr>
      <w:r>
        <w:rPr>
          <w:rFonts w:hint="eastAsia"/>
          <w:snapToGrid w:val="0"/>
          <w:sz w:val="21"/>
          <w:szCs w:val="21"/>
        </w:rPr>
        <w:t>地址：广东省深圳市福田区益田路7019号</w:t>
      </w:r>
    </w:p>
    <w:p w14:paraId="4483A3BA">
      <w:pPr>
        <w:pStyle w:val="59"/>
        <w:ind w:firstLine="65"/>
        <w:rPr>
          <w:snapToGrid w:val="0"/>
          <w:sz w:val="21"/>
          <w:szCs w:val="21"/>
        </w:rPr>
      </w:pPr>
      <w:r>
        <w:rPr>
          <w:rFonts w:hint="eastAsia"/>
          <w:snapToGrid w:val="0"/>
          <w:sz w:val="21"/>
          <w:szCs w:val="21"/>
        </w:rPr>
        <w:t>联系方式：黄先生 0755-83009887</w:t>
      </w:r>
    </w:p>
    <w:p w14:paraId="1D9811D3">
      <w:pPr>
        <w:pStyle w:val="59"/>
        <w:ind w:firstLine="65"/>
        <w:rPr>
          <w:snapToGrid w:val="0"/>
          <w:sz w:val="21"/>
          <w:szCs w:val="21"/>
        </w:rPr>
      </w:pPr>
      <w:r>
        <w:rPr>
          <w:rFonts w:hint="eastAsia"/>
          <w:snapToGrid w:val="0"/>
          <w:sz w:val="21"/>
          <w:szCs w:val="21"/>
        </w:rPr>
        <w:t>2、采购代理机构信息</w:t>
      </w:r>
    </w:p>
    <w:p w14:paraId="310C68DC">
      <w:pPr>
        <w:pStyle w:val="59"/>
        <w:ind w:firstLine="65"/>
        <w:rPr>
          <w:snapToGrid w:val="0"/>
          <w:sz w:val="21"/>
          <w:szCs w:val="21"/>
        </w:rPr>
      </w:pPr>
      <w:r>
        <w:rPr>
          <w:rFonts w:hint="eastAsia"/>
          <w:snapToGrid w:val="0"/>
          <w:sz w:val="21"/>
          <w:szCs w:val="21"/>
        </w:rPr>
        <w:t>名称：深圳市中正招标有限公司</w:t>
      </w:r>
    </w:p>
    <w:p w14:paraId="6D57EDA7">
      <w:pPr>
        <w:pStyle w:val="59"/>
        <w:ind w:firstLine="65"/>
        <w:rPr>
          <w:snapToGrid w:val="0"/>
          <w:sz w:val="21"/>
          <w:szCs w:val="21"/>
        </w:rPr>
      </w:pPr>
      <w:r>
        <w:rPr>
          <w:rFonts w:hint="eastAsia"/>
          <w:snapToGrid w:val="0"/>
          <w:sz w:val="21"/>
          <w:szCs w:val="21"/>
        </w:rPr>
        <w:t>地址：深圳市福田区民田路171号新华保险大厦903</w:t>
      </w:r>
    </w:p>
    <w:p w14:paraId="32929AF4">
      <w:pPr>
        <w:pStyle w:val="59"/>
        <w:ind w:firstLine="65"/>
        <w:rPr>
          <w:snapToGrid w:val="0"/>
          <w:sz w:val="21"/>
          <w:szCs w:val="21"/>
        </w:rPr>
      </w:pPr>
      <w:r>
        <w:rPr>
          <w:rFonts w:hint="eastAsia"/>
          <w:snapToGrid w:val="0"/>
          <w:sz w:val="21"/>
          <w:szCs w:val="21"/>
        </w:rPr>
        <w:t>联系方式：庄先生，0755-83026699</w:t>
      </w:r>
    </w:p>
    <w:p w14:paraId="3BF5FD24">
      <w:pPr>
        <w:pStyle w:val="59"/>
        <w:ind w:firstLine="65"/>
        <w:rPr>
          <w:snapToGrid w:val="0"/>
          <w:sz w:val="21"/>
          <w:szCs w:val="21"/>
        </w:rPr>
      </w:pPr>
      <w:r>
        <w:rPr>
          <w:rFonts w:hint="eastAsia"/>
          <w:snapToGrid w:val="0"/>
          <w:sz w:val="21"/>
          <w:szCs w:val="21"/>
        </w:rPr>
        <w:t>3、项目</w:t>
      </w:r>
      <w:r>
        <w:rPr>
          <w:snapToGrid w:val="0"/>
          <w:sz w:val="21"/>
          <w:szCs w:val="21"/>
        </w:rPr>
        <w:t>联系方式</w:t>
      </w:r>
    </w:p>
    <w:p w14:paraId="2E8DBB2C">
      <w:pPr>
        <w:pStyle w:val="59"/>
        <w:ind w:firstLine="65"/>
        <w:rPr>
          <w:snapToGrid w:val="0"/>
          <w:sz w:val="21"/>
          <w:szCs w:val="21"/>
        </w:rPr>
      </w:pPr>
      <w:r>
        <w:rPr>
          <w:rFonts w:hint="eastAsia"/>
          <w:snapToGrid w:val="0"/>
          <w:sz w:val="21"/>
          <w:szCs w:val="21"/>
        </w:rPr>
        <w:t>项目联系人：庄先生</w:t>
      </w:r>
    </w:p>
    <w:p w14:paraId="3AC0BD54">
      <w:pPr>
        <w:pStyle w:val="59"/>
        <w:ind w:firstLine="65"/>
        <w:rPr>
          <w:snapToGrid w:val="0"/>
          <w:sz w:val="21"/>
          <w:szCs w:val="21"/>
        </w:rPr>
      </w:pPr>
      <w:r>
        <w:rPr>
          <w:rFonts w:hint="eastAsia"/>
          <w:snapToGrid w:val="0"/>
          <w:sz w:val="21"/>
          <w:szCs w:val="21"/>
        </w:rPr>
        <w:t>电话：0755-83026699</w:t>
      </w:r>
    </w:p>
    <w:p w14:paraId="58CDA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29" w:leftChars="2628" w:hanging="210" w:hangingChars="100"/>
        <w:jc w:val="right"/>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深圳市中正招标有限公司</w:t>
      </w:r>
    </w:p>
    <w:p w14:paraId="14F7E122">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rFonts w:asciiTheme="minorEastAsia" w:hAnsiTheme="minorEastAsia" w:eastAsiaTheme="minorEastAsia"/>
          <w:szCs w:val="21"/>
        </w:rPr>
      </w:pPr>
      <w:r>
        <w:rPr>
          <w:rFonts w:asciiTheme="minorEastAsia" w:hAnsiTheme="minorEastAsia" w:eastAsiaTheme="minorEastAsia"/>
          <w:snapToGrid w:val="0"/>
          <w:kern w:val="0"/>
          <w:szCs w:val="21"/>
        </w:rPr>
        <w:t>2024年</w:t>
      </w:r>
      <w:r>
        <w:rPr>
          <w:rFonts w:hint="eastAsia" w:asciiTheme="minorEastAsia" w:hAnsiTheme="minorEastAsia" w:eastAsiaTheme="minorEastAsia"/>
          <w:snapToGrid w:val="0"/>
          <w:kern w:val="0"/>
          <w:szCs w:val="21"/>
          <w:lang w:val="en-US" w:eastAsia="zh-CN"/>
        </w:rPr>
        <w:t>10</w:t>
      </w:r>
      <w:r>
        <w:rPr>
          <w:rFonts w:asciiTheme="minorEastAsia" w:hAnsiTheme="minorEastAsia" w:eastAsiaTheme="minorEastAsia"/>
          <w:snapToGrid w:val="0"/>
          <w:kern w:val="0"/>
          <w:szCs w:val="21"/>
        </w:rPr>
        <w:t>月</w:t>
      </w:r>
      <w:r>
        <w:rPr>
          <w:rFonts w:hint="eastAsia" w:asciiTheme="minorEastAsia" w:hAnsiTheme="minorEastAsia" w:eastAsiaTheme="minorEastAsia"/>
          <w:snapToGrid w:val="0"/>
          <w:kern w:val="0"/>
          <w:szCs w:val="21"/>
          <w:lang w:val="en-US" w:eastAsia="zh-CN"/>
        </w:rPr>
        <w:t>09</w:t>
      </w:r>
      <w:r>
        <w:rPr>
          <w:rFonts w:hint="eastAsia" w:asciiTheme="minorEastAsia" w:hAnsiTheme="minorEastAsia" w:eastAsiaTheme="minorEastAsia"/>
          <w:snapToGrid w:val="0"/>
          <w:kern w:val="0"/>
          <w:szCs w:val="21"/>
        </w:rPr>
        <w:t>日</w:t>
      </w:r>
      <w:bookmarkStart w:id="2" w:name="_Toc135293160"/>
    </w:p>
    <w:p w14:paraId="31E143C2">
      <w:pPr>
        <w:pStyle w:val="2"/>
      </w:pPr>
    </w:p>
    <w:p w14:paraId="3186CEC4">
      <w:pPr>
        <w:widowControl/>
        <w:jc w:val="left"/>
        <w:rPr>
          <w:rFonts w:eastAsiaTheme="minorEastAsia"/>
          <w:b/>
          <w:kern w:val="44"/>
          <w:sz w:val="44"/>
          <w:szCs w:val="28"/>
        </w:rPr>
      </w:pPr>
      <w:r>
        <w:br w:type="page"/>
      </w:r>
    </w:p>
    <w:p w14:paraId="497B0CB5">
      <w:pPr>
        <w:pStyle w:val="2"/>
      </w:pPr>
      <w:r>
        <w:rPr>
          <w:rFonts w:hint="eastAsia"/>
        </w:rPr>
        <w:t>第二章  项目需求</w:t>
      </w:r>
      <w:bookmarkEnd w:id="2"/>
    </w:p>
    <w:p w14:paraId="7F45C335">
      <w:pPr>
        <w:spacing w:after="156" w:afterLines="50" w:line="360" w:lineRule="auto"/>
        <w:ind w:left="2"/>
        <w:jc w:val="center"/>
        <w:rPr>
          <w:rFonts w:ascii="宋体" w:hAnsi="宋体"/>
          <w:b/>
          <w:sz w:val="24"/>
        </w:rPr>
      </w:pPr>
      <w:r>
        <w:rPr>
          <w:rFonts w:hint="eastAsia" w:ascii="宋体" w:hAnsi="宋体"/>
          <w:b/>
          <w:sz w:val="24"/>
        </w:rPr>
        <w:t>特别说明</w:t>
      </w:r>
    </w:p>
    <w:p w14:paraId="0B369BC2">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408B52CD">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2015ED35">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05DDE78F">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4、加注▲的条款为重要条款要求，如不满足将按照第四章“评标标准”进行扣分。</w:t>
      </w:r>
    </w:p>
    <w:p w14:paraId="78B96D44">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5、加注★的条款为不可负偏离的实质性条款，任一项未响应或不满足要求的，将导致投标无效。</w:t>
      </w:r>
    </w:p>
    <w:p w14:paraId="2925D613">
      <w:pPr>
        <w:pStyle w:val="322"/>
        <w:ind w:firstLine="0" w:firstLineChars="0"/>
        <w:rPr>
          <w:b/>
        </w:rPr>
      </w:pPr>
    </w:p>
    <w:p w14:paraId="35321B42">
      <w:pPr>
        <w:pStyle w:val="322"/>
        <w:ind w:firstLine="0" w:firstLineChars="0"/>
        <w:rPr>
          <w:b/>
        </w:rPr>
      </w:pPr>
      <w:r>
        <w:rPr>
          <w:rFonts w:hint="eastAsia"/>
          <w:b/>
        </w:rPr>
        <w:t>一、项目概况</w:t>
      </w:r>
    </w:p>
    <w:p w14:paraId="3D83F20E">
      <w:pPr>
        <w:pStyle w:val="256"/>
        <w:spacing w:before="156"/>
        <w:ind w:firstLine="0" w:firstLineChars="0"/>
        <w:rPr>
          <w:rFonts w:asciiTheme="minorEastAsia" w:hAnsiTheme="minorEastAsia" w:eastAsiaTheme="minorEastAsia"/>
          <w:b/>
        </w:rPr>
      </w:pPr>
      <w:r>
        <w:rPr>
          <w:rFonts w:hint="eastAsia" w:asciiTheme="minorEastAsia" w:hAnsiTheme="minorEastAsia" w:eastAsiaTheme="minorEastAsia"/>
          <w:b/>
        </w:rPr>
        <w:t>（一）采购需求</w:t>
      </w:r>
    </w:p>
    <w:tbl>
      <w:tblPr>
        <w:tblStyle w:val="50"/>
        <w:tblW w:w="9796" w:type="dxa"/>
        <w:tblInd w:w="0" w:type="dxa"/>
        <w:tblLayout w:type="fixed"/>
        <w:tblCellMar>
          <w:top w:w="15" w:type="dxa"/>
          <w:left w:w="15" w:type="dxa"/>
          <w:bottom w:w="15" w:type="dxa"/>
          <w:right w:w="15" w:type="dxa"/>
        </w:tblCellMar>
      </w:tblPr>
      <w:tblGrid>
        <w:gridCol w:w="866"/>
        <w:gridCol w:w="3685"/>
        <w:gridCol w:w="921"/>
        <w:gridCol w:w="922"/>
        <w:gridCol w:w="1701"/>
        <w:gridCol w:w="1701"/>
      </w:tblGrid>
      <w:tr w14:paraId="2C164D38">
        <w:tblPrEx>
          <w:tblCellMar>
            <w:top w:w="15" w:type="dxa"/>
            <w:left w:w="15" w:type="dxa"/>
            <w:bottom w:w="15" w:type="dxa"/>
            <w:right w:w="15" w:type="dxa"/>
          </w:tblCellMar>
        </w:tblPrEx>
        <w:trPr>
          <w:trHeight w:val="689" w:hRule="atLeast"/>
        </w:trPr>
        <w:tc>
          <w:tcPr>
            <w:tcW w:w="866" w:type="dxa"/>
            <w:tcBorders>
              <w:top w:val="single" w:color="000000" w:sz="4" w:space="0"/>
              <w:left w:val="single" w:color="000000" w:sz="4" w:space="0"/>
              <w:right w:val="single" w:color="000000" w:sz="4" w:space="0"/>
            </w:tcBorders>
            <w:vAlign w:val="center"/>
          </w:tcPr>
          <w:p w14:paraId="62ED1F2B">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14:paraId="3E77B7F3">
            <w:pPr>
              <w:widowControl/>
              <w:adjustRightInd w:val="0"/>
              <w:snapToGrid w:val="0"/>
              <w:spacing w:line="360" w:lineRule="auto"/>
              <w:jc w:val="center"/>
              <w:textAlignment w:val="center"/>
              <w:rPr>
                <w:rFonts w:ascii="宋体" w:hAnsi="宋体" w:cs="宋体"/>
                <w:b/>
                <w:color w:val="FF0000"/>
                <w:szCs w:val="21"/>
              </w:rPr>
            </w:pPr>
            <w:r>
              <w:rPr>
                <w:rFonts w:hint="eastAsia" w:ascii="宋体" w:hAnsi="宋体" w:cs="宋体"/>
                <w:b/>
                <w:color w:val="FF0000"/>
                <w:szCs w:val="21"/>
              </w:rPr>
              <w:t>标的名称</w:t>
            </w:r>
          </w:p>
        </w:tc>
        <w:tc>
          <w:tcPr>
            <w:tcW w:w="921" w:type="dxa"/>
            <w:tcBorders>
              <w:top w:val="single" w:color="000000" w:sz="4" w:space="0"/>
              <w:left w:val="single" w:color="000000" w:sz="4" w:space="0"/>
              <w:bottom w:val="single" w:color="000000" w:sz="4" w:space="0"/>
              <w:right w:val="single" w:color="000000" w:sz="4" w:space="0"/>
            </w:tcBorders>
            <w:vAlign w:val="center"/>
          </w:tcPr>
          <w:p w14:paraId="6EB29A0A">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14:paraId="3680F59C">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14:paraId="6EA5DEBE">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采购预算金额</w:t>
            </w:r>
          </w:p>
          <w:p w14:paraId="76034C5C">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（人民币元）</w:t>
            </w:r>
          </w:p>
        </w:tc>
        <w:tc>
          <w:tcPr>
            <w:tcW w:w="1701" w:type="dxa"/>
            <w:tcBorders>
              <w:top w:val="single" w:color="000000" w:sz="4" w:space="0"/>
              <w:left w:val="single" w:color="000000" w:sz="4" w:space="0"/>
              <w:bottom w:val="single" w:color="000000" w:sz="4" w:space="0"/>
              <w:right w:val="single" w:color="000000" w:sz="4" w:space="0"/>
            </w:tcBorders>
            <w:vAlign w:val="center"/>
          </w:tcPr>
          <w:p w14:paraId="0F91D243">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备注</w:t>
            </w:r>
          </w:p>
        </w:tc>
      </w:tr>
      <w:tr w14:paraId="3910CCE3">
        <w:tblPrEx>
          <w:tblCellMar>
            <w:top w:w="15" w:type="dxa"/>
            <w:left w:w="15" w:type="dxa"/>
            <w:bottom w:w="15" w:type="dxa"/>
            <w:right w:w="15" w:type="dxa"/>
          </w:tblCellMar>
        </w:tblPrEx>
        <w:trPr>
          <w:trHeight w:val="799" w:hRule="atLeast"/>
        </w:trPr>
        <w:tc>
          <w:tcPr>
            <w:tcW w:w="866" w:type="dxa"/>
            <w:tcBorders>
              <w:top w:val="single" w:color="000000" w:sz="4" w:space="0"/>
              <w:left w:val="single" w:color="000000" w:sz="4" w:space="0"/>
              <w:bottom w:val="single" w:color="000000" w:sz="4" w:space="0"/>
              <w:right w:val="single" w:color="000000" w:sz="4" w:space="0"/>
            </w:tcBorders>
            <w:vAlign w:val="center"/>
          </w:tcPr>
          <w:p w14:paraId="7492C349">
            <w:pPr>
              <w:widowControl/>
              <w:adjustRightInd w:val="0"/>
              <w:snapToGrid w:val="0"/>
              <w:spacing w:line="360" w:lineRule="auto"/>
              <w:jc w:val="center"/>
              <w:textAlignment w:val="center"/>
              <w:rPr>
                <w:rFonts w:ascii="宋体" w:hAnsi="宋体" w:cs="宋体"/>
                <w:szCs w:val="21"/>
              </w:rPr>
            </w:pPr>
            <w:r>
              <w:rPr>
                <w:rFonts w:hint="eastAsia"/>
              </w:rPr>
              <w:t>1</w:t>
            </w:r>
          </w:p>
        </w:tc>
        <w:tc>
          <w:tcPr>
            <w:tcW w:w="3685" w:type="dxa"/>
            <w:tcBorders>
              <w:top w:val="single" w:color="000000" w:sz="4" w:space="0"/>
              <w:left w:val="single" w:color="000000" w:sz="4" w:space="0"/>
              <w:bottom w:val="single" w:color="000000" w:sz="4" w:space="0"/>
              <w:right w:val="single" w:color="000000" w:sz="4" w:space="0"/>
            </w:tcBorders>
            <w:vAlign w:val="center"/>
          </w:tcPr>
          <w:p w14:paraId="25A31341">
            <w:pPr>
              <w:widowControl/>
              <w:adjustRightInd w:val="0"/>
              <w:snapToGrid w:val="0"/>
              <w:spacing w:line="360" w:lineRule="auto"/>
              <w:jc w:val="center"/>
              <w:textAlignment w:val="center"/>
              <w:rPr>
                <w:rFonts w:ascii="宋体" w:hAnsi="宋体" w:cs="宋体"/>
                <w:szCs w:val="21"/>
              </w:rPr>
            </w:pPr>
            <w:r>
              <w:rPr>
                <w:rFonts w:hint="eastAsia" w:ascii="宋体" w:hAnsi="宋体"/>
                <w:snapToGrid w:val="0"/>
                <w:szCs w:val="21"/>
              </w:rPr>
              <w:t>深圳市儿童医院通用设备维保服务项目</w:t>
            </w:r>
          </w:p>
        </w:tc>
        <w:tc>
          <w:tcPr>
            <w:tcW w:w="921" w:type="dxa"/>
            <w:tcBorders>
              <w:top w:val="single" w:color="000000" w:sz="4" w:space="0"/>
              <w:left w:val="single" w:color="000000" w:sz="4" w:space="0"/>
              <w:bottom w:val="single" w:color="000000" w:sz="4" w:space="0"/>
              <w:right w:val="single" w:color="000000" w:sz="4" w:space="0"/>
            </w:tcBorders>
            <w:vAlign w:val="center"/>
          </w:tcPr>
          <w:p w14:paraId="25F8887C">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w:t>
            </w:r>
          </w:p>
        </w:tc>
        <w:tc>
          <w:tcPr>
            <w:tcW w:w="922" w:type="dxa"/>
            <w:tcBorders>
              <w:top w:val="single" w:color="000000" w:sz="4" w:space="0"/>
              <w:left w:val="single" w:color="000000" w:sz="4" w:space="0"/>
              <w:bottom w:val="single" w:color="000000" w:sz="4" w:space="0"/>
              <w:right w:val="single" w:color="000000" w:sz="4" w:space="0"/>
            </w:tcBorders>
            <w:vAlign w:val="center"/>
          </w:tcPr>
          <w:p w14:paraId="4CBD043F">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项</w:t>
            </w:r>
          </w:p>
        </w:tc>
        <w:tc>
          <w:tcPr>
            <w:tcW w:w="1701" w:type="dxa"/>
            <w:tcBorders>
              <w:top w:val="single" w:color="000000" w:sz="4" w:space="0"/>
              <w:left w:val="single" w:color="000000" w:sz="4" w:space="0"/>
              <w:bottom w:val="single" w:color="000000" w:sz="4" w:space="0"/>
              <w:right w:val="single" w:color="000000" w:sz="4" w:space="0"/>
            </w:tcBorders>
            <w:vAlign w:val="center"/>
          </w:tcPr>
          <w:p w14:paraId="3DA6E756">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550,000.00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303F7E8C">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无</w:t>
            </w:r>
          </w:p>
        </w:tc>
      </w:tr>
    </w:tbl>
    <w:p w14:paraId="5D8B49E1">
      <w:pPr>
        <w:pStyle w:val="256"/>
        <w:spacing w:before="156"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（二）项目基本情况</w:t>
      </w:r>
    </w:p>
    <w:p w14:paraId="02B60908">
      <w:pPr>
        <w:pStyle w:val="256"/>
        <w:spacing w:before="156"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1、维保服务范围：</w:t>
      </w:r>
    </w:p>
    <w:p w14:paraId="2B5CDF24">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深圳市儿童医院A、B楼建筑内所属通用设备详见下表清单：</w:t>
      </w:r>
    </w:p>
    <w:tbl>
      <w:tblPr>
        <w:tblStyle w:val="50"/>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3"/>
        <w:gridCol w:w="1984"/>
        <w:gridCol w:w="851"/>
        <w:gridCol w:w="1276"/>
        <w:gridCol w:w="1817"/>
      </w:tblGrid>
      <w:tr w14:paraId="6A29B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3663" w:type="dxa"/>
            <w:shd w:val="clear" w:color="auto" w:fill="auto"/>
            <w:vAlign w:val="center"/>
          </w:tcPr>
          <w:p w14:paraId="24DA9D91">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设备位置</w:t>
            </w:r>
          </w:p>
        </w:tc>
        <w:tc>
          <w:tcPr>
            <w:tcW w:w="1984" w:type="dxa"/>
            <w:shd w:val="clear" w:color="auto" w:fill="auto"/>
            <w:vAlign w:val="center"/>
          </w:tcPr>
          <w:p w14:paraId="7BD417B6">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设备名称</w:t>
            </w:r>
          </w:p>
        </w:tc>
        <w:tc>
          <w:tcPr>
            <w:tcW w:w="851" w:type="dxa"/>
            <w:shd w:val="clear" w:color="auto" w:fill="auto"/>
            <w:vAlign w:val="center"/>
          </w:tcPr>
          <w:p w14:paraId="2A6B011D">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数量</w:t>
            </w:r>
          </w:p>
        </w:tc>
        <w:tc>
          <w:tcPr>
            <w:tcW w:w="1276" w:type="dxa"/>
            <w:shd w:val="clear" w:color="auto" w:fill="auto"/>
            <w:vAlign w:val="center"/>
          </w:tcPr>
          <w:p w14:paraId="27D21E85">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规格型号</w:t>
            </w:r>
          </w:p>
        </w:tc>
        <w:tc>
          <w:tcPr>
            <w:tcW w:w="1817" w:type="dxa"/>
            <w:shd w:val="clear" w:color="auto" w:fill="auto"/>
            <w:vAlign w:val="center"/>
          </w:tcPr>
          <w:p w14:paraId="1B622D02">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装机日期</w:t>
            </w:r>
          </w:p>
        </w:tc>
      </w:tr>
      <w:tr w14:paraId="761AB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63" w:type="dxa"/>
            <w:vMerge w:val="restart"/>
            <w:shd w:val="clear" w:color="auto" w:fill="auto"/>
            <w:noWrap/>
            <w:vAlign w:val="center"/>
          </w:tcPr>
          <w:p w14:paraId="1F6F2814">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A楼负1楼</w:t>
            </w:r>
          </w:p>
        </w:tc>
        <w:tc>
          <w:tcPr>
            <w:tcW w:w="1984" w:type="dxa"/>
            <w:shd w:val="clear" w:color="auto" w:fill="auto"/>
            <w:vAlign w:val="center"/>
          </w:tcPr>
          <w:p w14:paraId="195B83C6">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负压机</w:t>
            </w:r>
          </w:p>
        </w:tc>
        <w:tc>
          <w:tcPr>
            <w:tcW w:w="851" w:type="dxa"/>
            <w:shd w:val="clear" w:color="auto" w:fill="auto"/>
            <w:vAlign w:val="center"/>
          </w:tcPr>
          <w:p w14:paraId="6592641F">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2台</w:t>
            </w:r>
          </w:p>
        </w:tc>
        <w:tc>
          <w:tcPr>
            <w:tcW w:w="1276" w:type="dxa"/>
            <w:shd w:val="clear" w:color="auto" w:fill="auto"/>
            <w:vAlign w:val="center"/>
          </w:tcPr>
          <w:p w14:paraId="343891E8">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11KW/台</w:t>
            </w:r>
          </w:p>
        </w:tc>
        <w:tc>
          <w:tcPr>
            <w:tcW w:w="1817" w:type="dxa"/>
            <w:shd w:val="clear" w:color="auto" w:fill="auto"/>
            <w:vAlign w:val="center"/>
          </w:tcPr>
          <w:p w14:paraId="2F38E620">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2011年</w:t>
            </w:r>
          </w:p>
        </w:tc>
      </w:tr>
      <w:tr w14:paraId="1D495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63" w:type="dxa"/>
            <w:vMerge w:val="continue"/>
            <w:shd w:val="clear" w:color="auto" w:fill="auto"/>
            <w:noWrap/>
            <w:vAlign w:val="center"/>
          </w:tcPr>
          <w:p w14:paraId="6A7A1C9B">
            <w:pPr>
              <w:spacing w:line="360" w:lineRule="auto"/>
              <w:jc w:val="center"/>
              <w:rPr>
                <w:rFonts w:ascii="宋体" w:hAnsi="宋体" w:cs="宋体"/>
                <w:color w:val="000000"/>
                <w:szCs w:val="21"/>
              </w:rPr>
            </w:pPr>
          </w:p>
        </w:tc>
        <w:tc>
          <w:tcPr>
            <w:tcW w:w="1984" w:type="dxa"/>
            <w:shd w:val="clear" w:color="auto" w:fill="auto"/>
            <w:vAlign w:val="center"/>
          </w:tcPr>
          <w:p w14:paraId="75DEFDFD">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负压罐</w:t>
            </w:r>
          </w:p>
        </w:tc>
        <w:tc>
          <w:tcPr>
            <w:tcW w:w="851" w:type="dxa"/>
            <w:shd w:val="clear" w:color="auto" w:fill="auto"/>
            <w:vAlign w:val="center"/>
          </w:tcPr>
          <w:p w14:paraId="5218361B">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2个</w:t>
            </w:r>
          </w:p>
        </w:tc>
        <w:tc>
          <w:tcPr>
            <w:tcW w:w="1276" w:type="dxa"/>
            <w:shd w:val="clear" w:color="auto" w:fill="auto"/>
            <w:vAlign w:val="center"/>
          </w:tcPr>
          <w:p w14:paraId="5DCF8B7C">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1m³/个</w:t>
            </w:r>
          </w:p>
        </w:tc>
        <w:tc>
          <w:tcPr>
            <w:tcW w:w="1817" w:type="dxa"/>
            <w:shd w:val="clear" w:color="auto" w:fill="auto"/>
            <w:vAlign w:val="center"/>
          </w:tcPr>
          <w:p w14:paraId="2227C13D">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2011年</w:t>
            </w:r>
          </w:p>
        </w:tc>
      </w:tr>
      <w:tr w14:paraId="7EDAE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63" w:type="dxa"/>
            <w:vMerge w:val="continue"/>
            <w:shd w:val="clear" w:color="auto" w:fill="auto"/>
            <w:noWrap/>
            <w:vAlign w:val="center"/>
          </w:tcPr>
          <w:p w14:paraId="32D9EBAD">
            <w:pPr>
              <w:spacing w:line="360" w:lineRule="auto"/>
              <w:jc w:val="center"/>
              <w:rPr>
                <w:rFonts w:ascii="宋体" w:hAnsi="宋体" w:cs="宋体"/>
                <w:color w:val="000000"/>
                <w:szCs w:val="21"/>
              </w:rPr>
            </w:pPr>
          </w:p>
        </w:tc>
        <w:tc>
          <w:tcPr>
            <w:tcW w:w="1984" w:type="dxa"/>
            <w:shd w:val="clear" w:color="auto" w:fill="auto"/>
            <w:vAlign w:val="center"/>
          </w:tcPr>
          <w:p w14:paraId="54F9FB72">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冷却水箱</w:t>
            </w:r>
          </w:p>
        </w:tc>
        <w:tc>
          <w:tcPr>
            <w:tcW w:w="851" w:type="dxa"/>
            <w:shd w:val="clear" w:color="auto" w:fill="auto"/>
            <w:vAlign w:val="center"/>
          </w:tcPr>
          <w:p w14:paraId="694E96E9">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1台</w:t>
            </w:r>
          </w:p>
        </w:tc>
        <w:tc>
          <w:tcPr>
            <w:tcW w:w="1276" w:type="dxa"/>
            <w:shd w:val="clear" w:color="auto" w:fill="auto"/>
            <w:vAlign w:val="center"/>
          </w:tcPr>
          <w:p w14:paraId="6D96AD7C">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1m³</w:t>
            </w:r>
          </w:p>
        </w:tc>
        <w:tc>
          <w:tcPr>
            <w:tcW w:w="1817" w:type="dxa"/>
            <w:shd w:val="clear" w:color="auto" w:fill="auto"/>
            <w:vAlign w:val="center"/>
          </w:tcPr>
          <w:p w14:paraId="77E7972D">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2011年</w:t>
            </w:r>
          </w:p>
        </w:tc>
      </w:tr>
      <w:tr w14:paraId="3D0BF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63" w:type="dxa"/>
            <w:vMerge w:val="restart"/>
            <w:shd w:val="clear" w:color="auto" w:fill="auto"/>
            <w:vAlign w:val="center"/>
          </w:tcPr>
          <w:p w14:paraId="6A9C9E08">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A楼负1楼口腔科负压设备房</w:t>
            </w:r>
          </w:p>
        </w:tc>
        <w:tc>
          <w:tcPr>
            <w:tcW w:w="1984" w:type="dxa"/>
            <w:shd w:val="clear" w:color="auto" w:fill="auto"/>
            <w:vAlign w:val="center"/>
          </w:tcPr>
          <w:p w14:paraId="0B182968">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负压机</w:t>
            </w:r>
          </w:p>
        </w:tc>
        <w:tc>
          <w:tcPr>
            <w:tcW w:w="851" w:type="dxa"/>
            <w:shd w:val="clear" w:color="auto" w:fill="auto"/>
            <w:vAlign w:val="center"/>
          </w:tcPr>
          <w:p w14:paraId="1D487C68">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6台</w:t>
            </w:r>
          </w:p>
        </w:tc>
        <w:tc>
          <w:tcPr>
            <w:tcW w:w="1276" w:type="dxa"/>
            <w:shd w:val="clear" w:color="auto" w:fill="auto"/>
            <w:vAlign w:val="center"/>
          </w:tcPr>
          <w:p w14:paraId="556D483F">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15KW/台</w:t>
            </w:r>
          </w:p>
        </w:tc>
        <w:tc>
          <w:tcPr>
            <w:tcW w:w="1817" w:type="dxa"/>
            <w:shd w:val="clear" w:color="auto" w:fill="auto"/>
            <w:vAlign w:val="center"/>
          </w:tcPr>
          <w:p w14:paraId="4D9D6DC5">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2015年</w:t>
            </w:r>
          </w:p>
        </w:tc>
      </w:tr>
      <w:tr w14:paraId="50521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63" w:type="dxa"/>
            <w:vMerge w:val="continue"/>
            <w:shd w:val="clear" w:color="auto" w:fill="auto"/>
            <w:vAlign w:val="center"/>
          </w:tcPr>
          <w:p w14:paraId="0994F7CD">
            <w:pPr>
              <w:spacing w:line="360" w:lineRule="auto"/>
              <w:jc w:val="center"/>
              <w:rPr>
                <w:rFonts w:ascii="宋体" w:hAnsi="宋体" w:cs="宋体"/>
                <w:color w:val="000000"/>
                <w:szCs w:val="21"/>
              </w:rPr>
            </w:pPr>
          </w:p>
        </w:tc>
        <w:tc>
          <w:tcPr>
            <w:tcW w:w="1984" w:type="dxa"/>
            <w:shd w:val="clear" w:color="auto" w:fill="auto"/>
            <w:vAlign w:val="center"/>
          </w:tcPr>
          <w:p w14:paraId="51DBBB94">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真空罐</w:t>
            </w:r>
          </w:p>
        </w:tc>
        <w:tc>
          <w:tcPr>
            <w:tcW w:w="851" w:type="dxa"/>
            <w:shd w:val="clear" w:color="auto" w:fill="auto"/>
            <w:vAlign w:val="center"/>
          </w:tcPr>
          <w:p w14:paraId="7AAE8CFA">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2个</w:t>
            </w:r>
          </w:p>
        </w:tc>
        <w:tc>
          <w:tcPr>
            <w:tcW w:w="1276" w:type="dxa"/>
            <w:shd w:val="clear" w:color="auto" w:fill="auto"/>
            <w:vAlign w:val="center"/>
          </w:tcPr>
          <w:p w14:paraId="636B7D9F">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3m³/个</w:t>
            </w:r>
          </w:p>
        </w:tc>
        <w:tc>
          <w:tcPr>
            <w:tcW w:w="1817" w:type="dxa"/>
            <w:shd w:val="clear" w:color="auto" w:fill="auto"/>
            <w:vAlign w:val="center"/>
          </w:tcPr>
          <w:p w14:paraId="53DE53BF">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2015年</w:t>
            </w:r>
          </w:p>
        </w:tc>
      </w:tr>
      <w:tr w14:paraId="6302A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63" w:type="dxa"/>
            <w:vMerge w:val="continue"/>
            <w:shd w:val="clear" w:color="auto" w:fill="auto"/>
            <w:vAlign w:val="center"/>
          </w:tcPr>
          <w:p w14:paraId="682F40A5">
            <w:pPr>
              <w:spacing w:line="360" w:lineRule="auto"/>
              <w:jc w:val="center"/>
              <w:rPr>
                <w:rFonts w:ascii="宋体" w:hAnsi="宋体" w:cs="宋体"/>
                <w:color w:val="000000"/>
                <w:szCs w:val="21"/>
              </w:rPr>
            </w:pPr>
          </w:p>
        </w:tc>
        <w:tc>
          <w:tcPr>
            <w:tcW w:w="1984" w:type="dxa"/>
            <w:shd w:val="clear" w:color="auto" w:fill="auto"/>
            <w:vAlign w:val="center"/>
          </w:tcPr>
          <w:p w14:paraId="477B71F2">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冷却水箱</w:t>
            </w:r>
          </w:p>
        </w:tc>
        <w:tc>
          <w:tcPr>
            <w:tcW w:w="851" w:type="dxa"/>
            <w:shd w:val="clear" w:color="auto" w:fill="auto"/>
            <w:vAlign w:val="center"/>
          </w:tcPr>
          <w:p w14:paraId="47E7970D">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2台</w:t>
            </w:r>
          </w:p>
        </w:tc>
        <w:tc>
          <w:tcPr>
            <w:tcW w:w="1276" w:type="dxa"/>
            <w:shd w:val="clear" w:color="auto" w:fill="auto"/>
            <w:vAlign w:val="center"/>
          </w:tcPr>
          <w:p w14:paraId="26FA56B4">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1m³</w:t>
            </w:r>
            <w:bookmarkStart w:id="3" w:name="OLE_LINK4"/>
            <w:bookmarkStart w:id="4" w:name="OLE_LINK3"/>
            <w:r>
              <w:rPr>
                <w:rFonts w:hint="eastAsia" w:ascii="宋体" w:hAnsi="宋体" w:cs="宋体"/>
                <w:color w:val="000000"/>
                <w:kern w:val="0"/>
                <w:szCs w:val="21"/>
              </w:rPr>
              <w:t>/台</w:t>
            </w:r>
            <w:bookmarkEnd w:id="3"/>
            <w:bookmarkEnd w:id="4"/>
          </w:p>
        </w:tc>
        <w:tc>
          <w:tcPr>
            <w:tcW w:w="1817" w:type="dxa"/>
            <w:shd w:val="clear" w:color="auto" w:fill="auto"/>
            <w:vAlign w:val="center"/>
          </w:tcPr>
          <w:p w14:paraId="182325AE">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2015年</w:t>
            </w:r>
          </w:p>
        </w:tc>
      </w:tr>
      <w:tr w14:paraId="4C80D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63" w:type="dxa"/>
            <w:vMerge w:val="continue"/>
            <w:shd w:val="clear" w:color="auto" w:fill="auto"/>
            <w:vAlign w:val="center"/>
          </w:tcPr>
          <w:p w14:paraId="3EA612DA">
            <w:pPr>
              <w:spacing w:line="360" w:lineRule="auto"/>
              <w:jc w:val="center"/>
              <w:rPr>
                <w:rFonts w:ascii="宋体" w:hAnsi="宋体" w:cs="宋体"/>
                <w:color w:val="000000"/>
                <w:szCs w:val="21"/>
              </w:rPr>
            </w:pPr>
          </w:p>
        </w:tc>
        <w:tc>
          <w:tcPr>
            <w:tcW w:w="1984" w:type="dxa"/>
            <w:shd w:val="clear" w:color="auto" w:fill="auto"/>
            <w:vAlign w:val="center"/>
          </w:tcPr>
          <w:p w14:paraId="7838B58F">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冷水机</w:t>
            </w:r>
          </w:p>
        </w:tc>
        <w:tc>
          <w:tcPr>
            <w:tcW w:w="851" w:type="dxa"/>
            <w:shd w:val="clear" w:color="auto" w:fill="auto"/>
            <w:vAlign w:val="center"/>
          </w:tcPr>
          <w:p w14:paraId="45034801">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1台</w:t>
            </w:r>
          </w:p>
        </w:tc>
        <w:tc>
          <w:tcPr>
            <w:tcW w:w="1276" w:type="dxa"/>
            <w:shd w:val="clear" w:color="auto" w:fill="auto"/>
            <w:vAlign w:val="center"/>
          </w:tcPr>
          <w:p w14:paraId="79F60605">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20Hp</w:t>
            </w:r>
          </w:p>
        </w:tc>
        <w:tc>
          <w:tcPr>
            <w:tcW w:w="1817" w:type="dxa"/>
            <w:shd w:val="clear" w:color="auto" w:fill="auto"/>
            <w:vAlign w:val="center"/>
          </w:tcPr>
          <w:p w14:paraId="47F37025">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2015年</w:t>
            </w:r>
          </w:p>
        </w:tc>
      </w:tr>
      <w:tr w14:paraId="67F25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63" w:type="dxa"/>
            <w:vMerge w:val="continue"/>
            <w:shd w:val="clear" w:color="auto" w:fill="auto"/>
            <w:vAlign w:val="center"/>
          </w:tcPr>
          <w:p w14:paraId="2E190F30">
            <w:pPr>
              <w:spacing w:line="360" w:lineRule="auto"/>
              <w:jc w:val="center"/>
              <w:rPr>
                <w:rFonts w:ascii="宋体" w:hAnsi="宋体" w:cs="宋体"/>
                <w:color w:val="000000"/>
                <w:szCs w:val="21"/>
              </w:rPr>
            </w:pPr>
          </w:p>
        </w:tc>
        <w:tc>
          <w:tcPr>
            <w:tcW w:w="1984" w:type="dxa"/>
            <w:shd w:val="clear" w:color="auto" w:fill="auto"/>
            <w:vAlign w:val="center"/>
          </w:tcPr>
          <w:p w14:paraId="0875EB7B">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污水处理装置</w:t>
            </w:r>
          </w:p>
        </w:tc>
        <w:tc>
          <w:tcPr>
            <w:tcW w:w="851" w:type="dxa"/>
            <w:shd w:val="clear" w:color="auto" w:fill="auto"/>
            <w:vAlign w:val="center"/>
          </w:tcPr>
          <w:p w14:paraId="02F94B4E">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1套</w:t>
            </w:r>
          </w:p>
        </w:tc>
        <w:tc>
          <w:tcPr>
            <w:tcW w:w="1276" w:type="dxa"/>
            <w:shd w:val="clear" w:color="auto" w:fill="auto"/>
            <w:vAlign w:val="center"/>
          </w:tcPr>
          <w:p w14:paraId="366B8BFD">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0.3m³</w:t>
            </w:r>
          </w:p>
        </w:tc>
        <w:tc>
          <w:tcPr>
            <w:tcW w:w="1817" w:type="dxa"/>
            <w:shd w:val="clear" w:color="auto" w:fill="auto"/>
            <w:vAlign w:val="center"/>
          </w:tcPr>
          <w:p w14:paraId="4776BA51">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2015年</w:t>
            </w:r>
          </w:p>
        </w:tc>
      </w:tr>
      <w:tr w14:paraId="2E0CD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63" w:type="dxa"/>
            <w:vMerge w:val="restart"/>
            <w:shd w:val="clear" w:color="auto" w:fill="auto"/>
            <w:vAlign w:val="center"/>
          </w:tcPr>
          <w:p w14:paraId="7D339E90">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B楼设备层空压系统机房</w:t>
            </w:r>
          </w:p>
        </w:tc>
        <w:tc>
          <w:tcPr>
            <w:tcW w:w="1984" w:type="dxa"/>
            <w:shd w:val="clear" w:color="auto" w:fill="auto"/>
            <w:vAlign w:val="center"/>
          </w:tcPr>
          <w:p w14:paraId="7BC38337">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空压机</w:t>
            </w:r>
          </w:p>
        </w:tc>
        <w:tc>
          <w:tcPr>
            <w:tcW w:w="851" w:type="dxa"/>
            <w:shd w:val="clear" w:color="auto" w:fill="auto"/>
            <w:vAlign w:val="center"/>
          </w:tcPr>
          <w:p w14:paraId="31380EE2">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2台</w:t>
            </w:r>
          </w:p>
        </w:tc>
        <w:tc>
          <w:tcPr>
            <w:tcW w:w="1276" w:type="dxa"/>
            <w:shd w:val="clear" w:color="auto" w:fill="auto"/>
            <w:vAlign w:val="center"/>
          </w:tcPr>
          <w:p w14:paraId="638742F3">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37KW/台</w:t>
            </w:r>
          </w:p>
        </w:tc>
        <w:tc>
          <w:tcPr>
            <w:tcW w:w="1817" w:type="dxa"/>
            <w:shd w:val="clear" w:color="auto" w:fill="auto"/>
            <w:vAlign w:val="center"/>
          </w:tcPr>
          <w:p w14:paraId="79EFD98E">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2013年</w:t>
            </w:r>
          </w:p>
        </w:tc>
      </w:tr>
      <w:tr w14:paraId="5751E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3663" w:type="dxa"/>
            <w:vMerge w:val="continue"/>
            <w:shd w:val="clear" w:color="auto" w:fill="auto"/>
            <w:vAlign w:val="center"/>
          </w:tcPr>
          <w:p w14:paraId="0097922D">
            <w:pPr>
              <w:spacing w:line="360" w:lineRule="auto"/>
              <w:jc w:val="center"/>
              <w:rPr>
                <w:rFonts w:ascii="宋体" w:hAnsi="宋体" w:cs="宋体"/>
                <w:color w:val="000000"/>
                <w:szCs w:val="21"/>
              </w:rPr>
            </w:pPr>
          </w:p>
        </w:tc>
        <w:tc>
          <w:tcPr>
            <w:tcW w:w="1984" w:type="dxa"/>
            <w:shd w:val="clear" w:color="auto" w:fill="auto"/>
            <w:vAlign w:val="center"/>
          </w:tcPr>
          <w:p w14:paraId="5C84A987">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空压机</w:t>
            </w:r>
          </w:p>
        </w:tc>
        <w:tc>
          <w:tcPr>
            <w:tcW w:w="851" w:type="dxa"/>
            <w:shd w:val="clear" w:color="auto" w:fill="auto"/>
            <w:vAlign w:val="center"/>
          </w:tcPr>
          <w:p w14:paraId="7BE32216">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val="en-US" w:eastAsia="zh-CN"/>
              </w:rPr>
              <w:t>1</w:t>
            </w:r>
            <w:r>
              <w:rPr>
                <w:rFonts w:hint="eastAsia" w:ascii="宋体" w:hAnsi="宋体" w:cs="宋体"/>
                <w:color w:val="000000"/>
                <w:kern w:val="0"/>
                <w:szCs w:val="21"/>
              </w:rPr>
              <w:t>台</w:t>
            </w:r>
          </w:p>
        </w:tc>
        <w:tc>
          <w:tcPr>
            <w:tcW w:w="1276" w:type="dxa"/>
            <w:shd w:val="clear" w:color="auto" w:fill="auto"/>
            <w:vAlign w:val="center"/>
          </w:tcPr>
          <w:p w14:paraId="3C776511">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22KW/台</w:t>
            </w:r>
          </w:p>
        </w:tc>
        <w:tc>
          <w:tcPr>
            <w:tcW w:w="1817" w:type="dxa"/>
            <w:shd w:val="clear" w:color="auto" w:fill="auto"/>
            <w:vAlign w:val="center"/>
          </w:tcPr>
          <w:p w14:paraId="05A00FE2">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2016年</w:t>
            </w:r>
          </w:p>
        </w:tc>
      </w:tr>
      <w:tr w14:paraId="1B848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3663" w:type="dxa"/>
            <w:vMerge w:val="continue"/>
            <w:shd w:val="clear" w:color="auto" w:fill="auto"/>
            <w:vAlign w:val="center"/>
          </w:tcPr>
          <w:p w14:paraId="533931BA">
            <w:pPr>
              <w:widowControl/>
              <w:spacing w:line="360" w:lineRule="auto"/>
              <w:jc w:val="center"/>
              <w:textAlignment w:val="center"/>
            </w:pPr>
          </w:p>
        </w:tc>
        <w:tc>
          <w:tcPr>
            <w:tcW w:w="1984" w:type="dxa"/>
            <w:shd w:val="clear" w:color="auto" w:fill="auto"/>
            <w:vAlign w:val="center"/>
          </w:tcPr>
          <w:p w14:paraId="25EC9B27">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空压机</w:t>
            </w:r>
          </w:p>
        </w:tc>
        <w:tc>
          <w:tcPr>
            <w:tcW w:w="851" w:type="dxa"/>
            <w:shd w:val="clear" w:color="auto" w:fill="auto"/>
            <w:vAlign w:val="center"/>
          </w:tcPr>
          <w:p w14:paraId="7D859BDD">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lang w:val="en-US" w:eastAsia="zh-CN"/>
              </w:rPr>
              <w:t>1</w:t>
            </w:r>
            <w:r>
              <w:rPr>
                <w:rFonts w:hint="eastAsia" w:ascii="宋体" w:hAnsi="宋体" w:cs="宋体"/>
                <w:color w:val="000000"/>
                <w:kern w:val="0"/>
                <w:szCs w:val="21"/>
              </w:rPr>
              <w:t>台</w:t>
            </w:r>
          </w:p>
        </w:tc>
        <w:tc>
          <w:tcPr>
            <w:tcW w:w="1276" w:type="dxa"/>
            <w:shd w:val="clear" w:color="auto" w:fill="auto"/>
            <w:vAlign w:val="center"/>
          </w:tcPr>
          <w:p w14:paraId="7726FFC6">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22KW/台</w:t>
            </w:r>
          </w:p>
        </w:tc>
        <w:tc>
          <w:tcPr>
            <w:tcW w:w="1817" w:type="dxa"/>
            <w:shd w:val="clear" w:color="auto" w:fill="auto"/>
            <w:vAlign w:val="center"/>
          </w:tcPr>
          <w:p w14:paraId="257B6DF2">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2020年</w:t>
            </w:r>
          </w:p>
        </w:tc>
      </w:tr>
      <w:tr w14:paraId="095BA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63" w:type="dxa"/>
            <w:vMerge w:val="continue"/>
            <w:shd w:val="clear" w:color="auto" w:fill="auto"/>
            <w:vAlign w:val="center"/>
          </w:tcPr>
          <w:p w14:paraId="7EF4BEDB">
            <w:pPr>
              <w:spacing w:line="360" w:lineRule="auto"/>
              <w:jc w:val="center"/>
              <w:rPr>
                <w:rFonts w:ascii="宋体" w:hAnsi="宋体" w:cs="宋体"/>
                <w:color w:val="000000"/>
                <w:szCs w:val="21"/>
              </w:rPr>
            </w:pPr>
            <w:bookmarkStart w:id="5" w:name="_Hlk179045432"/>
          </w:p>
        </w:tc>
        <w:tc>
          <w:tcPr>
            <w:tcW w:w="1984" w:type="dxa"/>
            <w:shd w:val="clear" w:color="auto" w:fill="auto"/>
            <w:vAlign w:val="center"/>
          </w:tcPr>
          <w:p w14:paraId="55095CE5">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冷冻式干燥机</w:t>
            </w:r>
          </w:p>
        </w:tc>
        <w:tc>
          <w:tcPr>
            <w:tcW w:w="851" w:type="dxa"/>
            <w:shd w:val="clear" w:color="auto" w:fill="auto"/>
            <w:vAlign w:val="center"/>
          </w:tcPr>
          <w:p w14:paraId="2ED0E4AA">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2台</w:t>
            </w:r>
          </w:p>
        </w:tc>
        <w:tc>
          <w:tcPr>
            <w:tcW w:w="1276" w:type="dxa"/>
            <w:shd w:val="clear" w:color="auto" w:fill="auto"/>
            <w:vAlign w:val="center"/>
          </w:tcPr>
          <w:p w14:paraId="533C3BB9">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30Hp/台</w:t>
            </w:r>
          </w:p>
        </w:tc>
        <w:tc>
          <w:tcPr>
            <w:tcW w:w="1817" w:type="dxa"/>
            <w:shd w:val="clear" w:color="auto" w:fill="auto"/>
            <w:vAlign w:val="center"/>
          </w:tcPr>
          <w:p w14:paraId="3B31C38C">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2016年</w:t>
            </w:r>
          </w:p>
        </w:tc>
      </w:tr>
      <w:bookmarkEnd w:id="5"/>
      <w:tr w14:paraId="55E9F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63" w:type="dxa"/>
            <w:vMerge w:val="continue"/>
            <w:shd w:val="clear" w:color="auto" w:fill="auto"/>
            <w:vAlign w:val="center"/>
          </w:tcPr>
          <w:p w14:paraId="173C1680">
            <w:pPr>
              <w:spacing w:line="360" w:lineRule="auto"/>
              <w:jc w:val="center"/>
              <w:rPr>
                <w:rFonts w:ascii="宋体" w:hAnsi="宋体" w:cs="宋体"/>
                <w:color w:val="000000"/>
                <w:szCs w:val="21"/>
              </w:rPr>
            </w:pPr>
          </w:p>
        </w:tc>
        <w:tc>
          <w:tcPr>
            <w:tcW w:w="1984" w:type="dxa"/>
            <w:shd w:val="clear" w:color="auto" w:fill="auto"/>
            <w:vAlign w:val="center"/>
          </w:tcPr>
          <w:p w14:paraId="1599E9B2">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冷冻式干燥机</w:t>
            </w:r>
          </w:p>
        </w:tc>
        <w:tc>
          <w:tcPr>
            <w:tcW w:w="851" w:type="dxa"/>
            <w:shd w:val="clear" w:color="auto" w:fill="auto"/>
            <w:vAlign w:val="center"/>
          </w:tcPr>
          <w:p w14:paraId="53DA6131">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1台</w:t>
            </w:r>
          </w:p>
        </w:tc>
        <w:tc>
          <w:tcPr>
            <w:tcW w:w="1276" w:type="dxa"/>
            <w:shd w:val="clear" w:color="auto" w:fill="auto"/>
            <w:vAlign w:val="center"/>
          </w:tcPr>
          <w:p w14:paraId="3E2607D2">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20Hp</w:t>
            </w:r>
          </w:p>
        </w:tc>
        <w:tc>
          <w:tcPr>
            <w:tcW w:w="1817" w:type="dxa"/>
            <w:shd w:val="clear" w:color="auto" w:fill="auto"/>
            <w:vAlign w:val="center"/>
          </w:tcPr>
          <w:p w14:paraId="52205C0D">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2023年</w:t>
            </w:r>
          </w:p>
        </w:tc>
      </w:tr>
      <w:tr w14:paraId="52D43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63" w:type="dxa"/>
            <w:vMerge w:val="continue"/>
            <w:shd w:val="clear" w:color="auto" w:fill="auto"/>
            <w:vAlign w:val="center"/>
          </w:tcPr>
          <w:p w14:paraId="7E8F6337">
            <w:pPr>
              <w:spacing w:line="360" w:lineRule="auto"/>
              <w:jc w:val="center"/>
              <w:rPr>
                <w:rFonts w:ascii="宋体" w:hAnsi="宋体" w:cs="宋体"/>
                <w:color w:val="000000"/>
                <w:szCs w:val="21"/>
              </w:rPr>
            </w:pPr>
          </w:p>
        </w:tc>
        <w:tc>
          <w:tcPr>
            <w:tcW w:w="1984" w:type="dxa"/>
            <w:shd w:val="clear" w:color="auto" w:fill="auto"/>
            <w:vAlign w:val="center"/>
          </w:tcPr>
          <w:p w14:paraId="36DADE51">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冷冻式干燥机</w:t>
            </w:r>
          </w:p>
        </w:tc>
        <w:tc>
          <w:tcPr>
            <w:tcW w:w="851" w:type="dxa"/>
            <w:shd w:val="clear" w:color="auto" w:fill="auto"/>
            <w:vAlign w:val="center"/>
          </w:tcPr>
          <w:p w14:paraId="34F1B2B0">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1台</w:t>
            </w:r>
          </w:p>
        </w:tc>
        <w:tc>
          <w:tcPr>
            <w:tcW w:w="1276" w:type="dxa"/>
            <w:shd w:val="clear" w:color="auto" w:fill="auto"/>
            <w:vAlign w:val="center"/>
          </w:tcPr>
          <w:p w14:paraId="575318C7">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50Hp</w:t>
            </w:r>
          </w:p>
        </w:tc>
        <w:tc>
          <w:tcPr>
            <w:tcW w:w="1817" w:type="dxa"/>
            <w:shd w:val="clear" w:color="auto" w:fill="auto"/>
            <w:vAlign w:val="center"/>
          </w:tcPr>
          <w:p w14:paraId="0E40466F">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2013年</w:t>
            </w:r>
          </w:p>
        </w:tc>
      </w:tr>
      <w:tr w14:paraId="6FC7C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63" w:type="dxa"/>
            <w:vMerge w:val="continue"/>
            <w:shd w:val="clear" w:color="auto" w:fill="auto"/>
            <w:vAlign w:val="center"/>
          </w:tcPr>
          <w:p w14:paraId="4569B612">
            <w:pPr>
              <w:spacing w:line="360" w:lineRule="auto"/>
              <w:jc w:val="center"/>
              <w:rPr>
                <w:rFonts w:ascii="宋体" w:hAnsi="宋体" w:cs="宋体"/>
                <w:color w:val="000000"/>
                <w:szCs w:val="21"/>
              </w:rPr>
            </w:pPr>
          </w:p>
        </w:tc>
        <w:tc>
          <w:tcPr>
            <w:tcW w:w="1984" w:type="dxa"/>
            <w:shd w:val="clear" w:color="auto" w:fill="auto"/>
            <w:vAlign w:val="center"/>
          </w:tcPr>
          <w:p w14:paraId="0A3D258E">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压缩空气储气罐</w:t>
            </w:r>
          </w:p>
        </w:tc>
        <w:tc>
          <w:tcPr>
            <w:tcW w:w="851" w:type="dxa"/>
            <w:shd w:val="clear" w:color="auto" w:fill="auto"/>
            <w:vAlign w:val="center"/>
          </w:tcPr>
          <w:p w14:paraId="3BFF64D3">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2个</w:t>
            </w:r>
          </w:p>
        </w:tc>
        <w:tc>
          <w:tcPr>
            <w:tcW w:w="1276" w:type="dxa"/>
            <w:shd w:val="clear" w:color="auto" w:fill="auto"/>
            <w:vAlign w:val="center"/>
          </w:tcPr>
          <w:p w14:paraId="68DA3045">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1m³</w:t>
            </w:r>
            <w:bookmarkStart w:id="6" w:name="OLE_LINK14"/>
            <w:bookmarkStart w:id="7" w:name="OLE_LINK15"/>
            <w:r>
              <w:rPr>
                <w:rFonts w:hint="eastAsia" w:ascii="宋体" w:hAnsi="宋体" w:cs="宋体"/>
                <w:color w:val="000000"/>
                <w:kern w:val="0"/>
                <w:szCs w:val="21"/>
              </w:rPr>
              <w:t>/个</w:t>
            </w:r>
            <w:bookmarkEnd w:id="6"/>
            <w:bookmarkEnd w:id="7"/>
          </w:p>
        </w:tc>
        <w:tc>
          <w:tcPr>
            <w:tcW w:w="1817" w:type="dxa"/>
            <w:shd w:val="clear" w:color="auto" w:fill="auto"/>
            <w:vAlign w:val="center"/>
          </w:tcPr>
          <w:p w14:paraId="6D371EB0">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2020年</w:t>
            </w:r>
          </w:p>
        </w:tc>
      </w:tr>
      <w:tr w14:paraId="6CD4B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63" w:type="dxa"/>
            <w:vMerge w:val="continue"/>
            <w:shd w:val="clear" w:color="auto" w:fill="auto"/>
            <w:vAlign w:val="center"/>
          </w:tcPr>
          <w:p w14:paraId="67D7DE62">
            <w:pPr>
              <w:spacing w:line="360" w:lineRule="auto"/>
              <w:jc w:val="center"/>
              <w:rPr>
                <w:rFonts w:ascii="宋体" w:hAnsi="宋体" w:cs="宋体"/>
                <w:color w:val="000000"/>
                <w:szCs w:val="21"/>
              </w:rPr>
            </w:pPr>
          </w:p>
        </w:tc>
        <w:tc>
          <w:tcPr>
            <w:tcW w:w="1984" w:type="dxa"/>
            <w:shd w:val="clear" w:color="auto" w:fill="auto"/>
            <w:vAlign w:val="center"/>
          </w:tcPr>
          <w:p w14:paraId="6EF94092">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压缩空气储气罐</w:t>
            </w:r>
          </w:p>
        </w:tc>
        <w:tc>
          <w:tcPr>
            <w:tcW w:w="851" w:type="dxa"/>
            <w:shd w:val="clear" w:color="auto" w:fill="auto"/>
            <w:vAlign w:val="center"/>
          </w:tcPr>
          <w:p w14:paraId="1D57C6AA">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1个</w:t>
            </w:r>
          </w:p>
        </w:tc>
        <w:tc>
          <w:tcPr>
            <w:tcW w:w="1276" w:type="dxa"/>
            <w:shd w:val="clear" w:color="auto" w:fill="auto"/>
            <w:vAlign w:val="center"/>
          </w:tcPr>
          <w:p w14:paraId="66357A51">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0.6m³</w:t>
            </w:r>
          </w:p>
        </w:tc>
        <w:tc>
          <w:tcPr>
            <w:tcW w:w="1817" w:type="dxa"/>
            <w:shd w:val="clear" w:color="auto" w:fill="auto"/>
            <w:vAlign w:val="center"/>
          </w:tcPr>
          <w:p w14:paraId="5201A130">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2020年</w:t>
            </w:r>
          </w:p>
        </w:tc>
      </w:tr>
      <w:tr w14:paraId="33082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63" w:type="dxa"/>
            <w:vMerge w:val="continue"/>
            <w:shd w:val="clear" w:color="auto" w:fill="auto"/>
            <w:vAlign w:val="center"/>
          </w:tcPr>
          <w:p w14:paraId="2ADD03F7">
            <w:pPr>
              <w:spacing w:line="360" w:lineRule="auto"/>
              <w:jc w:val="center"/>
              <w:rPr>
                <w:rFonts w:ascii="宋体" w:hAnsi="宋体" w:cs="宋体"/>
                <w:color w:val="000000"/>
                <w:szCs w:val="21"/>
              </w:rPr>
            </w:pPr>
            <w:bookmarkStart w:id="8" w:name="_Hlk179045599"/>
          </w:p>
        </w:tc>
        <w:tc>
          <w:tcPr>
            <w:tcW w:w="1984" w:type="dxa"/>
            <w:shd w:val="clear" w:color="auto" w:fill="auto"/>
            <w:vAlign w:val="center"/>
          </w:tcPr>
          <w:p w14:paraId="3FA3248D">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压缩空气储气罐</w:t>
            </w:r>
          </w:p>
        </w:tc>
        <w:tc>
          <w:tcPr>
            <w:tcW w:w="851" w:type="dxa"/>
            <w:shd w:val="clear" w:color="auto" w:fill="auto"/>
            <w:vAlign w:val="center"/>
          </w:tcPr>
          <w:p w14:paraId="01D48E0D">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1个</w:t>
            </w:r>
          </w:p>
        </w:tc>
        <w:tc>
          <w:tcPr>
            <w:tcW w:w="1276" w:type="dxa"/>
            <w:shd w:val="clear" w:color="auto" w:fill="auto"/>
            <w:vAlign w:val="center"/>
          </w:tcPr>
          <w:p w14:paraId="2949AF7E">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0.6m³</w:t>
            </w:r>
          </w:p>
        </w:tc>
        <w:tc>
          <w:tcPr>
            <w:tcW w:w="1817" w:type="dxa"/>
            <w:shd w:val="clear" w:color="auto" w:fill="auto"/>
            <w:vAlign w:val="center"/>
          </w:tcPr>
          <w:p w14:paraId="1DE0312A">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2023年</w:t>
            </w:r>
          </w:p>
        </w:tc>
      </w:tr>
      <w:bookmarkEnd w:id="8"/>
      <w:tr w14:paraId="23490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63" w:type="dxa"/>
            <w:vMerge w:val="continue"/>
            <w:shd w:val="clear" w:color="auto" w:fill="auto"/>
            <w:vAlign w:val="center"/>
          </w:tcPr>
          <w:p w14:paraId="2D86377B">
            <w:pPr>
              <w:spacing w:line="360" w:lineRule="auto"/>
              <w:jc w:val="center"/>
              <w:rPr>
                <w:rFonts w:ascii="宋体" w:hAnsi="宋体" w:cs="宋体"/>
                <w:color w:val="000000"/>
                <w:szCs w:val="21"/>
              </w:rPr>
            </w:pPr>
          </w:p>
        </w:tc>
        <w:tc>
          <w:tcPr>
            <w:tcW w:w="1984" w:type="dxa"/>
            <w:shd w:val="clear" w:color="auto" w:fill="auto"/>
            <w:vAlign w:val="center"/>
          </w:tcPr>
          <w:p w14:paraId="0E96C915">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分离器</w:t>
            </w:r>
          </w:p>
        </w:tc>
        <w:tc>
          <w:tcPr>
            <w:tcW w:w="851" w:type="dxa"/>
            <w:shd w:val="clear" w:color="auto" w:fill="auto"/>
            <w:vAlign w:val="center"/>
          </w:tcPr>
          <w:p w14:paraId="3438D121">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1个</w:t>
            </w:r>
          </w:p>
        </w:tc>
        <w:tc>
          <w:tcPr>
            <w:tcW w:w="1276" w:type="dxa"/>
            <w:shd w:val="clear" w:color="auto" w:fill="auto"/>
            <w:vAlign w:val="center"/>
          </w:tcPr>
          <w:p w14:paraId="70100934">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0.2m³</w:t>
            </w:r>
          </w:p>
        </w:tc>
        <w:tc>
          <w:tcPr>
            <w:tcW w:w="1817" w:type="dxa"/>
            <w:shd w:val="clear" w:color="auto" w:fill="auto"/>
            <w:vAlign w:val="center"/>
          </w:tcPr>
          <w:p w14:paraId="04185D33">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2020年</w:t>
            </w:r>
          </w:p>
        </w:tc>
      </w:tr>
      <w:tr w14:paraId="74A3E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63" w:type="dxa"/>
            <w:vMerge w:val="restart"/>
            <w:shd w:val="clear" w:color="auto" w:fill="auto"/>
            <w:vAlign w:val="center"/>
          </w:tcPr>
          <w:p w14:paraId="689BB281">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B楼设备层负压机房</w:t>
            </w:r>
          </w:p>
        </w:tc>
        <w:tc>
          <w:tcPr>
            <w:tcW w:w="1984" w:type="dxa"/>
            <w:shd w:val="clear" w:color="auto" w:fill="auto"/>
            <w:noWrap/>
            <w:vAlign w:val="bottom"/>
          </w:tcPr>
          <w:p w14:paraId="78131DFB">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rPr>
              <w:t>负压机</w:t>
            </w:r>
          </w:p>
        </w:tc>
        <w:tc>
          <w:tcPr>
            <w:tcW w:w="851" w:type="dxa"/>
            <w:shd w:val="clear" w:color="auto" w:fill="auto"/>
            <w:vAlign w:val="center"/>
          </w:tcPr>
          <w:p w14:paraId="2FBA2F60">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2台</w:t>
            </w:r>
          </w:p>
        </w:tc>
        <w:tc>
          <w:tcPr>
            <w:tcW w:w="1276" w:type="dxa"/>
            <w:shd w:val="clear" w:color="auto" w:fill="auto"/>
            <w:vAlign w:val="center"/>
          </w:tcPr>
          <w:p w14:paraId="247B74F9">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11KW/台</w:t>
            </w:r>
          </w:p>
        </w:tc>
        <w:tc>
          <w:tcPr>
            <w:tcW w:w="1817" w:type="dxa"/>
            <w:shd w:val="clear" w:color="auto" w:fill="auto"/>
            <w:noWrap/>
            <w:vAlign w:val="center"/>
          </w:tcPr>
          <w:p w14:paraId="7385CAAB">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2013年</w:t>
            </w:r>
          </w:p>
        </w:tc>
      </w:tr>
      <w:tr w14:paraId="75880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63" w:type="dxa"/>
            <w:vMerge w:val="continue"/>
            <w:shd w:val="clear" w:color="auto" w:fill="auto"/>
            <w:vAlign w:val="center"/>
          </w:tcPr>
          <w:p w14:paraId="4638F50D">
            <w:pPr>
              <w:spacing w:line="360" w:lineRule="auto"/>
              <w:jc w:val="center"/>
              <w:rPr>
                <w:rFonts w:ascii="宋体" w:hAnsi="宋体" w:cs="宋体"/>
                <w:color w:val="000000"/>
                <w:szCs w:val="21"/>
              </w:rPr>
            </w:pPr>
          </w:p>
        </w:tc>
        <w:tc>
          <w:tcPr>
            <w:tcW w:w="1984" w:type="dxa"/>
            <w:shd w:val="clear" w:color="auto" w:fill="auto"/>
            <w:noWrap/>
            <w:vAlign w:val="bottom"/>
          </w:tcPr>
          <w:p w14:paraId="46C439C6">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rPr>
              <w:t>负压机</w:t>
            </w:r>
          </w:p>
        </w:tc>
        <w:tc>
          <w:tcPr>
            <w:tcW w:w="851" w:type="dxa"/>
            <w:shd w:val="clear" w:color="auto" w:fill="auto"/>
            <w:vAlign w:val="bottom"/>
          </w:tcPr>
          <w:p w14:paraId="1F8A24E3">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rPr>
              <w:t>2台</w:t>
            </w:r>
          </w:p>
        </w:tc>
        <w:tc>
          <w:tcPr>
            <w:tcW w:w="1276" w:type="dxa"/>
            <w:shd w:val="clear" w:color="auto" w:fill="auto"/>
            <w:vAlign w:val="center"/>
          </w:tcPr>
          <w:p w14:paraId="4253DCB2">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15KW/台</w:t>
            </w:r>
          </w:p>
        </w:tc>
        <w:tc>
          <w:tcPr>
            <w:tcW w:w="1817" w:type="dxa"/>
            <w:shd w:val="clear" w:color="auto" w:fill="auto"/>
            <w:noWrap/>
            <w:vAlign w:val="center"/>
          </w:tcPr>
          <w:p w14:paraId="6371CDB6">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2017年</w:t>
            </w:r>
          </w:p>
        </w:tc>
      </w:tr>
      <w:tr w14:paraId="73FC2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63" w:type="dxa"/>
            <w:vMerge w:val="continue"/>
            <w:shd w:val="clear" w:color="auto" w:fill="auto"/>
            <w:vAlign w:val="center"/>
          </w:tcPr>
          <w:p w14:paraId="3D6BC227">
            <w:pPr>
              <w:spacing w:line="360" w:lineRule="auto"/>
              <w:jc w:val="center"/>
              <w:rPr>
                <w:rFonts w:ascii="宋体" w:hAnsi="宋体" w:cs="宋体"/>
                <w:color w:val="000000"/>
                <w:szCs w:val="21"/>
              </w:rPr>
            </w:pPr>
          </w:p>
        </w:tc>
        <w:tc>
          <w:tcPr>
            <w:tcW w:w="1984" w:type="dxa"/>
            <w:shd w:val="clear" w:color="auto" w:fill="auto"/>
            <w:vAlign w:val="center"/>
          </w:tcPr>
          <w:p w14:paraId="4DFCA5B0">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冷却水箱</w:t>
            </w:r>
          </w:p>
        </w:tc>
        <w:tc>
          <w:tcPr>
            <w:tcW w:w="851" w:type="dxa"/>
            <w:shd w:val="clear" w:color="auto" w:fill="auto"/>
            <w:vAlign w:val="center"/>
          </w:tcPr>
          <w:p w14:paraId="7BE753CC">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val="en-US" w:eastAsia="zh-CN"/>
              </w:rPr>
              <w:t>1</w:t>
            </w:r>
            <w:r>
              <w:rPr>
                <w:rFonts w:hint="eastAsia" w:ascii="宋体" w:hAnsi="宋体" w:cs="宋体"/>
                <w:color w:val="000000"/>
                <w:kern w:val="0"/>
                <w:szCs w:val="21"/>
              </w:rPr>
              <w:t>个</w:t>
            </w:r>
          </w:p>
        </w:tc>
        <w:tc>
          <w:tcPr>
            <w:tcW w:w="1276" w:type="dxa"/>
            <w:shd w:val="clear" w:color="auto" w:fill="auto"/>
            <w:vAlign w:val="center"/>
          </w:tcPr>
          <w:p w14:paraId="22C3C250">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1m³/个</w:t>
            </w:r>
          </w:p>
        </w:tc>
        <w:tc>
          <w:tcPr>
            <w:tcW w:w="1817" w:type="dxa"/>
            <w:shd w:val="clear" w:color="auto" w:fill="auto"/>
            <w:vAlign w:val="center"/>
          </w:tcPr>
          <w:p w14:paraId="68C25147">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2013年</w:t>
            </w:r>
          </w:p>
        </w:tc>
      </w:tr>
      <w:tr w14:paraId="1245E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63" w:type="dxa"/>
            <w:vMerge w:val="continue"/>
            <w:shd w:val="clear" w:color="auto" w:fill="auto"/>
            <w:vAlign w:val="center"/>
          </w:tcPr>
          <w:p w14:paraId="656E71B3">
            <w:pPr>
              <w:spacing w:line="360" w:lineRule="auto"/>
              <w:jc w:val="center"/>
              <w:rPr>
                <w:rFonts w:ascii="宋体" w:hAnsi="宋体" w:cs="宋体"/>
                <w:color w:val="000000"/>
                <w:szCs w:val="21"/>
              </w:rPr>
            </w:pPr>
            <w:bookmarkStart w:id="9" w:name="_Hlk179045728"/>
          </w:p>
        </w:tc>
        <w:tc>
          <w:tcPr>
            <w:tcW w:w="1984" w:type="dxa"/>
            <w:shd w:val="clear" w:color="auto" w:fill="auto"/>
            <w:vAlign w:val="center"/>
          </w:tcPr>
          <w:p w14:paraId="4A72C1C5">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冷却水箱</w:t>
            </w:r>
          </w:p>
        </w:tc>
        <w:tc>
          <w:tcPr>
            <w:tcW w:w="851" w:type="dxa"/>
            <w:shd w:val="clear" w:color="auto" w:fill="auto"/>
            <w:vAlign w:val="center"/>
          </w:tcPr>
          <w:p w14:paraId="55A1266A">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lang w:val="en-US" w:eastAsia="zh-CN"/>
              </w:rPr>
              <w:t>1</w:t>
            </w:r>
            <w:r>
              <w:rPr>
                <w:rFonts w:hint="eastAsia" w:ascii="宋体" w:hAnsi="宋体" w:cs="宋体"/>
                <w:color w:val="000000"/>
                <w:kern w:val="0"/>
                <w:szCs w:val="21"/>
              </w:rPr>
              <w:t>个</w:t>
            </w:r>
          </w:p>
        </w:tc>
        <w:tc>
          <w:tcPr>
            <w:tcW w:w="1276" w:type="dxa"/>
            <w:shd w:val="clear" w:color="auto" w:fill="auto"/>
            <w:vAlign w:val="center"/>
          </w:tcPr>
          <w:p w14:paraId="66EBAC41">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1m³/个</w:t>
            </w:r>
          </w:p>
        </w:tc>
        <w:tc>
          <w:tcPr>
            <w:tcW w:w="1817" w:type="dxa"/>
            <w:shd w:val="clear" w:color="auto" w:fill="auto"/>
            <w:vAlign w:val="center"/>
          </w:tcPr>
          <w:p w14:paraId="7559B793">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2017年</w:t>
            </w:r>
          </w:p>
        </w:tc>
      </w:tr>
      <w:tr w14:paraId="61FFD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63" w:type="dxa"/>
            <w:vMerge w:val="continue"/>
            <w:shd w:val="clear" w:color="auto" w:fill="auto"/>
            <w:vAlign w:val="center"/>
          </w:tcPr>
          <w:p w14:paraId="15B5342D">
            <w:pPr>
              <w:spacing w:line="360" w:lineRule="auto"/>
              <w:jc w:val="center"/>
              <w:rPr>
                <w:rFonts w:ascii="宋体" w:hAnsi="宋体" w:cs="宋体"/>
                <w:color w:val="000000"/>
                <w:szCs w:val="21"/>
              </w:rPr>
            </w:pPr>
          </w:p>
        </w:tc>
        <w:tc>
          <w:tcPr>
            <w:tcW w:w="1984" w:type="dxa"/>
            <w:shd w:val="clear" w:color="auto" w:fill="auto"/>
            <w:vAlign w:val="center"/>
          </w:tcPr>
          <w:p w14:paraId="29C99B0B">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冷却水箱</w:t>
            </w:r>
          </w:p>
        </w:tc>
        <w:tc>
          <w:tcPr>
            <w:tcW w:w="851" w:type="dxa"/>
            <w:shd w:val="clear" w:color="auto" w:fill="auto"/>
            <w:vAlign w:val="center"/>
          </w:tcPr>
          <w:p w14:paraId="746DF370">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2个</w:t>
            </w:r>
          </w:p>
        </w:tc>
        <w:tc>
          <w:tcPr>
            <w:tcW w:w="1276" w:type="dxa"/>
            <w:shd w:val="clear" w:color="auto" w:fill="auto"/>
            <w:vAlign w:val="center"/>
          </w:tcPr>
          <w:p w14:paraId="49096161">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1m³/个</w:t>
            </w:r>
          </w:p>
        </w:tc>
        <w:tc>
          <w:tcPr>
            <w:tcW w:w="1817" w:type="dxa"/>
            <w:shd w:val="clear" w:color="auto" w:fill="auto"/>
            <w:vAlign w:val="center"/>
          </w:tcPr>
          <w:p w14:paraId="3EFC8011">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2024年</w:t>
            </w:r>
          </w:p>
        </w:tc>
      </w:tr>
      <w:bookmarkEnd w:id="9"/>
      <w:tr w14:paraId="0CC74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63" w:type="dxa"/>
            <w:vMerge w:val="continue"/>
            <w:shd w:val="clear" w:color="auto" w:fill="auto"/>
            <w:vAlign w:val="center"/>
          </w:tcPr>
          <w:p w14:paraId="302C5CFB">
            <w:pPr>
              <w:spacing w:line="360" w:lineRule="auto"/>
              <w:jc w:val="center"/>
              <w:rPr>
                <w:rFonts w:ascii="宋体" w:hAnsi="宋体" w:cs="宋体"/>
                <w:color w:val="000000"/>
                <w:szCs w:val="21"/>
              </w:rPr>
            </w:pPr>
          </w:p>
        </w:tc>
        <w:tc>
          <w:tcPr>
            <w:tcW w:w="1984" w:type="dxa"/>
            <w:shd w:val="clear" w:color="auto" w:fill="auto"/>
            <w:vAlign w:val="center"/>
          </w:tcPr>
          <w:p w14:paraId="1D48EEF1">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冷水机</w:t>
            </w:r>
          </w:p>
        </w:tc>
        <w:tc>
          <w:tcPr>
            <w:tcW w:w="851" w:type="dxa"/>
            <w:shd w:val="clear" w:color="auto" w:fill="auto"/>
            <w:vAlign w:val="center"/>
          </w:tcPr>
          <w:p w14:paraId="598AFA38">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1台</w:t>
            </w:r>
          </w:p>
        </w:tc>
        <w:tc>
          <w:tcPr>
            <w:tcW w:w="1276" w:type="dxa"/>
            <w:shd w:val="clear" w:color="auto" w:fill="auto"/>
            <w:vAlign w:val="center"/>
          </w:tcPr>
          <w:p w14:paraId="74C80ED8">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30Hp</w:t>
            </w:r>
          </w:p>
        </w:tc>
        <w:tc>
          <w:tcPr>
            <w:tcW w:w="1817" w:type="dxa"/>
            <w:shd w:val="clear" w:color="auto" w:fill="auto"/>
            <w:noWrap/>
            <w:vAlign w:val="center"/>
          </w:tcPr>
          <w:p w14:paraId="587B5706">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2017年</w:t>
            </w:r>
          </w:p>
        </w:tc>
      </w:tr>
      <w:tr w14:paraId="092F9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63" w:type="dxa"/>
            <w:vMerge w:val="continue"/>
            <w:shd w:val="clear" w:color="auto" w:fill="auto"/>
            <w:vAlign w:val="center"/>
          </w:tcPr>
          <w:p w14:paraId="63D4288F">
            <w:pPr>
              <w:spacing w:line="360" w:lineRule="auto"/>
              <w:jc w:val="center"/>
              <w:rPr>
                <w:rFonts w:ascii="宋体" w:hAnsi="宋体" w:cs="宋体"/>
                <w:color w:val="000000"/>
                <w:szCs w:val="21"/>
              </w:rPr>
            </w:pPr>
          </w:p>
        </w:tc>
        <w:tc>
          <w:tcPr>
            <w:tcW w:w="1984" w:type="dxa"/>
            <w:shd w:val="clear" w:color="auto" w:fill="auto"/>
            <w:vAlign w:val="center"/>
          </w:tcPr>
          <w:p w14:paraId="5AB3F220">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负压罐</w:t>
            </w:r>
          </w:p>
        </w:tc>
        <w:tc>
          <w:tcPr>
            <w:tcW w:w="851" w:type="dxa"/>
            <w:shd w:val="clear" w:color="auto" w:fill="auto"/>
            <w:vAlign w:val="center"/>
          </w:tcPr>
          <w:p w14:paraId="55485B41">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4个</w:t>
            </w:r>
          </w:p>
        </w:tc>
        <w:tc>
          <w:tcPr>
            <w:tcW w:w="1276" w:type="dxa"/>
            <w:shd w:val="clear" w:color="auto" w:fill="auto"/>
            <w:vAlign w:val="center"/>
          </w:tcPr>
          <w:p w14:paraId="5243A4B9">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1m³/个</w:t>
            </w:r>
          </w:p>
        </w:tc>
        <w:tc>
          <w:tcPr>
            <w:tcW w:w="1817" w:type="dxa"/>
            <w:shd w:val="clear" w:color="auto" w:fill="auto"/>
            <w:vAlign w:val="center"/>
          </w:tcPr>
          <w:p w14:paraId="79B3DBD0">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2013年</w:t>
            </w:r>
          </w:p>
        </w:tc>
      </w:tr>
      <w:tr w14:paraId="1C33E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63" w:type="dxa"/>
            <w:vMerge w:val="restart"/>
            <w:shd w:val="clear" w:color="auto" w:fill="auto"/>
            <w:vAlign w:val="center"/>
          </w:tcPr>
          <w:p w14:paraId="525F81EE">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发热门诊负压机房</w:t>
            </w:r>
          </w:p>
        </w:tc>
        <w:tc>
          <w:tcPr>
            <w:tcW w:w="1984" w:type="dxa"/>
            <w:shd w:val="clear" w:color="auto" w:fill="auto"/>
            <w:vAlign w:val="center"/>
          </w:tcPr>
          <w:p w14:paraId="0E6F6479">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负压机</w:t>
            </w:r>
          </w:p>
        </w:tc>
        <w:tc>
          <w:tcPr>
            <w:tcW w:w="851" w:type="dxa"/>
            <w:shd w:val="clear" w:color="auto" w:fill="auto"/>
            <w:vAlign w:val="center"/>
          </w:tcPr>
          <w:p w14:paraId="3BC01987">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2台</w:t>
            </w:r>
          </w:p>
        </w:tc>
        <w:tc>
          <w:tcPr>
            <w:tcW w:w="1276" w:type="dxa"/>
            <w:shd w:val="clear" w:color="auto" w:fill="auto"/>
            <w:vAlign w:val="center"/>
          </w:tcPr>
          <w:p w14:paraId="7DF8672A">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1.5KW/台</w:t>
            </w:r>
          </w:p>
        </w:tc>
        <w:tc>
          <w:tcPr>
            <w:tcW w:w="1817" w:type="dxa"/>
            <w:shd w:val="clear" w:color="auto" w:fill="auto"/>
            <w:noWrap/>
            <w:vAlign w:val="center"/>
          </w:tcPr>
          <w:p w14:paraId="2CDAF0FF">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2020年</w:t>
            </w:r>
          </w:p>
        </w:tc>
      </w:tr>
      <w:tr w14:paraId="479A5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63" w:type="dxa"/>
            <w:vMerge w:val="continue"/>
            <w:shd w:val="clear" w:color="auto" w:fill="auto"/>
            <w:vAlign w:val="center"/>
          </w:tcPr>
          <w:p w14:paraId="61913215">
            <w:pPr>
              <w:spacing w:line="360" w:lineRule="auto"/>
              <w:jc w:val="center"/>
              <w:rPr>
                <w:rFonts w:ascii="宋体" w:hAnsi="宋体" w:cs="宋体"/>
                <w:color w:val="000000"/>
                <w:szCs w:val="21"/>
              </w:rPr>
            </w:pPr>
          </w:p>
        </w:tc>
        <w:tc>
          <w:tcPr>
            <w:tcW w:w="1984" w:type="dxa"/>
            <w:shd w:val="clear" w:color="auto" w:fill="auto"/>
            <w:vAlign w:val="center"/>
          </w:tcPr>
          <w:p w14:paraId="741545CC">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负压罐</w:t>
            </w:r>
          </w:p>
        </w:tc>
        <w:tc>
          <w:tcPr>
            <w:tcW w:w="851" w:type="dxa"/>
            <w:shd w:val="clear" w:color="auto" w:fill="auto"/>
            <w:vAlign w:val="center"/>
          </w:tcPr>
          <w:p w14:paraId="4CFC9552">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1台</w:t>
            </w:r>
          </w:p>
        </w:tc>
        <w:tc>
          <w:tcPr>
            <w:tcW w:w="1276" w:type="dxa"/>
            <w:shd w:val="clear" w:color="auto" w:fill="auto"/>
            <w:vAlign w:val="center"/>
          </w:tcPr>
          <w:p w14:paraId="538FE62A">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0.5m³</w:t>
            </w:r>
          </w:p>
        </w:tc>
        <w:tc>
          <w:tcPr>
            <w:tcW w:w="1817" w:type="dxa"/>
            <w:shd w:val="clear" w:color="auto" w:fill="auto"/>
            <w:vAlign w:val="center"/>
          </w:tcPr>
          <w:p w14:paraId="781E97C8">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2020年</w:t>
            </w:r>
          </w:p>
        </w:tc>
      </w:tr>
      <w:tr w14:paraId="6953F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63" w:type="dxa"/>
            <w:vMerge w:val="restart"/>
            <w:shd w:val="clear" w:color="auto" w:fill="auto"/>
            <w:vAlign w:val="center"/>
          </w:tcPr>
          <w:p w14:paraId="281CD2EC">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B楼负3楼医学技能培训部负压机房</w:t>
            </w:r>
          </w:p>
        </w:tc>
        <w:tc>
          <w:tcPr>
            <w:tcW w:w="1984" w:type="dxa"/>
            <w:shd w:val="clear" w:color="auto" w:fill="auto"/>
            <w:vAlign w:val="center"/>
          </w:tcPr>
          <w:p w14:paraId="15EDF02F">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负压机</w:t>
            </w:r>
          </w:p>
        </w:tc>
        <w:tc>
          <w:tcPr>
            <w:tcW w:w="851" w:type="dxa"/>
            <w:shd w:val="clear" w:color="auto" w:fill="auto"/>
            <w:vAlign w:val="center"/>
          </w:tcPr>
          <w:p w14:paraId="2E0BB670">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2台</w:t>
            </w:r>
          </w:p>
        </w:tc>
        <w:tc>
          <w:tcPr>
            <w:tcW w:w="1276" w:type="dxa"/>
            <w:shd w:val="clear" w:color="auto" w:fill="auto"/>
            <w:noWrap/>
            <w:vAlign w:val="center"/>
          </w:tcPr>
          <w:p w14:paraId="08663137">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1KW/台</w:t>
            </w:r>
          </w:p>
        </w:tc>
        <w:tc>
          <w:tcPr>
            <w:tcW w:w="1817" w:type="dxa"/>
            <w:shd w:val="clear" w:color="auto" w:fill="auto"/>
            <w:noWrap/>
            <w:vAlign w:val="center"/>
          </w:tcPr>
          <w:p w14:paraId="29B54017">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2020年</w:t>
            </w:r>
          </w:p>
        </w:tc>
      </w:tr>
      <w:tr w14:paraId="29652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63" w:type="dxa"/>
            <w:vMerge w:val="continue"/>
            <w:shd w:val="clear" w:color="auto" w:fill="auto"/>
            <w:vAlign w:val="center"/>
          </w:tcPr>
          <w:p w14:paraId="23F2C321">
            <w:pPr>
              <w:spacing w:line="360" w:lineRule="auto"/>
              <w:jc w:val="center"/>
              <w:rPr>
                <w:rFonts w:ascii="宋体" w:hAnsi="宋体" w:cs="宋体"/>
                <w:color w:val="000000"/>
                <w:szCs w:val="21"/>
              </w:rPr>
            </w:pPr>
          </w:p>
        </w:tc>
        <w:tc>
          <w:tcPr>
            <w:tcW w:w="1984" w:type="dxa"/>
            <w:shd w:val="clear" w:color="auto" w:fill="auto"/>
            <w:vAlign w:val="center"/>
          </w:tcPr>
          <w:p w14:paraId="53FD78DD">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负压罐</w:t>
            </w:r>
          </w:p>
        </w:tc>
        <w:tc>
          <w:tcPr>
            <w:tcW w:w="851" w:type="dxa"/>
            <w:shd w:val="clear" w:color="auto" w:fill="auto"/>
            <w:vAlign w:val="center"/>
          </w:tcPr>
          <w:p w14:paraId="6F83D9D0">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1台</w:t>
            </w:r>
          </w:p>
        </w:tc>
        <w:tc>
          <w:tcPr>
            <w:tcW w:w="1276" w:type="dxa"/>
            <w:shd w:val="clear" w:color="auto" w:fill="auto"/>
            <w:vAlign w:val="center"/>
          </w:tcPr>
          <w:p w14:paraId="6DD11984">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0.3m³</w:t>
            </w:r>
          </w:p>
        </w:tc>
        <w:tc>
          <w:tcPr>
            <w:tcW w:w="1817" w:type="dxa"/>
            <w:shd w:val="clear" w:color="auto" w:fill="auto"/>
            <w:noWrap/>
            <w:vAlign w:val="center"/>
          </w:tcPr>
          <w:p w14:paraId="1DFE24FD">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2020年</w:t>
            </w:r>
          </w:p>
        </w:tc>
      </w:tr>
      <w:tr w14:paraId="780D0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63" w:type="dxa"/>
            <w:vMerge w:val="restart"/>
            <w:shd w:val="clear" w:color="auto" w:fill="auto"/>
            <w:vAlign w:val="center"/>
          </w:tcPr>
          <w:p w14:paraId="2CB8F71E">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高压氧舱空压系统机房</w:t>
            </w:r>
          </w:p>
        </w:tc>
        <w:tc>
          <w:tcPr>
            <w:tcW w:w="1984" w:type="dxa"/>
            <w:shd w:val="clear" w:color="auto" w:fill="auto"/>
            <w:vAlign w:val="center"/>
          </w:tcPr>
          <w:p w14:paraId="6C340C24">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空压机</w:t>
            </w:r>
          </w:p>
        </w:tc>
        <w:tc>
          <w:tcPr>
            <w:tcW w:w="851" w:type="dxa"/>
            <w:shd w:val="clear" w:color="auto" w:fill="auto"/>
            <w:vAlign w:val="center"/>
          </w:tcPr>
          <w:p w14:paraId="1CDFD77D">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2台</w:t>
            </w:r>
          </w:p>
        </w:tc>
        <w:tc>
          <w:tcPr>
            <w:tcW w:w="1276" w:type="dxa"/>
            <w:shd w:val="clear" w:color="auto" w:fill="auto"/>
            <w:noWrap/>
            <w:vAlign w:val="center"/>
          </w:tcPr>
          <w:p w14:paraId="7534DB3A">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22KW</w:t>
            </w:r>
            <w:bookmarkStart w:id="10" w:name="OLE_LINK13"/>
            <w:r>
              <w:rPr>
                <w:rFonts w:hint="eastAsia" w:ascii="宋体" w:hAnsi="宋体" w:cs="宋体"/>
                <w:color w:val="000000"/>
                <w:kern w:val="0"/>
                <w:szCs w:val="21"/>
              </w:rPr>
              <w:t>/台</w:t>
            </w:r>
            <w:bookmarkEnd w:id="10"/>
          </w:p>
        </w:tc>
        <w:tc>
          <w:tcPr>
            <w:tcW w:w="1817" w:type="dxa"/>
            <w:shd w:val="clear" w:color="auto" w:fill="auto"/>
            <w:noWrap/>
            <w:vAlign w:val="center"/>
          </w:tcPr>
          <w:p w14:paraId="6CBC962A">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2018年</w:t>
            </w:r>
          </w:p>
        </w:tc>
      </w:tr>
      <w:tr w14:paraId="796BF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63" w:type="dxa"/>
            <w:vMerge w:val="continue"/>
            <w:shd w:val="clear" w:color="auto" w:fill="auto"/>
            <w:vAlign w:val="center"/>
          </w:tcPr>
          <w:p w14:paraId="0D99A92A">
            <w:pPr>
              <w:spacing w:line="360" w:lineRule="auto"/>
              <w:jc w:val="center"/>
              <w:rPr>
                <w:rFonts w:ascii="宋体" w:hAnsi="宋体" w:cs="宋体"/>
                <w:color w:val="000000"/>
                <w:szCs w:val="21"/>
              </w:rPr>
            </w:pPr>
          </w:p>
        </w:tc>
        <w:tc>
          <w:tcPr>
            <w:tcW w:w="1984" w:type="dxa"/>
            <w:shd w:val="clear" w:color="auto" w:fill="auto"/>
            <w:vAlign w:val="center"/>
          </w:tcPr>
          <w:p w14:paraId="51C53A38">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冷冻式干燥机</w:t>
            </w:r>
          </w:p>
        </w:tc>
        <w:tc>
          <w:tcPr>
            <w:tcW w:w="851" w:type="dxa"/>
            <w:shd w:val="clear" w:color="auto" w:fill="auto"/>
            <w:vAlign w:val="center"/>
          </w:tcPr>
          <w:p w14:paraId="615334FF">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2台</w:t>
            </w:r>
          </w:p>
        </w:tc>
        <w:tc>
          <w:tcPr>
            <w:tcW w:w="1276" w:type="dxa"/>
            <w:shd w:val="clear" w:color="auto" w:fill="auto"/>
            <w:vAlign w:val="center"/>
          </w:tcPr>
          <w:p w14:paraId="0F855E69">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30Hp</w:t>
            </w:r>
            <w:bookmarkStart w:id="11" w:name="OLE_LINK12"/>
            <w:bookmarkStart w:id="12" w:name="OLE_LINK11"/>
            <w:r>
              <w:rPr>
                <w:rFonts w:hint="eastAsia" w:ascii="宋体" w:hAnsi="宋体" w:cs="宋体"/>
                <w:color w:val="000000"/>
                <w:kern w:val="0"/>
                <w:szCs w:val="21"/>
              </w:rPr>
              <w:t>/台</w:t>
            </w:r>
            <w:bookmarkEnd w:id="11"/>
            <w:bookmarkEnd w:id="12"/>
          </w:p>
        </w:tc>
        <w:tc>
          <w:tcPr>
            <w:tcW w:w="1817" w:type="dxa"/>
            <w:shd w:val="clear" w:color="auto" w:fill="auto"/>
            <w:noWrap/>
            <w:vAlign w:val="center"/>
          </w:tcPr>
          <w:p w14:paraId="636C2774">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2018年</w:t>
            </w:r>
          </w:p>
        </w:tc>
      </w:tr>
      <w:tr w14:paraId="68D0E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63" w:type="dxa"/>
            <w:vMerge w:val="continue"/>
            <w:shd w:val="clear" w:color="auto" w:fill="auto"/>
            <w:vAlign w:val="center"/>
          </w:tcPr>
          <w:p w14:paraId="4E4B514D">
            <w:pPr>
              <w:spacing w:line="360" w:lineRule="auto"/>
              <w:jc w:val="center"/>
              <w:rPr>
                <w:rFonts w:ascii="宋体" w:hAnsi="宋体" w:cs="宋体"/>
                <w:color w:val="000000"/>
                <w:szCs w:val="21"/>
              </w:rPr>
            </w:pPr>
          </w:p>
        </w:tc>
        <w:tc>
          <w:tcPr>
            <w:tcW w:w="1984" w:type="dxa"/>
            <w:shd w:val="clear" w:color="auto" w:fill="auto"/>
            <w:vAlign w:val="center"/>
          </w:tcPr>
          <w:p w14:paraId="63A52125">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压缩空气储气罐</w:t>
            </w:r>
          </w:p>
        </w:tc>
        <w:tc>
          <w:tcPr>
            <w:tcW w:w="851" w:type="dxa"/>
            <w:shd w:val="clear" w:color="auto" w:fill="auto"/>
            <w:vAlign w:val="center"/>
          </w:tcPr>
          <w:p w14:paraId="0D965EA8">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2个</w:t>
            </w:r>
          </w:p>
        </w:tc>
        <w:tc>
          <w:tcPr>
            <w:tcW w:w="1276" w:type="dxa"/>
            <w:shd w:val="clear" w:color="auto" w:fill="auto"/>
            <w:vAlign w:val="center"/>
          </w:tcPr>
          <w:p w14:paraId="23CFA77E">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5m³/个</w:t>
            </w:r>
          </w:p>
        </w:tc>
        <w:tc>
          <w:tcPr>
            <w:tcW w:w="1817" w:type="dxa"/>
            <w:shd w:val="clear" w:color="auto" w:fill="auto"/>
            <w:noWrap/>
            <w:vAlign w:val="center"/>
          </w:tcPr>
          <w:p w14:paraId="386E17D1">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2018年</w:t>
            </w:r>
          </w:p>
        </w:tc>
      </w:tr>
    </w:tbl>
    <w:p w14:paraId="458A0A50">
      <w:pPr>
        <w:pStyle w:val="256"/>
        <w:spacing w:before="156"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2、维护维修内容：</w:t>
      </w:r>
    </w:p>
    <w:p w14:paraId="30E2B5CC">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（1）根据维保清单设备类型，提供维护保养所需耗材及配件，并制定年度维保方案有序执行。</w:t>
      </w:r>
    </w:p>
    <w:p w14:paraId="015B7FF7">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2）空压机，负压机每月二次例行保养：包括机身清洁、风格、散热器清理、观察油位、检测机械及电气部份等；例如：马达、机头运行状态如何，高压油气管是否泄油、老化，皮带的松紧度及老化情况、电路控制箱的接线是否松动烧坏，工作电流是否正常，所有耗材是否处于最佳状态。完成例行保养后应提供1份设备维护保养记录，双方签字确认。</w:t>
      </w:r>
    </w:p>
    <w:p w14:paraId="1865E762">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（3）冷干机每月二次例行保养：包括冷凝器的清理，除水效果的检测，工作电流是否正常，初次级过滤器内芯是否处在良好状态。完成例行保养后应提供1份设备维护保养记录，双方签字确认。</w:t>
      </w:r>
    </w:p>
    <w:p w14:paraId="45513D23">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（4）负责提供机器预诊断、合理化建议、技术咨询、档案建立等维护保养服务。</w:t>
      </w:r>
    </w:p>
    <w:p w14:paraId="7F431B6F">
      <w:pPr>
        <w:pStyle w:val="506"/>
        <w:wordWrap/>
        <w:spacing w:afterLines="0" w:line="360" w:lineRule="auto"/>
        <w:ind w:firstLine="420"/>
        <w:rPr>
          <w:rFonts w:cs="Times New Roman"/>
          <w:snapToGrid/>
          <w:spacing w:val="0"/>
          <w:sz w:val="21"/>
          <w:szCs w:val="21"/>
        </w:rPr>
      </w:pPr>
    </w:p>
    <w:p w14:paraId="73BA41B0">
      <w:pPr>
        <w:pStyle w:val="322"/>
        <w:ind w:firstLine="0" w:firstLineChars="0"/>
        <w:rPr>
          <w:b/>
        </w:rPr>
      </w:pPr>
      <w:r>
        <w:rPr>
          <w:rFonts w:hint="eastAsia"/>
          <w:b/>
        </w:rPr>
        <w:t>二、项目服务要求</w:t>
      </w:r>
    </w:p>
    <w:p w14:paraId="6A9648B1">
      <w:pPr>
        <w:pStyle w:val="256"/>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（一）技术服务要求：</w:t>
      </w:r>
    </w:p>
    <w:p w14:paraId="21520DE8">
      <w:pPr>
        <w:pStyle w:val="506"/>
        <w:wordWrap/>
        <w:spacing w:afterLines="0" w:line="360" w:lineRule="auto"/>
        <w:ind w:firstLine="420"/>
        <w:rPr>
          <w:rFonts w:cs="Times New Roman"/>
          <w:snapToGrid/>
          <w:spacing w:val="0"/>
          <w:sz w:val="21"/>
          <w:szCs w:val="21"/>
          <w:highlight w:val="yellow"/>
        </w:rPr>
      </w:pPr>
      <w:r>
        <w:rPr>
          <w:rFonts w:hint="eastAsia" w:cs="Times New Roman"/>
          <w:snapToGrid/>
          <w:spacing w:val="0"/>
          <w:sz w:val="21"/>
          <w:szCs w:val="21"/>
          <w:highlight w:val="yellow"/>
        </w:rPr>
        <w:t>★1.现场人工服务:中标人需提供设备现场检修服务，接到报修需求后，线上（手机，微信）提供解决方案并同时安排技术人员到场检修，响应时间90分钟内到场。且人工服务不另行收费。</w:t>
      </w:r>
    </w:p>
    <w:p w14:paraId="734D724F">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highlight w:val="yellow"/>
        </w:rPr>
        <w:t>★2.设备检修服务：项目服务期内,维保范围内设备中标人通过技术检测发现的缺陷或是设备停机维修所需的配件，中标人承担设备维修所需要更换的配件费用(单个配件价格200元（含）以下)，所有更换的零配件必须保证原厂货源供应，为全新合格正品。且人工服务不另行收费。</w:t>
      </w:r>
    </w:p>
    <w:p w14:paraId="7399BD67">
      <w:pPr>
        <w:pStyle w:val="506"/>
        <w:wordWrap/>
        <w:spacing w:afterLines="0" w:line="360" w:lineRule="auto"/>
        <w:ind w:firstLine="420"/>
        <w:rPr>
          <w:rFonts w:cs="Times New Roman"/>
          <w:snapToGrid/>
          <w:spacing w:val="0"/>
          <w:sz w:val="21"/>
          <w:szCs w:val="21"/>
        </w:rPr>
      </w:pPr>
    </w:p>
    <w:p w14:paraId="0FE10644">
      <w:pPr>
        <w:pStyle w:val="322"/>
        <w:ind w:firstLine="0" w:firstLineChars="0"/>
        <w:rPr>
          <w:b/>
        </w:rPr>
      </w:pPr>
      <w:r>
        <w:rPr>
          <w:rFonts w:hint="eastAsia"/>
          <w:b/>
        </w:rPr>
        <w:t>三、项目商务要求</w:t>
      </w:r>
    </w:p>
    <w:p w14:paraId="4B15C72F">
      <w:pPr>
        <w:pStyle w:val="256"/>
        <w:spacing w:beforeLines="0" w:line="360" w:lineRule="auto"/>
        <w:ind w:firstLine="0" w:firstLineChars="0"/>
        <w:rPr>
          <w:rFonts w:asciiTheme="minorEastAsia" w:hAnsiTheme="minorEastAsia" w:eastAsiaTheme="minorEastAsia"/>
          <w:b/>
          <w:highlight w:val="yellow"/>
        </w:rPr>
      </w:pPr>
      <w:r>
        <w:rPr>
          <w:rFonts w:hint="eastAsia" w:asciiTheme="minorEastAsia" w:hAnsiTheme="minorEastAsia" w:eastAsiaTheme="minorEastAsia"/>
          <w:highlight w:val="yellow"/>
        </w:rPr>
        <w:t>★</w:t>
      </w:r>
      <w:r>
        <w:rPr>
          <w:rFonts w:hint="eastAsia" w:asciiTheme="minorEastAsia" w:hAnsiTheme="minorEastAsia" w:eastAsiaTheme="minorEastAsia"/>
          <w:b/>
          <w:highlight w:val="yellow"/>
        </w:rPr>
        <w:t>（一）服务期限：</w:t>
      </w:r>
    </w:p>
    <w:p w14:paraId="7732D584">
      <w:pPr>
        <w:spacing w:line="360" w:lineRule="auto"/>
        <w:ind w:firstLine="422" w:firstLineChars="200"/>
        <w:jc w:val="left"/>
        <w:rPr>
          <w:rFonts w:asciiTheme="minorEastAsia" w:hAnsiTheme="minorEastAsia" w:eastAsiaTheme="minorEastAsia"/>
          <w:b/>
          <w:highlight w:val="yellow"/>
        </w:rPr>
      </w:pPr>
      <w:r>
        <w:rPr>
          <w:rFonts w:hint="eastAsia" w:asciiTheme="minorEastAsia" w:hAnsiTheme="minorEastAsia" w:eastAsiaTheme="minorEastAsia"/>
          <w:b/>
          <w:highlight w:val="yellow"/>
        </w:rPr>
        <w:t>自合同签订之日起一年。本项目为长期服务项目，合同累计履行期限最长不得超过三十六个月。服务期满后采购人可根据项目需求和中标人履约情况选择是否续签合同，最多续签两次，合同一年一签。</w:t>
      </w:r>
    </w:p>
    <w:p w14:paraId="41AC7022">
      <w:pPr>
        <w:pStyle w:val="256"/>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（二）服务地点：</w:t>
      </w:r>
    </w:p>
    <w:p w14:paraId="10D18B9E">
      <w:pPr>
        <w:ind w:firstLine="422" w:firstLineChars="200"/>
        <w:jc w:val="left"/>
        <w:rPr>
          <w:rFonts w:hint="eastAsia" w:asciiTheme="minorEastAsia" w:hAnsiTheme="minorEastAsia" w:eastAsiaTheme="minorEastAsia"/>
          <w:b/>
          <w:snapToGrid/>
          <w:sz w:val="21"/>
          <w:szCs w:val="24"/>
          <w:highlight w:val="yellow"/>
          <w:lang w:eastAsia="zh-CN"/>
        </w:rPr>
      </w:pPr>
      <w:r>
        <w:rPr>
          <w:rFonts w:hint="eastAsia" w:asciiTheme="minorEastAsia" w:hAnsiTheme="minorEastAsia" w:eastAsiaTheme="minorEastAsia"/>
          <w:b/>
          <w:snapToGrid/>
          <w:sz w:val="21"/>
          <w:szCs w:val="24"/>
          <w:highlight w:val="yellow"/>
        </w:rPr>
        <w:t>深圳市儿童医院</w:t>
      </w:r>
      <w:r>
        <w:rPr>
          <w:rFonts w:hint="eastAsia" w:asciiTheme="minorEastAsia" w:hAnsiTheme="minorEastAsia" w:eastAsiaTheme="minorEastAsia"/>
          <w:b/>
          <w:snapToGrid/>
          <w:sz w:val="21"/>
          <w:szCs w:val="24"/>
          <w:highlight w:val="yellow"/>
          <w:lang w:eastAsia="zh-CN"/>
        </w:rPr>
        <w:t>（广东省深圳市福田区益田路7019号）</w:t>
      </w:r>
    </w:p>
    <w:p w14:paraId="6555CC62">
      <w:pPr>
        <w:pStyle w:val="256"/>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（三）付款方式：</w:t>
      </w:r>
    </w:p>
    <w:p w14:paraId="058E038E">
      <w:pPr>
        <w:spacing w:line="360" w:lineRule="auto"/>
        <w:ind w:firstLine="420" w:firstLineChars="200"/>
      </w:pPr>
      <w:r>
        <w:rPr>
          <w:rFonts w:hint="eastAsia" w:ascii="宋体" w:hAnsi="宋体"/>
          <w:szCs w:val="21"/>
        </w:rPr>
        <w:t>按</w:t>
      </w:r>
      <w:r>
        <w:rPr>
          <w:rFonts w:hint="eastAsia"/>
        </w:rPr>
        <w:t>采购</w:t>
      </w:r>
      <w:r>
        <w:rPr>
          <w:rFonts w:hint="eastAsia" w:ascii="宋体" w:hAnsi="宋体"/>
          <w:szCs w:val="21"/>
        </w:rPr>
        <w:t>人相关维保工作评价细则进行考评，作为服务质量、付款、综合履约评价依据，根据实际服务考核结果，签约之日起按季度支付。</w:t>
      </w:r>
      <w:r>
        <w:rPr>
          <w:rFonts w:hint="eastAsia"/>
        </w:rPr>
        <w:t>每季度维保工作完成后，维保单位出具维保报告，经甲方验收合格后开发票，并在收到发票后10个工作日内支付款项。</w:t>
      </w:r>
    </w:p>
    <w:p w14:paraId="4BEF405B">
      <w:pPr>
        <w:pStyle w:val="256"/>
        <w:spacing w:beforeLines="0" w:line="360" w:lineRule="auto"/>
        <w:ind w:firstLine="420"/>
        <w:rPr>
          <w:rFonts w:ascii="宋体" w:hAnsi="宋体"/>
          <w:szCs w:val="21"/>
        </w:rPr>
      </w:pPr>
    </w:p>
    <w:p w14:paraId="597F3936">
      <w:pPr>
        <w:spacing w:line="360" w:lineRule="auto"/>
      </w:pPr>
      <w:bookmarkStart w:id="13" w:name="_Toc135293161"/>
      <w:r>
        <w:rPr>
          <w:rFonts w:hint="eastAsia"/>
          <w:b/>
          <w:bCs/>
        </w:rPr>
        <w:t>（四）验收要求：</w:t>
      </w:r>
    </w:p>
    <w:p w14:paraId="14D96789">
      <w:pPr>
        <w:spacing w:line="360" w:lineRule="auto"/>
        <w:ind w:firstLine="420" w:firstLineChars="200"/>
      </w:pPr>
      <w:r>
        <w:rPr>
          <w:rFonts w:hint="eastAsia"/>
        </w:rPr>
        <w:t>（1）服务期满，中标人按招标文件、投标文件及合同要求完成项目服务工作，并按要求完成验收文档准备后，中标人向采购人提出项目验收申请，验收工作由采购人组织有关人员进行。</w:t>
      </w:r>
    </w:p>
    <w:p w14:paraId="673C8431">
      <w:pPr>
        <w:spacing w:line="360" w:lineRule="auto"/>
        <w:ind w:firstLine="420" w:firstLineChars="200"/>
      </w:pPr>
      <w:r>
        <w:rPr>
          <w:rFonts w:hint="eastAsia"/>
        </w:rPr>
        <w:t>（2）当满足以下条作时，采购人向中标人发出验收报告：</w:t>
      </w:r>
    </w:p>
    <w:p w14:paraId="26FDACE5">
      <w:pPr>
        <w:spacing w:line="360" w:lineRule="auto"/>
        <w:ind w:firstLine="420" w:firstLineChars="200"/>
      </w:pPr>
      <w:r>
        <w:rPr>
          <w:rFonts w:hint="eastAsia"/>
        </w:rPr>
        <w:t>a、中标人已按照合同约定提供了全部服务以及完整的项目资料；</w:t>
      </w:r>
    </w:p>
    <w:p w14:paraId="06F5A70C">
      <w:pPr>
        <w:spacing w:line="360" w:lineRule="auto"/>
        <w:ind w:firstLine="420" w:firstLineChars="200"/>
      </w:pPr>
      <w:r>
        <w:rPr>
          <w:rFonts w:hint="eastAsia"/>
        </w:rPr>
        <w:t>b、符合投标文件及合同技术服务要求，通过采购人验收。</w:t>
      </w:r>
    </w:p>
    <w:p w14:paraId="22217FA9">
      <w:pPr>
        <w:spacing w:line="360" w:lineRule="auto"/>
      </w:pPr>
      <w:r>
        <w:rPr>
          <w:rFonts w:hint="eastAsia"/>
          <w:b/>
          <w:bCs/>
        </w:rPr>
        <w:t>（五）违约责任：</w:t>
      </w:r>
    </w:p>
    <w:p w14:paraId="322B471F">
      <w:pPr>
        <w:spacing w:line="360" w:lineRule="auto"/>
        <w:ind w:firstLine="420" w:firstLineChars="200"/>
      </w:pPr>
      <w:r>
        <w:rPr>
          <w:rFonts w:hint="eastAsia"/>
        </w:rPr>
        <w:t>（1）因中标人原因，未能按规定时间完成合同约定服务内容，每延误一日历天，采购人可在支付合同余款中扣除合同总价款5‰，若延误60日历天，采购人有权解除合同，并要求中标人返还所有已付价款。给采购人造成损失的，中标人应当承担全部赔偿责任。</w:t>
      </w:r>
    </w:p>
    <w:p w14:paraId="19DF8540">
      <w:pPr>
        <w:spacing w:line="360" w:lineRule="auto"/>
        <w:ind w:firstLine="420" w:firstLineChars="200"/>
      </w:pPr>
      <w:r>
        <w:rPr>
          <w:rFonts w:hint="eastAsia"/>
        </w:rPr>
        <w:t>（2）由于中标人原因造成项目成果质量低劣，不能满足合同约定项目验收要求时，应继续完善项目工作，其费用由中标人承担。</w:t>
      </w:r>
    </w:p>
    <w:p w14:paraId="38E0DBC3">
      <w:pPr>
        <w:spacing w:line="360" w:lineRule="auto"/>
        <w:ind w:firstLine="420" w:firstLineChars="200"/>
      </w:pPr>
      <w:r>
        <w:rPr>
          <w:rFonts w:hint="eastAsia"/>
        </w:rPr>
        <w:t>（3）如中标人提供的服务不符合合同约定的质量要求，必须在采购人提出要求7日历天内无条件整改，其费用由中标人承担。</w:t>
      </w:r>
    </w:p>
    <w:p w14:paraId="5AD1971D">
      <w:pPr>
        <w:spacing w:line="360" w:lineRule="auto"/>
        <w:ind w:firstLine="420" w:firstLineChars="200"/>
      </w:pPr>
      <w:r>
        <w:rPr>
          <w:rFonts w:hint="eastAsia"/>
        </w:rPr>
        <w:t>（4）如中标人工作人员违反合同项下关于保密义务的规定的，给采购人造成损失的，中标人应当承担全部赔偿责任，涉及违法犯罪的人员，采购人可移送有关机关处理。</w:t>
      </w:r>
    </w:p>
    <w:p w14:paraId="51C2516C">
      <w:pPr>
        <w:spacing w:line="360" w:lineRule="auto"/>
        <w:ind w:firstLine="420" w:firstLineChars="200"/>
        <w:rPr>
          <w:rFonts w:ascii="宋体" w:hAnsi="宋体" w:cs="楷体"/>
          <w:bCs/>
        </w:rPr>
      </w:pPr>
      <w:r>
        <w:rPr>
          <w:rFonts w:hint="eastAsia"/>
        </w:rPr>
        <w:t>（5）因不可抗力（包括但不限于自然灾害、政府行为、政策调整等事件）造成本协议延迟履行或任何一方违约，双方均无需承担违约责任，受影响一方应尽可能及时通知另一方。如前述事件妨碍协议履行达三个月以上的，双方可协商修改合同或终止合同。</w:t>
      </w:r>
    </w:p>
    <w:p w14:paraId="2F81799B">
      <w:pPr>
        <w:spacing w:line="360" w:lineRule="auto"/>
        <w:rPr>
          <w:rFonts w:ascii="宋体" w:hAnsi="宋体"/>
          <w:b/>
          <w:kern w:val="0"/>
          <w:sz w:val="24"/>
        </w:rPr>
      </w:pPr>
      <w:r>
        <w:rPr>
          <w:rFonts w:hint="eastAsia" w:ascii="宋体" w:hAnsi="宋体"/>
          <w:b/>
          <w:kern w:val="0"/>
          <w:sz w:val="24"/>
        </w:rPr>
        <w:t>四、其他要求</w:t>
      </w:r>
    </w:p>
    <w:p w14:paraId="555467CE">
      <w:pPr>
        <w:spacing w:before="78" w:beforeLines="25" w:after="78" w:afterLines="25" w:line="360" w:lineRule="auto"/>
        <w:ind w:firstLine="392" w:firstLineChars="187"/>
        <w:rPr>
          <w:rFonts w:ascii="宋体" w:hAnsi="宋体" w:cs="宋体"/>
          <w:szCs w:val="21"/>
        </w:rPr>
      </w:pPr>
      <w:r>
        <w:rPr>
          <w:rFonts w:hint="eastAsia" w:ascii="宋体" w:hAnsi="宋体" w:cs="宋体"/>
          <w:szCs w:val="21"/>
          <w:highlight w:val="yellow"/>
        </w:rPr>
        <w:t>★投标供应商须提供法定代表人（负责人）和项目投标授权代表人在开标日前近一个月的个人社保缴纳查询记录（不限定缴纳单位）；因主管部门原因近一个月的社保证明暂时无法提供的，可往前顺延一个月；无社保缴纳记录或无法提供的需提供相关说明（格式自拟）。未按要求提供材料或投标供应商之间存在法定代表人（负责人）、项目投标授权代表人为同一人、属同一单位或者在同一单位缴纳社保的，按投标无效处理。</w:t>
      </w:r>
    </w:p>
    <w:p w14:paraId="09148023">
      <w:pPr>
        <w:pStyle w:val="322"/>
        <w:ind w:firstLine="0" w:firstLineChars="0"/>
        <w:rPr>
          <w:b/>
        </w:rPr>
      </w:pPr>
      <w:r>
        <w:rPr>
          <w:rFonts w:hint="eastAsia"/>
          <w:b/>
        </w:rPr>
        <w:t>五、现场勘查</w:t>
      </w:r>
    </w:p>
    <w:p w14:paraId="45D5D6E2">
      <w:pPr>
        <w:pStyle w:val="256"/>
        <w:spacing w:beforeLines="0" w:line="360" w:lineRule="auto"/>
        <w:ind w:firstLine="420"/>
        <w:rPr>
          <w:rFonts w:ascii="宋体" w:hAnsi="宋体" w:eastAsia="宋体"/>
          <w:szCs w:val="21"/>
        </w:rPr>
      </w:pPr>
      <w:r>
        <w:rPr>
          <w:rFonts w:hint="eastAsia" w:ascii="宋体" w:hAnsi="宋体" w:eastAsia="宋体"/>
          <w:szCs w:val="21"/>
        </w:rPr>
        <w:t>设备维保配件清单及项目实施要求资料，投标人根据采购人安排的统一勘查现场时间，现场获取。</w:t>
      </w:r>
    </w:p>
    <w:p w14:paraId="76B43B7C">
      <w:pPr>
        <w:pStyle w:val="256"/>
        <w:numPr>
          <w:ilvl w:val="0"/>
          <w:numId w:val="4"/>
        </w:numPr>
        <w:spacing w:beforeLines="0" w:line="360" w:lineRule="auto"/>
        <w:ind w:firstLineChars="0"/>
        <w:rPr>
          <w:rFonts w:ascii="宋体" w:hAnsi="宋体" w:eastAsia="宋体"/>
          <w:b/>
          <w:szCs w:val="21"/>
        </w:rPr>
      </w:pPr>
      <w:r>
        <w:rPr>
          <w:rFonts w:hint="eastAsia" w:ascii="宋体" w:hAnsi="宋体" w:eastAsia="宋体"/>
          <w:b/>
          <w:szCs w:val="21"/>
        </w:rPr>
        <w:t>场勘查时间：2024年</w:t>
      </w:r>
      <w:r>
        <w:rPr>
          <w:rFonts w:hint="eastAsia" w:ascii="宋体" w:hAnsi="宋体" w:eastAsia="宋体"/>
          <w:b/>
          <w:szCs w:val="21"/>
          <w:lang w:val="en-US" w:eastAsia="zh-CN"/>
        </w:rPr>
        <w:t>10</w:t>
      </w:r>
      <w:r>
        <w:rPr>
          <w:rFonts w:hint="eastAsia" w:ascii="宋体" w:hAnsi="宋体" w:eastAsia="宋体"/>
          <w:b/>
          <w:szCs w:val="21"/>
        </w:rPr>
        <w:t>月</w:t>
      </w:r>
      <w:r>
        <w:rPr>
          <w:rFonts w:hint="eastAsia" w:ascii="宋体" w:hAnsi="宋体" w:eastAsia="宋体"/>
          <w:b/>
          <w:szCs w:val="21"/>
          <w:lang w:val="en-US" w:eastAsia="zh-CN"/>
        </w:rPr>
        <w:t>16</w:t>
      </w:r>
      <w:r>
        <w:rPr>
          <w:rFonts w:hint="eastAsia" w:ascii="宋体" w:hAnsi="宋体" w:eastAsia="宋体"/>
          <w:b/>
          <w:szCs w:val="21"/>
        </w:rPr>
        <w:t>日</w:t>
      </w:r>
      <w:r>
        <w:rPr>
          <w:rFonts w:hint="eastAsia" w:ascii="宋体" w:hAnsi="宋体" w:eastAsia="宋体"/>
          <w:b/>
          <w:szCs w:val="21"/>
          <w:lang w:val="en-US" w:eastAsia="zh-CN"/>
        </w:rPr>
        <w:t>10</w:t>
      </w:r>
      <w:r>
        <w:rPr>
          <w:rFonts w:hint="eastAsia" w:ascii="宋体" w:hAnsi="宋体" w:eastAsia="宋体"/>
          <w:b/>
          <w:szCs w:val="21"/>
        </w:rPr>
        <w:t>点</w:t>
      </w:r>
      <w:r>
        <w:rPr>
          <w:rFonts w:hint="eastAsia" w:ascii="宋体" w:hAnsi="宋体" w:eastAsia="宋体"/>
          <w:b/>
          <w:szCs w:val="21"/>
          <w:lang w:val="en-US" w:eastAsia="zh-CN"/>
        </w:rPr>
        <w:t>00</w:t>
      </w:r>
      <w:r>
        <w:rPr>
          <w:rFonts w:hint="eastAsia" w:ascii="宋体" w:hAnsi="宋体" w:eastAsia="宋体"/>
          <w:b/>
          <w:szCs w:val="21"/>
        </w:rPr>
        <w:t>分（北京时间）；</w:t>
      </w:r>
    </w:p>
    <w:p w14:paraId="0F5FC23B">
      <w:pPr>
        <w:pStyle w:val="256"/>
        <w:spacing w:beforeLines="0" w:line="360" w:lineRule="auto"/>
        <w:ind w:firstLine="422"/>
        <w:rPr>
          <w:rFonts w:ascii="宋体" w:hAnsi="宋体" w:eastAsia="宋体"/>
          <w:b/>
          <w:szCs w:val="21"/>
        </w:rPr>
      </w:pPr>
      <w:r>
        <w:rPr>
          <w:rFonts w:hint="eastAsia" w:ascii="宋体" w:hAnsi="宋体" w:eastAsia="宋体"/>
          <w:b/>
          <w:szCs w:val="21"/>
        </w:rPr>
        <w:t>②地点：广东省深圳市福田区益田路7019号；</w:t>
      </w:r>
    </w:p>
    <w:p w14:paraId="22346A91">
      <w:pPr>
        <w:spacing w:line="360" w:lineRule="auto"/>
        <w:ind w:firstLine="422" w:firstLineChars="200"/>
        <w:rPr>
          <w:rFonts w:ascii="宋体" w:hAnsi="宋体" w:cs="楷体"/>
          <w:bCs/>
        </w:rPr>
      </w:pPr>
      <w:r>
        <w:rPr>
          <w:rFonts w:hint="eastAsia" w:ascii="宋体" w:hAnsi="宋体"/>
          <w:b/>
          <w:szCs w:val="21"/>
        </w:rPr>
        <w:t>③联系方式：0755-</w:t>
      </w:r>
      <w:r>
        <w:rPr>
          <w:rFonts w:ascii="宋体" w:hAnsi="宋体"/>
          <w:b/>
          <w:szCs w:val="21"/>
        </w:rPr>
        <w:t>83009887</w:t>
      </w:r>
      <w:r>
        <w:rPr>
          <w:rFonts w:hint="eastAsia" w:ascii="宋体" w:hAnsi="宋体"/>
          <w:b/>
          <w:szCs w:val="21"/>
        </w:rPr>
        <w:t>。</w:t>
      </w:r>
    </w:p>
    <w:p w14:paraId="5E7FA444">
      <w:pPr>
        <w:spacing w:line="360" w:lineRule="auto"/>
        <w:ind w:firstLine="420" w:firstLineChars="200"/>
        <w:rPr>
          <w:rFonts w:ascii="宋体" w:hAnsi="宋体" w:cs="楷体"/>
          <w:bCs/>
        </w:rPr>
      </w:pPr>
    </w:p>
    <w:p w14:paraId="49956D0D">
      <w:pPr>
        <w:ind w:firstLine="420" w:firstLineChars="200"/>
      </w:pPr>
    </w:p>
    <w:p w14:paraId="1C381001">
      <w:pPr>
        <w:widowControl/>
        <w:jc w:val="left"/>
        <w:rPr>
          <w:rFonts w:ascii="Arial" w:hAnsi="Arial" w:eastAsiaTheme="minorEastAsia"/>
          <w:b/>
          <w:bCs/>
          <w:sz w:val="28"/>
          <w:szCs w:val="32"/>
        </w:rPr>
      </w:pPr>
      <w:r>
        <w:br w:type="page"/>
      </w:r>
    </w:p>
    <w:p w14:paraId="151484AE">
      <w:pPr>
        <w:pStyle w:val="4"/>
      </w:pPr>
    </w:p>
    <w:p w14:paraId="26576BAC">
      <w:pPr>
        <w:pStyle w:val="2"/>
      </w:pPr>
      <w:r>
        <w:rPr>
          <w:rFonts w:hint="eastAsia"/>
        </w:rPr>
        <w:t>第三章  投标文件初审</w:t>
      </w:r>
      <w:bookmarkEnd w:id="13"/>
    </w:p>
    <w:p w14:paraId="7E598583">
      <w:pPr>
        <w:adjustRightInd w:val="0"/>
        <w:spacing w:line="360" w:lineRule="auto"/>
        <w:ind w:firstLine="424" w:firstLineChars="201"/>
        <w:rPr>
          <w:rFonts w:ascii="宋体" w:hAnsi="宋体"/>
          <w:b/>
          <w:snapToGrid w:val="0"/>
          <w:kern w:val="0"/>
        </w:rPr>
      </w:pPr>
      <w:r>
        <w:rPr>
          <w:rFonts w:hint="eastAsia" w:ascii="宋体" w:hAnsi="宋体"/>
          <w:b/>
          <w:snapToGrid w:val="0"/>
          <w:kern w:val="0"/>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14:paraId="03DEE3EC">
      <w:pPr>
        <w:adjustRightInd w:val="0"/>
        <w:spacing w:line="360" w:lineRule="auto"/>
        <w:rPr>
          <w:snapToGrid w:val="0"/>
          <w:kern w:val="0"/>
        </w:rPr>
      </w:pPr>
    </w:p>
    <w:p w14:paraId="55778757">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14:paraId="38D05EB3">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44E53F8C">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14:paraId="191334F9">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14:paraId="5FE161D0">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14:paraId="638077B2">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059FCB79">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2DDC21E8">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w:t>
      </w:r>
    </w:p>
    <w:p w14:paraId="04A90C6E">
      <w:pPr>
        <w:adjustRightInd w:val="0"/>
        <w:spacing w:line="360" w:lineRule="auto"/>
        <w:ind w:firstLine="422" w:firstLineChars="201"/>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14:paraId="59773EF2">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16A22785">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7BD1884E">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7760E15F">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265197E8">
      <w:pPr>
        <w:adjustRightInd w:val="0"/>
        <w:spacing w:line="360" w:lineRule="auto"/>
        <w:ind w:firstLine="422" w:firstLineChars="201"/>
        <w:rPr>
          <w:rFonts w:ascii="宋体" w:hAnsi="宋体"/>
          <w:snapToGrid w:val="0"/>
          <w:kern w:val="0"/>
          <w:highlight w:val="yellow"/>
        </w:rPr>
      </w:pPr>
      <w:r>
        <w:rPr>
          <w:rFonts w:hint="eastAsia" w:ascii="宋体" w:hAnsi="宋体"/>
          <w:snapToGrid w:val="0"/>
          <w:kern w:val="0"/>
          <w:highlight w:val="yellow"/>
        </w:rPr>
        <w:t>11、投标违规行为：涉嫌弄虚作假或串通投标的（包括但不限于不同投标供应商的法定代表人、项目投标授权代表人、项目负责人为同一人、属同一单位或者在同一单位缴纳社会保险；不同投标供应商的投标文件或部分投标文件相互混装；不同投标供应商的投标文件内容存在非正常一致或者投标报价呈规律性差异；不同投标供应商的投标文件由同一单位或者同一人编制、电子投标文件的作者或最后一次保存者相同等异常一致情形）。</w:t>
      </w:r>
    </w:p>
    <w:p w14:paraId="1102B325">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投标报价有缺漏项目或不符合招标文件要求或超过采购预算金额（或最高限价）</w:t>
      </w:r>
      <w:r>
        <w:rPr>
          <w:rFonts w:hint="eastAsia" w:ascii="宋体" w:hAnsi="宋体"/>
          <w:snapToGrid w:val="0"/>
          <w:kern w:val="0"/>
        </w:rPr>
        <w:t>。</w:t>
      </w:r>
    </w:p>
    <w:p w14:paraId="7937F50B">
      <w:pPr>
        <w:adjustRightInd w:val="0"/>
        <w:spacing w:line="360" w:lineRule="auto"/>
        <w:ind w:firstLine="422" w:firstLineChars="201"/>
        <w:rPr>
          <w:rFonts w:ascii="宋体" w:hAnsi="宋体"/>
          <w:snapToGrid w:val="0"/>
          <w:kern w:val="0"/>
        </w:rPr>
      </w:pPr>
      <w:r>
        <w:rPr>
          <w:rFonts w:hint="eastAsia" w:ascii="宋体" w:hAnsi="宋体"/>
          <w:snapToGrid w:val="0"/>
          <w:kern w:val="0"/>
        </w:rPr>
        <w:t>13、法律法规规定的其它情形。</w:t>
      </w:r>
      <w:bookmarkStart w:id="14" w:name="_Toc135293162"/>
    </w:p>
    <w:p w14:paraId="1771A43B">
      <w:pPr>
        <w:pStyle w:val="4"/>
      </w:pPr>
    </w:p>
    <w:p w14:paraId="614887F2">
      <w:pPr>
        <w:pStyle w:val="2"/>
        <w:spacing w:after="0"/>
      </w:pPr>
      <w:r>
        <w:rPr>
          <w:rFonts w:hint="eastAsia"/>
        </w:rPr>
        <w:t>第四章  评标方法和标准</w:t>
      </w:r>
      <w:bookmarkEnd w:id="14"/>
    </w:p>
    <w:p w14:paraId="0D8E88E4"/>
    <w:p w14:paraId="2B095278">
      <w:pPr>
        <w:pStyle w:val="4"/>
        <w:spacing w:before="0" w:after="0"/>
      </w:pPr>
      <w:bookmarkStart w:id="15" w:name="_Toc44690429"/>
      <w:bookmarkStart w:id="16" w:name="_Toc135293163"/>
      <w:bookmarkStart w:id="17" w:name="_Toc44690702"/>
      <w:bookmarkStart w:id="18" w:name="_Toc44691161"/>
      <w:bookmarkStart w:id="19" w:name="_Toc44691393"/>
      <w:r>
        <w:rPr>
          <w:rFonts w:hint="eastAsia"/>
        </w:rPr>
        <w:t>一、</w:t>
      </w:r>
      <w:r>
        <w:t>评标方法</w:t>
      </w:r>
      <w:bookmarkEnd w:id="15"/>
      <w:bookmarkEnd w:id="16"/>
      <w:bookmarkEnd w:id="17"/>
      <w:bookmarkEnd w:id="18"/>
      <w:bookmarkEnd w:id="19"/>
    </w:p>
    <w:p w14:paraId="51CD3537">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51CE322F">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396FF014">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6676555E">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中标供应商数量：1名，候选中标供应商数量：1名。</w:t>
      </w:r>
    </w:p>
    <w:p w14:paraId="57F8BA0D">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0ABA662A">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”中的各项评审因素，对通过资格性审查和符合性审查的所有投标人的投标文件进行独立评审，并汇总每个投标人的得分，取算术平均值后确定其评审得分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41D2470A">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1EC410D8">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5、推荐候选中标供应商：</w:t>
      </w:r>
    </w:p>
    <w:p w14:paraId="3BA385CB">
      <w:pPr>
        <w:pStyle w:val="45"/>
        <w:spacing w:before="0" w:beforeAutospacing="0" w:after="0" w:afterAutospacing="0" w:line="360" w:lineRule="exact"/>
        <w:ind w:firstLine="424" w:firstLineChars="177"/>
        <w:rPr>
          <w:rFonts w:cs="仿宋" w:asciiTheme="minorEastAsia" w:hAnsiTheme="minorEastAsia" w:eastAsiaTheme="minorEastAsia"/>
          <w:kern w:val="2"/>
          <w:sz w:val="21"/>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kern w:val="2"/>
          <w:sz w:val="21"/>
          <w:szCs w:val="21"/>
        </w:rPr>
        <w:t>非评定分离项目：由评标委员会推荐</w:t>
      </w:r>
      <w:r>
        <w:rPr>
          <w:rFonts w:hint="eastAsia" w:cs="仿宋" w:asciiTheme="minorEastAsia" w:hAnsiTheme="minorEastAsia" w:eastAsiaTheme="minorEastAsia"/>
          <w:b/>
          <w:kern w:val="2"/>
          <w:sz w:val="21"/>
          <w:szCs w:val="21"/>
        </w:rPr>
        <w:t>评标排名第一的投标人</w:t>
      </w:r>
      <w:r>
        <w:rPr>
          <w:rFonts w:hint="eastAsia" w:cs="仿宋" w:asciiTheme="minorEastAsia" w:hAnsiTheme="minorEastAsia" w:eastAsiaTheme="minorEastAsia"/>
          <w:kern w:val="2"/>
          <w:sz w:val="21"/>
          <w:szCs w:val="21"/>
        </w:rPr>
        <w:t>作为候选中标供应商。</w:t>
      </w:r>
    </w:p>
    <w:p w14:paraId="63373AED">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评定分离项目：由评标委员会推荐</w:t>
      </w:r>
      <w:r>
        <w:rPr>
          <w:rFonts w:hint="eastAsia" w:cs="仿宋" w:asciiTheme="minorEastAsia" w:hAnsiTheme="minorEastAsia" w:eastAsiaTheme="minorEastAsia"/>
          <w:b/>
          <w:szCs w:val="21"/>
        </w:rPr>
        <w:t>评标排名前三的投标人（无排序）</w:t>
      </w:r>
      <w:r>
        <w:rPr>
          <w:rFonts w:hint="eastAsia" w:cs="仿宋" w:asciiTheme="minorEastAsia" w:hAnsiTheme="minorEastAsia" w:eastAsiaTheme="minorEastAsia"/>
          <w:szCs w:val="21"/>
        </w:rPr>
        <w:t>作为候选中标供应商。</w:t>
      </w:r>
    </w:p>
    <w:p w14:paraId="63A0DF2D">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6、确定中标供应商：</w:t>
      </w:r>
    </w:p>
    <w:p w14:paraId="65B2F59D">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14:paraId="04E81AFF">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14:paraId="046358DB">
      <w:pPr>
        <w:spacing w:line="360" w:lineRule="auto"/>
        <w:ind w:firstLine="424" w:firstLineChars="202"/>
        <w:rPr>
          <w:rFonts w:asciiTheme="minorEastAsia" w:hAnsiTheme="minorEastAsia" w:eastAsiaTheme="minorEastAsia"/>
        </w:rPr>
      </w:pPr>
    </w:p>
    <w:p w14:paraId="18C127D4">
      <w:pPr>
        <w:pStyle w:val="4"/>
        <w:spacing w:before="0" w:after="0"/>
      </w:pPr>
      <w:bookmarkStart w:id="20" w:name="_Toc135293164"/>
      <w:r>
        <w:rPr>
          <w:rFonts w:hint="eastAsia"/>
        </w:rPr>
        <w:t>二、评标标准</w:t>
      </w:r>
      <w:bookmarkEnd w:id="20"/>
    </w:p>
    <w:p w14:paraId="051FFB9F">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2AD98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175768CD">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评分项及评分规则</w:t>
            </w:r>
          </w:p>
        </w:tc>
        <w:tc>
          <w:tcPr>
            <w:tcW w:w="1187" w:type="dxa"/>
            <w:vAlign w:val="center"/>
          </w:tcPr>
          <w:p w14:paraId="4749918A">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权重</w:t>
            </w:r>
          </w:p>
        </w:tc>
      </w:tr>
      <w:tr w14:paraId="6CA5A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3587831F">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一、价格部分</w:t>
            </w:r>
          </w:p>
        </w:tc>
        <w:tc>
          <w:tcPr>
            <w:tcW w:w="1187" w:type="dxa"/>
            <w:vAlign w:val="center"/>
          </w:tcPr>
          <w:p w14:paraId="0794D24F">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25</w:t>
            </w:r>
          </w:p>
        </w:tc>
      </w:tr>
      <w:tr w14:paraId="4368C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14:paraId="5B2F08E6">
            <w:pPr>
              <w:widowControl/>
              <w:spacing w:line="36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价格分采用低价优先法计算，即满足招标文件要求且投标价格最低的投标报价为评标基准价，其价格分为满分。其他投标人的价格分统一按照下列公式计算：</w:t>
            </w:r>
          </w:p>
          <w:p w14:paraId="3A15AC39">
            <w:pPr>
              <w:widowControl/>
              <w:spacing w:line="36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投标报价得分=(评标基准价／投标报价)×权重</w:t>
            </w:r>
          </w:p>
          <w:p w14:paraId="19B79A0C">
            <w:pPr>
              <w:adjustRightInd w:val="0"/>
              <w:snapToGrid w:val="0"/>
              <w:spacing w:line="360" w:lineRule="exact"/>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备注：</w:t>
            </w:r>
          </w:p>
          <w:p w14:paraId="3CB447D1">
            <w:pPr>
              <w:adjustRightInd w:val="0"/>
              <w:snapToGrid w:val="0"/>
              <w:spacing w:line="360" w:lineRule="exact"/>
              <w:rPr>
                <w:rFonts w:asciiTheme="minorEastAsia" w:hAnsiTheme="minorEastAsia" w:eastAsiaTheme="minorEastAsia"/>
                <w:bCs/>
                <w:snapToGrid w:val="0"/>
                <w:kern w:val="0"/>
                <w:szCs w:val="21"/>
              </w:rPr>
            </w:pPr>
            <w:r>
              <w:rPr>
                <w:rFonts w:hint="eastAsia" w:asciiTheme="minorEastAsia" w:hAnsiTheme="minorEastAsia" w:eastAsiaTheme="minorEastAsia"/>
                <w:snapToGrid w:val="0"/>
                <w:kern w:val="0"/>
                <w:szCs w:val="21"/>
              </w:rPr>
              <w:t>1、因落实政府采购政策进行价格调整的，以调整后的价格计算评标基准价和投标报价</w:t>
            </w:r>
            <w:r>
              <w:rPr>
                <w:rFonts w:hint="eastAsia" w:asciiTheme="minorEastAsia" w:hAnsiTheme="minorEastAsia" w:eastAsiaTheme="minorEastAsia"/>
                <w:bCs/>
                <w:snapToGrid w:val="0"/>
                <w:kern w:val="0"/>
                <w:szCs w:val="21"/>
              </w:rPr>
              <w:t>；</w:t>
            </w:r>
          </w:p>
          <w:p w14:paraId="70E3BEE7">
            <w:pPr>
              <w:autoSpaceDE w:val="0"/>
              <w:autoSpaceDN w:val="0"/>
              <w:adjustRightInd w:val="0"/>
              <w:spacing w:line="360" w:lineRule="exact"/>
              <w:jc w:val="left"/>
              <w:rPr>
                <w:rFonts w:cs="仿宋" w:asciiTheme="minorEastAsia" w:hAnsiTheme="minorEastAsia" w:eastAsiaTheme="minorEastAsia"/>
                <w:szCs w:val="21"/>
              </w:rPr>
            </w:pPr>
            <w:r>
              <w:rPr>
                <w:rFonts w:hint="eastAsia" w:asciiTheme="minorEastAsia" w:hAnsiTheme="minorEastAsia" w:eastAsiaTheme="minorEastAsia"/>
                <w:snapToGrid w:val="0"/>
                <w:kern w:val="0"/>
                <w:szCs w:val="21"/>
              </w:rPr>
              <w:t>2、投标报价得分四舍五入后，小数点后保留两位有效数</w:t>
            </w:r>
            <w:r>
              <w:rPr>
                <w:rFonts w:hint="eastAsia" w:cs="仿宋" w:asciiTheme="minorEastAsia" w:hAnsiTheme="minorEastAsia" w:eastAsiaTheme="minorEastAsia"/>
                <w:szCs w:val="21"/>
              </w:rPr>
              <w:t>。</w:t>
            </w:r>
          </w:p>
        </w:tc>
        <w:tc>
          <w:tcPr>
            <w:tcW w:w="1187" w:type="dxa"/>
            <w:vAlign w:val="center"/>
          </w:tcPr>
          <w:p w14:paraId="45665C79">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按公式计算评分</w:t>
            </w:r>
          </w:p>
        </w:tc>
      </w:tr>
      <w:tr w14:paraId="1270E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46B058BF">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二、技术部分</w:t>
            </w:r>
          </w:p>
        </w:tc>
        <w:tc>
          <w:tcPr>
            <w:tcW w:w="1187" w:type="dxa"/>
            <w:vAlign w:val="center"/>
          </w:tcPr>
          <w:p w14:paraId="7C0683A5">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50</w:t>
            </w:r>
          </w:p>
        </w:tc>
      </w:tr>
      <w:tr w14:paraId="10177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1EBCD550">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序号</w:t>
            </w:r>
          </w:p>
        </w:tc>
        <w:tc>
          <w:tcPr>
            <w:tcW w:w="1143" w:type="dxa"/>
            <w:vAlign w:val="center"/>
          </w:tcPr>
          <w:p w14:paraId="05C52646">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内容</w:t>
            </w:r>
          </w:p>
        </w:tc>
        <w:tc>
          <w:tcPr>
            <w:tcW w:w="709" w:type="dxa"/>
            <w:vAlign w:val="center"/>
          </w:tcPr>
          <w:p w14:paraId="7A248FBD">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权重</w:t>
            </w:r>
          </w:p>
        </w:tc>
        <w:tc>
          <w:tcPr>
            <w:tcW w:w="5953" w:type="dxa"/>
            <w:vAlign w:val="center"/>
          </w:tcPr>
          <w:p w14:paraId="71C942F2">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评分规则</w:t>
            </w:r>
          </w:p>
        </w:tc>
        <w:tc>
          <w:tcPr>
            <w:tcW w:w="1187" w:type="dxa"/>
            <w:vAlign w:val="center"/>
          </w:tcPr>
          <w:p w14:paraId="782982F8">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评分方式</w:t>
            </w:r>
          </w:p>
        </w:tc>
      </w:tr>
      <w:tr w14:paraId="76B78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43" w:hRule="atLeast"/>
          <w:jc w:val="center"/>
        </w:trPr>
        <w:tc>
          <w:tcPr>
            <w:tcW w:w="754" w:type="dxa"/>
            <w:vAlign w:val="center"/>
          </w:tcPr>
          <w:p w14:paraId="43BBD8C7">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143" w:type="dxa"/>
            <w:vAlign w:val="center"/>
          </w:tcPr>
          <w:p w14:paraId="0C921A09">
            <w:pPr>
              <w:widowControl/>
              <w:spacing w:line="360" w:lineRule="exact"/>
              <w:jc w:val="center"/>
              <w:rPr>
                <w:rFonts w:asciiTheme="minorEastAsia" w:hAnsiTheme="minorEastAsia"/>
                <w:kern w:val="0"/>
                <w:szCs w:val="21"/>
              </w:rPr>
            </w:pPr>
            <w:r>
              <w:rPr>
                <w:rFonts w:hint="eastAsia" w:ascii="宋体" w:hAnsi="宋体" w:cs="宋体"/>
                <w:szCs w:val="21"/>
              </w:rPr>
              <w:t>项目总体理解</w:t>
            </w:r>
          </w:p>
        </w:tc>
        <w:tc>
          <w:tcPr>
            <w:tcW w:w="709" w:type="dxa"/>
            <w:vAlign w:val="center"/>
          </w:tcPr>
          <w:p w14:paraId="47FB3554">
            <w:pPr>
              <w:widowControl/>
              <w:spacing w:line="360" w:lineRule="exact"/>
              <w:jc w:val="center"/>
              <w:rPr>
                <w:rFonts w:asciiTheme="minorEastAsia" w:hAnsiTheme="minorEastAsia" w:eastAsiaTheme="minorEastAsia"/>
                <w:kern w:val="0"/>
                <w:szCs w:val="21"/>
              </w:rPr>
            </w:pPr>
            <w:r>
              <w:rPr>
                <w:rFonts w:hint="eastAsia" w:cs="宋体" w:asciiTheme="minorEastAsia" w:hAnsiTheme="minorEastAsia" w:eastAsiaTheme="minorEastAsia"/>
                <w:kern w:val="0"/>
                <w:szCs w:val="21"/>
              </w:rPr>
              <w:t>12</w:t>
            </w:r>
          </w:p>
        </w:tc>
        <w:tc>
          <w:tcPr>
            <w:tcW w:w="5953" w:type="dxa"/>
            <w:vAlign w:val="center"/>
          </w:tcPr>
          <w:p w14:paraId="0E1470BC">
            <w:pPr>
              <w:adjustRightInd w:val="0"/>
              <w:snapToGrid w:val="0"/>
              <w:spacing w:line="360" w:lineRule="exact"/>
              <w:rPr>
                <w:rFonts w:ascii="宋体" w:hAnsi="宋体" w:cs="宋体"/>
                <w:kern w:val="0"/>
                <w:szCs w:val="21"/>
              </w:rPr>
            </w:pPr>
            <w:r>
              <w:rPr>
                <w:rFonts w:hint="eastAsia" w:ascii="宋体" w:hAnsi="宋体" w:cs="宋体"/>
                <w:kern w:val="0"/>
                <w:szCs w:val="21"/>
              </w:rPr>
              <w:t>（一）评分内容：</w:t>
            </w:r>
          </w:p>
          <w:p w14:paraId="3A7019F8">
            <w:pPr>
              <w:adjustRightInd w:val="0"/>
              <w:snapToGrid w:val="0"/>
              <w:spacing w:line="360" w:lineRule="exact"/>
              <w:rPr>
                <w:rFonts w:ascii="宋体" w:hAnsi="宋体" w:cs="宋体"/>
                <w:kern w:val="0"/>
                <w:szCs w:val="21"/>
              </w:rPr>
            </w:pPr>
            <w:r>
              <w:rPr>
                <w:rFonts w:hint="eastAsia" w:ascii="宋体" w:hAnsi="宋体" w:cs="宋体"/>
                <w:kern w:val="0"/>
                <w:szCs w:val="21"/>
              </w:rPr>
              <w:t>考察投标人对项目总体理解。</w:t>
            </w:r>
          </w:p>
          <w:p w14:paraId="72E1FA9B">
            <w:pPr>
              <w:adjustRightInd w:val="0"/>
              <w:snapToGrid w:val="0"/>
              <w:spacing w:line="360" w:lineRule="exact"/>
              <w:rPr>
                <w:rFonts w:ascii="宋体" w:hAnsi="宋体" w:cs="宋体"/>
                <w:kern w:val="0"/>
                <w:szCs w:val="21"/>
              </w:rPr>
            </w:pPr>
            <w:r>
              <w:rPr>
                <w:rFonts w:hint="eastAsia" w:ascii="宋体" w:hAnsi="宋体" w:cs="宋体"/>
                <w:kern w:val="0"/>
                <w:szCs w:val="21"/>
              </w:rPr>
              <w:t>（根据项目服务内容，投标人提供对负压系统、空压系统、高压氧舱空压系统等维保服务的理解；）</w:t>
            </w:r>
          </w:p>
          <w:p w14:paraId="339210A5">
            <w:pPr>
              <w:adjustRightInd w:val="0"/>
              <w:snapToGrid w:val="0"/>
              <w:spacing w:line="360" w:lineRule="exact"/>
              <w:rPr>
                <w:rFonts w:ascii="宋体" w:hAnsi="宋体" w:cs="宋体"/>
                <w:kern w:val="0"/>
                <w:szCs w:val="21"/>
              </w:rPr>
            </w:pPr>
            <w:r>
              <w:rPr>
                <w:rFonts w:hint="eastAsia" w:ascii="宋体" w:hAnsi="宋体" w:cs="宋体"/>
                <w:kern w:val="0"/>
                <w:szCs w:val="21"/>
              </w:rPr>
              <w:t>（二）评分标准：</w:t>
            </w:r>
          </w:p>
          <w:p w14:paraId="644C115E">
            <w:pPr>
              <w:adjustRightInd w:val="0"/>
              <w:snapToGrid w:val="0"/>
              <w:spacing w:line="360" w:lineRule="exact"/>
              <w:rPr>
                <w:rFonts w:ascii="宋体" w:hAnsi="宋体" w:cs="宋体"/>
                <w:kern w:val="0"/>
                <w:szCs w:val="21"/>
              </w:rPr>
            </w:pPr>
            <w:r>
              <w:rPr>
                <w:rFonts w:hint="eastAsia" w:ascii="宋体" w:hAnsi="宋体" w:cs="宋体"/>
                <w:kern w:val="0"/>
                <w:szCs w:val="21"/>
              </w:rPr>
              <w:t>投标提供项目总体理解的，得3分；其他情况不得分。</w:t>
            </w:r>
          </w:p>
          <w:p w14:paraId="76C1BFEC">
            <w:pPr>
              <w:adjustRightInd w:val="0"/>
              <w:snapToGrid w:val="0"/>
              <w:spacing w:line="360" w:lineRule="exact"/>
              <w:rPr>
                <w:rFonts w:ascii="宋体" w:hAnsi="宋体" w:cs="宋体"/>
                <w:kern w:val="0"/>
                <w:szCs w:val="21"/>
              </w:rPr>
            </w:pPr>
            <w:r>
              <w:rPr>
                <w:rFonts w:hint="eastAsia" w:ascii="宋体" w:hAnsi="宋体" w:cs="宋体"/>
                <w:kern w:val="0"/>
                <w:szCs w:val="21"/>
              </w:rPr>
              <w:t>在此基础上，根据方案响应情况进一步评审：</w:t>
            </w:r>
          </w:p>
          <w:p w14:paraId="2E3D922D">
            <w:pPr>
              <w:adjustRightInd w:val="0"/>
              <w:snapToGrid w:val="0"/>
              <w:spacing w:line="360" w:lineRule="exact"/>
              <w:rPr>
                <w:rFonts w:ascii="宋体" w:hAnsi="宋体" w:cs="宋体"/>
                <w:kern w:val="0"/>
                <w:szCs w:val="21"/>
              </w:rPr>
            </w:pPr>
            <w:r>
              <w:rPr>
                <w:rFonts w:hint="eastAsia" w:ascii="宋体" w:hAnsi="宋体" w:cs="宋体"/>
                <w:kern w:val="0"/>
                <w:szCs w:val="21"/>
              </w:rPr>
              <w:t>1.需求理解全面、具体的，加9分；</w:t>
            </w:r>
          </w:p>
          <w:p w14:paraId="7FAF79F9">
            <w:pPr>
              <w:adjustRightInd w:val="0"/>
              <w:snapToGrid w:val="0"/>
              <w:spacing w:line="360" w:lineRule="exact"/>
              <w:rPr>
                <w:rFonts w:ascii="宋体" w:hAnsi="宋体" w:cs="宋体"/>
                <w:kern w:val="0"/>
                <w:szCs w:val="21"/>
              </w:rPr>
            </w:pPr>
            <w:r>
              <w:rPr>
                <w:rFonts w:hint="eastAsia" w:ascii="宋体" w:hAnsi="宋体" w:cs="宋体"/>
                <w:kern w:val="0"/>
                <w:szCs w:val="21"/>
              </w:rPr>
              <w:t>2.需求理解比较全面的，加6分；</w:t>
            </w:r>
          </w:p>
          <w:p w14:paraId="1FCE3F35">
            <w:pPr>
              <w:adjustRightInd w:val="0"/>
              <w:snapToGrid w:val="0"/>
              <w:spacing w:line="360" w:lineRule="exact"/>
              <w:rPr>
                <w:rFonts w:ascii="宋体" w:hAnsi="宋体" w:cs="宋体"/>
                <w:kern w:val="0"/>
                <w:szCs w:val="21"/>
              </w:rPr>
            </w:pPr>
            <w:r>
              <w:rPr>
                <w:rFonts w:hint="eastAsia" w:ascii="宋体" w:hAnsi="宋体" w:cs="宋体"/>
                <w:kern w:val="0"/>
                <w:szCs w:val="21"/>
              </w:rPr>
              <w:t>3.需求理解不够全面的，加3分；</w:t>
            </w:r>
          </w:p>
          <w:p w14:paraId="1E9167D1">
            <w:pPr>
              <w:pStyle w:val="95"/>
              <w:spacing w:line="360" w:lineRule="exact"/>
              <w:ind w:firstLine="0" w:firstLineChars="0"/>
              <w:rPr>
                <w:rFonts w:asciiTheme="minorEastAsia" w:hAnsiTheme="minorEastAsia" w:eastAsiaTheme="minorEastAsia"/>
                <w:kern w:val="0"/>
                <w:szCs w:val="21"/>
              </w:rPr>
            </w:pPr>
            <w:r>
              <w:rPr>
                <w:rFonts w:hint="eastAsia" w:ascii="宋体" w:hAnsi="宋体" w:cs="宋体"/>
                <w:kern w:val="0"/>
                <w:szCs w:val="21"/>
              </w:rPr>
              <w:t>4.需求理解不全面的，不加分。</w:t>
            </w:r>
          </w:p>
        </w:tc>
        <w:tc>
          <w:tcPr>
            <w:tcW w:w="1187" w:type="dxa"/>
            <w:vAlign w:val="center"/>
          </w:tcPr>
          <w:p w14:paraId="1DA167AE">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498D5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1" w:hRule="atLeast"/>
          <w:jc w:val="center"/>
        </w:trPr>
        <w:tc>
          <w:tcPr>
            <w:tcW w:w="754" w:type="dxa"/>
            <w:vAlign w:val="center"/>
          </w:tcPr>
          <w:p w14:paraId="13B4974B">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2</w:t>
            </w:r>
          </w:p>
        </w:tc>
        <w:tc>
          <w:tcPr>
            <w:tcW w:w="1143" w:type="dxa"/>
            <w:vAlign w:val="center"/>
          </w:tcPr>
          <w:p w14:paraId="3547EB71">
            <w:pPr>
              <w:widowControl/>
              <w:spacing w:line="360" w:lineRule="exact"/>
              <w:jc w:val="center"/>
              <w:rPr>
                <w:rFonts w:asciiTheme="minorEastAsia" w:hAnsiTheme="minorEastAsia" w:eastAsiaTheme="minorEastAsia"/>
                <w:kern w:val="0"/>
                <w:szCs w:val="21"/>
              </w:rPr>
            </w:pPr>
            <w:r>
              <w:rPr>
                <w:rFonts w:hint="eastAsia" w:ascii="宋体" w:hAnsi="宋体" w:cs="宋体"/>
                <w:szCs w:val="21"/>
              </w:rPr>
              <w:t>项目</w:t>
            </w:r>
            <w:r>
              <w:rPr>
                <w:rFonts w:hint="eastAsia"/>
              </w:rPr>
              <w:t>实施</w:t>
            </w:r>
            <w:r>
              <w:rPr>
                <w:rFonts w:hint="eastAsia" w:ascii="宋体" w:hAnsi="宋体" w:cs="宋体"/>
                <w:szCs w:val="21"/>
              </w:rPr>
              <w:t>方案</w:t>
            </w:r>
          </w:p>
        </w:tc>
        <w:tc>
          <w:tcPr>
            <w:tcW w:w="709" w:type="dxa"/>
            <w:vAlign w:val="center"/>
          </w:tcPr>
          <w:p w14:paraId="0C5EA75E">
            <w:pPr>
              <w:widowControl/>
              <w:spacing w:line="360" w:lineRule="exact"/>
              <w:jc w:val="center"/>
              <w:rPr>
                <w:rFonts w:asciiTheme="minorEastAsia" w:hAnsiTheme="minorEastAsia"/>
                <w:kern w:val="0"/>
                <w:szCs w:val="21"/>
              </w:rPr>
            </w:pPr>
            <w:r>
              <w:rPr>
                <w:rFonts w:hint="eastAsia" w:ascii="宋体" w:hAnsi="宋体"/>
                <w:kern w:val="0"/>
                <w:szCs w:val="21"/>
              </w:rPr>
              <w:t>15</w:t>
            </w:r>
          </w:p>
        </w:tc>
        <w:tc>
          <w:tcPr>
            <w:tcW w:w="5953" w:type="dxa"/>
            <w:vAlign w:val="center"/>
          </w:tcPr>
          <w:p w14:paraId="3CF17CB6">
            <w:pPr>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（一）评分内容：</w:t>
            </w:r>
          </w:p>
          <w:p w14:paraId="500C4ACB">
            <w:pPr>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考察投标人提供的项目实施方案进行打分，方案内容应包括：</w:t>
            </w:r>
          </w:p>
          <w:p w14:paraId="2FE27312">
            <w:pPr>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（1）设备维保实施计划、注意事项。</w:t>
            </w:r>
          </w:p>
          <w:p w14:paraId="3B356DD6">
            <w:pPr>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（2）设备维保工作方案、技术措施。</w:t>
            </w:r>
          </w:p>
          <w:p w14:paraId="0248B2A2">
            <w:pPr>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（3）设备维保备件计划与人员配备。</w:t>
            </w:r>
          </w:p>
          <w:p w14:paraId="7600BFE2">
            <w:pPr>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（二）评分标准：</w:t>
            </w:r>
          </w:p>
          <w:p w14:paraId="00075284">
            <w:pPr>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投标人提供方案包含以上三项内容得3分；包含以上二项内容得2分；包含以上一项内容得1分；其他情况不得分。</w:t>
            </w:r>
          </w:p>
          <w:p w14:paraId="58A41F15">
            <w:pPr>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在此基础上，根据方案响应情况进一步评审：</w:t>
            </w:r>
          </w:p>
          <w:p w14:paraId="4BD17314">
            <w:pPr>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1.实施方案内容全面、具体、科学合理的，加12分；</w:t>
            </w:r>
          </w:p>
          <w:p w14:paraId="06E83107">
            <w:pPr>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2.实施方案内容较全面、较科学合理的，加8分；</w:t>
            </w:r>
          </w:p>
          <w:p w14:paraId="68ADA23B">
            <w:pPr>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3.实施方案内容全面性、科学合理性一般的，加4分；</w:t>
            </w:r>
          </w:p>
          <w:p w14:paraId="1EC53D5F">
            <w:pPr>
              <w:autoSpaceDE w:val="0"/>
              <w:autoSpaceDN w:val="0"/>
              <w:adjustRightInd w:val="0"/>
              <w:spacing w:line="360" w:lineRule="exact"/>
              <w:rPr>
                <w:rFonts w:cs="宋体" w:asciiTheme="minorEastAsia" w:hAnsiTheme="minorEastAsia" w:eastAsiaTheme="minorEastAsia"/>
                <w:szCs w:val="21"/>
              </w:rPr>
            </w:pPr>
            <w:r>
              <w:rPr>
                <w:rFonts w:hint="eastAsia" w:asciiTheme="minorEastAsia" w:hAnsiTheme="minorEastAsia" w:eastAsiaTheme="minorEastAsia"/>
                <w:kern w:val="0"/>
                <w:szCs w:val="21"/>
              </w:rPr>
              <w:t>4.实施方案内容不全面、不合理的，不加分</w:t>
            </w:r>
            <w:r>
              <w:rPr>
                <w:rFonts w:hint="eastAsia" w:ascii="宋体" w:hAnsi="宋体"/>
                <w:snapToGrid w:val="0"/>
                <w:kern w:val="0"/>
                <w:szCs w:val="21"/>
              </w:rPr>
              <w:t>。</w:t>
            </w:r>
          </w:p>
        </w:tc>
        <w:tc>
          <w:tcPr>
            <w:tcW w:w="1187" w:type="dxa"/>
            <w:vAlign w:val="center"/>
          </w:tcPr>
          <w:p w14:paraId="7800A72F">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0AEA6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01" w:hRule="atLeast"/>
          <w:jc w:val="center"/>
        </w:trPr>
        <w:tc>
          <w:tcPr>
            <w:tcW w:w="754" w:type="dxa"/>
            <w:vAlign w:val="center"/>
          </w:tcPr>
          <w:p w14:paraId="117E23BE">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143" w:type="dxa"/>
            <w:vAlign w:val="center"/>
          </w:tcPr>
          <w:p w14:paraId="61ECD4E7">
            <w:pPr>
              <w:widowControl/>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szCs w:val="21"/>
              </w:rPr>
              <w:t>质量保障措施及方案</w:t>
            </w:r>
          </w:p>
        </w:tc>
        <w:tc>
          <w:tcPr>
            <w:tcW w:w="709" w:type="dxa"/>
            <w:vAlign w:val="center"/>
          </w:tcPr>
          <w:p w14:paraId="23AAD190">
            <w:pPr>
              <w:widowControl/>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12</w:t>
            </w:r>
          </w:p>
        </w:tc>
        <w:tc>
          <w:tcPr>
            <w:tcW w:w="5953" w:type="dxa"/>
            <w:vAlign w:val="center"/>
          </w:tcPr>
          <w:p w14:paraId="1739039D">
            <w:pPr>
              <w:pStyle w:val="95"/>
              <w:spacing w:line="360" w:lineRule="exact"/>
              <w:ind w:firstLine="0" w:firstLineChars="0"/>
              <w:rPr>
                <w:rFonts w:ascii="宋体" w:hAnsi="宋体"/>
                <w:szCs w:val="21"/>
              </w:rPr>
            </w:pPr>
            <w:r>
              <w:rPr>
                <w:rFonts w:hint="eastAsia" w:ascii="宋体" w:hAnsi="宋体"/>
                <w:szCs w:val="21"/>
              </w:rPr>
              <w:t>（一）评分内容：</w:t>
            </w:r>
          </w:p>
          <w:p w14:paraId="313F938B">
            <w:pPr>
              <w:pStyle w:val="95"/>
              <w:spacing w:line="360" w:lineRule="exact"/>
              <w:ind w:firstLine="0" w:firstLineChars="0"/>
              <w:rPr>
                <w:rFonts w:ascii="宋体" w:hAnsi="宋体"/>
                <w:szCs w:val="21"/>
              </w:rPr>
            </w:pPr>
            <w:r>
              <w:rPr>
                <w:rFonts w:hint="eastAsia" w:ascii="宋体" w:hAnsi="宋体"/>
                <w:szCs w:val="21"/>
              </w:rPr>
              <w:t>考察投标人提供的质量保障措施及方案，包含以下内容：</w:t>
            </w:r>
          </w:p>
          <w:p w14:paraId="66D17E3E">
            <w:pPr>
              <w:pStyle w:val="95"/>
              <w:spacing w:line="360" w:lineRule="exact"/>
              <w:ind w:firstLine="0" w:firstLineChars="0"/>
              <w:rPr>
                <w:rFonts w:ascii="宋体" w:hAnsi="宋体"/>
                <w:szCs w:val="21"/>
              </w:rPr>
            </w:pPr>
            <w:r>
              <w:rPr>
                <w:rFonts w:hint="eastAsia" w:ascii="宋体" w:hAnsi="宋体"/>
                <w:szCs w:val="21"/>
              </w:rPr>
              <w:t>1、项目质量管理制度；</w:t>
            </w:r>
          </w:p>
          <w:p w14:paraId="2FAAC9D8">
            <w:pPr>
              <w:pStyle w:val="95"/>
              <w:spacing w:line="360" w:lineRule="exact"/>
              <w:ind w:firstLine="0" w:firstLineChars="0"/>
              <w:rPr>
                <w:rFonts w:ascii="宋体" w:hAnsi="宋体"/>
                <w:szCs w:val="21"/>
              </w:rPr>
            </w:pPr>
            <w:r>
              <w:rPr>
                <w:rFonts w:hint="eastAsia" w:ascii="宋体" w:hAnsi="宋体"/>
                <w:szCs w:val="21"/>
              </w:rPr>
              <w:t>2、服务质量检查、整改方案；</w:t>
            </w:r>
          </w:p>
          <w:p w14:paraId="10067F00">
            <w:pPr>
              <w:pStyle w:val="95"/>
              <w:spacing w:line="360" w:lineRule="exact"/>
              <w:ind w:firstLine="0" w:firstLineChars="0"/>
              <w:rPr>
                <w:rFonts w:ascii="宋体" w:hAnsi="宋体"/>
                <w:szCs w:val="21"/>
              </w:rPr>
            </w:pPr>
            <w:r>
              <w:rPr>
                <w:rFonts w:hint="eastAsia" w:ascii="宋体" w:hAnsi="宋体"/>
                <w:szCs w:val="21"/>
              </w:rPr>
              <w:t>3、项目服务过程中安全保障措施。</w:t>
            </w:r>
          </w:p>
          <w:p w14:paraId="26AA2460">
            <w:pPr>
              <w:pStyle w:val="95"/>
              <w:spacing w:line="360" w:lineRule="exact"/>
              <w:ind w:firstLine="0" w:firstLineChars="0"/>
              <w:rPr>
                <w:rFonts w:ascii="宋体" w:hAnsi="宋体"/>
                <w:szCs w:val="21"/>
              </w:rPr>
            </w:pPr>
            <w:r>
              <w:rPr>
                <w:rFonts w:hint="eastAsia" w:ascii="宋体" w:hAnsi="宋体"/>
                <w:szCs w:val="21"/>
              </w:rPr>
              <w:t>（二）评分标准：</w:t>
            </w:r>
          </w:p>
          <w:p w14:paraId="48B634ED">
            <w:pPr>
              <w:pStyle w:val="95"/>
              <w:spacing w:line="360" w:lineRule="exact"/>
              <w:ind w:firstLine="0" w:firstLineChars="0"/>
              <w:rPr>
                <w:rFonts w:ascii="宋体" w:hAnsi="宋体"/>
                <w:szCs w:val="21"/>
              </w:rPr>
            </w:pPr>
            <w:r>
              <w:rPr>
                <w:rFonts w:hint="eastAsia" w:ascii="宋体" w:hAnsi="宋体"/>
                <w:szCs w:val="21"/>
              </w:rPr>
              <w:t>方案包含以上三项内容得3分；包含以上二项内容得2分；包含以上一项内容得1分；其他情况不得分。</w:t>
            </w:r>
          </w:p>
          <w:p w14:paraId="64FAFD78">
            <w:pPr>
              <w:pStyle w:val="95"/>
              <w:spacing w:line="360" w:lineRule="exact"/>
              <w:ind w:firstLine="0" w:firstLineChars="0"/>
              <w:rPr>
                <w:rFonts w:ascii="宋体" w:hAnsi="宋体"/>
                <w:szCs w:val="21"/>
              </w:rPr>
            </w:pPr>
            <w:r>
              <w:rPr>
                <w:rFonts w:hint="eastAsia" w:ascii="宋体" w:hAnsi="宋体"/>
                <w:szCs w:val="21"/>
              </w:rPr>
              <w:t>在此基础上，根据方案响应情况进一步评审：</w:t>
            </w:r>
          </w:p>
          <w:p w14:paraId="1CF2D73E">
            <w:pPr>
              <w:pStyle w:val="95"/>
              <w:spacing w:line="360" w:lineRule="exact"/>
              <w:ind w:firstLine="0" w:firstLineChars="0"/>
              <w:rPr>
                <w:rFonts w:ascii="宋体" w:hAnsi="宋体"/>
                <w:szCs w:val="21"/>
              </w:rPr>
            </w:pPr>
            <w:r>
              <w:rPr>
                <w:rFonts w:hint="eastAsia" w:ascii="宋体" w:hAnsi="宋体"/>
                <w:szCs w:val="21"/>
              </w:rPr>
              <w:t>1.质量管理制度科学完善，质量检查、整改方案和项目成果保障措施可行性高的，加9分；</w:t>
            </w:r>
          </w:p>
          <w:p w14:paraId="68F77859">
            <w:pPr>
              <w:pStyle w:val="95"/>
              <w:spacing w:line="360" w:lineRule="exact"/>
              <w:ind w:firstLine="0" w:firstLineChars="0"/>
              <w:rPr>
                <w:rFonts w:ascii="宋体" w:hAnsi="宋体"/>
                <w:szCs w:val="21"/>
              </w:rPr>
            </w:pPr>
            <w:r>
              <w:rPr>
                <w:rFonts w:hint="eastAsia" w:ascii="宋体" w:hAnsi="宋体"/>
                <w:szCs w:val="21"/>
              </w:rPr>
              <w:t>2.质量管理制度比较完善，质量检查、整改方案和项目成果保障措施可行性较高的，加6分；</w:t>
            </w:r>
          </w:p>
          <w:p w14:paraId="5F63809B">
            <w:pPr>
              <w:pStyle w:val="95"/>
              <w:spacing w:line="360" w:lineRule="exact"/>
              <w:ind w:firstLine="0" w:firstLineChars="0"/>
              <w:rPr>
                <w:rFonts w:ascii="宋体" w:hAnsi="宋体"/>
                <w:szCs w:val="21"/>
              </w:rPr>
            </w:pPr>
            <w:r>
              <w:rPr>
                <w:rFonts w:hint="eastAsia" w:ascii="宋体" w:hAnsi="宋体"/>
                <w:szCs w:val="21"/>
              </w:rPr>
              <w:t>3.质量管理制度不够完善，质量检查、整改方案和项目成果保障措施可行性一般的，加3分；</w:t>
            </w:r>
          </w:p>
          <w:p w14:paraId="134B3C90">
            <w:pPr>
              <w:widowControl/>
              <w:snapToGrid w:val="0"/>
              <w:spacing w:line="360" w:lineRule="exact"/>
              <w:jc w:val="left"/>
              <w:rPr>
                <w:rFonts w:asciiTheme="minorEastAsia" w:hAnsiTheme="minorEastAsia" w:eastAsiaTheme="minorEastAsia"/>
                <w:kern w:val="0"/>
                <w:szCs w:val="21"/>
              </w:rPr>
            </w:pPr>
            <w:r>
              <w:rPr>
                <w:rFonts w:hint="eastAsia" w:ascii="宋体" w:hAnsi="宋体"/>
                <w:szCs w:val="21"/>
              </w:rPr>
              <w:t>4.质量管理制度不完善，质量检查、整改方案和项目成果保障措施可行性低的，不加分</w:t>
            </w:r>
            <w:r>
              <w:rPr>
                <w:rFonts w:hint="eastAsia" w:ascii="宋体" w:hAnsi="宋体"/>
                <w:kern w:val="0"/>
                <w:szCs w:val="21"/>
              </w:rPr>
              <w:t>。</w:t>
            </w:r>
          </w:p>
        </w:tc>
        <w:tc>
          <w:tcPr>
            <w:tcW w:w="1187" w:type="dxa"/>
            <w:vAlign w:val="center"/>
          </w:tcPr>
          <w:p w14:paraId="6B8AC3E4">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6F5EB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62" w:hRule="atLeast"/>
          <w:jc w:val="center"/>
        </w:trPr>
        <w:tc>
          <w:tcPr>
            <w:tcW w:w="754" w:type="dxa"/>
            <w:vAlign w:val="center"/>
          </w:tcPr>
          <w:p w14:paraId="3DA585AA">
            <w:pPr>
              <w:widowControl/>
              <w:snapToGrid w:val="0"/>
              <w:spacing w:line="360" w:lineRule="exact"/>
              <w:jc w:val="center"/>
              <w:rPr>
                <w:rFonts w:cs="宋体" w:asciiTheme="minorEastAsia" w:hAnsiTheme="minorEastAsia" w:eastAsiaTheme="minorEastAsia"/>
                <w:kern w:val="0"/>
                <w:szCs w:val="21"/>
              </w:rPr>
            </w:pPr>
            <w:r>
              <w:rPr>
                <w:rFonts w:hint="eastAsia" w:asciiTheme="minorEastAsia" w:hAnsiTheme="minorEastAsia" w:eastAsiaTheme="minorEastAsia"/>
                <w:kern w:val="0"/>
                <w:szCs w:val="21"/>
              </w:rPr>
              <w:t>4</w:t>
            </w:r>
          </w:p>
        </w:tc>
        <w:tc>
          <w:tcPr>
            <w:tcW w:w="1143" w:type="dxa"/>
            <w:vAlign w:val="center"/>
          </w:tcPr>
          <w:p w14:paraId="0A7C155F">
            <w:pPr>
              <w:widowControl/>
              <w:spacing w:line="360" w:lineRule="exact"/>
              <w:jc w:val="center"/>
              <w:rPr>
                <w:rFonts w:cs="宋体" w:asciiTheme="minorEastAsia" w:hAnsiTheme="minorEastAsia" w:eastAsiaTheme="minorEastAsia"/>
                <w:szCs w:val="21"/>
              </w:rPr>
            </w:pPr>
            <w:r>
              <w:rPr>
                <w:rFonts w:hint="eastAsia" w:ascii="宋体" w:hAnsi="宋体"/>
                <w:szCs w:val="21"/>
              </w:rPr>
              <w:t>项目重点难点分析、应对措施及相关的合理化建议</w:t>
            </w:r>
          </w:p>
        </w:tc>
        <w:tc>
          <w:tcPr>
            <w:tcW w:w="709" w:type="dxa"/>
            <w:vAlign w:val="center"/>
          </w:tcPr>
          <w:p w14:paraId="65A88C65">
            <w:pPr>
              <w:widowControl/>
              <w:spacing w:line="36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w:t>
            </w:r>
          </w:p>
        </w:tc>
        <w:tc>
          <w:tcPr>
            <w:tcW w:w="5953" w:type="dxa"/>
            <w:vAlign w:val="center"/>
          </w:tcPr>
          <w:p w14:paraId="64B65642">
            <w:pPr>
              <w:pStyle w:val="95"/>
              <w:spacing w:line="360" w:lineRule="exact"/>
              <w:ind w:firstLine="0" w:firstLineChars="0"/>
              <w:rPr>
                <w:rFonts w:ascii="宋体" w:hAnsi="宋体"/>
                <w:szCs w:val="21"/>
              </w:rPr>
            </w:pPr>
            <w:r>
              <w:rPr>
                <w:rFonts w:hint="eastAsia" w:ascii="宋体" w:hAnsi="宋体"/>
                <w:szCs w:val="21"/>
              </w:rPr>
              <w:t>（一）评分内容：</w:t>
            </w:r>
          </w:p>
          <w:p w14:paraId="5F3A51BB">
            <w:pPr>
              <w:pStyle w:val="95"/>
              <w:spacing w:line="360" w:lineRule="exact"/>
              <w:ind w:firstLine="0" w:firstLineChars="0"/>
              <w:rPr>
                <w:rFonts w:ascii="宋体" w:hAnsi="宋体"/>
                <w:szCs w:val="21"/>
              </w:rPr>
            </w:pPr>
            <w:r>
              <w:rPr>
                <w:rFonts w:hint="eastAsia" w:ascii="宋体" w:hAnsi="宋体"/>
                <w:szCs w:val="21"/>
              </w:rPr>
              <w:t>考察投标人提供的项目重点难点分析、应对措施及相关的合理化建议，包含以下内容：</w:t>
            </w:r>
          </w:p>
          <w:p w14:paraId="078C4B2C">
            <w:pPr>
              <w:pStyle w:val="95"/>
              <w:spacing w:line="360" w:lineRule="exact"/>
              <w:ind w:firstLine="0" w:firstLineChars="0"/>
              <w:rPr>
                <w:rFonts w:ascii="宋体" w:hAnsi="宋体"/>
                <w:szCs w:val="21"/>
              </w:rPr>
            </w:pPr>
            <w:r>
              <w:rPr>
                <w:rFonts w:hint="eastAsia" w:ascii="宋体" w:hAnsi="宋体"/>
                <w:szCs w:val="21"/>
              </w:rPr>
              <w:t>1、项目重点难点分析；</w:t>
            </w:r>
          </w:p>
          <w:p w14:paraId="781CD68F">
            <w:pPr>
              <w:pStyle w:val="95"/>
              <w:spacing w:line="360" w:lineRule="exact"/>
              <w:ind w:firstLine="0" w:firstLineChars="0"/>
              <w:rPr>
                <w:rFonts w:ascii="宋体" w:hAnsi="宋体"/>
                <w:szCs w:val="21"/>
              </w:rPr>
            </w:pPr>
            <w:r>
              <w:rPr>
                <w:rFonts w:hint="eastAsia" w:ascii="宋体" w:hAnsi="宋体"/>
                <w:szCs w:val="21"/>
              </w:rPr>
              <w:t>2、针对项目重点难点逐项提出应对措施；</w:t>
            </w:r>
          </w:p>
          <w:p w14:paraId="3E7856AB">
            <w:pPr>
              <w:pStyle w:val="95"/>
              <w:spacing w:line="360" w:lineRule="exact"/>
              <w:ind w:firstLine="0" w:firstLineChars="0"/>
              <w:rPr>
                <w:rFonts w:ascii="宋体" w:hAnsi="宋体"/>
                <w:szCs w:val="21"/>
              </w:rPr>
            </w:pPr>
            <w:r>
              <w:rPr>
                <w:rFonts w:hint="eastAsia" w:ascii="宋体" w:hAnsi="宋体"/>
                <w:szCs w:val="21"/>
              </w:rPr>
              <w:t>3、相关的合理化建议。</w:t>
            </w:r>
          </w:p>
          <w:p w14:paraId="2495E30F">
            <w:pPr>
              <w:pStyle w:val="95"/>
              <w:spacing w:line="360" w:lineRule="exact"/>
              <w:ind w:firstLine="0" w:firstLineChars="0"/>
              <w:rPr>
                <w:rFonts w:ascii="宋体" w:hAnsi="宋体"/>
                <w:szCs w:val="21"/>
              </w:rPr>
            </w:pPr>
            <w:r>
              <w:rPr>
                <w:rFonts w:hint="eastAsia" w:ascii="宋体" w:hAnsi="宋体"/>
                <w:szCs w:val="21"/>
              </w:rPr>
              <w:t>（二）评分标准：</w:t>
            </w:r>
          </w:p>
          <w:p w14:paraId="061881C2">
            <w:pPr>
              <w:pStyle w:val="95"/>
              <w:spacing w:line="360" w:lineRule="exact"/>
              <w:ind w:firstLine="0" w:firstLineChars="0"/>
              <w:rPr>
                <w:rFonts w:ascii="宋体" w:hAnsi="宋体"/>
                <w:szCs w:val="21"/>
              </w:rPr>
            </w:pPr>
            <w:r>
              <w:rPr>
                <w:rFonts w:hint="eastAsia" w:ascii="宋体" w:hAnsi="宋体"/>
                <w:szCs w:val="21"/>
              </w:rPr>
              <w:t>方案包含以上三项内容得3分；包含以上二项内容得2分；包含以上一项内容得1分；其他情况不得分。</w:t>
            </w:r>
          </w:p>
          <w:p w14:paraId="2237FDA3">
            <w:pPr>
              <w:pStyle w:val="95"/>
              <w:spacing w:line="360" w:lineRule="exact"/>
              <w:ind w:firstLine="0" w:firstLineChars="0"/>
              <w:rPr>
                <w:rFonts w:ascii="宋体" w:hAnsi="宋体"/>
                <w:szCs w:val="21"/>
              </w:rPr>
            </w:pPr>
            <w:r>
              <w:rPr>
                <w:rFonts w:hint="eastAsia" w:ascii="宋体" w:hAnsi="宋体"/>
                <w:szCs w:val="21"/>
              </w:rPr>
              <w:t>在此基础上，根据方案响应情况进一步评审：</w:t>
            </w:r>
          </w:p>
          <w:p w14:paraId="308C10A0">
            <w:pPr>
              <w:pStyle w:val="95"/>
              <w:spacing w:line="360" w:lineRule="exact"/>
              <w:ind w:firstLine="0" w:firstLineChars="0"/>
              <w:rPr>
                <w:rFonts w:ascii="宋体" w:hAnsi="宋体"/>
                <w:szCs w:val="21"/>
              </w:rPr>
            </w:pPr>
            <w:r>
              <w:rPr>
                <w:rFonts w:hint="eastAsia" w:ascii="宋体" w:hAnsi="宋体"/>
                <w:szCs w:val="21"/>
              </w:rPr>
              <w:t>1.重点难点分析全面，应对措施可行性高，相关建议科学合理的，加8分；</w:t>
            </w:r>
          </w:p>
          <w:p w14:paraId="6A3A40FE">
            <w:pPr>
              <w:pStyle w:val="95"/>
              <w:spacing w:line="360" w:lineRule="exact"/>
              <w:ind w:firstLine="0" w:firstLineChars="0"/>
              <w:rPr>
                <w:rFonts w:ascii="宋体" w:hAnsi="宋体"/>
                <w:szCs w:val="21"/>
              </w:rPr>
            </w:pPr>
            <w:r>
              <w:rPr>
                <w:rFonts w:hint="eastAsia" w:ascii="宋体" w:hAnsi="宋体"/>
                <w:szCs w:val="21"/>
              </w:rPr>
              <w:t>2.重点难点分析比较全面，应对措施可行性较高，相关建议比较合理的，加5分；</w:t>
            </w:r>
          </w:p>
          <w:p w14:paraId="271B4AAA">
            <w:pPr>
              <w:pStyle w:val="95"/>
              <w:spacing w:line="360" w:lineRule="exact"/>
              <w:ind w:firstLine="0" w:firstLineChars="0"/>
              <w:rPr>
                <w:rFonts w:ascii="宋体" w:hAnsi="宋体"/>
                <w:szCs w:val="21"/>
              </w:rPr>
            </w:pPr>
            <w:r>
              <w:rPr>
                <w:rFonts w:hint="eastAsia" w:ascii="宋体" w:hAnsi="宋体"/>
                <w:szCs w:val="21"/>
              </w:rPr>
              <w:t>3.重点难点分析不够全面，应对措施可行性一般，相关建议不够合理的，加2分；</w:t>
            </w:r>
          </w:p>
          <w:p w14:paraId="3C16E915">
            <w:pPr>
              <w:autoSpaceDE w:val="0"/>
              <w:autoSpaceDN w:val="0"/>
              <w:adjustRightInd w:val="0"/>
              <w:spacing w:line="360" w:lineRule="exact"/>
              <w:rPr>
                <w:rFonts w:cs="宋体" w:asciiTheme="minorEastAsia" w:hAnsiTheme="minorEastAsia" w:eastAsiaTheme="minorEastAsia"/>
                <w:szCs w:val="21"/>
              </w:rPr>
            </w:pPr>
            <w:r>
              <w:rPr>
                <w:rFonts w:hint="eastAsia" w:ascii="宋体" w:hAnsi="宋体"/>
                <w:szCs w:val="21"/>
              </w:rPr>
              <w:t>4.重点难点分析不全面，应对措施可行性低，相关建议不合理的，不加分</w:t>
            </w:r>
            <w:r>
              <w:rPr>
                <w:rFonts w:hint="eastAsia" w:asciiTheme="minorEastAsia" w:hAnsiTheme="minorEastAsia" w:eastAsiaTheme="minorEastAsia"/>
              </w:rPr>
              <w:t>。</w:t>
            </w:r>
          </w:p>
        </w:tc>
        <w:tc>
          <w:tcPr>
            <w:tcW w:w="1187" w:type="dxa"/>
            <w:vAlign w:val="center"/>
          </w:tcPr>
          <w:p w14:paraId="1D700E1B">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6CBE9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14:paraId="2714082E">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lang w:val="zh-CN"/>
              </w:rPr>
              <w:t>三、商务部分</w:t>
            </w:r>
          </w:p>
        </w:tc>
        <w:tc>
          <w:tcPr>
            <w:tcW w:w="1187" w:type="dxa"/>
            <w:vAlign w:val="center"/>
          </w:tcPr>
          <w:p w14:paraId="501F216E">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25</w:t>
            </w:r>
          </w:p>
        </w:tc>
      </w:tr>
      <w:tr w14:paraId="7DE05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6C528AAE">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序号</w:t>
            </w:r>
          </w:p>
        </w:tc>
        <w:tc>
          <w:tcPr>
            <w:tcW w:w="1143" w:type="dxa"/>
            <w:vAlign w:val="center"/>
          </w:tcPr>
          <w:p w14:paraId="29F49CDD">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内容</w:t>
            </w:r>
          </w:p>
        </w:tc>
        <w:tc>
          <w:tcPr>
            <w:tcW w:w="709" w:type="dxa"/>
            <w:vAlign w:val="center"/>
          </w:tcPr>
          <w:p w14:paraId="24A53B11">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权重</w:t>
            </w:r>
          </w:p>
        </w:tc>
        <w:tc>
          <w:tcPr>
            <w:tcW w:w="5953" w:type="dxa"/>
            <w:vAlign w:val="center"/>
          </w:tcPr>
          <w:p w14:paraId="469B25C8">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评分规则</w:t>
            </w:r>
          </w:p>
        </w:tc>
        <w:tc>
          <w:tcPr>
            <w:tcW w:w="1187" w:type="dxa"/>
            <w:vAlign w:val="center"/>
          </w:tcPr>
          <w:p w14:paraId="4222FC51">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评分方式</w:t>
            </w:r>
          </w:p>
        </w:tc>
      </w:tr>
      <w:tr w14:paraId="3E3EF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vAlign w:val="center"/>
          </w:tcPr>
          <w:p w14:paraId="4D67B4DD">
            <w:pPr>
              <w:widowControl/>
              <w:snapToGrid w:val="0"/>
              <w:spacing w:line="360" w:lineRule="exact"/>
              <w:jc w:val="center"/>
              <w:rPr>
                <w:rFonts w:cs="仿宋" w:asciiTheme="minorEastAsia" w:hAnsiTheme="minorEastAsia" w:eastAsiaTheme="minorEastAsia"/>
                <w:szCs w:val="21"/>
                <w:lang w:val="zh-CN"/>
              </w:rPr>
            </w:pPr>
            <w:r>
              <w:rPr>
                <w:rFonts w:hint="eastAsia" w:ascii="宋体" w:hAnsi="宋体" w:cs="宋体"/>
                <w:kern w:val="0"/>
                <w:szCs w:val="21"/>
              </w:rPr>
              <w:t>1</w:t>
            </w:r>
          </w:p>
        </w:tc>
        <w:tc>
          <w:tcPr>
            <w:tcW w:w="1143" w:type="dxa"/>
            <w:vAlign w:val="center"/>
          </w:tcPr>
          <w:p w14:paraId="056CBFDE">
            <w:pPr>
              <w:adjustRightInd w:val="0"/>
              <w:snapToGrid w:val="0"/>
              <w:spacing w:line="360" w:lineRule="exact"/>
              <w:jc w:val="center"/>
              <w:rPr>
                <w:rFonts w:asciiTheme="minorEastAsia" w:hAnsiTheme="minorEastAsia" w:eastAsiaTheme="minorEastAsia"/>
                <w:kern w:val="0"/>
                <w:szCs w:val="21"/>
              </w:rPr>
            </w:pPr>
            <w:r>
              <w:rPr>
                <w:rFonts w:hint="eastAsia" w:ascii="宋体" w:hAnsi="宋体" w:cs="宋体"/>
                <w:kern w:val="0"/>
                <w:szCs w:val="21"/>
              </w:rPr>
              <w:t>同类项目业绩情况</w:t>
            </w:r>
          </w:p>
        </w:tc>
        <w:tc>
          <w:tcPr>
            <w:tcW w:w="709" w:type="dxa"/>
            <w:vAlign w:val="center"/>
          </w:tcPr>
          <w:p w14:paraId="577189B5">
            <w:pPr>
              <w:adjustRightInd w:val="0"/>
              <w:snapToGrid w:val="0"/>
              <w:spacing w:line="360" w:lineRule="exact"/>
              <w:jc w:val="center"/>
              <w:rPr>
                <w:rFonts w:asciiTheme="minorEastAsia" w:hAnsiTheme="minorEastAsia" w:eastAsiaTheme="minorEastAsia"/>
                <w:kern w:val="0"/>
                <w:szCs w:val="21"/>
              </w:rPr>
            </w:pPr>
            <w:r>
              <w:rPr>
                <w:rFonts w:ascii="宋体" w:hAnsi="宋体"/>
                <w:snapToGrid w:val="0"/>
                <w:kern w:val="0"/>
                <w:szCs w:val="21"/>
              </w:rPr>
              <w:t>20</w:t>
            </w:r>
          </w:p>
        </w:tc>
        <w:tc>
          <w:tcPr>
            <w:tcW w:w="5953" w:type="dxa"/>
            <w:vAlign w:val="center"/>
          </w:tcPr>
          <w:p w14:paraId="1202643D">
            <w:pPr>
              <w:pStyle w:val="95"/>
              <w:spacing w:line="360" w:lineRule="exact"/>
              <w:ind w:firstLine="0" w:firstLineChars="0"/>
              <w:rPr>
                <w:rFonts w:ascii="宋体" w:hAnsi="宋体"/>
                <w:szCs w:val="21"/>
              </w:rPr>
            </w:pPr>
            <w:r>
              <w:rPr>
                <w:rFonts w:hint="eastAsia" w:ascii="宋体" w:hAnsi="宋体"/>
                <w:szCs w:val="21"/>
              </w:rPr>
              <w:t>（一）评分内容：</w:t>
            </w:r>
          </w:p>
          <w:p w14:paraId="24334367">
            <w:pPr>
              <w:pStyle w:val="95"/>
              <w:spacing w:line="360" w:lineRule="exact"/>
              <w:ind w:firstLine="0" w:firstLineChars="0"/>
              <w:rPr>
                <w:rFonts w:ascii="宋体" w:hAnsi="宋体"/>
                <w:szCs w:val="21"/>
              </w:rPr>
            </w:pPr>
            <w:r>
              <w:rPr>
                <w:rFonts w:hint="eastAsia" w:ascii="宋体" w:hAnsi="宋体"/>
                <w:szCs w:val="21"/>
              </w:rPr>
              <w:t>2021年1月1日至本项目投标截止日（以合同签订日期或合同中载明的履约起始日期为准），投标人具有同类项目业绩（包含空压设备维保或负压设备维保服务）的，每提供1个项目得5分,最高得20分。同一项目续签合同的不可重复得分。</w:t>
            </w:r>
          </w:p>
          <w:p w14:paraId="6868B228">
            <w:pPr>
              <w:pStyle w:val="95"/>
              <w:spacing w:line="360" w:lineRule="exact"/>
              <w:ind w:firstLine="0" w:firstLineChars="0"/>
              <w:rPr>
                <w:rFonts w:ascii="宋体" w:hAnsi="宋体"/>
                <w:szCs w:val="21"/>
              </w:rPr>
            </w:pPr>
            <w:r>
              <w:rPr>
                <w:rFonts w:hint="eastAsia" w:ascii="宋体" w:hAnsi="宋体"/>
                <w:szCs w:val="21"/>
              </w:rPr>
              <w:t>（二）评分依据：</w:t>
            </w:r>
          </w:p>
          <w:p w14:paraId="7825B3CF">
            <w:pPr>
              <w:pStyle w:val="95"/>
              <w:spacing w:line="360" w:lineRule="exact"/>
              <w:ind w:firstLine="0" w:firstLineChars="0"/>
              <w:rPr>
                <w:rFonts w:ascii="宋体" w:hAnsi="宋体"/>
                <w:szCs w:val="21"/>
              </w:rPr>
            </w:pPr>
            <w:r>
              <w:rPr>
                <w:rFonts w:hint="eastAsia" w:ascii="宋体" w:hAnsi="宋体"/>
                <w:szCs w:val="21"/>
              </w:rPr>
              <w:t>1. 提供合同关键页（关键信息包括但不仅限于合同的项目名称、服务内容、合同服务期限、甲乙双方签字盖章页）且提供的材料各项信息不得有任何遮挡；</w:t>
            </w:r>
          </w:p>
          <w:p w14:paraId="64019544">
            <w:pPr>
              <w:pStyle w:val="95"/>
              <w:ind w:firstLine="0" w:firstLineChars="0"/>
              <w:rPr>
                <w:rFonts w:asciiTheme="minorEastAsia" w:hAnsiTheme="minorEastAsia" w:eastAsiaTheme="minorEastAsia"/>
                <w:kern w:val="0"/>
                <w:szCs w:val="21"/>
              </w:rPr>
            </w:pPr>
            <w:r>
              <w:rPr>
                <w:rFonts w:hint="eastAsia" w:ascii="宋体" w:hAnsi="宋体"/>
                <w:szCs w:val="21"/>
              </w:rPr>
              <w:t>2. 通过合同关键信息无法判断是否得分的，还需提供能证明得分的其它证明资料，如项目报告或合同甲方出具的证明文件；3. 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14:paraId="0B411166">
            <w:pPr>
              <w:spacing w:line="360" w:lineRule="exact"/>
              <w:jc w:val="center"/>
              <w:rPr>
                <w:rFonts w:cs="仿宋" w:asciiTheme="minorEastAsia" w:hAnsiTheme="minorEastAsia" w:eastAsiaTheme="minorEastAsia"/>
                <w:szCs w:val="21"/>
                <w:lang w:val="zh-CN"/>
              </w:rPr>
            </w:pPr>
            <w:r>
              <w:rPr>
                <w:rFonts w:hint="eastAsia" w:ascii="宋体" w:hAnsi="宋体" w:cs="仿宋"/>
                <w:szCs w:val="21"/>
                <w:lang w:val="zh-CN"/>
              </w:rPr>
              <w:t>专家打分</w:t>
            </w:r>
          </w:p>
        </w:tc>
      </w:tr>
      <w:tr w14:paraId="429C9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88" w:hRule="atLeast"/>
          <w:jc w:val="center"/>
        </w:trPr>
        <w:tc>
          <w:tcPr>
            <w:tcW w:w="754" w:type="dxa"/>
            <w:vAlign w:val="center"/>
          </w:tcPr>
          <w:p w14:paraId="2B1B109F">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2</w:t>
            </w:r>
          </w:p>
        </w:tc>
        <w:tc>
          <w:tcPr>
            <w:tcW w:w="1143" w:type="dxa"/>
            <w:vAlign w:val="center"/>
          </w:tcPr>
          <w:p w14:paraId="798921E9">
            <w:pPr>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诚信评审</w:t>
            </w:r>
          </w:p>
        </w:tc>
        <w:tc>
          <w:tcPr>
            <w:tcW w:w="709" w:type="dxa"/>
            <w:vAlign w:val="center"/>
          </w:tcPr>
          <w:p w14:paraId="4AD94319">
            <w:pPr>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5</w:t>
            </w:r>
          </w:p>
        </w:tc>
        <w:tc>
          <w:tcPr>
            <w:tcW w:w="5953" w:type="dxa"/>
            <w:vAlign w:val="center"/>
          </w:tcPr>
          <w:p w14:paraId="26FC97B2">
            <w:pPr>
              <w:pStyle w:val="95"/>
              <w:spacing w:line="360" w:lineRule="exact"/>
              <w:ind w:left="34" w:leftChars="16" w:firstLine="0" w:firstLineChars="0"/>
              <w:rPr>
                <w:rFonts w:asciiTheme="minorEastAsia" w:hAnsiTheme="minorEastAsia" w:eastAsiaTheme="minorEastAsia"/>
                <w:szCs w:val="21"/>
              </w:rPr>
            </w:pPr>
            <w:r>
              <w:rPr>
                <w:rFonts w:hint="eastAsia" w:asciiTheme="minorEastAsia" w:hAnsiTheme="minorEastAsia" w:eastAsiaTheme="minor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1401A730">
            <w:pPr>
              <w:tabs>
                <w:tab w:val="left" w:pos="175"/>
              </w:tabs>
              <w:spacing w:line="360" w:lineRule="exact"/>
              <w:ind w:left="33"/>
              <w:jc w:val="left"/>
              <w:rPr>
                <w:rFonts w:cs="仿宋" w:asciiTheme="minorEastAsia" w:hAnsiTheme="minorEastAsia" w:eastAsiaTheme="minorEastAsia"/>
                <w:szCs w:val="21"/>
              </w:rPr>
            </w:pPr>
            <w:r>
              <w:rPr>
                <w:rFonts w:hint="eastAsia" w:asciiTheme="minorEastAsia" w:hAnsiTheme="minorEastAsia" w:eastAsiaTheme="minorEastAsia"/>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14:paraId="5A84A554">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bl>
    <w:p w14:paraId="78388972">
      <w:pPr>
        <w:pStyle w:val="4"/>
        <w:spacing w:before="0" w:after="0"/>
        <w:jc w:val="left"/>
        <w:rPr>
          <w:rFonts w:asciiTheme="minorEastAsia" w:hAnsiTheme="minorEastAsia"/>
          <w:bCs w:val="0"/>
          <w:sz w:val="21"/>
          <w:szCs w:val="21"/>
        </w:rPr>
      </w:pPr>
      <w:bookmarkStart w:id="21" w:name="_Toc44690430"/>
      <w:bookmarkStart w:id="22" w:name="_Toc135293165"/>
      <w:bookmarkStart w:id="23" w:name="_Toc44691162"/>
      <w:bookmarkStart w:id="24" w:name="_Toc44691394"/>
      <w:bookmarkStart w:id="25" w:name="_Toc44690703"/>
      <w:r>
        <w:rPr>
          <w:rFonts w:hint="eastAsia" w:asciiTheme="minorEastAsia" w:hAnsiTheme="minorEastAsia"/>
          <w:bCs w:val="0"/>
          <w:sz w:val="21"/>
          <w:szCs w:val="21"/>
        </w:rPr>
        <w:t>备注：</w:t>
      </w:r>
      <w:bookmarkEnd w:id="21"/>
      <w:bookmarkEnd w:id="22"/>
      <w:bookmarkEnd w:id="23"/>
      <w:bookmarkEnd w:id="24"/>
      <w:bookmarkEnd w:id="25"/>
    </w:p>
    <w:p w14:paraId="4EE82010">
      <w:pPr>
        <w:pStyle w:val="3"/>
        <w:spacing w:before="0" w:after="0"/>
      </w:pPr>
      <w:bookmarkStart w:id="26" w:name="_Toc135293166"/>
      <w:r>
        <w:rPr>
          <w:rFonts w:hint="eastAsia"/>
        </w:rPr>
        <w:t>1、资质证书有效期</w:t>
      </w:r>
      <w:bookmarkEnd w:id="26"/>
    </w:p>
    <w:p w14:paraId="6B9CC68B">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1BC23344">
      <w:pPr>
        <w:adjustRightInd w:val="0"/>
        <w:spacing w:line="360" w:lineRule="exact"/>
        <w:rPr>
          <w:rFonts w:asciiTheme="minorEastAsia" w:hAnsiTheme="minorEastAsia" w:eastAsiaTheme="minorEastAsia"/>
          <w:b/>
        </w:rPr>
      </w:pPr>
    </w:p>
    <w:p w14:paraId="6CC6F058">
      <w:pPr>
        <w:pStyle w:val="3"/>
        <w:spacing w:before="0" w:after="0"/>
        <w:rPr>
          <w:rFonts w:asciiTheme="minorEastAsia" w:hAnsiTheme="minorEastAsia" w:eastAsiaTheme="minorEastAsia"/>
        </w:rPr>
      </w:pPr>
      <w:bookmarkStart w:id="27" w:name="_Toc135293167"/>
      <w:r>
        <w:rPr>
          <w:rFonts w:hint="eastAsia" w:asciiTheme="minorEastAsia" w:hAnsiTheme="minorEastAsia" w:eastAsiaTheme="minorEastAsia"/>
        </w:rPr>
        <w:t>2、政府采购扶持政策</w:t>
      </w:r>
      <w:bookmarkEnd w:id="27"/>
    </w:p>
    <w:p w14:paraId="5726671F">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其他未列明行业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3AE53551">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16A11E74">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2AD9651B">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485540E6">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06EFCD9E">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2AA364C7">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74EA1FE3">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51A71B75">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16A5B69A">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14:paraId="13DEFFB6">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3DDA7685">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0AD71BEA">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14:paraId="485C260B">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14:paraId="52706588">
      <w:pPr>
        <w:spacing w:line="360" w:lineRule="auto"/>
        <w:ind w:firstLine="424" w:firstLineChars="202"/>
      </w:pPr>
    </w:p>
    <w:p w14:paraId="6B708BAE">
      <w:pPr>
        <w:spacing w:line="360" w:lineRule="auto"/>
        <w:ind w:firstLine="424" w:firstLineChars="202"/>
      </w:pPr>
    </w:p>
    <w:p w14:paraId="292BC186">
      <w:pPr>
        <w:widowControl/>
        <w:jc w:val="left"/>
      </w:pPr>
      <w:r>
        <w:br w:type="page"/>
      </w:r>
    </w:p>
    <w:p w14:paraId="4119D396">
      <w:pPr>
        <w:widowControl/>
        <w:jc w:val="left"/>
      </w:pPr>
    </w:p>
    <w:p w14:paraId="5344338B">
      <w:pPr>
        <w:pStyle w:val="2"/>
      </w:pPr>
      <w:bookmarkStart w:id="28" w:name="_Toc135293168"/>
      <w:r>
        <w:rPr>
          <w:rFonts w:hint="eastAsia"/>
        </w:rPr>
        <w:t>第五章  投标人须知前附表</w:t>
      </w:r>
      <w:bookmarkEnd w:id="28"/>
    </w:p>
    <w:p w14:paraId="17D94727">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23C7F0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073403A">
            <w:pPr>
              <w:pStyle w:val="26"/>
              <w:spacing w:line="360" w:lineRule="auto"/>
              <w:jc w:val="center"/>
              <w:rPr>
                <w:rFonts w:hAnsi="宋体"/>
              </w:rPr>
            </w:pPr>
            <w:r>
              <w:rPr>
                <w:rFonts w:hint="eastAsia" w:hAnsi="宋体"/>
              </w:rPr>
              <w:t>项号</w:t>
            </w:r>
          </w:p>
        </w:tc>
        <w:tc>
          <w:tcPr>
            <w:tcW w:w="1038" w:type="dxa"/>
            <w:vAlign w:val="center"/>
          </w:tcPr>
          <w:p w14:paraId="00DB7EE5">
            <w:pPr>
              <w:pStyle w:val="26"/>
              <w:spacing w:line="360" w:lineRule="auto"/>
              <w:jc w:val="center"/>
              <w:rPr>
                <w:rFonts w:hAnsi="宋体"/>
              </w:rPr>
            </w:pPr>
            <w:r>
              <w:rPr>
                <w:rFonts w:hint="eastAsia" w:hAnsi="宋体"/>
              </w:rPr>
              <w:t>条款号</w:t>
            </w:r>
          </w:p>
        </w:tc>
        <w:tc>
          <w:tcPr>
            <w:tcW w:w="1843" w:type="dxa"/>
            <w:vAlign w:val="center"/>
          </w:tcPr>
          <w:p w14:paraId="5B88F83D">
            <w:pPr>
              <w:pStyle w:val="26"/>
              <w:spacing w:line="360" w:lineRule="auto"/>
              <w:jc w:val="center"/>
              <w:rPr>
                <w:rFonts w:hAnsi="宋体"/>
              </w:rPr>
            </w:pPr>
            <w:r>
              <w:rPr>
                <w:rFonts w:hint="eastAsia" w:hAnsi="宋体"/>
              </w:rPr>
              <w:t>内容</w:t>
            </w:r>
          </w:p>
        </w:tc>
        <w:tc>
          <w:tcPr>
            <w:tcW w:w="6520" w:type="dxa"/>
          </w:tcPr>
          <w:p w14:paraId="2BC521F2">
            <w:pPr>
              <w:pStyle w:val="26"/>
              <w:spacing w:line="360" w:lineRule="auto"/>
              <w:jc w:val="center"/>
              <w:rPr>
                <w:rFonts w:hAnsi="宋体"/>
              </w:rPr>
            </w:pPr>
            <w:r>
              <w:rPr>
                <w:rFonts w:hint="eastAsia" w:hAnsi="宋体"/>
              </w:rPr>
              <w:t>内容规定</w:t>
            </w:r>
          </w:p>
        </w:tc>
      </w:tr>
      <w:tr w14:paraId="30C340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4279AB2B">
            <w:pPr>
              <w:pStyle w:val="26"/>
              <w:spacing w:line="360" w:lineRule="auto"/>
              <w:jc w:val="center"/>
              <w:rPr>
                <w:rFonts w:hAnsi="宋体"/>
              </w:rPr>
            </w:pPr>
            <w:r>
              <w:rPr>
                <w:rFonts w:hAnsi="宋体"/>
              </w:rPr>
              <w:t>1</w:t>
            </w:r>
          </w:p>
        </w:tc>
        <w:tc>
          <w:tcPr>
            <w:tcW w:w="1038" w:type="dxa"/>
            <w:vAlign w:val="center"/>
          </w:tcPr>
          <w:p w14:paraId="5070B98E">
            <w:pPr>
              <w:pStyle w:val="26"/>
              <w:spacing w:line="360" w:lineRule="auto"/>
              <w:jc w:val="center"/>
              <w:rPr>
                <w:rFonts w:hAnsi="宋体"/>
              </w:rPr>
            </w:pPr>
            <w:r>
              <w:rPr>
                <w:rFonts w:hAnsi="宋体"/>
              </w:rPr>
              <w:t>1.1</w:t>
            </w:r>
          </w:p>
        </w:tc>
        <w:tc>
          <w:tcPr>
            <w:tcW w:w="1843" w:type="dxa"/>
            <w:vAlign w:val="center"/>
          </w:tcPr>
          <w:p w14:paraId="7DD416B5">
            <w:pPr>
              <w:pStyle w:val="26"/>
              <w:spacing w:line="360" w:lineRule="exact"/>
              <w:jc w:val="center"/>
              <w:rPr>
                <w:rFonts w:hAnsi="宋体"/>
              </w:rPr>
            </w:pPr>
            <w:r>
              <w:rPr>
                <w:rFonts w:hint="eastAsia" w:hAnsi="宋体"/>
              </w:rPr>
              <w:t>项目名称</w:t>
            </w:r>
          </w:p>
        </w:tc>
        <w:tc>
          <w:tcPr>
            <w:tcW w:w="6520" w:type="dxa"/>
            <w:vAlign w:val="center"/>
          </w:tcPr>
          <w:p w14:paraId="67064B38">
            <w:pPr>
              <w:pStyle w:val="26"/>
              <w:spacing w:line="360" w:lineRule="exact"/>
            </w:pPr>
            <w:r>
              <w:rPr>
                <w:rFonts w:hint="eastAsia"/>
              </w:rPr>
              <w:t>深圳市儿童医院通用设备维保服务项目</w:t>
            </w:r>
          </w:p>
        </w:tc>
      </w:tr>
      <w:tr w14:paraId="77759D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F84FEB1">
            <w:pPr>
              <w:pStyle w:val="26"/>
              <w:spacing w:line="360" w:lineRule="auto"/>
              <w:jc w:val="center"/>
              <w:rPr>
                <w:rFonts w:hAnsi="宋体"/>
              </w:rPr>
            </w:pPr>
            <w:r>
              <w:rPr>
                <w:rFonts w:hint="eastAsia" w:hAnsi="宋体"/>
              </w:rPr>
              <w:t>2</w:t>
            </w:r>
          </w:p>
        </w:tc>
        <w:tc>
          <w:tcPr>
            <w:tcW w:w="1038" w:type="dxa"/>
            <w:vAlign w:val="center"/>
          </w:tcPr>
          <w:p w14:paraId="472F029E">
            <w:pPr>
              <w:pStyle w:val="26"/>
              <w:spacing w:line="360" w:lineRule="auto"/>
              <w:jc w:val="center"/>
              <w:rPr>
                <w:rFonts w:hAnsi="宋体"/>
              </w:rPr>
            </w:pPr>
            <w:r>
              <w:rPr>
                <w:rFonts w:hAnsi="宋体"/>
              </w:rPr>
              <w:t>2.1</w:t>
            </w:r>
          </w:p>
        </w:tc>
        <w:tc>
          <w:tcPr>
            <w:tcW w:w="1843" w:type="dxa"/>
            <w:vAlign w:val="center"/>
          </w:tcPr>
          <w:p w14:paraId="31FAF167">
            <w:pPr>
              <w:pStyle w:val="26"/>
              <w:spacing w:line="360" w:lineRule="exact"/>
              <w:jc w:val="center"/>
              <w:rPr>
                <w:rFonts w:hAnsi="宋体"/>
              </w:rPr>
            </w:pPr>
            <w:r>
              <w:rPr>
                <w:rFonts w:hint="eastAsia" w:hAnsi="宋体"/>
              </w:rPr>
              <w:t>采购人</w:t>
            </w:r>
          </w:p>
        </w:tc>
        <w:tc>
          <w:tcPr>
            <w:tcW w:w="6520" w:type="dxa"/>
            <w:vAlign w:val="center"/>
          </w:tcPr>
          <w:p w14:paraId="1211F8D2">
            <w:pPr>
              <w:pStyle w:val="26"/>
              <w:spacing w:line="360" w:lineRule="exact"/>
              <w:rPr>
                <w:rFonts w:hAnsi="宋体"/>
                <w:szCs w:val="24"/>
              </w:rPr>
            </w:pPr>
            <w:r>
              <w:rPr>
                <w:rFonts w:hint="eastAsia" w:hAnsi="宋体"/>
                <w:szCs w:val="24"/>
              </w:rPr>
              <w:t>深圳市儿童医院</w:t>
            </w:r>
          </w:p>
        </w:tc>
      </w:tr>
      <w:tr w14:paraId="2313D8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81DCC23">
            <w:pPr>
              <w:pStyle w:val="26"/>
              <w:spacing w:line="360" w:lineRule="auto"/>
              <w:jc w:val="center"/>
              <w:rPr>
                <w:rFonts w:hAnsi="宋体"/>
              </w:rPr>
            </w:pPr>
            <w:r>
              <w:rPr>
                <w:rFonts w:hint="eastAsia" w:hAnsi="宋体"/>
              </w:rPr>
              <w:t>3</w:t>
            </w:r>
          </w:p>
        </w:tc>
        <w:tc>
          <w:tcPr>
            <w:tcW w:w="1038" w:type="dxa"/>
            <w:vAlign w:val="center"/>
          </w:tcPr>
          <w:p w14:paraId="2B5710F3">
            <w:pPr>
              <w:pStyle w:val="26"/>
              <w:spacing w:line="360" w:lineRule="auto"/>
              <w:jc w:val="center"/>
              <w:rPr>
                <w:rFonts w:hAnsi="宋体"/>
              </w:rPr>
            </w:pPr>
            <w:r>
              <w:rPr>
                <w:rFonts w:hAnsi="宋体"/>
              </w:rPr>
              <w:t>2.2</w:t>
            </w:r>
          </w:p>
        </w:tc>
        <w:tc>
          <w:tcPr>
            <w:tcW w:w="1843" w:type="dxa"/>
            <w:vAlign w:val="center"/>
          </w:tcPr>
          <w:p w14:paraId="24FE2E6E">
            <w:pPr>
              <w:pStyle w:val="26"/>
              <w:spacing w:line="360" w:lineRule="exact"/>
              <w:jc w:val="center"/>
              <w:rPr>
                <w:rFonts w:hAnsi="宋体"/>
              </w:rPr>
            </w:pPr>
            <w:r>
              <w:rPr>
                <w:rFonts w:hint="eastAsia" w:hAnsi="宋体"/>
              </w:rPr>
              <w:t>采购代理机构</w:t>
            </w:r>
          </w:p>
        </w:tc>
        <w:tc>
          <w:tcPr>
            <w:tcW w:w="6520" w:type="dxa"/>
            <w:vAlign w:val="center"/>
          </w:tcPr>
          <w:p w14:paraId="057A3606">
            <w:pPr>
              <w:pStyle w:val="26"/>
              <w:spacing w:line="360" w:lineRule="exact"/>
              <w:rPr>
                <w:rFonts w:hAnsi="宋体"/>
              </w:rPr>
            </w:pPr>
            <w:r>
              <w:rPr>
                <w:rFonts w:hAnsi="宋体"/>
              </w:rPr>
              <w:t>深圳市中正招标有限公司</w:t>
            </w:r>
          </w:p>
        </w:tc>
      </w:tr>
      <w:tr w14:paraId="1A4AF7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05BF72B8">
            <w:pPr>
              <w:pStyle w:val="26"/>
              <w:spacing w:line="360" w:lineRule="auto"/>
              <w:jc w:val="center"/>
              <w:rPr>
                <w:rFonts w:hAnsi="宋体"/>
              </w:rPr>
            </w:pPr>
            <w:r>
              <w:rPr>
                <w:rFonts w:hint="eastAsia" w:hAnsi="宋体"/>
              </w:rPr>
              <w:t>4</w:t>
            </w:r>
          </w:p>
        </w:tc>
        <w:tc>
          <w:tcPr>
            <w:tcW w:w="1038" w:type="dxa"/>
            <w:vAlign w:val="center"/>
          </w:tcPr>
          <w:p w14:paraId="1880C466">
            <w:pPr>
              <w:pStyle w:val="26"/>
              <w:spacing w:line="360" w:lineRule="auto"/>
              <w:jc w:val="center"/>
              <w:rPr>
                <w:rFonts w:hAnsi="宋体"/>
              </w:rPr>
            </w:pPr>
            <w:r>
              <w:rPr>
                <w:rFonts w:hint="eastAsia" w:hAnsi="宋体"/>
              </w:rPr>
              <w:t>3.1</w:t>
            </w:r>
          </w:p>
        </w:tc>
        <w:tc>
          <w:tcPr>
            <w:tcW w:w="1843" w:type="dxa"/>
            <w:vAlign w:val="center"/>
          </w:tcPr>
          <w:p w14:paraId="43622183">
            <w:pPr>
              <w:pStyle w:val="26"/>
              <w:spacing w:line="360" w:lineRule="exact"/>
              <w:jc w:val="center"/>
              <w:rPr>
                <w:rFonts w:hAnsi="宋体"/>
              </w:rPr>
            </w:pPr>
            <w:r>
              <w:rPr>
                <w:rFonts w:hint="eastAsia" w:hAnsi="宋体"/>
              </w:rPr>
              <w:t>资金来源</w:t>
            </w:r>
          </w:p>
        </w:tc>
        <w:tc>
          <w:tcPr>
            <w:tcW w:w="6520" w:type="dxa"/>
            <w:vAlign w:val="center"/>
          </w:tcPr>
          <w:p w14:paraId="05A7A3BC">
            <w:pPr>
              <w:pStyle w:val="26"/>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14:paraId="01851F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33DE4397">
            <w:pPr>
              <w:pStyle w:val="26"/>
              <w:spacing w:line="360" w:lineRule="auto"/>
              <w:jc w:val="center"/>
              <w:rPr>
                <w:rFonts w:hAnsi="宋体"/>
              </w:rPr>
            </w:pPr>
            <w:r>
              <w:rPr>
                <w:rFonts w:hint="eastAsia" w:hAnsi="宋体"/>
              </w:rPr>
              <w:t>5</w:t>
            </w:r>
          </w:p>
        </w:tc>
        <w:tc>
          <w:tcPr>
            <w:tcW w:w="1038" w:type="dxa"/>
            <w:vAlign w:val="center"/>
          </w:tcPr>
          <w:p w14:paraId="26745B41">
            <w:pPr>
              <w:pStyle w:val="26"/>
              <w:spacing w:line="360" w:lineRule="auto"/>
              <w:jc w:val="center"/>
              <w:rPr>
                <w:rFonts w:hAnsi="宋体"/>
              </w:rPr>
            </w:pPr>
            <w:r>
              <w:rPr>
                <w:rFonts w:hint="eastAsia" w:hAnsi="宋体"/>
              </w:rPr>
              <w:t>4.7</w:t>
            </w:r>
          </w:p>
        </w:tc>
        <w:tc>
          <w:tcPr>
            <w:tcW w:w="1843" w:type="dxa"/>
            <w:vAlign w:val="center"/>
          </w:tcPr>
          <w:p w14:paraId="544C4408">
            <w:pPr>
              <w:pStyle w:val="26"/>
              <w:spacing w:line="360" w:lineRule="auto"/>
              <w:jc w:val="center"/>
              <w:rPr>
                <w:rFonts w:hAnsi="宋体"/>
              </w:rPr>
            </w:pPr>
            <w:r>
              <w:rPr>
                <w:rFonts w:hint="eastAsia" w:hAnsi="宋体"/>
              </w:rPr>
              <w:t>投标人资格要求</w:t>
            </w:r>
          </w:p>
        </w:tc>
        <w:tc>
          <w:tcPr>
            <w:tcW w:w="6520" w:type="dxa"/>
            <w:vAlign w:val="center"/>
          </w:tcPr>
          <w:p w14:paraId="71E74F11">
            <w:pPr>
              <w:pStyle w:val="26"/>
              <w:spacing w:line="300" w:lineRule="auto"/>
              <w:rPr>
                <w:rFonts w:hAnsi="宋体"/>
                <w:szCs w:val="21"/>
              </w:rPr>
            </w:pPr>
            <w:r>
              <w:rPr>
                <w:rFonts w:hint="eastAsia" w:hAnsi="宋体"/>
                <w:szCs w:val="21"/>
              </w:rPr>
              <w:t>详见《第一章 投标邀请》“申请人的资格要求”</w:t>
            </w:r>
            <w:r>
              <w:rPr>
                <w:rFonts w:hAnsi="宋体"/>
                <w:szCs w:val="21"/>
              </w:rPr>
              <w:t xml:space="preserve"> </w:t>
            </w:r>
          </w:p>
          <w:p w14:paraId="28F6DCEC">
            <w:pPr>
              <w:pStyle w:val="26"/>
              <w:spacing w:line="360" w:lineRule="auto"/>
              <w:rPr>
                <w:rFonts w:hAnsi="宋体"/>
                <w:b/>
                <w:bCs/>
                <w:szCs w:val="21"/>
              </w:rPr>
            </w:pPr>
            <w:r>
              <w:rPr>
                <w:rFonts w:hint="eastAsia" w:hAnsi="宋体"/>
                <w:b/>
                <w:bCs/>
                <w:szCs w:val="21"/>
              </w:rPr>
              <w:t>（投标人资格证明文件详见第七章 投标文件格式）</w:t>
            </w:r>
          </w:p>
        </w:tc>
      </w:tr>
      <w:tr w14:paraId="0AE1CA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6E89CE35">
            <w:pPr>
              <w:pStyle w:val="26"/>
              <w:spacing w:line="360" w:lineRule="auto"/>
              <w:jc w:val="center"/>
              <w:rPr>
                <w:rFonts w:hAnsi="宋体"/>
              </w:rPr>
            </w:pPr>
            <w:r>
              <w:rPr>
                <w:rFonts w:hint="eastAsia" w:hAnsi="宋体"/>
              </w:rPr>
              <w:t>6</w:t>
            </w:r>
          </w:p>
        </w:tc>
        <w:tc>
          <w:tcPr>
            <w:tcW w:w="1038" w:type="dxa"/>
            <w:vAlign w:val="center"/>
          </w:tcPr>
          <w:p w14:paraId="6775FD0D">
            <w:pPr>
              <w:pStyle w:val="26"/>
              <w:spacing w:line="360" w:lineRule="auto"/>
              <w:jc w:val="center"/>
              <w:rPr>
                <w:rFonts w:hAnsi="宋体"/>
              </w:rPr>
            </w:pPr>
            <w:r>
              <w:rPr>
                <w:rFonts w:hint="eastAsia" w:hAnsi="宋体"/>
              </w:rPr>
              <w:t>4.8</w:t>
            </w:r>
          </w:p>
        </w:tc>
        <w:tc>
          <w:tcPr>
            <w:tcW w:w="1843" w:type="dxa"/>
            <w:vAlign w:val="center"/>
          </w:tcPr>
          <w:p w14:paraId="350B183E">
            <w:pPr>
              <w:pStyle w:val="26"/>
              <w:spacing w:line="360" w:lineRule="auto"/>
              <w:jc w:val="center"/>
              <w:rPr>
                <w:rFonts w:hAnsi="宋体"/>
              </w:rPr>
            </w:pPr>
            <w:r>
              <w:rPr>
                <w:rFonts w:hint="eastAsia" w:hAnsi="宋体"/>
              </w:rPr>
              <w:t>联合体投标</w:t>
            </w:r>
          </w:p>
        </w:tc>
        <w:tc>
          <w:tcPr>
            <w:tcW w:w="6520" w:type="dxa"/>
          </w:tcPr>
          <w:p w14:paraId="681E352A">
            <w:pPr>
              <w:pStyle w:val="26"/>
              <w:spacing w:line="360" w:lineRule="auto"/>
              <w:rPr>
                <w:rFonts w:hAnsi="宋体"/>
              </w:rPr>
            </w:pPr>
            <w:r>
              <w:rPr>
                <w:rFonts w:hint="eastAsia" w:hAnsi="宋体"/>
              </w:rPr>
              <w:t>不接受</w:t>
            </w:r>
          </w:p>
        </w:tc>
      </w:tr>
      <w:tr w14:paraId="38ED3C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3A5C5E0F">
            <w:pPr>
              <w:pStyle w:val="26"/>
              <w:spacing w:line="360" w:lineRule="auto"/>
              <w:jc w:val="center"/>
              <w:rPr>
                <w:rFonts w:hAnsi="宋体"/>
              </w:rPr>
            </w:pPr>
            <w:r>
              <w:rPr>
                <w:rFonts w:hint="eastAsia" w:hAnsi="宋体"/>
              </w:rPr>
              <w:t>7</w:t>
            </w:r>
          </w:p>
        </w:tc>
        <w:tc>
          <w:tcPr>
            <w:tcW w:w="1038" w:type="dxa"/>
            <w:vAlign w:val="center"/>
          </w:tcPr>
          <w:p w14:paraId="7869DC01">
            <w:pPr>
              <w:pStyle w:val="26"/>
              <w:spacing w:line="360" w:lineRule="auto"/>
              <w:jc w:val="center"/>
              <w:rPr>
                <w:rFonts w:hAnsi="宋体"/>
              </w:rPr>
            </w:pPr>
            <w:r>
              <w:rPr>
                <w:rFonts w:hint="eastAsia" w:hAnsi="宋体"/>
              </w:rPr>
              <w:t>6.1</w:t>
            </w:r>
          </w:p>
        </w:tc>
        <w:tc>
          <w:tcPr>
            <w:tcW w:w="1843" w:type="dxa"/>
            <w:vAlign w:val="center"/>
          </w:tcPr>
          <w:p w14:paraId="14088D18">
            <w:pPr>
              <w:pStyle w:val="26"/>
              <w:spacing w:line="360" w:lineRule="auto"/>
              <w:jc w:val="center"/>
              <w:rPr>
                <w:rFonts w:hAnsi="宋体"/>
              </w:rPr>
            </w:pPr>
            <w:r>
              <w:rPr>
                <w:rFonts w:hint="eastAsia" w:hAnsi="宋体"/>
              </w:rPr>
              <w:t>踏勘现场</w:t>
            </w:r>
          </w:p>
        </w:tc>
        <w:tc>
          <w:tcPr>
            <w:tcW w:w="6520" w:type="dxa"/>
          </w:tcPr>
          <w:p w14:paraId="28BFDB4D">
            <w:pPr>
              <w:pStyle w:val="26"/>
              <w:spacing w:line="360" w:lineRule="auto"/>
              <w:rPr>
                <w:rFonts w:hAnsi="宋体"/>
              </w:rPr>
            </w:pPr>
            <w:r>
              <w:rPr>
                <w:rFonts w:hint="eastAsia" w:hAnsi="宋体"/>
              </w:rPr>
              <w:t>设备维保配件清单及项目实施要求资料，投标人根据采购人安排的统一勘查现场时间，现场获取。</w:t>
            </w:r>
          </w:p>
          <w:p w14:paraId="5600652F">
            <w:pPr>
              <w:pStyle w:val="26"/>
              <w:spacing w:line="360" w:lineRule="auto"/>
              <w:rPr>
                <w:rFonts w:hAnsi="宋体"/>
              </w:rPr>
            </w:pPr>
            <w:r>
              <w:rPr>
                <w:rFonts w:hint="eastAsia" w:hAnsi="宋体"/>
              </w:rPr>
              <w:t>①现场勘查时间：2024年</w:t>
            </w:r>
            <w:r>
              <w:rPr>
                <w:rFonts w:hint="eastAsia" w:hAnsi="宋体"/>
                <w:lang w:val="en-US" w:eastAsia="zh-CN"/>
              </w:rPr>
              <w:t>10</w:t>
            </w:r>
            <w:r>
              <w:rPr>
                <w:rFonts w:hint="eastAsia" w:hAnsi="宋体"/>
              </w:rPr>
              <w:t>月</w:t>
            </w:r>
            <w:r>
              <w:rPr>
                <w:rFonts w:hint="eastAsia" w:hAnsi="宋体"/>
                <w:lang w:val="en-US" w:eastAsia="zh-CN"/>
              </w:rPr>
              <w:t>16</w:t>
            </w:r>
            <w:r>
              <w:rPr>
                <w:rFonts w:hint="eastAsia" w:hAnsi="宋体"/>
              </w:rPr>
              <w:t>日10点00分（北京时间）；</w:t>
            </w:r>
          </w:p>
          <w:p w14:paraId="5392DDAF">
            <w:pPr>
              <w:pStyle w:val="26"/>
              <w:spacing w:line="360" w:lineRule="auto"/>
              <w:rPr>
                <w:rFonts w:hAnsi="宋体"/>
              </w:rPr>
            </w:pPr>
            <w:r>
              <w:rPr>
                <w:rFonts w:hint="eastAsia" w:hAnsi="宋体"/>
              </w:rPr>
              <w:t>②地点：广东省深圳市福田区益田路7019号；</w:t>
            </w:r>
          </w:p>
          <w:p w14:paraId="7FA9099B">
            <w:pPr>
              <w:pStyle w:val="26"/>
              <w:spacing w:line="360" w:lineRule="auto"/>
              <w:rPr>
                <w:rFonts w:hAnsi="宋体"/>
              </w:rPr>
            </w:pPr>
            <w:r>
              <w:rPr>
                <w:rFonts w:hint="eastAsia" w:hAnsi="宋体"/>
              </w:rPr>
              <w:t>③联系方式：0755-83009887。</w:t>
            </w:r>
          </w:p>
        </w:tc>
      </w:tr>
      <w:tr w14:paraId="0CEF7E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3F17A862">
            <w:pPr>
              <w:pStyle w:val="26"/>
              <w:spacing w:line="360" w:lineRule="auto"/>
              <w:jc w:val="center"/>
              <w:rPr>
                <w:rFonts w:hAnsi="宋体"/>
              </w:rPr>
            </w:pPr>
            <w:r>
              <w:rPr>
                <w:rFonts w:hint="eastAsia" w:hAnsi="宋体"/>
              </w:rPr>
              <w:t>8</w:t>
            </w:r>
          </w:p>
        </w:tc>
        <w:tc>
          <w:tcPr>
            <w:tcW w:w="1038" w:type="dxa"/>
            <w:vAlign w:val="center"/>
          </w:tcPr>
          <w:p w14:paraId="4EA8A788">
            <w:pPr>
              <w:pStyle w:val="26"/>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3055752B">
            <w:pPr>
              <w:pStyle w:val="26"/>
              <w:spacing w:line="360" w:lineRule="auto"/>
              <w:jc w:val="center"/>
              <w:rPr>
                <w:rFonts w:hAnsi="宋体"/>
              </w:rPr>
            </w:pPr>
            <w:r>
              <w:rPr>
                <w:rFonts w:hint="eastAsia" w:hAnsi="宋体"/>
              </w:rPr>
              <w:t>投标有效期</w:t>
            </w:r>
          </w:p>
        </w:tc>
        <w:tc>
          <w:tcPr>
            <w:tcW w:w="6520" w:type="dxa"/>
          </w:tcPr>
          <w:p w14:paraId="3D729E5F">
            <w:pPr>
              <w:pStyle w:val="26"/>
              <w:spacing w:line="360" w:lineRule="auto"/>
              <w:rPr>
                <w:rFonts w:hAnsi="宋体"/>
              </w:rPr>
            </w:pPr>
            <w:r>
              <w:rPr>
                <w:rFonts w:hint="eastAsia" w:hAnsi="宋体"/>
              </w:rPr>
              <w:t>90</w:t>
            </w:r>
            <w:r>
              <w:rPr>
                <w:rFonts w:hAnsi="宋体"/>
              </w:rPr>
              <w:t>日历天（从投标截止之日算起）</w:t>
            </w:r>
          </w:p>
        </w:tc>
      </w:tr>
      <w:tr w14:paraId="28A875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19C50FB8">
            <w:pPr>
              <w:pStyle w:val="26"/>
              <w:spacing w:line="360" w:lineRule="auto"/>
              <w:jc w:val="center"/>
              <w:rPr>
                <w:rFonts w:hAnsi="宋体"/>
              </w:rPr>
            </w:pPr>
            <w:r>
              <w:rPr>
                <w:rFonts w:hint="eastAsia" w:hAnsi="宋体"/>
              </w:rPr>
              <w:t>9</w:t>
            </w:r>
          </w:p>
        </w:tc>
        <w:tc>
          <w:tcPr>
            <w:tcW w:w="1038" w:type="dxa"/>
            <w:vAlign w:val="center"/>
          </w:tcPr>
          <w:p w14:paraId="1F6E8228">
            <w:pPr>
              <w:pStyle w:val="26"/>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2D54DE80">
            <w:pPr>
              <w:pStyle w:val="26"/>
              <w:spacing w:line="360" w:lineRule="auto"/>
              <w:jc w:val="center"/>
              <w:rPr>
                <w:rFonts w:hAnsi="宋体"/>
              </w:rPr>
            </w:pPr>
            <w:r>
              <w:rPr>
                <w:rFonts w:hint="eastAsia" w:hAnsi="宋体"/>
              </w:rPr>
              <w:t>投标保证金</w:t>
            </w:r>
          </w:p>
        </w:tc>
        <w:tc>
          <w:tcPr>
            <w:tcW w:w="6520" w:type="dxa"/>
            <w:vAlign w:val="center"/>
          </w:tcPr>
          <w:p w14:paraId="37F0E64E">
            <w:pPr>
              <w:tabs>
                <w:tab w:val="left" w:pos="915"/>
              </w:tabs>
              <w:spacing w:line="360" w:lineRule="exact"/>
              <w:rPr>
                <w:rFonts w:hAnsi="宋体"/>
              </w:rPr>
            </w:pPr>
            <w:r>
              <w:rPr>
                <w:rFonts w:hint="eastAsia" w:hAnsi="宋体"/>
              </w:rPr>
              <w:t>不要求向采购代理机构提交</w:t>
            </w:r>
          </w:p>
        </w:tc>
      </w:tr>
      <w:tr w14:paraId="454AC2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49DC9F3A">
            <w:pPr>
              <w:pStyle w:val="26"/>
              <w:spacing w:line="360" w:lineRule="auto"/>
              <w:jc w:val="center"/>
              <w:rPr>
                <w:rFonts w:hAnsi="宋体"/>
              </w:rPr>
            </w:pPr>
            <w:r>
              <w:rPr>
                <w:rFonts w:hint="eastAsia" w:hAnsi="宋体"/>
              </w:rPr>
              <w:t>10</w:t>
            </w:r>
          </w:p>
        </w:tc>
        <w:tc>
          <w:tcPr>
            <w:tcW w:w="1038" w:type="dxa"/>
            <w:vAlign w:val="center"/>
          </w:tcPr>
          <w:p w14:paraId="3496A3E3">
            <w:pPr>
              <w:pStyle w:val="26"/>
              <w:spacing w:line="360" w:lineRule="auto"/>
              <w:jc w:val="center"/>
              <w:rPr>
                <w:rFonts w:hAnsi="宋体"/>
              </w:rPr>
            </w:pPr>
            <w:r>
              <w:rPr>
                <w:rFonts w:hint="eastAsia" w:hAnsi="宋体"/>
              </w:rPr>
              <w:t>16.1</w:t>
            </w:r>
          </w:p>
        </w:tc>
        <w:tc>
          <w:tcPr>
            <w:tcW w:w="1843" w:type="dxa"/>
            <w:vAlign w:val="center"/>
          </w:tcPr>
          <w:p w14:paraId="18AC49F1">
            <w:pPr>
              <w:pStyle w:val="26"/>
              <w:spacing w:line="360" w:lineRule="auto"/>
              <w:jc w:val="center"/>
              <w:rPr>
                <w:rFonts w:hAnsi="宋体"/>
              </w:rPr>
            </w:pPr>
            <w:r>
              <w:rPr>
                <w:rFonts w:hint="eastAsia" w:hAnsi="宋体"/>
              </w:rPr>
              <w:t>投标预备会</w:t>
            </w:r>
          </w:p>
          <w:p w14:paraId="2949F728">
            <w:pPr>
              <w:pStyle w:val="26"/>
              <w:spacing w:line="360" w:lineRule="auto"/>
              <w:jc w:val="center"/>
              <w:rPr>
                <w:rFonts w:hAnsi="宋体"/>
              </w:rPr>
            </w:pPr>
            <w:r>
              <w:rPr>
                <w:rFonts w:hint="eastAsia" w:hAnsi="宋体"/>
              </w:rPr>
              <w:t>（答疑会）</w:t>
            </w:r>
          </w:p>
        </w:tc>
        <w:tc>
          <w:tcPr>
            <w:tcW w:w="6520" w:type="dxa"/>
            <w:vAlign w:val="center"/>
          </w:tcPr>
          <w:p w14:paraId="4C916BE5">
            <w:pPr>
              <w:pStyle w:val="26"/>
              <w:spacing w:line="360" w:lineRule="auto"/>
              <w:rPr>
                <w:rFonts w:hAnsi="宋体"/>
              </w:rPr>
            </w:pPr>
            <w:r>
              <w:rPr>
                <w:rFonts w:hint="eastAsia" w:hAnsi="宋体"/>
              </w:rPr>
              <w:t>不召开</w:t>
            </w:r>
          </w:p>
        </w:tc>
      </w:tr>
      <w:tr w14:paraId="433A23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7344742E">
            <w:pPr>
              <w:pStyle w:val="26"/>
              <w:spacing w:line="360" w:lineRule="auto"/>
              <w:jc w:val="center"/>
              <w:rPr>
                <w:rFonts w:hAnsi="宋体"/>
              </w:rPr>
            </w:pPr>
            <w:r>
              <w:rPr>
                <w:rFonts w:hint="eastAsia" w:hAnsi="宋体"/>
              </w:rPr>
              <w:t>11</w:t>
            </w:r>
          </w:p>
        </w:tc>
        <w:tc>
          <w:tcPr>
            <w:tcW w:w="1038" w:type="dxa"/>
            <w:vAlign w:val="center"/>
          </w:tcPr>
          <w:p w14:paraId="2518FC47">
            <w:pPr>
              <w:pStyle w:val="26"/>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0ADB3596">
            <w:pPr>
              <w:pStyle w:val="26"/>
              <w:spacing w:line="360" w:lineRule="auto"/>
              <w:jc w:val="center"/>
              <w:rPr>
                <w:rFonts w:hAnsi="宋体"/>
              </w:rPr>
            </w:pPr>
            <w:r>
              <w:rPr>
                <w:rFonts w:hint="eastAsia" w:hAnsi="宋体"/>
              </w:rPr>
              <w:t>投标文件数量</w:t>
            </w:r>
          </w:p>
        </w:tc>
        <w:tc>
          <w:tcPr>
            <w:tcW w:w="6520" w:type="dxa"/>
          </w:tcPr>
          <w:p w14:paraId="6410F00E">
            <w:pPr>
              <w:pStyle w:val="26"/>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电子文件（</w:t>
            </w:r>
            <w:r>
              <w:rPr>
                <w:rFonts w:asciiTheme="minorEastAsia" w:hAnsiTheme="minorEastAsia" w:eastAsiaTheme="minorEastAsia"/>
              </w:rPr>
              <w:t>备份光盘或U盘）1份</w:t>
            </w:r>
            <w:r>
              <w:rPr>
                <w:rFonts w:hint="eastAsia" w:asciiTheme="minorEastAsia" w:hAnsiTheme="minorEastAsia" w:eastAsiaTheme="minorEastAsia"/>
                <w:highlight w:val="yellow"/>
              </w:rPr>
              <w:t>（含投标文件正本盖章扫描件）</w:t>
            </w:r>
            <w:r>
              <w:rPr>
                <w:rFonts w:hint="eastAsia" w:asciiTheme="minorEastAsia" w:hAnsiTheme="minorEastAsia" w:eastAsiaTheme="minorEastAsia"/>
              </w:rPr>
              <w:t>，</w:t>
            </w:r>
            <w:r>
              <w:rPr>
                <w:rFonts w:hint="eastAsia" w:asciiTheme="minorEastAsia" w:hAnsiTheme="minorEastAsia" w:eastAsiaTheme="minorEastAsia"/>
                <w:snapToGrid w:val="0"/>
                <w:kern w:val="0"/>
              </w:rPr>
              <w:t>投标文件正本和副本应标注页码并装订成册</w:t>
            </w:r>
            <w:r>
              <w:rPr>
                <w:rFonts w:hint="eastAsia" w:asciiTheme="minorEastAsia" w:hAnsiTheme="minorEastAsia" w:eastAsiaTheme="minorEastAsia"/>
              </w:rPr>
              <w:t>。</w:t>
            </w:r>
          </w:p>
        </w:tc>
      </w:tr>
      <w:tr w14:paraId="2049C1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95B403B">
            <w:pPr>
              <w:pStyle w:val="26"/>
              <w:spacing w:line="360" w:lineRule="auto"/>
              <w:jc w:val="center"/>
              <w:rPr>
                <w:rFonts w:hAnsi="宋体"/>
              </w:rPr>
            </w:pPr>
            <w:r>
              <w:rPr>
                <w:rFonts w:hint="eastAsia" w:hAnsi="宋体"/>
              </w:rPr>
              <w:t>12</w:t>
            </w:r>
          </w:p>
        </w:tc>
        <w:tc>
          <w:tcPr>
            <w:tcW w:w="1038" w:type="dxa"/>
            <w:vAlign w:val="center"/>
          </w:tcPr>
          <w:p w14:paraId="114FB31C">
            <w:pPr>
              <w:pStyle w:val="26"/>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3E586DBB">
            <w:pPr>
              <w:pStyle w:val="26"/>
              <w:spacing w:line="360" w:lineRule="auto"/>
              <w:jc w:val="center"/>
              <w:rPr>
                <w:rFonts w:hAnsi="宋体"/>
              </w:rPr>
            </w:pPr>
            <w:r>
              <w:rPr>
                <w:rFonts w:hint="eastAsia" w:hAnsi="宋体"/>
              </w:rPr>
              <w:t>开标</w:t>
            </w:r>
          </w:p>
        </w:tc>
        <w:tc>
          <w:tcPr>
            <w:tcW w:w="6520" w:type="dxa"/>
          </w:tcPr>
          <w:p w14:paraId="5B39C221">
            <w:pPr>
              <w:pStyle w:val="26"/>
              <w:spacing w:line="360" w:lineRule="auto"/>
              <w:rPr>
                <w:rFonts w:hAnsi="宋体"/>
              </w:rPr>
            </w:pPr>
            <w:r>
              <w:rPr>
                <w:rFonts w:hint="eastAsia" w:hAnsi="宋体"/>
                <w:szCs w:val="21"/>
              </w:rPr>
              <w:t>详见《第一章 投标邀请》</w:t>
            </w:r>
          </w:p>
        </w:tc>
      </w:tr>
      <w:tr w14:paraId="65DF8B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719E5428">
            <w:pPr>
              <w:pStyle w:val="26"/>
              <w:spacing w:line="360" w:lineRule="auto"/>
              <w:jc w:val="center"/>
              <w:rPr>
                <w:rFonts w:hAnsi="宋体"/>
              </w:rPr>
            </w:pPr>
            <w:r>
              <w:rPr>
                <w:rFonts w:hint="eastAsia" w:hAnsi="宋体"/>
              </w:rPr>
              <w:t>13</w:t>
            </w:r>
          </w:p>
        </w:tc>
        <w:tc>
          <w:tcPr>
            <w:tcW w:w="1038" w:type="dxa"/>
            <w:vAlign w:val="center"/>
          </w:tcPr>
          <w:p w14:paraId="5999D9C4">
            <w:pPr>
              <w:pStyle w:val="26"/>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5205F2CB">
            <w:pPr>
              <w:pStyle w:val="26"/>
              <w:spacing w:line="360" w:lineRule="auto"/>
              <w:jc w:val="center"/>
              <w:rPr>
                <w:rFonts w:hAnsi="宋体"/>
              </w:rPr>
            </w:pPr>
            <w:r>
              <w:rPr>
                <w:rFonts w:hint="eastAsia" w:hAnsi="宋体"/>
              </w:rPr>
              <w:t>投标截止时间</w:t>
            </w:r>
          </w:p>
        </w:tc>
        <w:tc>
          <w:tcPr>
            <w:tcW w:w="6520" w:type="dxa"/>
          </w:tcPr>
          <w:p w14:paraId="481F62A3">
            <w:pPr>
              <w:pStyle w:val="26"/>
              <w:spacing w:line="360" w:lineRule="auto"/>
              <w:rPr>
                <w:rFonts w:hAnsi="宋体"/>
                <w:b/>
              </w:rPr>
            </w:pPr>
            <w:r>
              <w:rPr>
                <w:rFonts w:hint="eastAsia" w:hAnsi="宋体"/>
                <w:szCs w:val="21"/>
              </w:rPr>
              <w:t>详见《第一章 投标邀请》</w:t>
            </w:r>
          </w:p>
        </w:tc>
      </w:tr>
      <w:tr w14:paraId="50999E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CC9ACB6">
            <w:pPr>
              <w:pStyle w:val="26"/>
              <w:spacing w:line="360" w:lineRule="auto"/>
              <w:jc w:val="center"/>
              <w:rPr>
                <w:rFonts w:hAnsi="宋体"/>
              </w:rPr>
            </w:pPr>
            <w:r>
              <w:rPr>
                <w:rFonts w:hint="eastAsia" w:hAnsi="宋体"/>
              </w:rPr>
              <w:t>14</w:t>
            </w:r>
          </w:p>
        </w:tc>
        <w:tc>
          <w:tcPr>
            <w:tcW w:w="1038" w:type="dxa"/>
            <w:vAlign w:val="center"/>
          </w:tcPr>
          <w:p w14:paraId="05D76C1A">
            <w:pPr>
              <w:pStyle w:val="26"/>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14:paraId="6518357D">
            <w:pPr>
              <w:pStyle w:val="26"/>
              <w:spacing w:line="360" w:lineRule="auto"/>
              <w:jc w:val="center"/>
              <w:rPr>
                <w:rFonts w:hAnsi="宋体"/>
              </w:rPr>
            </w:pPr>
            <w:r>
              <w:rPr>
                <w:rFonts w:hint="eastAsia" w:hAnsi="宋体"/>
              </w:rPr>
              <w:t>评标办法</w:t>
            </w:r>
          </w:p>
        </w:tc>
        <w:tc>
          <w:tcPr>
            <w:tcW w:w="6520" w:type="dxa"/>
          </w:tcPr>
          <w:p w14:paraId="2021D934">
            <w:pPr>
              <w:pStyle w:val="26"/>
              <w:spacing w:line="360" w:lineRule="auto"/>
              <w:rPr>
                <w:rFonts w:hAnsi="宋体"/>
              </w:rPr>
            </w:pPr>
            <w:r>
              <w:rPr>
                <w:rFonts w:hint="eastAsia" w:hAnsi="宋体"/>
              </w:rPr>
              <w:t>综合评分法</w:t>
            </w:r>
          </w:p>
        </w:tc>
      </w:tr>
      <w:tr w14:paraId="092529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F236B0B">
            <w:pPr>
              <w:pStyle w:val="26"/>
              <w:spacing w:line="360" w:lineRule="auto"/>
              <w:jc w:val="center"/>
              <w:rPr>
                <w:rFonts w:hAnsi="宋体"/>
              </w:rPr>
            </w:pPr>
            <w:r>
              <w:rPr>
                <w:rFonts w:hint="eastAsia" w:hAnsi="宋体"/>
              </w:rPr>
              <w:t>15</w:t>
            </w:r>
          </w:p>
        </w:tc>
        <w:tc>
          <w:tcPr>
            <w:tcW w:w="1038" w:type="dxa"/>
            <w:vAlign w:val="center"/>
          </w:tcPr>
          <w:p w14:paraId="7FDC31DD">
            <w:pPr>
              <w:pStyle w:val="26"/>
              <w:spacing w:line="360" w:lineRule="auto"/>
              <w:jc w:val="center"/>
              <w:rPr>
                <w:rFonts w:hAnsi="宋体"/>
              </w:rPr>
            </w:pPr>
            <w:r>
              <w:rPr>
                <w:rFonts w:hint="eastAsia" w:hAnsi="宋体"/>
              </w:rPr>
              <w:t>33</w:t>
            </w:r>
            <w:r>
              <w:rPr>
                <w:rFonts w:hAnsi="宋体"/>
              </w:rPr>
              <w:t>.1</w:t>
            </w:r>
          </w:p>
        </w:tc>
        <w:tc>
          <w:tcPr>
            <w:tcW w:w="1843" w:type="dxa"/>
            <w:vAlign w:val="center"/>
          </w:tcPr>
          <w:p w14:paraId="387D0AEF">
            <w:pPr>
              <w:pStyle w:val="26"/>
              <w:spacing w:line="360" w:lineRule="auto"/>
              <w:jc w:val="center"/>
              <w:rPr>
                <w:snapToGrid w:val="0"/>
                <w:kern w:val="0"/>
              </w:rPr>
            </w:pPr>
            <w:r>
              <w:rPr>
                <w:rFonts w:hint="eastAsia"/>
                <w:snapToGrid w:val="0"/>
                <w:kern w:val="0"/>
              </w:rPr>
              <w:t>履约保证金</w:t>
            </w:r>
          </w:p>
        </w:tc>
        <w:tc>
          <w:tcPr>
            <w:tcW w:w="6520" w:type="dxa"/>
          </w:tcPr>
          <w:p w14:paraId="3A418A83">
            <w:pPr>
              <w:pStyle w:val="26"/>
              <w:spacing w:line="360" w:lineRule="auto"/>
              <w:rPr>
                <w:rFonts w:hAnsi="宋体"/>
              </w:rPr>
            </w:pPr>
            <w:r>
              <w:rPr>
                <w:rFonts w:hint="eastAsia"/>
                <w:snapToGrid w:val="0"/>
                <w:kern w:val="0"/>
              </w:rPr>
              <w:t>按签订的合同条款执行</w:t>
            </w:r>
          </w:p>
        </w:tc>
      </w:tr>
      <w:tr w14:paraId="01042A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62F5C47">
            <w:pPr>
              <w:pStyle w:val="26"/>
              <w:spacing w:line="360" w:lineRule="auto"/>
              <w:jc w:val="center"/>
              <w:rPr>
                <w:rFonts w:hAnsi="宋体"/>
              </w:rPr>
            </w:pPr>
            <w:r>
              <w:rPr>
                <w:rFonts w:hint="eastAsia" w:hAnsi="宋体"/>
              </w:rPr>
              <w:t>16</w:t>
            </w:r>
          </w:p>
        </w:tc>
        <w:tc>
          <w:tcPr>
            <w:tcW w:w="1038" w:type="dxa"/>
            <w:vAlign w:val="center"/>
          </w:tcPr>
          <w:p w14:paraId="01F70564">
            <w:pPr>
              <w:pStyle w:val="26"/>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0E2F797D">
            <w:pPr>
              <w:pStyle w:val="26"/>
              <w:spacing w:line="360" w:lineRule="auto"/>
              <w:jc w:val="center"/>
              <w:rPr>
                <w:rFonts w:hAnsi="宋体"/>
              </w:rPr>
            </w:pPr>
            <w:r>
              <w:rPr>
                <w:rFonts w:hint="eastAsia" w:hAnsi="宋体"/>
              </w:rPr>
              <w:t>中标服务费</w:t>
            </w:r>
          </w:p>
        </w:tc>
        <w:tc>
          <w:tcPr>
            <w:tcW w:w="6520" w:type="dxa"/>
          </w:tcPr>
          <w:p w14:paraId="3C0B8EE7">
            <w:pPr>
              <w:pStyle w:val="26"/>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697DC341">
            <w:pPr>
              <w:pStyle w:val="26"/>
              <w:spacing w:line="360" w:lineRule="auto"/>
              <w:rPr>
                <w:rFonts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%，最低收取人民币4500元。</w:t>
            </w:r>
          </w:p>
          <w:p w14:paraId="6B03C8BA">
            <w:pPr>
              <w:pStyle w:val="26"/>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14:paraId="11D12D42">
      <w:pPr>
        <w:rPr>
          <w:szCs w:val="21"/>
        </w:rPr>
      </w:pPr>
    </w:p>
    <w:p w14:paraId="58D8126D"/>
    <w:p w14:paraId="528CD5A6"/>
    <w:p w14:paraId="7769ACE7"/>
    <w:p w14:paraId="1EBED2BE"/>
    <w:p w14:paraId="0D15486C"/>
    <w:p w14:paraId="363E76DD"/>
    <w:p w14:paraId="36194AEC"/>
    <w:p w14:paraId="420439B4"/>
    <w:p w14:paraId="329E669F"/>
    <w:p w14:paraId="7EB8FA39"/>
    <w:p w14:paraId="795C45D1"/>
    <w:p w14:paraId="16292C2D"/>
    <w:p w14:paraId="44C07DE1"/>
    <w:p w14:paraId="2D06FB67"/>
    <w:p w14:paraId="76F116AA"/>
    <w:p w14:paraId="0A6EDE04"/>
    <w:p w14:paraId="517FDB8F"/>
    <w:p w14:paraId="07058E71"/>
    <w:p w14:paraId="6889E3B3"/>
    <w:p w14:paraId="4C1B8592"/>
    <w:p w14:paraId="171C0224"/>
    <w:p w14:paraId="341D5A0E"/>
    <w:p w14:paraId="14AC95B7"/>
    <w:p w14:paraId="62246204"/>
    <w:p w14:paraId="15E4924B"/>
    <w:p w14:paraId="0C86456E"/>
    <w:p w14:paraId="2E025070"/>
    <w:p w14:paraId="0D5B9EC9"/>
    <w:p w14:paraId="13C4D48E"/>
    <w:p w14:paraId="114D55C4"/>
    <w:p w14:paraId="59EED0D0"/>
    <w:p w14:paraId="05AEAD30"/>
    <w:p w14:paraId="00D6CD81"/>
    <w:p w14:paraId="50A75CC3"/>
    <w:p w14:paraId="212AEFC9"/>
    <w:p w14:paraId="76B1CED1"/>
    <w:p w14:paraId="76BAE1D2"/>
    <w:p w14:paraId="1B8FDF12"/>
    <w:p w14:paraId="626C3C5C"/>
    <w:p w14:paraId="1A15D441"/>
    <w:p w14:paraId="00FABD28"/>
    <w:p w14:paraId="589B1E61">
      <w:pPr>
        <w:pStyle w:val="2"/>
      </w:pPr>
      <w:bookmarkStart w:id="29" w:name="_Toc135293169"/>
      <w:r>
        <w:rPr>
          <w:rFonts w:hint="eastAsia"/>
        </w:rPr>
        <w:t>第六章  投标人须知</w:t>
      </w:r>
      <w:bookmarkEnd w:id="29"/>
    </w:p>
    <w:p w14:paraId="0F8499DA">
      <w:pPr>
        <w:pStyle w:val="4"/>
        <w:spacing w:before="0" w:after="0"/>
      </w:pPr>
      <w:bookmarkStart w:id="30" w:name="_Toc135293170"/>
      <w:r>
        <w:rPr>
          <w:rFonts w:hint="eastAsia"/>
        </w:rPr>
        <w:t>一、说</w:t>
      </w:r>
      <w:r>
        <w:t xml:space="preserve">  </w:t>
      </w:r>
      <w:r>
        <w:rPr>
          <w:rFonts w:hint="eastAsia"/>
        </w:rPr>
        <w:t>明</w:t>
      </w:r>
      <w:bookmarkEnd w:id="30"/>
    </w:p>
    <w:p w14:paraId="3585F29F">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14:paraId="0E3E59F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14:paraId="28FEDF8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14:paraId="4143A26E">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5174F8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14:paraId="5994F0A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14:paraId="783FAF3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14:paraId="5DF2A6D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“货物”是指各种形态和种类的物品，包括原材料、燃料、设备、产品等。</w:t>
      </w:r>
    </w:p>
    <w:p w14:paraId="581A43D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13DE928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6  “服务”是指除货物和工程以外的其他政府采购对象，包括政府自身需要的服务和政府向社会公众提供的公共服务。</w:t>
      </w:r>
    </w:p>
    <w:p w14:paraId="1A6AA2A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5251F1E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5B99AC2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0F9278B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5B75E84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072A5F9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5C84130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29191C6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67BC7BC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1048D6D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78E4CAA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688D1BC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411D696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08888FA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14:paraId="2DE0B671">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14:paraId="41D721F6">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14:paraId="19A5AB7D">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14:paraId="35D5D6CB">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14:paraId="213E4630">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14:paraId="6843CEE7">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14:paraId="1ABFD86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205F573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14:paraId="2C2E699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6D84946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14B3A2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649C14A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4CF8099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7CBC1F9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03DE89A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14:paraId="3597547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755F7E2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51623AA1">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744CCD95">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14:paraId="13BC286F">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14:paraId="6FBC8DE8">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3D675CB4">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650CC763">
      <w:pPr>
        <w:adjustRightInd w:val="0"/>
        <w:spacing w:line="360" w:lineRule="auto"/>
        <w:jc w:val="center"/>
        <w:rPr>
          <w:rFonts w:asciiTheme="minorEastAsia" w:hAnsiTheme="minorEastAsia" w:eastAsiaTheme="minorEastAsia"/>
          <w:b/>
          <w:snapToGrid w:val="0"/>
          <w:kern w:val="0"/>
        </w:rPr>
      </w:pPr>
      <w:bookmarkStart w:id="31" w:name="q5"/>
      <w:bookmarkEnd w:id="31"/>
    </w:p>
    <w:p w14:paraId="14AB60C8">
      <w:pPr>
        <w:pStyle w:val="4"/>
        <w:spacing w:before="0" w:after="0"/>
      </w:pPr>
      <w:bookmarkStart w:id="32" w:name="_Toc135293171"/>
      <w:r>
        <w:rPr>
          <w:rFonts w:hint="eastAsia"/>
        </w:rPr>
        <w:t>二、招标文件说明</w:t>
      </w:r>
      <w:bookmarkEnd w:id="32"/>
    </w:p>
    <w:p w14:paraId="3E1BB52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5F446F7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7415473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16BC5AA5">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63E2183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14:paraId="08A7BB8E">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1D98906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6C7F003A">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0699971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6CB2202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27CD49C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2ADE68B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1B293DA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6BE5B04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14:paraId="08D36A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14:paraId="3850E00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14:paraId="5F749F40">
      <w:pPr>
        <w:adjustRightInd w:val="0"/>
        <w:spacing w:line="360" w:lineRule="auto"/>
        <w:ind w:firstLine="600"/>
        <w:jc w:val="center"/>
        <w:rPr>
          <w:rFonts w:asciiTheme="minorEastAsia" w:hAnsiTheme="minorEastAsia" w:eastAsiaTheme="minorEastAsia"/>
          <w:b/>
          <w:snapToGrid w:val="0"/>
          <w:kern w:val="0"/>
        </w:rPr>
      </w:pPr>
    </w:p>
    <w:p w14:paraId="1CC34FCB">
      <w:pPr>
        <w:pStyle w:val="4"/>
        <w:spacing w:before="0" w:after="0"/>
      </w:pPr>
      <w:bookmarkStart w:id="33" w:name="q6"/>
      <w:bookmarkEnd w:id="33"/>
      <w:bookmarkStart w:id="34" w:name="_Toc135293172"/>
      <w:r>
        <w:rPr>
          <w:rFonts w:hint="eastAsia"/>
        </w:rPr>
        <w:t>三、投标文件的编写</w:t>
      </w:r>
      <w:bookmarkEnd w:id="34"/>
    </w:p>
    <w:p w14:paraId="233E828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697E480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4C420DF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6D8CFF1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3B38B9E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22D49BC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3486E74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14:paraId="6628D367">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w:t>
      </w:r>
    </w:p>
    <w:p w14:paraId="377BD8CF">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24108667">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（5）法定代表人（负责人）证明书及授权委托书（投标文件格式2）</w:t>
      </w:r>
    </w:p>
    <w:p w14:paraId="62F6D269">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（6）投标函（投标文件格式3）</w:t>
      </w:r>
    </w:p>
    <w:p w14:paraId="7151BF24">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5610FAB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14:paraId="0368F708">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hint="eastAsia"/>
          <w:snapToGrid w:val="0"/>
          <w:kern w:val="0"/>
        </w:rPr>
        <w:t>服务方案</w:t>
      </w:r>
      <w:r>
        <w:rPr>
          <w:rFonts w:hint="eastAsia" w:asciiTheme="minorEastAsia" w:hAnsiTheme="minorEastAsia" w:eastAsiaTheme="minorEastAsia"/>
          <w:snapToGrid w:val="0"/>
          <w:kern w:val="0"/>
        </w:rPr>
        <w:t>（投标文件格式7）</w:t>
      </w:r>
    </w:p>
    <w:p w14:paraId="0406E3F7">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（投标文件格式8）</w:t>
      </w:r>
    </w:p>
    <w:p w14:paraId="08CB2D46">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（11）偏离表（投标文件格式9）</w:t>
      </w:r>
    </w:p>
    <w:p w14:paraId="13B17C6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（12）招标文件要求的其他资料或投标人认为需要补充的资料（投标文件格式10）</w:t>
      </w:r>
    </w:p>
    <w:p w14:paraId="477F9E5A">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（13）装有“法定代表人（负责人）证明书、法定代表人（负责人）授权委托书”和“开标一览表”单独密封的信封</w:t>
      </w:r>
    </w:p>
    <w:p w14:paraId="4664F3C3">
      <w:pPr>
        <w:adjustRightInd w:val="0"/>
        <w:spacing w:line="360" w:lineRule="auto"/>
        <w:ind w:left="850" w:leftChars="55"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（含投标文件正本盖章扫描件及投标文件WORD文档）</w:t>
      </w:r>
      <w:r>
        <w:rPr>
          <w:rFonts w:hint="eastAsia" w:asciiTheme="minorEastAsia" w:hAnsiTheme="minorEastAsia" w:eastAsiaTheme="minorEastAsia"/>
          <w:snapToGrid w:val="0"/>
          <w:kern w:val="0"/>
        </w:rPr>
        <w:t>单独密封的信封</w:t>
      </w:r>
    </w:p>
    <w:p w14:paraId="19E7E8E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77F1196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6D789DF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35EF48E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14:paraId="55576AD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w:t>
      </w:r>
      <w:r>
        <w:rPr>
          <w:rFonts w:hint="eastAsia"/>
          <w:snapToGrid w:val="0"/>
          <w:kern w:val="0"/>
        </w:rPr>
        <w:t>投标单价和投标总价</w:t>
      </w:r>
      <w:r>
        <w:rPr>
          <w:rFonts w:hint="eastAsia" w:asciiTheme="minorEastAsia" w:hAnsiTheme="minorEastAsia" w:eastAsiaTheme="minorEastAsia"/>
          <w:snapToGrid w:val="0"/>
          <w:kern w:val="0"/>
        </w:rPr>
        <w:t>。投标人对每种项目只允许有一个报价，采购代理机构不接受有任何选择的报价。</w:t>
      </w:r>
    </w:p>
    <w:p w14:paraId="602D0D1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55C6D45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61169E2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投标人必须提交证明其有资格进行投标，和中标后有能力履行合同的证明文件（投标文件格式1与格式8），作为投标文件的一部分。</w:t>
      </w:r>
    </w:p>
    <w:p w14:paraId="06A15568">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4CCC6BB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4788A8C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14:paraId="7211B10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79ADB18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14:paraId="5A3005D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14:paraId="3F8E5C6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58FCB3F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14:paraId="235930D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0144EAC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14:paraId="0B41398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中标方的投标保证金，采购代理机构将在中标方签订合同并支付中标服务费后5个工作日内退还。</w:t>
      </w:r>
    </w:p>
    <w:p w14:paraId="1147B2A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7E11BE71">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14:paraId="79D5988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18B7480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561C5CF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如果中标方未能做到：</w:t>
      </w:r>
    </w:p>
    <w:p w14:paraId="18988DB7">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按本须知第31条规定签订合同；或</w:t>
      </w:r>
    </w:p>
    <w:p w14:paraId="6762A4AD">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按本须知第32条规定提供履约保证金；或</w:t>
      </w:r>
    </w:p>
    <w:p w14:paraId="69461E07">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按本须知第33条规定缴纳中标服务费。</w:t>
      </w:r>
    </w:p>
    <w:p w14:paraId="0DBD276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4A140E7D">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7BCBC59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14:paraId="165ABA9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6CE5169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3A827EA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1D16F8E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22A65BAB">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投标文件的数量和签署</w:t>
      </w:r>
    </w:p>
    <w:p w14:paraId="0A924FF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 </w:t>
      </w:r>
    </w:p>
    <w:p w14:paraId="297B08B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为了便于投标文件保存，需提交一份电子投标文件（备份光盘或U盘）。</w:t>
      </w:r>
    </w:p>
    <w:p w14:paraId="2E0F9DD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14:paraId="38ECBED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14:paraId="64C004F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14:paraId="3006AFF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0B518DF0">
      <w:pPr>
        <w:adjustRightInd w:val="0"/>
        <w:spacing w:line="360" w:lineRule="auto"/>
        <w:rPr>
          <w:rFonts w:asciiTheme="minorEastAsia" w:hAnsiTheme="minorEastAsia" w:eastAsiaTheme="minorEastAsia"/>
          <w:snapToGrid w:val="0"/>
          <w:kern w:val="0"/>
        </w:rPr>
      </w:pPr>
    </w:p>
    <w:p w14:paraId="4005DA4F">
      <w:pPr>
        <w:pStyle w:val="4"/>
        <w:spacing w:before="0" w:after="0"/>
      </w:pPr>
      <w:bookmarkStart w:id="35" w:name="q7"/>
      <w:bookmarkEnd w:id="35"/>
      <w:bookmarkStart w:id="36" w:name="_Toc135293173"/>
      <w:r>
        <w:rPr>
          <w:rFonts w:hint="eastAsia"/>
        </w:rPr>
        <w:t>四、投标文件的递交</w:t>
      </w:r>
      <w:bookmarkEnd w:id="36"/>
    </w:p>
    <w:p w14:paraId="4C69F2B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14:paraId="6084C75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23F2CC7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投标人应将投标文件备份文件光盘密封于一信封，</w:t>
      </w:r>
      <w:r>
        <w:rPr>
          <w:rFonts w:hint="eastAsia" w:asciiTheme="minorEastAsia" w:hAnsiTheme="minorEastAsia" w:eastAsiaTheme="minorEastAsia"/>
          <w:snapToGrid w:val="0"/>
          <w:kern w:val="0"/>
        </w:rPr>
        <w:t>在信封上注明“备份光盘（或U盘）”。</w:t>
      </w:r>
    </w:p>
    <w:p w14:paraId="347C7F8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w:t>
      </w:r>
      <w:r>
        <w:rPr>
          <w:rFonts w:hint="eastAsia"/>
          <w:snapToGrid w:val="0"/>
          <w:kern w:val="0"/>
        </w:rPr>
        <w:t>起封装在同一个外层包封中，同时还应在封套上载明以下信息</w:t>
      </w:r>
      <w:r>
        <w:rPr>
          <w:rFonts w:hint="eastAsia" w:asciiTheme="minorEastAsia" w:hAnsiTheme="minorEastAsia" w:eastAsiaTheme="minorEastAsia"/>
          <w:snapToGrid w:val="0"/>
          <w:kern w:val="0"/>
        </w:rPr>
        <w:t>：</w:t>
      </w:r>
    </w:p>
    <w:p w14:paraId="201BB75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09092D0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12039BC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07F1DF4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76285DF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3685B84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注明：“投标文件正本、副本和备份光盘（或U盘）”；</w:t>
      </w:r>
    </w:p>
    <w:p w14:paraId="24677D4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0C5B9FC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0CAC6B5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0B5290E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0A5492C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7B0A036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2B75235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1D82A29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2C091FA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43E0A5F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5513335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14FC9FB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19B9D11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14:paraId="5D5947E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4DD674E1">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2F90BCB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0110720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37" w:name="_Hlt35050056"/>
      <w:bookmarkEnd w:id="37"/>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5C32CF7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5640FEF8">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3B92B80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14:paraId="4FAB457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02F15A90">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2E7043AE">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5878B1E8">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15ADCAE2">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012367CF">
      <w:pPr>
        <w:tabs>
          <w:tab w:val="left" w:pos="0"/>
        </w:tabs>
        <w:adjustRightInd w:val="0"/>
        <w:spacing w:line="360" w:lineRule="auto"/>
        <w:rPr>
          <w:rFonts w:asciiTheme="minorEastAsia" w:hAnsiTheme="minorEastAsia" w:eastAsiaTheme="minorEastAsia"/>
          <w:snapToGrid w:val="0"/>
          <w:kern w:val="0"/>
        </w:rPr>
      </w:pPr>
    </w:p>
    <w:p w14:paraId="35445A3C">
      <w:pPr>
        <w:pStyle w:val="4"/>
        <w:spacing w:before="0" w:after="0"/>
      </w:pPr>
      <w:bookmarkStart w:id="38" w:name="q8"/>
      <w:bookmarkEnd w:id="38"/>
      <w:bookmarkStart w:id="39" w:name="_Toc135293174"/>
      <w:r>
        <w:rPr>
          <w:rFonts w:hint="eastAsia"/>
        </w:rPr>
        <w:t>五、开标和评标</w:t>
      </w:r>
      <w:bookmarkEnd w:id="39"/>
    </w:p>
    <w:p w14:paraId="07E97D1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14:paraId="7C8BE43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005CB1C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4914F02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60A7E03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1BA82C4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50BD9D6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2BDB5D1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43ABF93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6C1ACE1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5D177EE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14:paraId="4A4B13E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371BBAA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1E703F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559CFA0C">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3C7EDA40">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6C5CE90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7694B08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7E9DE5F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503AC71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14:paraId="194A928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27DD406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2E0D4E96">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8FC132E">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017D82B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51396BFD">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515A0F2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0979F9D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598594AE">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2F78BB1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2C59244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63850B5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531C8D83">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7F86497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06869D6B">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12FF16A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4D6EFC8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1F70FC2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7EB5E10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3D8B463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14:paraId="38DA7ED5">
      <w:pPr>
        <w:adjustRightInd w:val="0"/>
        <w:spacing w:line="360" w:lineRule="auto"/>
        <w:ind w:left="357"/>
        <w:jc w:val="center"/>
        <w:rPr>
          <w:rFonts w:asciiTheme="minorEastAsia" w:hAnsiTheme="minorEastAsia" w:eastAsiaTheme="minorEastAsia"/>
          <w:b/>
          <w:snapToGrid w:val="0"/>
          <w:kern w:val="0"/>
        </w:rPr>
      </w:pPr>
      <w:bookmarkStart w:id="40" w:name="q9"/>
      <w:bookmarkEnd w:id="40"/>
    </w:p>
    <w:p w14:paraId="2F59C2E3">
      <w:pPr>
        <w:pStyle w:val="4"/>
        <w:spacing w:before="0" w:after="0"/>
      </w:pPr>
      <w:bookmarkStart w:id="41" w:name="_Toc135293175"/>
      <w:r>
        <w:rPr>
          <w:rFonts w:hint="eastAsia"/>
        </w:rPr>
        <w:t>六、授予合同</w:t>
      </w:r>
      <w:bookmarkEnd w:id="41"/>
    </w:p>
    <w:p w14:paraId="204ABAB5">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7DB23C24">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4C3DF3B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75FBB18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14:paraId="6415543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19EED0F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中标方向采购代理机构支付中标服务费后，领取《中标通知书》。</w:t>
      </w:r>
    </w:p>
    <w:p w14:paraId="7486F2B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66BAE87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2D12CF8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23CFDE2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中标方应按《中标通知书》或按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2224EC9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招标文件、中标方的投标文件及其澄清文件等，均为签订合同的依据。</w:t>
      </w:r>
    </w:p>
    <w:p w14:paraId="2B5293F8">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22FCF5D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中标方须按招标文件的规定或根据合同条款的规定向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5D9C8F5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50348D9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14:paraId="57A87DC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615B0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14:paraId="7C5CF7E3">
            <w:pPr>
              <w:ind w:firstLine="1219" w:firstLineChars="578"/>
              <w:rPr>
                <w:rFonts w:ascii="宋体" w:hAnsi="宋体"/>
                <w:b/>
                <w:szCs w:val="21"/>
              </w:rPr>
            </w:pPr>
            <w:r>
              <w:rPr>
                <w:rFonts w:ascii="宋体" w:hAnsi="宋体"/>
                <w:b/>
                <w:szCs w:val="21"/>
              </w:rPr>
              <mc:AlternateContent>
                <mc:Choice Requires="wps">
                  <w:drawing>
                    <wp:anchor distT="0" distB="0" distL="114300" distR="114300" simplePos="0" relativeHeight="251665408" behindDoc="0" locked="0" layoutInCell="0" allowOverlap="1">
                      <wp:simplePos x="0" y="0"/>
                      <wp:positionH relativeFrom="column">
                        <wp:posOffset>619760</wp:posOffset>
                      </wp:positionH>
                      <wp:positionV relativeFrom="paragraph">
                        <wp:posOffset>11430</wp:posOffset>
                      </wp:positionV>
                      <wp:extent cx="1451610" cy="732155"/>
                      <wp:effectExtent l="1905" t="4445" r="13335" b="6350"/>
                      <wp:wrapNone/>
                      <wp:docPr id="8" name="直线 6"/>
                      <wp:cNvGraphicFramePr/>
                      <a:graphic xmlns:a="http://schemas.openxmlformats.org/drawingml/2006/main">
                        <a:graphicData uri="http://schemas.microsoft.com/office/word/2010/wordprocessingShape">
                          <wps:wsp>
                            <wps:cNvCnPr/>
                            <wps:spPr>
                              <a:xfrm flipH="1" flipV="1">
                                <a:off x="0" y="0"/>
                                <a:ext cx="1215390" cy="98996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6" o:spid="_x0000_s1026" o:spt="20" style="position:absolute;left:0pt;flip:x y;margin-left:48.8pt;margin-top:0.9pt;height:57.65pt;width:114.3pt;z-index:251665408;mso-width-relative:page;mso-height-relative:page;" filled="f" stroked="t" coordsize="21600,21600" o:allowincell="f" o:gfxdata="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61hPdEAAAAIAQAADwAAAAAAAAABACAAAAAiAAAAZHJzL2Rvd25yZXYueG1sUEsBAhQAFAAAAAgA&#10;h07iQNDVPyHzAQAA9gMAAA4AAAAAAAAAAQAgAAAAIAEAAGRycy9lMm9Eb2MueG1sUEsFBgAAAAAG&#10;AAYAWQEAAIUFA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6432" behindDoc="0" locked="0" layoutInCell="0" allowOverlap="1">
                      <wp:simplePos x="0" y="0"/>
                      <wp:positionH relativeFrom="column">
                        <wp:posOffset>90170</wp:posOffset>
                      </wp:positionH>
                      <wp:positionV relativeFrom="paragraph">
                        <wp:posOffset>321945</wp:posOffset>
                      </wp:positionV>
                      <wp:extent cx="1981200" cy="421640"/>
                      <wp:effectExtent l="1270" t="4445" r="17780" b="12065"/>
                      <wp:wrapNone/>
                      <wp:docPr id="9" name="直线 7"/>
                      <wp:cNvGraphicFramePr/>
                      <a:graphic xmlns:a="http://schemas.openxmlformats.org/drawingml/2006/main">
                        <a:graphicData uri="http://schemas.microsoft.com/office/word/2010/wordprocessingShape">
                          <wps:wsp>
                            <wps:cNvCnPr/>
                            <wps:spPr>
                              <a:xfrm flipH="1" flipV="1">
                                <a:off x="0" y="0"/>
                                <a:ext cx="1771650" cy="67945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7" o:spid="_x0000_s1026" o:spt="20" style="position:absolute;left:0pt;flip:x y;margin-left:7.1pt;margin-top:25.35pt;height:33.2pt;width:156pt;z-index:251666432;mso-width-relative:page;mso-height-relative:page;" filled="f" stroked="t" coordsize="21600,21600" o:allowincell="f" o:gfxdata="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Vo/+y0wAAAAkBAAAPAAAAAAAAAAEAIAAAACIAAABkcnMvZG93bnJldi54bWxQSwECFAAUAAAA&#10;CACHTuJAfdjj9/MBAAD2AwAADgAAAAAAAAABACAAAAAiAQAAZHJzL2Uyb0RvYy54bWxQSwUGAAAA&#10;AAYABgBZAQAAhwU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438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7" name="直线 5"/>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5" o:spid="_x0000_s1026" o:spt="20" style="position:absolute;left:0pt;margin-left:-9pt;margin-top:-0.5pt;height:0pt;width:0.05pt;z-index:25166438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5HTftUAAAAJAQAADwAAAAAA&#10;AAABACAAAAAiAAAAZHJzL2Rvd25yZXYueG1sUEsBAhQAFAAAAAgAh07iQONmhNXdAQAA1wMAAA4A&#10;AAAAAAAAAQAgAAAAJAEAAGRycy9lMm9Eb2MueG1sUEsFBgAAAAAGAAYAWQEAAHMFAAAAAA==&#10;">
                      <v:fill on="f" focussize="0,0"/>
                      <v:stroke color="#000000" joinstyle="round"/>
                      <v:imagedata o:title=""/>
                      <o:lock v:ext="edit" aspectratio="f"/>
                    </v:line>
                  </w:pict>
                </mc:Fallback>
              </mc:AlternateContent>
            </w:r>
            <w:r>
              <w:rPr>
                <w:rFonts w:hint="eastAsia" w:ascii="宋体" w:hAnsi="宋体"/>
                <w:b/>
                <w:szCs w:val="21"/>
              </w:rPr>
              <w:t xml:space="preserve">    服务类型</w:t>
            </w:r>
          </w:p>
          <w:p w14:paraId="462045FF">
            <w:pPr>
              <w:ind w:firstLine="392" w:firstLineChars="186"/>
              <w:rPr>
                <w:rFonts w:ascii="宋体" w:hAnsi="宋体"/>
                <w:b/>
                <w:szCs w:val="21"/>
              </w:rPr>
            </w:pPr>
            <w:r>
              <w:rPr>
                <w:rFonts w:hint="eastAsia" w:ascii="宋体" w:hAnsi="宋体"/>
                <w:b/>
                <w:szCs w:val="21"/>
              </w:rPr>
              <w:t>费率　　　　　</w:t>
            </w:r>
          </w:p>
          <w:p w14:paraId="551DD554">
            <w:pPr>
              <w:ind w:firstLine="1054"/>
              <w:rPr>
                <w:rFonts w:ascii="宋体" w:hAnsi="宋体"/>
                <w:b/>
                <w:szCs w:val="21"/>
              </w:rPr>
            </w:pPr>
            <w:r>
              <w:rPr>
                <w:rFonts w:hint="eastAsia" w:ascii="宋体" w:hAnsi="宋体"/>
                <w:b/>
                <w:szCs w:val="21"/>
              </w:rPr>
              <w:t>　　　</w:t>
            </w:r>
          </w:p>
          <w:p w14:paraId="13D97B5C">
            <w:pPr>
              <w:rPr>
                <w:rFonts w:ascii="宋体" w:hAnsi="宋体"/>
                <w:b/>
                <w:szCs w:val="21"/>
              </w:rPr>
            </w:pPr>
            <w:r>
              <w:rPr>
                <w:rFonts w:hint="eastAsia" w:ascii="宋体" w:hAnsi="宋体"/>
                <w:b/>
                <w:szCs w:val="21"/>
              </w:rPr>
              <w:t>中标金额</w:t>
            </w:r>
          </w:p>
        </w:tc>
        <w:tc>
          <w:tcPr>
            <w:tcW w:w="2056" w:type="dxa"/>
            <w:vAlign w:val="center"/>
          </w:tcPr>
          <w:p w14:paraId="38D2AB92">
            <w:pPr>
              <w:jc w:val="center"/>
              <w:rPr>
                <w:rFonts w:ascii="宋体" w:hAnsi="宋体"/>
                <w:b/>
                <w:szCs w:val="21"/>
              </w:rPr>
            </w:pPr>
            <w:r>
              <w:rPr>
                <w:rFonts w:hint="eastAsia" w:ascii="宋体" w:hAnsi="宋体"/>
                <w:b/>
                <w:szCs w:val="21"/>
              </w:rPr>
              <w:t>货物采购</w:t>
            </w:r>
          </w:p>
        </w:tc>
        <w:tc>
          <w:tcPr>
            <w:tcW w:w="2056" w:type="dxa"/>
            <w:vAlign w:val="center"/>
          </w:tcPr>
          <w:p w14:paraId="02CAFE29">
            <w:pPr>
              <w:jc w:val="center"/>
              <w:rPr>
                <w:rFonts w:ascii="宋体" w:hAnsi="宋体"/>
                <w:b/>
                <w:szCs w:val="21"/>
              </w:rPr>
            </w:pPr>
            <w:r>
              <w:rPr>
                <w:rFonts w:hint="eastAsia" w:ascii="宋体" w:hAnsi="宋体"/>
                <w:b/>
                <w:szCs w:val="21"/>
              </w:rPr>
              <w:t>服务采购</w:t>
            </w:r>
          </w:p>
        </w:tc>
        <w:tc>
          <w:tcPr>
            <w:tcW w:w="2057" w:type="dxa"/>
            <w:vAlign w:val="center"/>
          </w:tcPr>
          <w:p w14:paraId="5ACE6934">
            <w:pPr>
              <w:jc w:val="center"/>
              <w:rPr>
                <w:rFonts w:ascii="宋体" w:hAnsi="宋体"/>
                <w:b/>
                <w:szCs w:val="21"/>
              </w:rPr>
            </w:pPr>
            <w:r>
              <w:rPr>
                <w:rFonts w:hint="eastAsia" w:ascii="宋体" w:hAnsi="宋体"/>
                <w:b/>
                <w:szCs w:val="21"/>
              </w:rPr>
              <w:t>工程采购</w:t>
            </w:r>
          </w:p>
        </w:tc>
      </w:tr>
      <w:tr w14:paraId="5B77D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564107B5">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14:paraId="18D76CB4">
            <w:pPr>
              <w:widowControl/>
              <w:jc w:val="center"/>
              <w:rPr>
                <w:rFonts w:ascii="宋体" w:hAnsi="宋体"/>
                <w:kern w:val="0"/>
                <w:szCs w:val="21"/>
              </w:rPr>
            </w:pPr>
            <w:r>
              <w:rPr>
                <w:rFonts w:hint="eastAsia" w:ascii="宋体" w:hAnsi="宋体"/>
                <w:kern w:val="0"/>
                <w:szCs w:val="21"/>
              </w:rPr>
              <w:t>1.500%</w:t>
            </w:r>
          </w:p>
        </w:tc>
        <w:tc>
          <w:tcPr>
            <w:tcW w:w="2056" w:type="dxa"/>
            <w:vAlign w:val="center"/>
          </w:tcPr>
          <w:p w14:paraId="5F3B2A60">
            <w:pPr>
              <w:widowControl/>
              <w:jc w:val="center"/>
              <w:rPr>
                <w:rFonts w:ascii="宋体" w:hAnsi="宋体"/>
                <w:kern w:val="0"/>
                <w:szCs w:val="21"/>
              </w:rPr>
            </w:pPr>
            <w:r>
              <w:rPr>
                <w:rFonts w:hint="eastAsia" w:ascii="宋体" w:hAnsi="宋体"/>
                <w:kern w:val="0"/>
                <w:szCs w:val="21"/>
              </w:rPr>
              <w:t>1.500%</w:t>
            </w:r>
          </w:p>
        </w:tc>
        <w:tc>
          <w:tcPr>
            <w:tcW w:w="2057" w:type="dxa"/>
            <w:vAlign w:val="center"/>
          </w:tcPr>
          <w:p w14:paraId="4419DFF9">
            <w:pPr>
              <w:widowControl/>
              <w:snapToGrid w:val="0"/>
              <w:jc w:val="center"/>
              <w:rPr>
                <w:rFonts w:ascii="宋体" w:hAnsi="宋体"/>
                <w:kern w:val="0"/>
                <w:szCs w:val="21"/>
              </w:rPr>
            </w:pPr>
            <w:r>
              <w:rPr>
                <w:rFonts w:hint="eastAsia" w:ascii="宋体" w:hAnsi="宋体"/>
                <w:kern w:val="0"/>
                <w:szCs w:val="21"/>
              </w:rPr>
              <w:t>1.000%</w:t>
            </w:r>
          </w:p>
        </w:tc>
      </w:tr>
      <w:tr w14:paraId="68E3F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5DC7D477">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14:paraId="70483C8E">
            <w:pPr>
              <w:widowControl/>
              <w:jc w:val="center"/>
              <w:rPr>
                <w:rFonts w:ascii="宋体" w:hAnsi="宋体"/>
                <w:kern w:val="0"/>
                <w:szCs w:val="21"/>
              </w:rPr>
            </w:pPr>
            <w:r>
              <w:rPr>
                <w:rFonts w:hint="eastAsia" w:ascii="宋体" w:hAnsi="宋体"/>
                <w:kern w:val="0"/>
                <w:szCs w:val="21"/>
              </w:rPr>
              <w:t>1.100%</w:t>
            </w:r>
          </w:p>
        </w:tc>
        <w:tc>
          <w:tcPr>
            <w:tcW w:w="2056" w:type="dxa"/>
            <w:vAlign w:val="center"/>
          </w:tcPr>
          <w:p w14:paraId="426CBB02">
            <w:pPr>
              <w:widowControl/>
              <w:jc w:val="center"/>
              <w:rPr>
                <w:rFonts w:ascii="宋体" w:hAnsi="宋体"/>
                <w:kern w:val="0"/>
                <w:szCs w:val="21"/>
              </w:rPr>
            </w:pPr>
            <w:r>
              <w:rPr>
                <w:rFonts w:hint="eastAsia" w:ascii="宋体" w:hAnsi="宋体"/>
                <w:kern w:val="0"/>
                <w:szCs w:val="21"/>
              </w:rPr>
              <w:t>0.800%</w:t>
            </w:r>
          </w:p>
        </w:tc>
        <w:tc>
          <w:tcPr>
            <w:tcW w:w="2057" w:type="dxa"/>
            <w:vAlign w:val="center"/>
          </w:tcPr>
          <w:p w14:paraId="4548DC5E">
            <w:pPr>
              <w:widowControl/>
              <w:snapToGrid w:val="0"/>
              <w:jc w:val="center"/>
              <w:rPr>
                <w:rFonts w:ascii="宋体" w:hAnsi="宋体"/>
                <w:kern w:val="0"/>
                <w:szCs w:val="21"/>
              </w:rPr>
            </w:pPr>
            <w:r>
              <w:rPr>
                <w:rFonts w:hint="eastAsia" w:ascii="宋体" w:hAnsi="宋体"/>
                <w:kern w:val="0"/>
                <w:szCs w:val="21"/>
              </w:rPr>
              <w:t>0.700%</w:t>
            </w:r>
          </w:p>
        </w:tc>
      </w:tr>
      <w:tr w14:paraId="0CEEE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14BF7B6">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14:paraId="2CDED27D">
            <w:pPr>
              <w:widowControl/>
              <w:jc w:val="center"/>
              <w:rPr>
                <w:rFonts w:ascii="宋体" w:hAnsi="宋体"/>
                <w:kern w:val="0"/>
                <w:szCs w:val="21"/>
              </w:rPr>
            </w:pPr>
            <w:r>
              <w:rPr>
                <w:rFonts w:hint="eastAsia" w:ascii="宋体" w:hAnsi="宋体"/>
                <w:kern w:val="0"/>
                <w:szCs w:val="21"/>
              </w:rPr>
              <w:t>0.800%</w:t>
            </w:r>
          </w:p>
        </w:tc>
        <w:tc>
          <w:tcPr>
            <w:tcW w:w="2056" w:type="dxa"/>
            <w:vAlign w:val="center"/>
          </w:tcPr>
          <w:p w14:paraId="4B081BC7">
            <w:pPr>
              <w:widowControl/>
              <w:jc w:val="center"/>
              <w:rPr>
                <w:rFonts w:ascii="宋体" w:hAnsi="宋体"/>
                <w:kern w:val="0"/>
                <w:szCs w:val="21"/>
              </w:rPr>
            </w:pPr>
            <w:r>
              <w:rPr>
                <w:rFonts w:hint="eastAsia" w:ascii="宋体" w:hAnsi="宋体"/>
                <w:kern w:val="0"/>
                <w:szCs w:val="21"/>
              </w:rPr>
              <w:t>0.450%</w:t>
            </w:r>
          </w:p>
        </w:tc>
        <w:tc>
          <w:tcPr>
            <w:tcW w:w="2057" w:type="dxa"/>
            <w:vAlign w:val="center"/>
          </w:tcPr>
          <w:p w14:paraId="40FB85BE">
            <w:pPr>
              <w:widowControl/>
              <w:snapToGrid w:val="0"/>
              <w:jc w:val="center"/>
              <w:rPr>
                <w:rFonts w:ascii="宋体" w:hAnsi="宋体"/>
                <w:kern w:val="0"/>
                <w:szCs w:val="21"/>
              </w:rPr>
            </w:pPr>
            <w:r>
              <w:rPr>
                <w:rFonts w:hint="eastAsia" w:ascii="宋体" w:hAnsi="宋体"/>
                <w:kern w:val="0"/>
                <w:szCs w:val="21"/>
              </w:rPr>
              <w:t>0.550%</w:t>
            </w:r>
          </w:p>
        </w:tc>
      </w:tr>
      <w:tr w14:paraId="72083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3F0CAFEE">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14:paraId="6067AE7E">
            <w:pPr>
              <w:widowControl/>
              <w:jc w:val="center"/>
              <w:rPr>
                <w:rFonts w:ascii="宋体" w:hAnsi="宋体"/>
                <w:kern w:val="0"/>
                <w:szCs w:val="21"/>
              </w:rPr>
            </w:pPr>
            <w:r>
              <w:rPr>
                <w:rFonts w:hint="eastAsia" w:ascii="宋体" w:hAnsi="宋体"/>
                <w:kern w:val="0"/>
                <w:szCs w:val="21"/>
              </w:rPr>
              <w:t>0.500%</w:t>
            </w:r>
          </w:p>
        </w:tc>
        <w:tc>
          <w:tcPr>
            <w:tcW w:w="2056" w:type="dxa"/>
            <w:vAlign w:val="center"/>
          </w:tcPr>
          <w:p w14:paraId="3B89B336">
            <w:pPr>
              <w:widowControl/>
              <w:jc w:val="center"/>
              <w:rPr>
                <w:rFonts w:ascii="宋体" w:hAnsi="宋体"/>
                <w:kern w:val="0"/>
                <w:szCs w:val="21"/>
              </w:rPr>
            </w:pPr>
            <w:r>
              <w:rPr>
                <w:rFonts w:hint="eastAsia" w:ascii="宋体" w:hAnsi="宋体"/>
                <w:kern w:val="0"/>
                <w:szCs w:val="21"/>
              </w:rPr>
              <w:t>0.250%</w:t>
            </w:r>
          </w:p>
        </w:tc>
        <w:tc>
          <w:tcPr>
            <w:tcW w:w="2057" w:type="dxa"/>
            <w:vAlign w:val="center"/>
          </w:tcPr>
          <w:p w14:paraId="40F39A9B">
            <w:pPr>
              <w:widowControl/>
              <w:snapToGrid w:val="0"/>
              <w:jc w:val="center"/>
              <w:rPr>
                <w:rFonts w:ascii="宋体" w:hAnsi="宋体"/>
                <w:kern w:val="0"/>
                <w:szCs w:val="21"/>
              </w:rPr>
            </w:pPr>
            <w:r>
              <w:rPr>
                <w:rFonts w:hint="eastAsia" w:ascii="宋体" w:hAnsi="宋体"/>
                <w:kern w:val="0"/>
                <w:szCs w:val="21"/>
              </w:rPr>
              <w:t>0.350%</w:t>
            </w:r>
          </w:p>
        </w:tc>
      </w:tr>
      <w:tr w14:paraId="495BD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BB59AE5">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14:paraId="50541820">
            <w:pPr>
              <w:widowControl/>
              <w:jc w:val="center"/>
              <w:rPr>
                <w:rFonts w:ascii="宋体" w:hAnsi="宋体"/>
                <w:kern w:val="0"/>
                <w:szCs w:val="21"/>
              </w:rPr>
            </w:pPr>
            <w:r>
              <w:rPr>
                <w:rFonts w:hint="eastAsia" w:ascii="宋体" w:hAnsi="宋体"/>
                <w:kern w:val="0"/>
                <w:szCs w:val="21"/>
              </w:rPr>
              <w:t>0.250%</w:t>
            </w:r>
          </w:p>
        </w:tc>
        <w:tc>
          <w:tcPr>
            <w:tcW w:w="2056" w:type="dxa"/>
            <w:vAlign w:val="center"/>
          </w:tcPr>
          <w:p w14:paraId="060DC11F">
            <w:pPr>
              <w:widowControl/>
              <w:jc w:val="center"/>
              <w:rPr>
                <w:rFonts w:ascii="宋体" w:hAnsi="宋体"/>
                <w:kern w:val="0"/>
                <w:szCs w:val="21"/>
              </w:rPr>
            </w:pPr>
            <w:r>
              <w:rPr>
                <w:rFonts w:hint="eastAsia" w:ascii="宋体" w:hAnsi="宋体"/>
                <w:kern w:val="0"/>
                <w:szCs w:val="21"/>
              </w:rPr>
              <w:t>0.100%</w:t>
            </w:r>
          </w:p>
        </w:tc>
        <w:tc>
          <w:tcPr>
            <w:tcW w:w="2057" w:type="dxa"/>
            <w:vAlign w:val="center"/>
          </w:tcPr>
          <w:p w14:paraId="52F0FE13">
            <w:pPr>
              <w:widowControl/>
              <w:snapToGrid w:val="0"/>
              <w:jc w:val="center"/>
              <w:rPr>
                <w:rFonts w:ascii="宋体" w:hAnsi="宋体"/>
                <w:kern w:val="0"/>
                <w:szCs w:val="21"/>
              </w:rPr>
            </w:pPr>
            <w:r>
              <w:rPr>
                <w:rFonts w:hint="eastAsia" w:ascii="宋体" w:hAnsi="宋体"/>
                <w:kern w:val="0"/>
                <w:szCs w:val="21"/>
              </w:rPr>
              <w:t>0.200%</w:t>
            </w:r>
          </w:p>
        </w:tc>
      </w:tr>
      <w:tr w14:paraId="3FE1B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2CFC70E9">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14:paraId="1082E4CC">
            <w:pPr>
              <w:widowControl/>
              <w:jc w:val="center"/>
              <w:rPr>
                <w:rFonts w:ascii="宋体" w:hAnsi="宋体"/>
                <w:kern w:val="0"/>
                <w:szCs w:val="21"/>
              </w:rPr>
            </w:pPr>
            <w:r>
              <w:rPr>
                <w:rFonts w:hint="eastAsia" w:ascii="宋体" w:hAnsi="宋体"/>
                <w:kern w:val="0"/>
                <w:szCs w:val="21"/>
              </w:rPr>
              <w:t>0.050%</w:t>
            </w:r>
          </w:p>
        </w:tc>
        <w:tc>
          <w:tcPr>
            <w:tcW w:w="2056" w:type="dxa"/>
            <w:vAlign w:val="center"/>
          </w:tcPr>
          <w:p w14:paraId="48B4A1BE">
            <w:pPr>
              <w:widowControl/>
              <w:jc w:val="center"/>
              <w:rPr>
                <w:rFonts w:ascii="宋体" w:hAnsi="宋体"/>
                <w:kern w:val="0"/>
                <w:szCs w:val="21"/>
              </w:rPr>
            </w:pPr>
            <w:r>
              <w:rPr>
                <w:rFonts w:hint="eastAsia" w:ascii="宋体" w:hAnsi="宋体"/>
                <w:kern w:val="0"/>
                <w:szCs w:val="21"/>
              </w:rPr>
              <w:t>0.050%</w:t>
            </w:r>
          </w:p>
        </w:tc>
        <w:tc>
          <w:tcPr>
            <w:tcW w:w="2057" w:type="dxa"/>
            <w:vAlign w:val="center"/>
          </w:tcPr>
          <w:p w14:paraId="34399270">
            <w:pPr>
              <w:widowControl/>
              <w:snapToGrid w:val="0"/>
              <w:jc w:val="center"/>
              <w:rPr>
                <w:rFonts w:ascii="宋体" w:hAnsi="宋体"/>
                <w:kern w:val="0"/>
                <w:szCs w:val="21"/>
              </w:rPr>
            </w:pPr>
            <w:r>
              <w:rPr>
                <w:rFonts w:hint="eastAsia" w:ascii="宋体" w:hAnsi="宋体"/>
                <w:kern w:val="0"/>
                <w:szCs w:val="21"/>
              </w:rPr>
              <w:t>0.050%</w:t>
            </w:r>
          </w:p>
        </w:tc>
      </w:tr>
      <w:tr w14:paraId="3BE13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7A0606C">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14:paraId="0E985194">
            <w:pPr>
              <w:widowControl/>
              <w:jc w:val="center"/>
              <w:rPr>
                <w:rFonts w:ascii="宋体" w:hAnsi="宋体"/>
                <w:kern w:val="0"/>
                <w:szCs w:val="21"/>
              </w:rPr>
            </w:pPr>
            <w:r>
              <w:rPr>
                <w:rFonts w:hint="eastAsia" w:ascii="宋体" w:hAnsi="宋体"/>
                <w:kern w:val="0"/>
                <w:szCs w:val="21"/>
              </w:rPr>
              <w:t>0.035%</w:t>
            </w:r>
          </w:p>
        </w:tc>
        <w:tc>
          <w:tcPr>
            <w:tcW w:w="2056" w:type="dxa"/>
            <w:vAlign w:val="center"/>
          </w:tcPr>
          <w:p w14:paraId="46406A10">
            <w:pPr>
              <w:widowControl/>
              <w:jc w:val="center"/>
              <w:rPr>
                <w:rFonts w:ascii="宋体" w:hAnsi="宋体"/>
                <w:kern w:val="0"/>
                <w:szCs w:val="21"/>
              </w:rPr>
            </w:pPr>
            <w:r>
              <w:rPr>
                <w:rFonts w:hint="eastAsia" w:ascii="宋体" w:hAnsi="宋体"/>
                <w:kern w:val="0"/>
                <w:szCs w:val="21"/>
              </w:rPr>
              <w:t>0.035%</w:t>
            </w:r>
          </w:p>
        </w:tc>
        <w:tc>
          <w:tcPr>
            <w:tcW w:w="2057" w:type="dxa"/>
            <w:vAlign w:val="center"/>
          </w:tcPr>
          <w:p w14:paraId="0B5EA176">
            <w:pPr>
              <w:widowControl/>
              <w:snapToGrid w:val="0"/>
              <w:jc w:val="center"/>
              <w:rPr>
                <w:rFonts w:ascii="宋体" w:hAnsi="宋体"/>
                <w:bCs/>
                <w:kern w:val="0"/>
                <w:szCs w:val="21"/>
              </w:rPr>
            </w:pPr>
            <w:r>
              <w:rPr>
                <w:rFonts w:hint="eastAsia" w:ascii="宋体" w:hAnsi="宋体"/>
                <w:bCs/>
                <w:kern w:val="0"/>
                <w:szCs w:val="21"/>
              </w:rPr>
              <w:t>0.035%</w:t>
            </w:r>
          </w:p>
        </w:tc>
      </w:tr>
      <w:tr w14:paraId="332B1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13B8FE7">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14:paraId="7EAFE678">
            <w:pPr>
              <w:widowControl/>
              <w:jc w:val="center"/>
              <w:rPr>
                <w:rFonts w:ascii="宋体" w:hAnsi="宋体"/>
                <w:kern w:val="0"/>
                <w:szCs w:val="21"/>
              </w:rPr>
            </w:pPr>
            <w:r>
              <w:rPr>
                <w:rFonts w:hint="eastAsia" w:ascii="宋体" w:hAnsi="宋体"/>
                <w:kern w:val="0"/>
                <w:szCs w:val="21"/>
              </w:rPr>
              <w:t>0.008%</w:t>
            </w:r>
          </w:p>
        </w:tc>
        <w:tc>
          <w:tcPr>
            <w:tcW w:w="2056" w:type="dxa"/>
            <w:vAlign w:val="center"/>
          </w:tcPr>
          <w:p w14:paraId="6328A981">
            <w:pPr>
              <w:widowControl/>
              <w:jc w:val="center"/>
              <w:rPr>
                <w:rFonts w:ascii="宋体" w:hAnsi="宋体"/>
                <w:kern w:val="0"/>
                <w:szCs w:val="21"/>
              </w:rPr>
            </w:pPr>
            <w:r>
              <w:rPr>
                <w:rFonts w:hint="eastAsia" w:ascii="宋体" w:hAnsi="宋体"/>
                <w:kern w:val="0"/>
                <w:szCs w:val="21"/>
              </w:rPr>
              <w:t>0.008%</w:t>
            </w:r>
          </w:p>
        </w:tc>
        <w:tc>
          <w:tcPr>
            <w:tcW w:w="2057" w:type="dxa"/>
            <w:vAlign w:val="center"/>
          </w:tcPr>
          <w:p w14:paraId="2C1FC116">
            <w:pPr>
              <w:widowControl/>
              <w:snapToGrid w:val="0"/>
              <w:jc w:val="center"/>
              <w:rPr>
                <w:rFonts w:ascii="宋体" w:hAnsi="宋体"/>
                <w:bCs/>
                <w:kern w:val="0"/>
                <w:szCs w:val="21"/>
              </w:rPr>
            </w:pPr>
            <w:r>
              <w:rPr>
                <w:rFonts w:hint="eastAsia" w:ascii="宋体" w:hAnsi="宋体"/>
                <w:bCs/>
                <w:kern w:val="0"/>
                <w:szCs w:val="21"/>
              </w:rPr>
              <w:t>0.008%</w:t>
            </w:r>
          </w:p>
        </w:tc>
      </w:tr>
      <w:tr w14:paraId="67A5B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5FB2654E">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14:paraId="5CAB7164">
            <w:pPr>
              <w:widowControl/>
              <w:jc w:val="center"/>
              <w:rPr>
                <w:rFonts w:ascii="宋体" w:hAnsi="宋体"/>
                <w:kern w:val="0"/>
                <w:szCs w:val="21"/>
              </w:rPr>
            </w:pPr>
            <w:r>
              <w:rPr>
                <w:rFonts w:hint="eastAsia" w:ascii="宋体" w:hAnsi="宋体"/>
                <w:kern w:val="0"/>
                <w:szCs w:val="21"/>
              </w:rPr>
              <w:t>0.006%</w:t>
            </w:r>
          </w:p>
        </w:tc>
        <w:tc>
          <w:tcPr>
            <w:tcW w:w="2056" w:type="dxa"/>
            <w:vAlign w:val="center"/>
          </w:tcPr>
          <w:p w14:paraId="6972E095">
            <w:pPr>
              <w:widowControl/>
              <w:jc w:val="center"/>
              <w:rPr>
                <w:rFonts w:ascii="宋体" w:hAnsi="宋体"/>
                <w:kern w:val="0"/>
                <w:szCs w:val="21"/>
              </w:rPr>
            </w:pPr>
            <w:r>
              <w:rPr>
                <w:rFonts w:hint="eastAsia" w:ascii="宋体" w:hAnsi="宋体"/>
                <w:kern w:val="0"/>
                <w:szCs w:val="21"/>
              </w:rPr>
              <w:t>0.006%</w:t>
            </w:r>
          </w:p>
        </w:tc>
        <w:tc>
          <w:tcPr>
            <w:tcW w:w="2057" w:type="dxa"/>
            <w:vAlign w:val="center"/>
          </w:tcPr>
          <w:p w14:paraId="67BB94E2">
            <w:pPr>
              <w:widowControl/>
              <w:snapToGrid w:val="0"/>
              <w:jc w:val="center"/>
              <w:rPr>
                <w:rFonts w:ascii="宋体" w:hAnsi="宋体"/>
                <w:bCs/>
                <w:kern w:val="0"/>
                <w:szCs w:val="21"/>
              </w:rPr>
            </w:pPr>
            <w:r>
              <w:rPr>
                <w:rFonts w:hint="eastAsia" w:ascii="宋体" w:hAnsi="宋体"/>
                <w:bCs/>
                <w:kern w:val="0"/>
                <w:szCs w:val="21"/>
              </w:rPr>
              <w:t>0.006%</w:t>
            </w:r>
          </w:p>
        </w:tc>
      </w:tr>
      <w:tr w14:paraId="1BF10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1833D75C">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14:paraId="6B465618">
            <w:pPr>
              <w:widowControl/>
              <w:jc w:val="center"/>
              <w:rPr>
                <w:rFonts w:ascii="宋体" w:hAnsi="宋体"/>
                <w:kern w:val="0"/>
                <w:szCs w:val="21"/>
              </w:rPr>
            </w:pPr>
            <w:r>
              <w:rPr>
                <w:rFonts w:hint="eastAsia" w:ascii="宋体" w:hAnsi="宋体"/>
                <w:kern w:val="0"/>
                <w:szCs w:val="21"/>
              </w:rPr>
              <w:t>0.004%</w:t>
            </w:r>
          </w:p>
        </w:tc>
        <w:tc>
          <w:tcPr>
            <w:tcW w:w="2056" w:type="dxa"/>
            <w:vAlign w:val="center"/>
          </w:tcPr>
          <w:p w14:paraId="6C07C0E4">
            <w:pPr>
              <w:widowControl/>
              <w:jc w:val="center"/>
              <w:rPr>
                <w:rFonts w:ascii="宋体" w:hAnsi="宋体"/>
                <w:kern w:val="0"/>
                <w:szCs w:val="21"/>
              </w:rPr>
            </w:pPr>
            <w:r>
              <w:rPr>
                <w:rFonts w:hint="eastAsia" w:ascii="宋体" w:hAnsi="宋体"/>
                <w:kern w:val="0"/>
                <w:szCs w:val="21"/>
              </w:rPr>
              <w:t>0.004%</w:t>
            </w:r>
          </w:p>
        </w:tc>
        <w:tc>
          <w:tcPr>
            <w:tcW w:w="2057" w:type="dxa"/>
            <w:vAlign w:val="center"/>
          </w:tcPr>
          <w:p w14:paraId="6CC9A4F0">
            <w:pPr>
              <w:widowControl/>
              <w:snapToGrid w:val="0"/>
              <w:jc w:val="center"/>
              <w:rPr>
                <w:rFonts w:ascii="宋体" w:hAnsi="宋体"/>
                <w:bCs/>
                <w:kern w:val="0"/>
                <w:szCs w:val="21"/>
              </w:rPr>
            </w:pPr>
            <w:r>
              <w:rPr>
                <w:rFonts w:hint="eastAsia" w:ascii="宋体" w:hAnsi="宋体"/>
                <w:bCs/>
                <w:kern w:val="0"/>
                <w:szCs w:val="21"/>
              </w:rPr>
              <w:t>0.004%</w:t>
            </w:r>
          </w:p>
        </w:tc>
      </w:tr>
    </w:tbl>
    <w:p w14:paraId="0FC74C06">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注：1、中标服务费按差额定率累进法计算。例如：某服务类项目中标金额为1000万元，计算中标服务费如下：</w:t>
      </w:r>
    </w:p>
    <w:p w14:paraId="5138216F">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14:paraId="16866905">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（500-100）万元×0.8%=3.2万元</w:t>
      </w:r>
    </w:p>
    <w:p w14:paraId="37DB4721">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（1000-500）×0.45%=2.25万元</w:t>
      </w:r>
    </w:p>
    <w:p w14:paraId="781246A0">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合计收费=1.5+3.2+2.25＝6.95（万元）</w:t>
      </w:r>
    </w:p>
    <w:p w14:paraId="1EC3B6FD">
      <w:pPr>
        <w:spacing w:line="360" w:lineRule="auto"/>
        <w:ind w:firstLine="1044" w:firstLineChars="200"/>
        <w:rPr>
          <w:b/>
          <w:sz w:val="52"/>
          <w:szCs w:val="52"/>
        </w:rPr>
      </w:pPr>
    </w:p>
    <w:p w14:paraId="7D0FCB3A">
      <w:pPr>
        <w:pStyle w:val="4"/>
        <w:spacing w:before="0" w:after="0"/>
      </w:pPr>
      <w:bookmarkStart w:id="42" w:name="_Toc135293176"/>
      <w:r>
        <w:rPr>
          <w:rFonts w:hint="eastAsia"/>
        </w:rPr>
        <w:t>七、质疑处理</w:t>
      </w:r>
      <w:bookmarkEnd w:id="42"/>
    </w:p>
    <w:p w14:paraId="1A0AB3EF">
      <w:pPr>
        <w:spacing w:line="360" w:lineRule="auto"/>
        <w:rPr>
          <w:rFonts w:asciiTheme="majorEastAsia" w:hAnsiTheme="majorEastAsia" w:eastAsiaTheme="majorEastAsia"/>
          <w:b/>
          <w:bCs/>
          <w:szCs w:val="21"/>
        </w:rPr>
      </w:pPr>
      <w:bookmarkStart w:id="43" w:name="_Hlk72439706"/>
      <w:r>
        <w:rPr>
          <w:rFonts w:hint="eastAsia" w:asciiTheme="majorEastAsia" w:hAnsiTheme="majorEastAsia" w:eastAsiaTheme="majorEastAsia"/>
          <w:b/>
          <w:bCs/>
          <w:szCs w:val="21"/>
        </w:rPr>
        <w:t>35.质疑提出与答复</w:t>
      </w:r>
    </w:p>
    <w:p w14:paraId="674B11A9">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14:paraId="5B4B8DE0">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07E63B0F">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32DCAC2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70BD4CF0">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14:paraId="5AB56E64">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44" w:name="_Hlk75374941"/>
      <w:r>
        <w:rPr>
          <w:rFonts w:hint="eastAsia" w:asciiTheme="majorEastAsia" w:hAnsiTheme="majorEastAsia" w:eastAsiaTheme="majorEastAsia"/>
          <w:szCs w:val="21"/>
        </w:rPr>
        <w:t>以联合体形式参与的，质疑应当由组成联合体的所有成员共同提出</w:t>
      </w:r>
      <w:bookmarkEnd w:id="44"/>
      <w:r>
        <w:rPr>
          <w:rFonts w:hint="eastAsia" w:asciiTheme="majorEastAsia" w:hAnsiTheme="majorEastAsia" w:eastAsiaTheme="majorEastAsia"/>
          <w:szCs w:val="21"/>
        </w:rPr>
        <w:t>；</w:t>
      </w:r>
    </w:p>
    <w:p w14:paraId="6C648B4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43C130BB">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65904A60">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528CA7C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5B6E7A8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2FDB622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42F0493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423D88F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4194F17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32C1E01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7B4C0BB4">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021C0C5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65561A1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170BA962">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14:paraId="0F754273">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2587FF64">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0FC99A0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218FF88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1AA5E59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7BE1EC13">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21186B6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48C4F83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75577E3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3D544A9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707F83E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4D63887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2E76FE90">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35.7质疑答复时限</w:t>
      </w:r>
    </w:p>
    <w:p w14:paraId="23E8FC2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14:paraId="4DF6C112">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35.8投诉</w:t>
      </w:r>
    </w:p>
    <w:p w14:paraId="5D0D6D2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43"/>
    </w:p>
    <w:p w14:paraId="6A5482F8"/>
    <w:p w14:paraId="42D2B213"/>
    <w:p w14:paraId="13DE51BA"/>
    <w:p w14:paraId="60147505"/>
    <w:p w14:paraId="054AFF34"/>
    <w:p w14:paraId="1062C5EA"/>
    <w:p w14:paraId="0B761DA6"/>
    <w:p w14:paraId="18574C61"/>
    <w:p w14:paraId="70F599A2"/>
    <w:p w14:paraId="5756E0EC"/>
    <w:p w14:paraId="6566C5C1"/>
    <w:p w14:paraId="4E461E63"/>
    <w:p w14:paraId="2EEC90AA">
      <w:pPr>
        <w:pStyle w:val="2"/>
      </w:pPr>
      <w:bookmarkStart w:id="45" w:name="_Toc135293177"/>
      <w:r>
        <w:rPr>
          <w:rFonts w:hint="eastAsia"/>
        </w:rPr>
        <w:t>第七章  投标文件格式</w:t>
      </w:r>
      <w:bookmarkEnd w:id="45"/>
    </w:p>
    <w:p w14:paraId="464004B1">
      <w:pPr>
        <w:jc w:val="center"/>
        <w:rPr>
          <w:b/>
          <w:sz w:val="52"/>
          <w:szCs w:val="52"/>
        </w:rPr>
      </w:pPr>
    </w:p>
    <w:p w14:paraId="6A31A1D3">
      <w:pPr>
        <w:pStyle w:val="4"/>
        <w:spacing w:line="400" w:lineRule="exact"/>
        <w:rPr>
          <w:rFonts w:ascii="仿宋" w:hAnsi="仿宋" w:eastAsia="仿宋"/>
        </w:rPr>
      </w:pPr>
      <w:bookmarkStart w:id="46" w:name="_Toc44691395"/>
      <w:bookmarkStart w:id="47" w:name="_Toc44690431"/>
      <w:bookmarkStart w:id="48" w:name="_Toc44690704"/>
      <w:bookmarkStart w:id="49" w:name="_Toc14934"/>
      <w:bookmarkStart w:id="50" w:name="_Toc31468"/>
      <w:bookmarkStart w:id="51" w:name="_Toc135293178"/>
      <w:bookmarkStart w:id="52" w:name="_Toc11772"/>
      <w:bookmarkStart w:id="53" w:name="_Toc44691163"/>
      <w:bookmarkStart w:id="54" w:name="_Toc25194"/>
      <w:r>
        <w:rPr>
          <w:rFonts w:hint="eastAsia" w:ascii="仿宋" w:hAnsi="仿宋" w:eastAsia="仿宋"/>
        </w:rPr>
        <w:t>投标文件编制说明</w:t>
      </w:r>
      <w:bookmarkEnd w:id="46"/>
      <w:bookmarkEnd w:id="47"/>
      <w:bookmarkEnd w:id="48"/>
      <w:bookmarkEnd w:id="49"/>
      <w:bookmarkEnd w:id="50"/>
      <w:bookmarkEnd w:id="51"/>
      <w:bookmarkEnd w:id="52"/>
      <w:bookmarkEnd w:id="53"/>
      <w:bookmarkEnd w:id="54"/>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03FB5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246EA26D">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14:paraId="28F28595">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14:paraId="5518D99A">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14:paraId="440B6FA4">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14:paraId="0F461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1CA25026">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14:paraId="4ABD03E4">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14:paraId="65463BD4">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14:paraId="33FC68C6">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14:paraId="209CD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1FE58955">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14:paraId="045171EB">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14:paraId="16A65611">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详见第六章“投标人须知”第17-18条</w:t>
            </w:r>
          </w:p>
        </w:tc>
        <w:tc>
          <w:tcPr>
            <w:tcW w:w="4161" w:type="dxa"/>
            <w:vAlign w:val="center"/>
          </w:tcPr>
          <w:p w14:paraId="51AE7489">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14:paraId="30336D31">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14:paraId="744CEDCF">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法定代表人（负责人）证明书、法定代表人（负责人）授权委托书和开标一览表（封包2）。</w:t>
            </w:r>
          </w:p>
          <w:p w14:paraId="7060A4E8">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注：</w:t>
            </w:r>
            <w:r>
              <w:rPr>
                <w:rFonts w:hint="eastAsia" w:asciiTheme="minorEastAsia" w:hAnsiTheme="minorEastAsia" w:eastAsiaTheme="minorEastAsia"/>
                <w:snapToGrid w:val="0"/>
                <w:kern w:val="0"/>
              </w:rPr>
              <w:t>投标文件必须标注页码并装订成册。</w:t>
            </w:r>
          </w:p>
        </w:tc>
      </w:tr>
      <w:tr w14:paraId="5928E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67F172DD">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14:paraId="5879FAF4">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14:paraId="0A00D7BF">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14:paraId="4C6FF225">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14:paraId="7B7AF653">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投标文件应加盖骑缝章。</w:t>
            </w:r>
          </w:p>
          <w:p w14:paraId="58B33399">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签字方式可以是手写方式、盖人名章方式或盖手签章方式。</w:t>
            </w:r>
          </w:p>
        </w:tc>
      </w:tr>
    </w:tbl>
    <w:p w14:paraId="75A62A50">
      <w:pPr>
        <w:spacing w:line="360" w:lineRule="auto"/>
        <w:ind w:firstLine="420" w:firstLineChars="200"/>
        <w:rPr>
          <w:rFonts w:asciiTheme="minorEastAsia" w:hAnsiTheme="minorEastAsia" w:eastAsiaTheme="minorEastAsia"/>
        </w:rPr>
      </w:pPr>
    </w:p>
    <w:p w14:paraId="46860C27">
      <w:pPr>
        <w:spacing w:line="360" w:lineRule="auto"/>
        <w:ind w:firstLine="420" w:firstLineChars="200"/>
        <w:rPr>
          <w:rFonts w:asciiTheme="minorEastAsia" w:hAnsiTheme="minorEastAsia" w:eastAsiaTheme="minorEastAsia"/>
        </w:rPr>
      </w:pPr>
    </w:p>
    <w:p w14:paraId="4FDCFD0A">
      <w:pPr>
        <w:jc w:val="center"/>
        <w:rPr>
          <w:b/>
          <w:sz w:val="52"/>
          <w:szCs w:val="52"/>
        </w:rPr>
      </w:pPr>
    </w:p>
    <w:p w14:paraId="7D4D774C"/>
    <w:p w14:paraId="3BEB8A0F"/>
    <w:p w14:paraId="2799CA2E"/>
    <w:p w14:paraId="531461B2"/>
    <w:p w14:paraId="01D6DD3F">
      <w:pPr>
        <w:jc w:val="center"/>
        <w:rPr>
          <w:b/>
          <w:bCs/>
          <w:sz w:val="52"/>
        </w:rPr>
      </w:pPr>
    </w:p>
    <w:p w14:paraId="6A286354">
      <w:pPr>
        <w:jc w:val="center"/>
        <w:rPr>
          <w:b/>
          <w:bCs/>
          <w:sz w:val="52"/>
        </w:rPr>
      </w:pPr>
      <w:r>
        <w:rPr>
          <w:rFonts w:hint="eastAsia"/>
          <w:b/>
          <w:bCs/>
          <w:sz w:val="52"/>
        </w:rPr>
        <w:t>投 标 文 件</w:t>
      </w:r>
    </w:p>
    <w:p w14:paraId="6AB31D1F">
      <w:pPr>
        <w:jc w:val="center"/>
        <w:rPr>
          <w:b/>
          <w:bCs/>
        </w:rPr>
      </w:pPr>
    </w:p>
    <w:p w14:paraId="1706D512">
      <w:pPr>
        <w:jc w:val="center"/>
        <w:rPr>
          <w:b/>
          <w:bCs/>
        </w:rPr>
      </w:pPr>
    </w:p>
    <w:p w14:paraId="604830E7">
      <w:pPr>
        <w:jc w:val="center"/>
        <w:rPr>
          <w:b/>
          <w:bCs/>
        </w:rPr>
      </w:pPr>
    </w:p>
    <w:p w14:paraId="6E383065">
      <w:pPr>
        <w:jc w:val="center"/>
        <w:rPr>
          <w:b/>
          <w:bCs/>
        </w:rPr>
      </w:pPr>
    </w:p>
    <w:p w14:paraId="08954CE5">
      <w:pPr>
        <w:jc w:val="center"/>
        <w:rPr>
          <w:b/>
          <w:bCs/>
        </w:rPr>
      </w:pPr>
    </w:p>
    <w:p w14:paraId="5981E0BB">
      <w:pPr>
        <w:jc w:val="center"/>
        <w:rPr>
          <w:b/>
          <w:bCs/>
        </w:rPr>
      </w:pPr>
    </w:p>
    <w:p w14:paraId="2F9A9A18">
      <w:pPr>
        <w:jc w:val="center"/>
        <w:rPr>
          <w:rFonts w:ascii="宋体" w:hAnsi="宋体"/>
          <w:b/>
          <w:bCs/>
          <w:sz w:val="30"/>
          <w:szCs w:val="30"/>
        </w:rPr>
      </w:pPr>
      <w:r>
        <w:rPr>
          <w:rFonts w:hint="eastAsia" w:ascii="宋体" w:hAnsi="宋体"/>
          <w:b/>
          <w:bCs/>
          <w:sz w:val="30"/>
          <w:szCs w:val="30"/>
        </w:rPr>
        <w:t>（正本/副本）</w:t>
      </w:r>
    </w:p>
    <w:p w14:paraId="55FED5C3">
      <w:pPr>
        <w:jc w:val="center"/>
        <w:rPr>
          <w:b/>
          <w:bCs/>
        </w:rPr>
      </w:pPr>
    </w:p>
    <w:p w14:paraId="36614F0D">
      <w:pPr>
        <w:jc w:val="center"/>
        <w:rPr>
          <w:b/>
          <w:bCs/>
        </w:rPr>
      </w:pPr>
    </w:p>
    <w:p w14:paraId="531C984E">
      <w:pPr>
        <w:jc w:val="center"/>
        <w:rPr>
          <w:b/>
          <w:bCs/>
        </w:rPr>
      </w:pPr>
    </w:p>
    <w:p w14:paraId="77F1570C">
      <w:pPr>
        <w:jc w:val="center"/>
        <w:rPr>
          <w:b/>
          <w:bCs/>
        </w:rPr>
      </w:pPr>
    </w:p>
    <w:p w14:paraId="7295743A">
      <w:pPr>
        <w:jc w:val="center"/>
        <w:rPr>
          <w:b/>
          <w:bCs/>
        </w:rPr>
      </w:pPr>
    </w:p>
    <w:p w14:paraId="05A7C5F1">
      <w:pPr>
        <w:jc w:val="center"/>
        <w:rPr>
          <w:b/>
          <w:bCs/>
        </w:rPr>
      </w:pPr>
    </w:p>
    <w:p w14:paraId="65594FC9">
      <w:pPr>
        <w:jc w:val="center"/>
        <w:rPr>
          <w:b/>
          <w:bCs/>
        </w:rPr>
      </w:pPr>
    </w:p>
    <w:p w14:paraId="3CB45882">
      <w:pPr>
        <w:jc w:val="center"/>
        <w:rPr>
          <w:b/>
          <w:bCs/>
        </w:rPr>
      </w:pPr>
    </w:p>
    <w:p w14:paraId="53162D47">
      <w:pPr>
        <w:jc w:val="center"/>
        <w:rPr>
          <w:b/>
          <w:bCs/>
        </w:rPr>
      </w:pPr>
    </w:p>
    <w:p w14:paraId="3FA61A9E">
      <w:pPr>
        <w:jc w:val="center"/>
        <w:rPr>
          <w:b/>
          <w:bCs/>
        </w:rPr>
      </w:pPr>
    </w:p>
    <w:p w14:paraId="1363D3A1">
      <w:pPr>
        <w:jc w:val="center"/>
        <w:rPr>
          <w:b/>
          <w:bCs/>
        </w:rPr>
      </w:pPr>
    </w:p>
    <w:p w14:paraId="72C7F63D">
      <w:pPr>
        <w:jc w:val="center"/>
        <w:rPr>
          <w:b/>
          <w:bCs/>
        </w:rPr>
      </w:pPr>
    </w:p>
    <w:p w14:paraId="3D5320EB">
      <w:pPr>
        <w:jc w:val="center"/>
        <w:rPr>
          <w:b/>
          <w:bCs/>
        </w:rPr>
      </w:pPr>
    </w:p>
    <w:p w14:paraId="7C662439">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46D78114">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0FDBA07D">
      <w:pPr>
        <w:spacing w:line="480" w:lineRule="auto"/>
        <w:ind w:firstLine="1275" w:firstLineChars="529"/>
        <w:rPr>
          <w:b/>
          <w:bCs/>
          <w:sz w:val="24"/>
        </w:rPr>
      </w:pPr>
      <w:r>
        <w:rPr>
          <w:rFonts w:hint="eastAsia"/>
          <w:b/>
          <w:bCs/>
          <w:sz w:val="24"/>
        </w:rPr>
        <w:t>法定代表人或</w:t>
      </w:r>
    </w:p>
    <w:p w14:paraId="3CDACF18">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4BD8AD21">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007937F5">
      <w:pPr>
        <w:spacing w:line="480" w:lineRule="auto"/>
        <w:ind w:firstLine="1275"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5433233B">
      <w:pPr>
        <w:rPr>
          <w:b/>
          <w:bCs/>
        </w:rPr>
      </w:pPr>
    </w:p>
    <w:p w14:paraId="49777461">
      <w:pPr>
        <w:spacing w:line="400" w:lineRule="exact"/>
        <w:rPr>
          <w:rFonts w:ascii="仿宋" w:hAnsi="仿宋" w:eastAsia="仿宋"/>
        </w:rPr>
      </w:pPr>
      <w:bookmarkStart w:id="55" w:name="_投标文件格式（第一册）"/>
      <w:bookmarkEnd w:id="55"/>
      <w:bookmarkStart w:id="56" w:name="q0"/>
    </w:p>
    <w:p w14:paraId="3AC4BEA1">
      <w:pPr>
        <w:spacing w:line="400" w:lineRule="exact"/>
        <w:rPr>
          <w:rFonts w:ascii="仿宋" w:hAnsi="仿宋" w:eastAsia="仿宋"/>
        </w:rPr>
      </w:pPr>
    </w:p>
    <w:p w14:paraId="2D2034DF">
      <w:pPr>
        <w:spacing w:line="400" w:lineRule="exact"/>
        <w:rPr>
          <w:rFonts w:ascii="仿宋" w:hAnsi="仿宋" w:eastAsia="仿宋"/>
        </w:rPr>
      </w:pPr>
    </w:p>
    <w:p w14:paraId="62E98353">
      <w:pPr>
        <w:pStyle w:val="4"/>
        <w:spacing w:line="400" w:lineRule="exact"/>
        <w:rPr>
          <w:rFonts w:ascii="仿宋" w:hAnsi="仿宋" w:eastAsia="仿宋"/>
        </w:rPr>
      </w:pPr>
      <w:bookmarkStart w:id="57" w:name="_Toc135293179"/>
    </w:p>
    <w:p w14:paraId="1358F3CF">
      <w:pPr>
        <w:pStyle w:val="4"/>
        <w:spacing w:line="400" w:lineRule="exact"/>
        <w:rPr>
          <w:rFonts w:ascii="仿宋" w:hAnsi="仿宋" w:eastAsia="仿宋"/>
        </w:rPr>
      </w:pPr>
      <w:r>
        <w:rPr>
          <w:rFonts w:hint="eastAsia" w:ascii="仿宋" w:hAnsi="仿宋" w:eastAsia="仿宋"/>
        </w:rPr>
        <w:t>投标文件格式</w:t>
      </w:r>
      <w:bookmarkEnd w:id="57"/>
    </w:p>
    <w:bookmarkEnd w:id="56"/>
    <w:p w14:paraId="26C5296A">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目录（自拟）</w:t>
      </w:r>
    </w:p>
    <w:p w14:paraId="22FD15DB">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政府采购违法行为风险知悉确认书</w:t>
      </w:r>
    </w:p>
    <w:p w14:paraId="1C2C6815">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评标指引表</w:t>
      </w:r>
    </w:p>
    <w:p w14:paraId="48CFE037">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投标人资格证明文件（格式1）</w:t>
      </w:r>
    </w:p>
    <w:p w14:paraId="77BBF954">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法定代表人证明书及授权委托书（格式2）</w:t>
      </w:r>
    </w:p>
    <w:p w14:paraId="4D1C94F6">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投标函（格式3）</w:t>
      </w:r>
    </w:p>
    <w:p w14:paraId="21A4C811">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评分中涉及的承诺及声明函（格式4）</w:t>
      </w:r>
    </w:p>
    <w:p w14:paraId="0F4995C6">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开标一览表（格式5）</w:t>
      </w:r>
    </w:p>
    <w:p w14:paraId="7A482EDA">
      <w:pPr>
        <w:adjustRightInd w:val="0"/>
        <w:spacing w:line="360" w:lineRule="auto"/>
        <w:ind w:firstLine="422" w:firstLineChars="200"/>
        <w:rPr>
          <w:rFonts w:asciiTheme="minorEastAsia" w:hAnsiTheme="minorEastAsia" w:eastAsiaTheme="minorEastAsia"/>
          <w:b/>
          <w:bCs/>
          <w:snapToGrid w:val="0"/>
          <w:kern w:val="0"/>
          <w:szCs w:val="21"/>
        </w:rPr>
      </w:pPr>
      <w:r>
        <w:rPr>
          <w:rFonts w:hint="eastAsia" w:asciiTheme="minorEastAsia" w:hAnsiTheme="minorEastAsia" w:eastAsiaTheme="minorEastAsia"/>
          <w:b/>
          <w:snapToGrid w:val="0"/>
          <w:kern w:val="0"/>
          <w:szCs w:val="21"/>
        </w:rPr>
        <w:t>注：此表应与“法定代表人（负责人）证明书、法定代表人（负责人）授权委托书”一起密封于一信封，在递交投标文件时单独交予</w:t>
      </w:r>
      <w:r>
        <w:rPr>
          <w:rFonts w:hint="eastAsia" w:asciiTheme="minorEastAsia" w:hAnsiTheme="minorEastAsia" w:eastAsiaTheme="minorEastAsia"/>
          <w:b/>
          <w:bCs/>
          <w:snapToGrid w:val="0"/>
          <w:kern w:val="0"/>
          <w:szCs w:val="21"/>
        </w:rPr>
        <w:t>采购代理机构。</w:t>
      </w:r>
    </w:p>
    <w:p w14:paraId="2E28BF90">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报价表（格式6）</w:t>
      </w:r>
    </w:p>
    <w:p w14:paraId="266DED52">
      <w:pPr>
        <w:pStyle w:val="455"/>
        <w:numPr>
          <w:ilvl w:val="0"/>
          <w:numId w:val="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服务方案</w:t>
      </w:r>
      <w:r>
        <w:rPr>
          <w:rFonts w:asciiTheme="minorEastAsia" w:hAnsiTheme="minorEastAsia" w:eastAsiaTheme="minorEastAsia"/>
          <w:snapToGrid w:val="0"/>
          <w:kern w:val="0"/>
          <w:szCs w:val="21"/>
        </w:rPr>
        <w:t>（格式</w:t>
      </w:r>
      <w:r>
        <w:rPr>
          <w:rFonts w:hint="eastAsia" w:asciiTheme="minorEastAsia" w:hAnsiTheme="minorEastAsia" w:eastAsiaTheme="minorEastAsia"/>
          <w:snapToGrid w:val="0"/>
          <w:kern w:val="0"/>
          <w:szCs w:val="21"/>
        </w:rPr>
        <w:t>7</w:t>
      </w:r>
      <w:r>
        <w:rPr>
          <w:rFonts w:asciiTheme="minorEastAsia" w:hAnsiTheme="minorEastAsia" w:eastAsiaTheme="minorEastAsia"/>
          <w:snapToGrid w:val="0"/>
          <w:kern w:val="0"/>
          <w:szCs w:val="21"/>
        </w:rPr>
        <w:t>）</w:t>
      </w:r>
    </w:p>
    <w:p w14:paraId="58093C0B">
      <w:pPr>
        <w:pStyle w:val="455"/>
        <w:numPr>
          <w:ilvl w:val="0"/>
          <w:numId w:val="5"/>
        </w:numPr>
        <w:adjustRightInd w:val="0"/>
        <w:spacing w:line="360" w:lineRule="auto"/>
        <w:ind w:firstLineChars="0"/>
        <w:rPr>
          <w:rFonts w:asciiTheme="minorEastAsia" w:hAnsiTheme="minorEastAsia" w:eastAsiaTheme="minorEastAsia"/>
          <w:snapToGrid w:val="0"/>
          <w:kern w:val="0"/>
        </w:rPr>
      </w:pP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w:t>
      </w:r>
      <w:r>
        <w:rPr>
          <w:rFonts w:asciiTheme="minorEastAsia" w:hAnsiTheme="minorEastAsia" w:eastAsiaTheme="minorEastAsia"/>
          <w:snapToGrid w:val="0"/>
          <w:kern w:val="0"/>
        </w:rPr>
        <w:t>格式</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p>
    <w:p w14:paraId="2D114461">
      <w:pPr>
        <w:pStyle w:val="455"/>
        <w:numPr>
          <w:ilvl w:val="0"/>
          <w:numId w:val="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偏离</w:t>
      </w:r>
      <w:r>
        <w:rPr>
          <w:rFonts w:asciiTheme="minorEastAsia" w:hAnsiTheme="minorEastAsia" w:eastAsiaTheme="minorEastAsia"/>
          <w:snapToGrid w:val="0"/>
          <w:kern w:val="0"/>
          <w:szCs w:val="21"/>
        </w:rPr>
        <w:t>表（格式</w:t>
      </w:r>
      <w:r>
        <w:rPr>
          <w:rFonts w:hint="eastAsia" w:asciiTheme="minorEastAsia" w:hAnsiTheme="minorEastAsia" w:eastAsiaTheme="minorEastAsia"/>
          <w:snapToGrid w:val="0"/>
          <w:kern w:val="0"/>
          <w:szCs w:val="21"/>
        </w:rPr>
        <w:t>9</w:t>
      </w:r>
      <w:r>
        <w:rPr>
          <w:rFonts w:asciiTheme="minorEastAsia" w:hAnsiTheme="minorEastAsia" w:eastAsiaTheme="minorEastAsia"/>
          <w:snapToGrid w:val="0"/>
          <w:kern w:val="0"/>
          <w:szCs w:val="21"/>
        </w:rPr>
        <w:t>）</w:t>
      </w:r>
    </w:p>
    <w:p w14:paraId="4B6AB338">
      <w:pPr>
        <w:pStyle w:val="455"/>
        <w:numPr>
          <w:ilvl w:val="0"/>
          <w:numId w:val="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招标文件要求的其他资料或投标人认为需要补充的资料</w:t>
      </w:r>
      <w:r>
        <w:rPr>
          <w:rFonts w:hint="eastAsia" w:asciiTheme="minorEastAsia" w:hAnsiTheme="minorEastAsia" w:eastAsiaTheme="minorEastAsia"/>
          <w:snapToGrid w:val="0"/>
          <w:kern w:val="0"/>
          <w:szCs w:val="21"/>
        </w:rPr>
        <w:t>（格式10）</w:t>
      </w:r>
    </w:p>
    <w:p w14:paraId="76FC23E8">
      <w:pPr>
        <w:adjustRightInd w:val="0"/>
        <w:spacing w:line="300" w:lineRule="auto"/>
        <w:ind w:left="-2"/>
        <w:rPr>
          <w:rFonts w:ascii="宋体" w:hAnsi="宋体"/>
          <w:snapToGrid w:val="0"/>
          <w:kern w:val="0"/>
          <w:szCs w:val="21"/>
        </w:rPr>
      </w:pPr>
    </w:p>
    <w:p w14:paraId="17A23EB2">
      <w:pPr>
        <w:adjustRightInd w:val="0"/>
        <w:spacing w:line="300" w:lineRule="auto"/>
        <w:ind w:left="-2"/>
        <w:rPr>
          <w:rFonts w:ascii="宋体" w:hAnsi="宋体"/>
          <w:snapToGrid w:val="0"/>
          <w:kern w:val="0"/>
          <w:szCs w:val="21"/>
        </w:rPr>
      </w:pPr>
    </w:p>
    <w:p w14:paraId="2528B83B">
      <w:pPr>
        <w:adjustRightInd w:val="0"/>
        <w:spacing w:line="300" w:lineRule="auto"/>
        <w:ind w:left="-2"/>
        <w:rPr>
          <w:rFonts w:ascii="宋体" w:hAnsi="宋体"/>
          <w:snapToGrid w:val="0"/>
          <w:kern w:val="0"/>
          <w:szCs w:val="21"/>
        </w:rPr>
      </w:pPr>
    </w:p>
    <w:p w14:paraId="038DF43C">
      <w:pPr>
        <w:ind w:hanging="2"/>
        <w:rPr>
          <w:b/>
          <w:bCs/>
          <w:sz w:val="28"/>
        </w:rPr>
      </w:pPr>
    </w:p>
    <w:p w14:paraId="541227DC">
      <w:pPr>
        <w:adjustRightInd w:val="0"/>
        <w:snapToGrid w:val="0"/>
        <w:spacing w:line="300" w:lineRule="auto"/>
        <w:jc w:val="center"/>
      </w:pPr>
      <w:bookmarkStart w:id="58" w:name="_格式1__投标人资格证明文件"/>
      <w:bookmarkEnd w:id="58"/>
    </w:p>
    <w:p w14:paraId="205AF6E8">
      <w:pPr>
        <w:adjustRightInd w:val="0"/>
        <w:snapToGrid w:val="0"/>
        <w:spacing w:line="300" w:lineRule="auto"/>
        <w:jc w:val="center"/>
      </w:pPr>
    </w:p>
    <w:p w14:paraId="5289424B">
      <w:pPr>
        <w:adjustRightInd w:val="0"/>
        <w:snapToGrid w:val="0"/>
        <w:spacing w:line="300" w:lineRule="auto"/>
        <w:jc w:val="center"/>
      </w:pPr>
    </w:p>
    <w:p w14:paraId="2F2305EF">
      <w:pPr>
        <w:adjustRightInd w:val="0"/>
        <w:snapToGrid w:val="0"/>
        <w:spacing w:line="300" w:lineRule="auto"/>
        <w:jc w:val="center"/>
      </w:pPr>
    </w:p>
    <w:p w14:paraId="5020C047">
      <w:pPr>
        <w:adjustRightInd w:val="0"/>
        <w:snapToGrid w:val="0"/>
        <w:spacing w:line="300" w:lineRule="auto"/>
        <w:jc w:val="center"/>
      </w:pPr>
    </w:p>
    <w:p w14:paraId="03F5BF65">
      <w:pPr>
        <w:adjustRightInd w:val="0"/>
        <w:snapToGrid w:val="0"/>
        <w:spacing w:line="300" w:lineRule="auto"/>
        <w:jc w:val="center"/>
      </w:pPr>
    </w:p>
    <w:p w14:paraId="500B506A">
      <w:pPr>
        <w:adjustRightInd w:val="0"/>
        <w:snapToGrid w:val="0"/>
        <w:spacing w:line="300" w:lineRule="auto"/>
        <w:jc w:val="center"/>
      </w:pPr>
    </w:p>
    <w:p w14:paraId="1D7F13B1">
      <w:pPr>
        <w:adjustRightInd w:val="0"/>
        <w:snapToGrid w:val="0"/>
        <w:spacing w:line="300" w:lineRule="auto"/>
        <w:jc w:val="center"/>
      </w:pPr>
    </w:p>
    <w:p w14:paraId="697E7441">
      <w:pPr>
        <w:adjustRightInd w:val="0"/>
        <w:snapToGrid w:val="0"/>
        <w:spacing w:line="300" w:lineRule="auto"/>
        <w:jc w:val="center"/>
      </w:pPr>
    </w:p>
    <w:p w14:paraId="0E785C53">
      <w:pPr>
        <w:adjustRightInd w:val="0"/>
        <w:snapToGrid w:val="0"/>
        <w:spacing w:line="300" w:lineRule="auto"/>
        <w:jc w:val="center"/>
      </w:pPr>
    </w:p>
    <w:p w14:paraId="16DA1079">
      <w:pPr>
        <w:adjustRightInd w:val="0"/>
        <w:snapToGrid w:val="0"/>
        <w:spacing w:line="300" w:lineRule="auto"/>
        <w:jc w:val="center"/>
      </w:pPr>
    </w:p>
    <w:p w14:paraId="7C6B0A3E">
      <w:pPr>
        <w:adjustRightInd w:val="0"/>
        <w:snapToGrid w:val="0"/>
        <w:spacing w:line="300" w:lineRule="auto"/>
        <w:jc w:val="center"/>
      </w:pPr>
    </w:p>
    <w:p w14:paraId="733AB28A">
      <w:pPr>
        <w:adjustRightInd w:val="0"/>
        <w:snapToGrid w:val="0"/>
        <w:spacing w:line="300" w:lineRule="auto"/>
        <w:jc w:val="center"/>
      </w:pPr>
    </w:p>
    <w:p w14:paraId="3F9E2C34">
      <w:pPr>
        <w:adjustRightInd w:val="0"/>
        <w:snapToGrid w:val="0"/>
        <w:spacing w:line="300" w:lineRule="auto"/>
        <w:jc w:val="center"/>
      </w:pPr>
    </w:p>
    <w:p w14:paraId="078A0658">
      <w:pPr>
        <w:adjustRightInd w:val="0"/>
        <w:snapToGrid w:val="0"/>
        <w:spacing w:line="300" w:lineRule="auto"/>
        <w:jc w:val="center"/>
      </w:pPr>
    </w:p>
    <w:p w14:paraId="5A7D5129">
      <w:pPr>
        <w:pStyle w:val="4"/>
        <w:spacing w:line="400" w:lineRule="exact"/>
        <w:rPr>
          <w:rFonts w:ascii="仿宋" w:hAnsi="仿宋" w:eastAsia="仿宋"/>
        </w:rPr>
      </w:pPr>
      <w:bookmarkStart w:id="59" w:name="_Toc135293180"/>
      <w:bookmarkStart w:id="60" w:name="_Toc73613640"/>
      <w:r>
        <w:rPr>
          <w:rFonts w:hint="eastAsia" w:ascii="仿宋" w:hAnsi="仿宋" w:eastAsia="仿宋"/>
        </w:rPr>
        <w:t>政府采购违法行为风险知悉确认书</w:t>
      </w:r>
      <w:bookmarkEnd w:id="59"/>
    </w:p>
    <w:p w14:paraId="152FD137">
      <w:pPr>
        <w:spacing w:line="360" w:lineRule="auto"/>
        <w:ind w:firstLine="420" w:firstLineChars="200"/>
        <w:rPr>
          <w:rFonts w:ascii="宋体" w:hAnsi="宋体"/>
          <w:szCs w:val="21"/>
        </w:rPr>
      </w:pPr>
      <w:r>
        <w:rPr>
          <w:rFonts w:hint="eastAsia" w:ascii="宋体" w:hAnsi="宋体"/>
          <w:szCs w:val="21"/>
        </w:rPr>
        <w:t>本公司在投标前已充分知悉以下情形为参与政府采购活动时的重大风险事项，并承诺已对下述风险提示事项重点排查，做到严谨、诚信、依法依规参与政府采购活动。</w:t>
      </w:r>
    </w:p>
    <w:p w14:paraId="7F42295F">
      <w:pPr>
        <w:spacing w:line="360" w:lineRule="auto"/>
        <w:ind w:firstLine="422" w:firstLineChars="200"/>
        <w:rPr>
          <w:rFonts w:ascii="宋体" w:hAnsi="宋体"/>
          <w:b/>
          <w:szCs w:val="21"/>
        </w:rPr>
      </w:pPr>
      <w:r>
        <w:rPr>
          <w:rFonts w:hint="eastAsia" w:ascii="宋体" w:hAnsi="宋体"/>
          <w:b/>
          <w:szCs w:val="21"/>
        </w:rPr>
        <w:t>一、本公司已充分知悉“隐瞒真实情况，提供虚假资料”的法定情形，相关情形包括但不限于：</w:t>
      </w:r>
    </w:p>
    <w:p w14:paraId="6667B719">
      <w:pPr>
        <w:spacing w:line="360" w:lineRule="auto"/>
        <w:ind w:firstLine="420" w:firstLineChars="200"/>
        <w:rPr>
          <w:rFonts w:ascii="宋体" w:hAnsi="宋体"/>
          <w:szCs w:val="21"/>
        </w:rPr>
      </w:pPr>
      <w:r>
        <w:rPr>
          <w:rFonts w:hint="eastAsia" w:ascii="宋体" w:hAnsi="宋体"/>
          <w:szCs w:val="21"/>
        </w:rPr>
        <w:t>（一）通过转让或者租借等方式从其他单位获取资格或者资质证书投标的。</w:t>
      </w:r>
    </w:p>
    <w:p w14:paraId="528D40BB">
      <w:pPr>
        <w:spacing w:line="360" w:lineRule="auto"/>
        <w:ind w:firstLine="420" w:firstLineChars="200"/>
        <w:rPr>
          <w:rFonts w:ascii="宋体" w:hAnsi="宋体"/>
          <w:szCs w:val="21"/>
        </w:rPr>
      </w:pPr>
      <w:r>
        <w:rPr>
          <w:rFonts w:hint="eastAsia" w:ascii="宋体" w:hAnsi="宋体"/>
          <w:szCs w:val="21"/>
        </w:rPr>
        <w:t>（二）由其他单位或者其他单位负责人在投标供应商编制的投标文件上加盖印章或者签字的。</w:t>
      </w:r>
    </w:p>
    <w:p w14:paraId="2A461EBD">
      <w:pPr>
        <w:spacing w:line="360" w:lineRule="auto"/>
        <w:ind w:firstLine="420" w:firstLineChars="200"/>
        <w:rPr>
          <w:rFonts w:ascii="宋体" w:hAnsi="宋体"/>
          <w:szCs w:val="21"/>
        </w:rPr>
      </w:pPr>
      <w:r>
        <w:rPr>
          <w:rFonts w:hint="eastAsia" w:ascii="宋体" w:hAnsi="宋体"/>
          <w:szCs w:val="21"/>
        </w:rPr>
        <w:t>（三）项目负责人或者主要技术人员不是本单位人员的。</w:t>
      </w:r>
    </w:p>
    <w:p w14:paraId="34E0642F">
      <w:pPr>
        <w:spacing w:line="360" w:lineRule="auto"/>
        <w:ind w:firstLine="420" w:firstLineChars="200"/>
        <w:rPr>
          <w:rFonts w:ascii="宋体" w:hAnsi="宋体"/>
          <w:szCs w:val="21"/>
        </w:rPr>
      </w:pPr>
      <w:r>
        <w:rPr>
          <w:rFonts w:hint="eastAsia" w:ascii="宋体" w:hAnsi="宋体"/>
          <w:szCs w:val="21"/>
        </w:rPr>
        <w:t>（四）投标保证金不是从投标供应商基本账户转出的。</w:t>
      </w:r>
    </w:p>
    <w:p w14:paraId="6145D876">
      <w:pPr>
        <w:spacing w:line="360" w:lineRule="auto"/>
        <w:ind w:firstLine="420" w:firstLineChars="200"/>
        <w:rPr>
          <w:rFonts w:ascii="宋体" w:hAnsi="宋体"/>
          <w:szCs w:val="21"/>
        </w:rPr>
      </w:pPr>
      <w:r>
        <w:rPr>
          <w:rFonts w:hint="eastAsia" w:ascii="宋体" w:hAnsi="宋体"/>
          <w:szCs w:val="21"/>
        </w:rPr>
        <w:t>（五）其他隐瞒真实情况、提供虚假资料的行为。</w:t>
      </w:r>
    </w:p>
    <w:p w14:paraId="7FA236C7">
      <w:pPr>
        <w:spacing w:line="360" w:lineRule="auto"/>
        <w:ind w:firstLine="422" w:firstLineChars="200"/>
        <w:rPr>
          <w:rFonts w:ascii="宋体" w:hAnsi="宋体"/>
          <w:b/>
          <w:szCs w:val="21"/>
        </w:rPr>
      </w:pPr>
      <w:r>
        <w:rPr>
          <w:rFonts w:hint="eastAsia" w:ascii="宋体" w:hAnsi="宋体"/>
          <w:b/>
          <w:szCs w:val="21"/>
        </w:rPr>
        <w:t>二、本公司已充分知悉“与其他采购参加人串通投标”的法定情形，相关情形包括但不限于：</w:t>
      </w:r>
    </w:p>
    <w:p w14:paraId="08784F24">
      <w:pPr>
        <w:spacing w:line="360" w:lineRule="auto"/>
        <w:ind w:firstLine="420" w:firstLineChars="200"/>
        <w:rPr>
          <w:rFonts w:ascii="宋体" w:hAnsi="宋体"/>
          <w:szCs w:val="21"/>
        </w:rPr>
      </w:pPr>
      <w:r>
        <w:rPr>
          <w:rFonts w:hint="eastAsia" w:ascii="宋体" w:hAnsi="宋体"/>
          <w:szCs w:val="21"/>
        </w:rPr>
        <w:t>（一）投标供应商之间相互约定给予未中标的供应商利益补偿。</w:t>
      </w:r>
    </w:p>
    <w:p w14:paraId="696E3BB5">
      <w:pPr>
        <w:spacing w:line="360" w:lineRule="auto"/>
        <w:ind w:firstLine="420" w:firstLineChars="200"/>
        <w:rPr>
          <w:rFonts w:ascii="宋体" w:hAnsi="宋体"/>
          <w:szCs w:val="21"/>
        </w:rPr>
      </w:pPr>
      <w:r>
        <w:rPr>
          <w:rFonts w:hint="eastAsia" w:ascii="宋体" w:hAnsi="宋体"/>
          <w:szCs w:val="21"/>
        </w:rPr>
        <w:t>（二）不同投标供应商的法定代表人、主要经营负责人、项目投标授权代表人、项目负责人、主要技术人员为同一人、属同一单位或者在同一单位缴纳社会保险。</w:t>
      </w:r>
    </w:p>
    <w:p w14:paraId="439D6E9D">
      <w:pPr>
        <w:spacing w:line="360" w:lineRule="auto"/>
        <w:ind w:firstLine="420" w:firstLineChars="200"/>
        <w:rPr>
          <w:rFonts w:ascii="宋体" w:hAnsi="宋体"/>
          <w:szCs w:val="21"/>
        </w:rPr>
      </w:pPr>
      <w:r>
        <w:rPr>
          <w:rFonts w:hint="eastAsia" w:ascii="宋体" w:hAnsi="宋体"/>
          <w:szCs w:val="21"/>
        </w:rPr>
        <w:t>（三）不同投标供应商的投标文件由同一单位或者同一人编制，或者由同一人分阶段参与编制的。</w:t>
      </w:r>
    </w:p>
    <w:p w14:paraId="2139B298">
      <w:pPr>
        <w:spacing w:line="360" w:lineRule="auto"/>
        <w:ind w:firstLine="420" w:firstLineChars="200"/>
        <w:rPr>
          <w:rFonts w:ascii="宋体" w:hAnsi="宋体"/>
          <w:szCs w:val="21"/>
        </w:rPr>
      </w:pPr>
      <w:r>
        <w:rPr>
          <w:rFonts w:hint="eastAsia" w:ascii="宋体" w:hAnsi="宋体"/>
          <w:szCs w:val="21"/>
        </w:rPr>
        <w:t>（四）不同投标供应商的投标文件或部分投标文件相互混装。</w:t>
      </w:r>
    </w:p>
    <w:p w14:paraId="42CEEDA1">
      <w:pPr>
        <w:spacing w:line="360" w:lineRule="auto"/>
        <w:ind w:firstLine="420" w:firstLineChars="200"/>
        <w:rPr>
          <w:rFonts w:ascii="宋体" w:hAnsi="宋体"/>
          <w:szCs w:val="21"/>
        </w:rPr>
      </w:pPr>
      <w:r>
        <w:rPr>
          <w:rFonts w:hint="eastAsia" w:ascii="宋体" w:hAnsi="宋体"/>
          <w:szCs w:val="21"/>
        </w:rPr>
        <w:t>（五）不同投标供应商的投标文件内容存在非正常一致。</w:t>
      </w:r>
    </w:p>
    <w:p w14:paraId="031BEC5E">
      <w:pPr>
        <w:spacing w:line="360" w:lineRule="auto"/>
        <w:ind w:firstLine="420" w:firstLineChars="200"/>
        <w:rPr>
          <w:rFonts w:ascii="宋体" w:hAnsi="宋体"/>
          <w:szCs w:val="21"/>
        </w:rPr>
      </w:pPr>
      <w:r>
        <w:rPr>
          <w:rFonts w:hint="eastAsia" w:ascii="宋体" w:hAnsi="宋体"/>
          <w:szCs w:val="21"/>
        </w:rPr>
        <w:t>（六）由同一单位工作人员为两家以上（含两家）供应商进行同一项投标活动的。</w:t>
      </w:r>
    </w:p>
    <w:p w14:paraId="575CFFA2">
      <w:pPr>
        <w:spacing w:line="360" w:lineRule="auto"/>
        <w:ind w:firstLine="420" w:firstLineChars="200"/>
        <w:rPr>
          <w:rFonts w:ascii="宋体" w:hAnsi="宋体"/>
          <w:szCs w:val="21"/>
        </w:rPr>
      </w:pPr>
      <w:r>
        <w:rPr>
          <w:rFonts w:hint="eastAsia" w:ascii="宋体" w:hAnsi="宋体"/>
          <w:szCs w:val="21"/>
        </w:rPr>
        <w:t>（七）不同投标人的投标报价呈规律性差异。</w:t>
      </w:r>
    </w:p>
    <w:p w14:paraId="72D2F608">
      <w:pPr>
        <w:spacing w:line="360" w:lineRule="auto"/>
        <w:ind w:firstLine="420" w:firstLineChars="200"/>
        <w:rPr>
          <w:rFonts w:ascii="宋体" w:hAnsi="宋体"/>
          <w:szCs w:val="21"/>
        </w:rPr>
      </w:pPr>
      <w:r>
        <w:rPr>
          <w:rFonts w:hint="eastAsia" w:ascii="宋体" w:hAnsi="宋体"/>
          <w:szCs w:val="21"/>
        </w:rPr>
        <w:t>（八）不同投标人的投标保证金从同一单位或者个人的账户转出。</w:t>
      </w:r>
    </w:p>
    <w:p w14:paraId="00CF912D">
      <w:pPr>
        <w:spacing w:line="360" w:lineRule="auto"/>
        <w:ind w:firstLine="420" w:firstLineChars="200"/>
        <w:rPr>
          <w:rFonts w:ascii="宋体" w:hAnsi="宋体"/>
          <w:szCs w:val="21"/>
        </w:rPr>
      </w:pPr>
      <w:r>
        <w:rPr>
          <w:rFonts w:hint="eastAsia" w:ascii="宋体" w:hAnsi="宋体"/>
          <w:szCs w:val="21"/>
        </w:rPr>
        <w:t>（九）主管部门依照法律、法规认定的其他情形。</w:t>
      </w:r>
    </w:p>
    <w:p w14:paraId="486A069B">
      <w:pPr>
        <w:spacing w:line="360" w:lineRule="auto"/>
        <w:ind w:firstLine="422" w:firstLineChars="200"/>
        <w:rPr>
          <w:rFonts w:ascii="宋体" w:hAnsi="宋体"/>
          <w:b/>
          <w:szCs w:val="21"/>
        </w:rPr>
      </w:pPr>
      <w:r>
        <w:rPr>
          <w:rFonts w:hint="eastAsia" w:ascii="宋体" w:hAnsi="宋体"/>
          <w:b/>
          <w:szCs w:val="21"/>
        </w:rPr>
        <w:t>三、本公司已充分知悉下列情形所对应的法律风险，并在投标前已对相关风险事项进行排查。</w:t>
      </w:r>
    </w:p>
    <w:p w14:paraId="4C026051">
      <w:pPr>
        <w:spacing w:line="360" w:lineRule="auto"/>
        <w:ind w:firstLine="420" w:firstLineChars="200"/>
        <w:rPr>
          <w:rFonts w:ascii="宋体" w:hAnsi="宋体"/>
          <w:b/>
          <w:szCs w:val="21"/>
        </w:rPr>
      </w:pPr>
      <w:r>
        <w:rPr>
          <w:rFonts w:hint="eastAsia" w:ascii="宋体" w:hAnsi="宋体"/>
          <w:szCs w:val="21"/>
        </w:rPr>
        <w:t>（一）对于从其他主体获取的投标资料，供应商应审慎核查，确保投标资料的真实性。</w:t>
      </w:r>
      <w:r>
        <w:rPr>
          <w:rFonts w:hint="eastAsia" w:ascii="宋体" w:hAnsi="宋体"/>
          <w:b/>
          <w:szCs w:val="21"/>
        </w:rPr>
        <w:t>如主管部门查实投标文件中存在虚假资料的，无论相关资料是否由第三方或本公司员工提供，均不影响主管部门对供应商存在“隐瞒真实情况，提供虚假资料”违法行为的认定。</w:t>
      </w:r>
    </w:p>
    <w:p w14:paraId="67F48E5D">
      <w:pPr>
        <w:spacing w:line="360" w:lineRule="auto"/>
        <w:ind w:firstLine="420" w:firstLineChars="200"/>
        <w:rPr>
          <w:rFonts w:ascii="宋体" w:hAnsi="宋体"/>
          <w:szCs w:val="21"/>
        </w:rPr>
      </w:pPr>
      <w:r>
        <w:rPr>
          <w:rFonts w:hint="eastAsia" w:ascii="宋体" w:hAnsi="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3601E797">
      <w:pPr>
        <w:spacing w:line="360" w:lineRule="auto"/>
        <w:ind w:firstLine="420" w:firstLineChars="200"/>
        <w:rPr>
          <w:rFonts w:ascii="宋体" w:hAnsi="宋体"/>
          <w:szCs w:val="21"/>
        </w:rPr>
      </w:pPr>
      <w:r>
        <w:rPr>
          <w:rFonts w:hint="eastAsia" w:ascii="宋体" w:hAnsi="宋体"/>
          <w:szCs w:val="21"/>
        </w:rPr>
        <w:t>（三）对于涉及安全生产、特种作业、抢险救灾、防疫等政府采购项目，供应商实施提供虚假资料、串通投标等违法行为的，主管部门将依法从严处理。</w:t>
      </w:r>
    </w:p>
    <w:p w14:paraId="66B3617A">
      <w:pPr>
        <w:spacing w:line="360" w:lineRule="auto"/>
        <w:ind w:firstLine="420" w:firstLineChars="200"/>
        <w:rPr>
          <w:rFonts w:ascii="宋体" w:hAnsi="宋体"/>
          <w:szCs w:val="21"/>
        </w:rPr>
      </w:pPr>
      <w:r>
        <w:rPr>
          <w:rFonts w:hint="eastAsia" w:ascii="宋体" w:hAnsi="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04428612">
      <w:pPr>
        <w:spacing w:line="360" w:lineRule="auto"/>
        <w:ind w:firstLine="420" w:firstLineChars="200"/>
        <w:rPr>
          <w:rFonts w:ascii="宋体" w:hAnsi="宋体"/>
          <w:szCs w:val="21"/>
        </w:rPr>
      </w:pPr>
      <w:r>
        <w:rPr>
          <w:rFonts w:hint="eastAsia" w:ascii="宋体" w:hAnsi="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157585E1">
      <w:pPr>
        <w:spacing w:line="360" w:lineRule="auto"/>
        <w:ind w:firstLine="420" w:firstLineChars="200"/>
        <w:rPr>
          <w:rFonts w:ascii="宋体" w:hAnsi="宋体"/>
          <w:szCs w:val="21"/>
        </w:rPr>
      </w:pPr>
      <w:r>
        <w:rPr>
          <w:rFonts w:hint="eastAsia" w:ascii="宋体" w:hAnsi="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66B9F316">
      <w:pPr>
        <w:spacing w:line="360" w:lineRule="auto"/>
        <w:ind w:firstLine="422" w:firstLineChars="200"/>
        <w:rPr>
          <w:rFonts w:ascii="宋体" w:hAnsi="宋体"/>
          <w:szCs w:val="21"/>
        </w:rPr>
      </w:pPr>
      <w:r>
        <w:rPr>
          <w:rFonts w:hint="eastAsia" w:ascii="宋体" w:hAnsi="宋体"/>
          <w:b/>
          <w:szCs w:val="21"/>
        </w:rPr>
        <w:t>四、本公司已充分知悉政府采购违法、违规行为的法律后果。</w:t>
      </w:r>
      <w:r>
        <w:rPr>
          <w:rFonts w:hint="eastAsia" w:ascii="宋体" w:hAnsi="宋体"/>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778157B6">
      <w:pPr>
        <w:spacing w:line="360" w:lineRule="auto"/>
        <w:ind w:firstLine="422" w:firstLineChars="200"/>
        <w:rPr>
          <w:rFonts w:ascii="宋体" w:hAnsi="宋体"/>
          <w:b/>
          <w:szCs w:val="21"/>
        </w:rPr>
      </w:pPr>
      <w:r>
        <w:rPr>
          <w:rFonts w:hint="eastAsia" w:ascii="宋体" w:hAnsi="宋体"/>
          <w:b/>
          <w:szCs w:val="21"/>
        </w:rPr>
        <w:t>以下文字请投标供应商抄写并确认：“本公司已仔细阅读《政府采购违法行为风险知悉确认书》，充分知悉违法行为的法律后果，并承诺将严谨、诚信、依法依规参与政府采购活动”。</w:t>
      </w:r>
    </w:p>
    <w:p w14:paraId="07D091D3">
      <w:pPr>
        <w:spacing w:line="360" w:lineRule="auto"/>
        <w:ind w:firstLine="420" w:firstLineChars="200"/>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7BE64205">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02B8CB07">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118B6097">
      <w:pPr>
        <w:spacing w:line="360" w:lineRule="auto"/>
        <w:ind w:firstLine="420" w:firstLineChars="200"/>
        <w:rPr>
          <w:rFonts w:ascii="宋体" w:hAnsi="宋体"/>
          <w:szCs w:val="21"/>
          <w:u w:val="single"/>
        </w:rPr>
      </w:pPr>
    </w:p>
    <w:p w14:paraId="12F0B181">
      <w:pPr>
        <w:spacing w:line="360" w:lineRule="auto"/>
        <w:ind w:firstLine="420" w:firstLineChars="200"/>
        <w:rPr>
          <w:rFonts w:ascii="宋体" w:hAnsi="宋体"/>
          <w:szCs w:val="21"/>
        </w:rPr>
      </w:pPr>
      <w:r>
        <w:rPr>
          <w:rFonts w:hint="eastAsia" w:ascii="宋体" w:hAnsi="宋体"/>
          <w:szCs w:val="21"/>
        </w:rPr>
        <w:t>负责人</w:t>
      </w:r>
      <w:r>
        <w:rPr>
          <w:rFonts w:ascii="宋体" w:hAnsi="宋体"/>
          <w:szCs w:val="21"/>
        </w:rPr>
        <w:t>/</w:t>
      </w:r>
      <w:r>
        <w:rPr>
          <w:rFonts w:hint="eastAsia" w:ascii="宋体" w:hAnsi="宋体"/>
          <w:szCs w:val="21"/>
        </w:rPr>
        <w:t>投标授权代表签名：</w:t>
      </w:r>
    </w:p>
    <w:p w14:paraId="27E01F39">
      <w:pPr>
        <w:spacing w:line="360" w:lineRule="auto"/>
        <w:ind w:firstLine="420" w:firstLineChars="200"/>
        <w:rPr>
          <w:rFonts w:ascii="宋体" w:hAnsi="宋体"/>
          <w:szCs w:val="21"/>
        </w:rPr>
      </w:pPr>
      <w:r>
        <w:rPr>
          <w:rFonts w:hint="eastAsia" w:ascii="宋体" w:hAnsi="宋体"/>
          <w:szCs w:val="21"/>
        </w:rPr>
        <w:t>知悉人（公章）：</w:t>
      </w:r>
    </w:p>
    <w:p w14:paraId="50B835DF">
      <w:pPr>
        <w:spacing w:line="360" w:lineRule="auto"/>
        <w:ind w:firstLine="420" w:firstLineChars="200"/>
        <w:rPr>
          <w:rFonts w:ascii="宋体" w:hAnsi="宋体"/>
          <w:szCs w:val="21"/>
        </w:rPr>
      </w:pPr>
      <w:r>
        <w:rPr>
          <w:rFonts w:hint="eastAsia" w:ascii="宋体" w:hAnsi="宋体"/>
          <w:szCs w:val="21"/>
        </w:rPr>
        <w:t>日期：</w:t>
      </w:r>
    </w:p>
    <w:p w14:paraId="59A5D412">
      <w:pPr>
        <w:spacing w:line="360" w:lineRule="auto"/>
        <w:ind w:firstLine="420" w:firstLineChars="200"/>
        <w:rPr>
          <w:szCs w:val="21"/>
        </w:rPr>
      </w:pPr>
    </w:p>
    <w:p w14:paraId="4C6908E8"/>
    <w:p w14:paraId="1CC5C660"/>
    <w:p w14:paraId="303D9D14"/>
    <w:p w14:paraId="64403C2B"/>
    <w:p w14:paraId="1C269112"/>
    <w:p w14:paraId="688E2FD8"/>
    <w:p w14:paraId="67ADC993"/>
    <w:p w14:paraId="2ADF4EED"/>
    <w:p w14:paraId="102590D7"/>
    <w:p w14:paraId="44A1BE32"/>
    <w:p w14:paraId="497422D6"/>
    <w:p w14:paraId="40A1D508"/>
    <w:p w14:paraId="0CC2F8E3">
      <w:pPr>
        <w:pStyle w:val="4"/>
        <w:spacing w:line="400" w:lineRule="exact"/>
        <w:rPr>
          <w:rFonts w:ascii="仿宋" w:hAnsi="仿宋" w:eastAsia="仿宋"/>
        </w:rPr>
      </w:pPr>
      <w:bookmarkStart w:id="61" w:name="_Toc135293181"/>
      <w:r>
        <w:rPr>
          <w:rFonts w:hint="eastAsia" w:ascii="仿宋" w:hAnsi="仿宋" w:eastAsia="仿宋"/>
        </w:rPr>
        <w:t>评标指引表</w:t>
      </w:r>
      <w:bookmarkEnd w:id="60"/>
      <w:bookmarkEnd w:id="61"/>
    </w:p>
    <w:p w14:paraId="59AB5CE7">
      <w:pPr>
        <w:jc w:val="center"/>
        <w:rPr>
          <w:b/>
          <w:szCs w:val="21"/>
        </w:rPr>
      </w:pPr>
    </w:p>
    <w:p w14:paraId="175DA079">
      <w:pPr>
        <w:spacing w:line="360" w:lineRule="auto"/>
        <w:ind w:firstLine="420" w:firstLineChars="200"/>
        <w:rPr>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47EEF9BB">
      <w:pPr>
        <w:spacing w:line="360" w:lineRule="exact"/>
        <w:rPr>
          <w:b/>
          <w:szCs w:val="21"/>
        </w:rPr>
      </w:pPr>
      <w:r>
        <w:rPr>
          <w:b/>
          <w:szCs w:val="21"/>
        </w:rPr>
        <w:t xml:space="preserve">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68226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3B758A0F">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03158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268ED562">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38358B41">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3956E229">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2D27B15D">
            <w:pPr>
              <w:spacing w:line="360" w:lineRule="exact"/>
              <w:jc w:val="center"/>
              <w:rPr>
                <w:rFonts w:ascii="宋体" w:hAnsi="宋体"/>
                <w:szCs w:val="21"/>
              </w:rPr>
            </w:pPr>
            <w:r>
              <w:rPr>
                <w:rFonts w:hint="eastAsia" w:ascii="宋体" w:hAnsi="宋体"/>
                <w:szCs w:val="21"/>
              </w:rPr>
              <w:t>备注</w:t>
            </w:r>
          </w:p>
        </w:tc>
      </w:tr>
      <w:tr w14:paraId="5B797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057" w:type="dxa"/>
            <w:vAlign w:val="center"/>
          </w:tcPr>
          <w:p w14:paraId="213E4A30">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45AE0505">
            <w:pPr>
              <w:rPr>
                <w:rFonts w:asciiTheme="minorEastAsia" w:hAnsiTheme="minorEastAsia" w:eastAsiaTheme="minorEastAsia"/>
              </w:rPr>
            </w:pP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14:paraId="1678A465">
            <w:pPr>
              <w:spacing w:line="360" w:lineRule="exact"/>
              <w:jc w:val="center"/>
              <w:rPr>
                <w:rFonts w:ascii="宋体" w:hAnsi="宋体"/>
                <w:b/>
                <w:szCs w:val="21"/>
              </w:rPr>
            </w:pPr>
          </w:p>
        </w:tc>
        <w:tc>
          <w:tcPr>
            <w:tcW w:w="1472" w:type="dxa"/>
            <w:vAlign w:val="center"/>
          </w:tcPr>
          <w:p w14:paraId="7D248052">
            <w:pPr>
              <w:spacing w:line="360" w:lineRule="exact"/>
              <w:jc w:val="center"/>
              <w:rPr>
                <w:rFonts w:ascii="宋体" w:hAnsi="宋体"/>
                <w:b/>
                <w:szCs w:val="21"/>
              </w:rPr>
            </w:pPr>
          </w:p>
        </w:tc>
      </w:tr>
      <w:tr w14:paraId="3A490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5B359BEA">
            <w:pPr>
              <w:spacing w:line="360" w:lineRule="exact"/>
              <w:jc w:val="center"/>
              <w:rPr>
                <w:rFonts w:ascii="宋体" w:hAnsi="宋体"/>
                <w:szCs w:val="21"/>
              </w:rPr>
            </w:pPr>
            <w:r>
              <w:rPr>
                <w:rFonts w:hint="eastAsia" w:ascii="宋体" w:hAnsi="宋体"/>
                <w:szCs w:val="21"/>
              </w:rPr>
              <w:t>技术部分</w:t>
            </w:r>
          </w:p>
        </w:tc>
        <w:tc>
          <w:tcPr>
            <w:tcW w:w="4854" w:type="dxa"/>
          </w:tcPr>
          <w:p w14:paraId="4904C8D8">
            <w:pPr>
              <w:spacing w:line="360" w:lineRule="exact"/>
              <w:jc w:val="center"/>
              <w:rPr>
                <w:rFonts w:ascii="宋体" w:hAnsi="宋体"/>
                <w:szCs w:val="21"/>
              </w:rPr>
            </w:pPr>
            <w:r>
              <w:rPr>
                <w:rFonts w:hint="eastAsia" w:ascii="宋体" w:hAnsi="宋体"/>
                <w:szCs w:val="21"/>
              </w:rPr>
              <w:t>1.……</w:t>
            </w:r>
          </w:p>
        </w:tc>
        <w:tc>
          <w:tcPr>
            <w:tcW w:w="2169" w:type="dxa"/>
            <w:vAlign w:val="center"/>
          </w:tcPr>
          <w:p w14:paraId="5A052072">
            <w:pPr>
              <w:spacing w:line="360" w:lineRule="exact"/>
              <w:jc w:val="center"/>
              <w:rPr>
                <w:rFonts w:ascii="宋体" w:hAnsi="宋体"/>
                <w:b/>
                <w:szCs w:val="21"/>
              </w:rPr>
            </w:pPr>
          </w:p>
        </w:tc>
        <w:tc>
          <w:tcPr>
            <w:tcW w:w="1472" w:type="dxa"/>
            <w:vAlign w:val="center"/>
          </w:tcPr>
          <w:p w14:paraId="22A8900D">
            <w:pPr>
              <w:spacing w:line="360" w:lineRule="exact"/>
              <w:jc w:val="center"/>
              <w:rPr>
                <w:rFonts w:ascii="宋体" w:hAnsi="宋体"/>
                <w:b/>
                <w:szCs w:val="21"/>
              </w:rPr>
            </w:pPr>
          </w:p>
        </w:tc>
      </w:tr>
      <w:tr w14:paraId="1BC22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65D53FE9">
            <w:pPr>
              <w:spacing w:line="360" w:lineRule="exact"/>
              <w:jc w:val="center"/>
              <w:rPr>
                <w:rFonts w:ascii="宋体" w:hAnsi="宋体"/>
                <w:szCs w:val="21"/>
              </w:rPr>
            </w:pPr>
          </w:p>
        </w:tc>
        <w:tc>
          <w:tcPr>
            <w:tcW w:w="4854" w:type="dxa"/>
          </w:tcPr>
          <w:p w14:paraId="70E5B1C8">
            <w:pPr>
              <w:spacing w:line="360" w:lineRule="exact"/>
              <w:jc w:val="center"/>
              <w:rPr>
                <w:rFonts w:ascii="宋体" w:hAnsi="宋体"/>
                <w:szCs w:val="21"/>
              </w:rPr>
            </w:pPr>
            <w:r>
              <w:rPr>
                <w:rFonts w:hint="eastAsia" w:ascii="宋体" w:hAnsi="宋体"/>
                <w:szCs w:val="21"/>
              </w:rPr>
              <w:t>2.……</w:t>
            </w:r>
          </w:p>
        </w:tc>
        <w:tc>
          <w:tcPr>
            <w:tcW w:w="2169" w:type="dxa"/>
            <w:vAlign w:val="center"/>
          </w:tcPr>
          <w:p w14:paraId="29AA1C80">
            <w:pPr>
              <w:spacing w:line="360" w:lineRule="exact"/>
              <w:jc w:val="center"/>
              <w:rPr>
                <w:rFonts w:ascii="宋体" w:hAnsi="宋体"/>
                <w:b/>
                <w:szCs w:val="21"/>
              </w:rPr>
            </w:pPr>
          </w:p>
        </w:tc>
        <w:tc>
          <w:tcPr>
            <w:tcW w:w="1472" w:type="dxa"/>
            <w:vAlign w:val="center"/>
          </w:tcPr>
          <w:p w14:paraId="2FAF2E51">
            <w:pPr>
              <w:spacing w:line="360" w:lineRule="exact"/>
              <w:jc w:val="center"/>
              <w:rPr>
                <w:rFonts w:ascii="宋体" w:hAnsi="宋体"/>
                <w:b/>
                <w:szCs w:val="21"/>
              </w:rPr>
            </w:pPr>
          </w:p>
        </w:tc>
      </w:tr>
      <w:tr w14:paraId="42CE4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4A0BDC45">
            <w:pPr>
              <w:spacing w:line="360" w:lineRule="exact"/>
              <w:jc w:val="center"/>
              <w:rPr>
                <w:rFonts w:ascii="宋体" w:hAnsi="宋体"/>
                <w:szCs w:val="21"/>
              </w:rPr>
            </w:pPr>
          </w:p>
        </w:tc>
        <w:tc>
          <w:tcPr>
            <w:tcW w:w="4854" w:type="dxa"/>
          </w:tcPr>
          <w:p w14:paraId="630978FF">
            <w:pPr>
              <w:spacing w:line="360" w:lineRule="exact"/>
              <w:jc w:val="center"/>
              <w:rPr>
                <w:rFonts w:ascii="宋体" w:hAnsi="宋体"/>
                <w:szCs w:val="21"/>
              </w:rPr>
            </w:pPr>
            <w:r>
              <w:rPr>
                <w:rFonts w:hint="eastAsia" w:ascii="宋体" w:hAnsi="宋体"/>
                <w:szCs w:val="21"/>
              </w:rPr>
              <w:t>……</w:t>
            </w:r>
          </w:p>
        </w:tc>
        <w:tc>
          <w:tcPr>
            <w:tcW w:w="2169" w:type="dxa"/>
            <w:vAlign w:val="center"/>
          </w:tcPr>
          <w:p w14:paraId="236E636F">
            <w:pPr>
              <w:spacing w:line="360" w:lineRule="exact"/>
              <w:jc w:val="center"/>
              <w:rPr>
                <w:rFonts w:ascii="宋体" w:hAnsi="宋体"/>
                <w:b/>
                <w:szCs w:val="21"/>
              </w:rPr>
            </w:pPr>
          </w:p>
        </w:tc>
        <w:tc>
          <w:tcPr>
            <w:tcW w:w="1472" w:type="dxa"/>
            <w:vAlign w:val="center"/>
          </w:tcPr>
          <w:p w14:paraId="1DDFE9B4">
            <w:pPr>
              <w:spacing w:line="360" w:lineRule="exact"/>
              <w:jc w:val="center"/>
              <w:rPr>
                <w:rFonts w:ascii="宋体" w:hAnsi="宋体"/>
                <w:b/>
                <w:szCs w:val="21"/>
              </w:rPr>
            </w:pPr>
          </w:p>
        </w:tc>
      </w:tr>
      <w:tr w14:paraId="5CB3A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3B7460DD">
            <w:pPr>
              <w:spacing w:line="360" w:lineRule="exact"/>
              <w:jc w:val="center"/>
              <w:rPr>
                <w:rFonts w:ascii="宋体" w:hAnsi="宋体"/>
                <w:szCs w:val="21"/>
              </w:rPr>
            </w:pPr>
            <w:r>
              <w:rPr>
                <w:rFonts w:hint="eastAsia" w:ascii="宋体" w:hAnsi="宋体"/>
                <w:szCs w:val="21"/>
              </w:rPr>
              <w:t>商务部分</w:t>
            </w:r>
          </w:p>
        </w:tc>
        <w:tc>
          <w:tcPr>
            <w:tcW w:w="4854" w:type="dxa"/>
          </w:tcPr>
          <w:p w14:paraId="63D3586A">
            <w:pPr>
              <w:spacing w:line="360" w:lineRule="exact"/>
              <w:jc w:val="center"/>
              <w:rPr>
                <w:rFonts w:ascii="宋体" w:hAnsi="宋体"/>
                <w:szCs w:val="21"/>
              </w:rPr>
            </w:pPr>
            <w:r>
              <w:rPr>
                <w:rFonts w:hint="eastAsia" w:ascii="宋体" w:hAnsi="宋体"/>
                <w:szCs w:val="21"/>
              </w:rPr>
              <w:t>1.……</w:t>
            </w:r>
          </w:p>
        </w:tc>
        <w:tc>
          <w:tcPr>
            <w:tcW w:w="2169" w:type="dxa"/>
            <w:vAlign w:val="center"/>
          </w:tcPr>
          <w:p w14:paraId="23366798">
            <w:pPr>
              <w:spacing w:line="360" w:lineRule="exact"/>
              <w:jc w:val="center"/>
              <w:rPr>
                <w:rFonts w:ascii="宋体" w:hAnsi="宋体"/>
                <w:b/>
                <w:szCs w:val="21"/>
              </w:rPr>
            </w:pPr>
          </w:p>
        </w:tc>
        <w:tc>
          <w:tcPr>
            <w:tcW w:w="1472" w:type="dxa"/>
            <w:vAlign w:val="center"/>
          </w:tcPr>
          <w:p w14:paraId="3E17F161">
            <w:pPr>
              <w:spacing w:line="360" w:lineRule="exact"/>
              <w:jc w:val="center"/>
              <w:rPr>
                <w:rFonts w:ascii="宋体" w:hAnsi="宋体"/>
                <w:b/>
                <w:szCs w:val="21"/>
              </w:rPr>
            </w:pPr>
          </w:p>
        </w:tc>
      </w:tr>
      <w:tr w14:paraId="44483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2F155227">
            <w:pPr>
              <w:spacing w:line="360" w:lineRule="exact"/>
              <w:jc w:val="center"/>
              <w:rPr>
                <w:rFonts w:ascii="宋体" w:hAnsi="宋体"/>
                <w:szCs w:val="21"/>
              </w:rPr>
            </w:pPr>
          </w:p>
        </w:tc>
        <w:tc>
          <w:tcPr>
            <w:tcW w:w="4854" w:type="dxa"/>
          </w:tcPr>
          <w:p w14:paraId="5826B2A9">
            <w:pPr>
              <w:spacing w:line="360" w:lineRule="exact"/>
              <w:jc w:val="center"/>
              <w:rPr>
                <w:rFonts w:ascii="宋体" w:hAnsi="宋体"/>
                <w:szCs w:val="21"/>
              </w:rPr>
            </w:pPr>
            <w:r>
              <w:rPr>
                <w:rFonts w:hint="eastAsia" w:ascii="宋体" w:hAnsi="宋体"/>
                <w:szCs w:val="21"/>
              </w:rPr>
              <w:t>2.……</w:t>
            </w:r>
          </w:p>
        </w:tc>
        <w:tc>
          <w:tcPr>
            <w:tcW w:w="2169" w:type="dxa"/>
            <w:vAlign w:val="center"/>
          </w:tcPr>
          <w:p w14:paraId="5D2D164C">
            <w:pPr>
              <w:spacing w:line="360" w:lineRule="exact"/>
              <w:jc w:val="center"/>
              <w:rPr>
                <w:rFonts w:ascii="宋体" w:hAnsi="宋体"/>
                <w:b/>
                <w:szCs w:val="21"/>
              </w:rPr>
            </w:pPr>
          </w:p>
        </w:tc>
        <w:tc>
          <w:tcPr>
            <w:tcW w:w="1472" w:type="dxa"/>
            <w:vAlign w:val="center"/>
          </w:tcPr>
          <w:p w14:paraId="17CAD276">
            <w:pPr>
              <w:spacing w:line="360" w:lineRule="exact"/>
              <w:jc w:val="center"/>
              <w:rPr>
                <w:rFonts w:ascii="宋体" w:hAnsi="宋体"/>
                <w:b/>
                <w:szCs w:val="21"/>
              </w:rPr>
            </w:pPr>
          </w:p>
        </w:tc>
      </w:tr>
      <w:tr w14:paraId="7ED99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15E94AE1">
            <w:pPr>
              <w:spacing w:line="360" w:lineRule="exact"/>
              <w:jc w:val="center"/>
              <w:rPr>
                <w:rFonts w:ascii="宋体" w:hAnsi="宋体"/>
                <w:szCs w:val="21"/>
              </w:rPr>
            </w:pPr>
          </w:p>
        </w:tc>
        <w:tc>
          <w:tcPr>
            <w:tcW w:w="4854" w:type="dxa"/>
          </w:tcPr>
          <w:p w14:paraId="28A02321">
            <w:pPr>
              <w:spacing w:line="360" w:lineRule="exact"/>
              <w:jc w:val="center"/>
              <w:rPr>
                <w:rFonts w:ascii="宋体" w:hAnsi="宋体"/>
                <w:szCs w:val="21"/>
              </w:rPr>
            </w:pPr>
            <w:r>
              <w:rPr>
                <w:rFonts w:hint="eastAsia" w:ascii="宋体" w:hAnsi="宋体"/>
                <w:szCs w:val="21"/>
              </w:rPr>
              <w:t>……</w:t>
            </w:r>
          </w:p>
        </w:tc>
        <w:tc>
          <w:tcPr>
            <w:tcW w:w="2169" w:type="dxa"/>
            <w:vAlign w:val="center"/>
          </w:tcPr>
          <w:p w14:paraId="663C7B3A">
            <w:pPr>
              <w:spacing w:line="360" w:lineRule="exact"/>
              <w:jc w:val="center"/>
              <w:rPr>
                <w:rFonts w:ascii="宋体" w:hAnsi="宋体"/>
                <w:b/>
                <w:szCs w:val="21"/>
              </w:rPr>
            </w:pPr>
          </w:p>
        </w:tc>
        <w:tc>
          <w:tcPr>
            <w:tcW w:w="1472" w:type="dxa"/>
            <w:vAlign w:val="center"/>
          </w:tcPr>
          <w:p w14:paraId="306D2C9F">
            <w:pPr>
              <w:spacing w:line="360" w:lineRule="exact"/>
              <w:jc w:val="center"/>
              <w:rPr>
                <w:rFonts w:ascii="宋体" w:hAnsi="宋体"/>
                <w:b/>
                <w:szCs w:val="21"/>
              </w:rPr>
            </w:pPr>
          </w:p>
        </w:tc>
      </w:tr>
    </w:tbl>
    <w:p w14:paraId="72F34974">
      <w:pPr>
        <w:spacing w:line="360" w:lineRule="exact"/>
        <w:rPr>
          <w:b/>
          <w:szCs w:val="21"/>
        </w:rPr>
      </w:pPr>
    </w:p>
    <w:p w14:paraId="5231EB52">
      <w:pPr>
        <w:pStyle w:val="26"/>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3480EA3D">
      <w:pPr>
        <w:jc w:val="center"/>
      </w:pPr>
    </w:p>
    <w:p w14:paraId="17189DFE"/>
    <w:p w14:paraId="4FE5F9F4"/>
    <w:p w14:paraId="53188A76"/>
    <w:p w14:paraId="57173285"/>
    <w:p w14:paraId="2781BDC1"/>
    <w:p w14:paraId="724FA81C"/>
    <w:p w14:paraId="1FA87A4F"/>
    <w:p w14:paraId="53353BE7"/>
    <w:p w14:paraId="78324C3C">
      <w:pPr>
        <w:pStyle w:val="3"/>
        <w:tabs>
          <w:tab w:val="left" w:pos="371"/>
        </w:tabs>
        <w:spacing w:before="120" w:after="120"/>
        <w:ind w:left="-1" w:leftChars="-1" w:hanging="1"/>
        <w:jc w:val="center"/>
        <w:rPr>
          <w:rFonts w:asciiTheme="minorEastAsia" w:hAnsiTheme="minorEastAsia" w:eastAsiaTheme="minorEastAsia"/>
        </w:rPr>
      </w:pPr>
      <w:bookmarkStart w:id="62" w:name="_Toc44690432"/>
      <w:bookmarkStart w:id="63" w:name="_Toc135293182"/>
      <w:bookmarkStart w:id="64" w:name="_Toc44691164"/>
      <w:bookmarkStart w:id="65" w:name="_Toc44691396"/>
      <w:bookmarkStart w:id="66" w:name="_Toc44690705"/>
    </w:p>
    <w:p w14:paraId="0C1C51BB">
      <w:pPr>
        <w:widowControl/>
        <w:jc w:val="left"/>
        <w:rPr>
          <w:rFonts w:asciiTheme="minorEastAsia" w:hAnsiTheme="minorEastAsia" w:eastAsiaTheme="minorEastAsia"/>
          <w:b/>
          <w:bCs/>
          <w:sz w:val="24"/>
          <w:szCs w:val="32"/>
        </w:rPr>
      </w:pPr>
      <w:r>
        <w:rPr>
          <w:rFonts w:asciiTheme="minorEastAsia" w:hAnsiTheme="minorEastAsia" w:eastAsiaTheme="minorEastAsia"/>
        </w:rPr>
        <w:br w:type="page"/>
      </w:r>
    </w:p>
    <w:p w14:paraId="7E54ADFF">
      <w:pPr>
        <w:pStyle w:val="3"/>
        <w:tabs>
          <w:tab w:val="left" w:pos="371"/>
        </w:tabs>
        <w:spacing w:before="120" w:after="120"/>
        <w:ind w:left="-1" w:leftChars="-1" w:hanging="1"/>
        <w:jc w:val="center"/>
        <w:rPr>
          <w:rFonts w:asciiTheme="minorEastAsia" w:hAnsiTheme="minorEastAsia" w:eastAsiaTheme="minorEastAsia"/>
        </w:rPr>
      </w:pPr>
    </w:p>
    <w:p w14:paraId="124CDA83">
      <w:pPr>
        <w:pStyle w:val="3"/>
        <w:tabs>
          <w:tab w:val="left" w:pos="371"/>
        </w:tabs>
        <w:spacing w:before="120" w:after="120"/>
        <w:ind w:left="-1" w:leftChars="-1" w:hanging="1"/>
        <w:jc w:val="center"/>
        <w:rPr>
          <w:rFonts w:asciiTheme="minorEastAsia" w:hAnsiTheme="minorEastAsia" w:eastAsiaTheme="minorEastAsia"/>
          <w:snapToGrid w:val="0"/>
          <w:kern w:val="0"/>
        </w:rPr>
      </w:pPr>
      <w:r>
        <w:rPr>
          <w:rFonts w:hint="eastAsia" w:asciiTheme="minorEastAsia" w:hAnsiTheme="minorEastAsia" w:eastAsiaTheme="minorEastAsia"/>
        </w:rPr>
        <w:t>格式1  投标人资格证明文件</w:t>
      </w:r>
      <w:bookmarkEnd w:id="62"/>
      <w:bookmarkEnd w:id="63"/>
      <w:bookmarkEnd w:id="64"/>
      <w:bookmarkEnd w:id="65"/>
      <w:bookmarkEnd w:id="66"/>
    </w:p>
    <w:p w14:paraId="3EC48CFC">
      <w:pPr>
        <w:adjustRightInd w:val="0"/>
        <w:snapToGrid w:val="0"/>
        <w:spacing w:line="360" w:lineRule="auto"/>
        <w:rPr>
          <w:rFonts w:ascii="宋体" w:hAnsi="宋体"/>
          <w:bCs/>
          <w:snapToGrid w:val="0"/>
          <w:kern w:val="0"/>
          <w:szCs w:val="21"/>
        </w:rPr>
      </w:pPr>
    </w:p>
    <w:p w14:paraId="254A9E04">
      <w:pPr>
        <w:adjustRightInd w:val="0"/>
        <w:snapToGrid w:val="0"/>
        <w:spacing w:line="360" w:lineRule="auto"/>
        <w:ind w:firstLine="424" w:firstLineChars="202"/>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hAnsi="宋体"/>
          <w:szCs w:val="21"/>
        </w:rPr>
        <w:t>等证明材料</w:t>
      </w:r>
      <w:r>
        <w:rPr>
          <w:rFonts w:hint="eastAsia" w:ascii="宋体" w:hAnsi="宋体"/>
          <w:bCs/>
          <w:snapToGrid w:val="0"/>
          <w:kern w:val="0"/>
          <w:szCs w:val="21"/>
        </w:rPr>
        <w:t>（复印件或扫描件）</w:t>
      </w:r>
    </w:p>
    <w:p w14:paraId="04736241">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14:paraId="3FFB6323">
      <w:pPr>
        <w:adjustRightInd w:val="0"/>
        <w:snapToGrid w:val="0"/>
        <w:spacing w:line="360" w:lineRule="auto"/>
        <w:ind w:firstLine="424" w:firstLineChars="202"/>
        <w:rPr>
          <w:rFonts w:ascii="宋体" w:hAnsi="宋体"/>
        </w:rPr>
      </w:pPr>
      <w:r>
        <w:rPr>
          <w:rFonts w:hint="eastAsia" w:ascii="宋体" w:hAnsi="宋体"/>
        </w:rPr>
        <w:t>3、其它资格证明材料（如有，按第一章投标邀请“申请人的资格要求”提供）</w:t>
      </w:r>
    </w:p>
    <w:p w14:paraId="4996847A">
      <w:pPr>
        <w:adjustRightInd w:val="0"/>
        <w:snapToGrid w:val="0"/>
        <w:spacing w:line="360" w:lineRule="auto"/>
        <w:ind w:firstLine="424" w:firstLineChars="202"/>
        <w:rPr>
          <w:rFonts w:ascii="宋体" w:hAnsi="宋体"/>
          <w:bCs/>
          <w:snapToGrid w:val="0"/>
          <w:kern w:val="0"/>
        </w:rPr>
      </w:pPr>
    </w:p>
    <w:p w14:paraId="37AFDEF5">
      <w:pPr>
        <w:adjustRightInd w:val="0"/>
        <w:snapToGrid w:val="0"/>
        <w:spacing w:line="360" w:lineRule="auto"/>
        <w:ind w:firstLine="426" w:firstLineChars="202"/>
        <w:rPr>
          <w:rFonts w:ascii="楷体_GB2312" w:eastAsia="楷体_GB2312"/>
          <w:b/>
          <w:bCs/>
          <w:snapToGrid w:val="0"/>
          <w:kern w:val="0"/>
          <w:szCs w:val="21"/>
        </w:rPr>
      </w:pPr>
      <w:r>
        <w:rPr>
          <w:rFonts w:hint="eastAsia" w:ascii="楷体_GB2312" w:eastAsia="楷体_GB2312"/>
          <w:b/>
          <w:bCs/>
          <w:snapToGrid w:val="0"/>
          <w:kern w:val="0"/>
          <w:szCs w:val="21"/>
        </w:rPr>
        <w:t>注：投标人提供的以上资料若为复印件或扫描件需加盖公章</w:t>
      </w:r>
    </w:p>
    <w:p w14:paraId="0CA561E2">
      <w:pPr>
        <w:adjustRightInd w:val="0"/>
        <w:snapToGrid w:val="0"/>
        <w:spacing w:line="300" w:lineRule="auto"/>
        <w:jc w:val="right"/>
        <w:rPr>
          <w:snapToGrid w:val="0"/>
          <w:kern w:val="0"/>
        </w:rPr>
      </w:pPr>
    </w:p>
    <w:p w14:paraId="29341BEF">
      <w:pPr>
        <w:adjustRightInd w:val="0"/>
        <w:snapToGrid w:val="0"/>
        <w:spacing w:line="300" w:lineRule="auto"/>
        <w:jc w:val="center"/>
        <w:rPr>
          <w:b/>
          <w:snapToGrid w:val="0"/>
          <w:sz w:val="32"/>
          <w:szCs w:val="32"/>
        </w:rPr>
      </w:pPr>
    </w:p>
    <w:p w14:paraId="44C11222">
      <w:pPr>
        <w:adjustRightInd w:val="0"/>
        <w:snapToGrid w:val="0"/>
        <w:spacing w:line="300" w:lineRule="auto"/>
        <w:jc w:val="center"/>
        <w:rPr>
          <w:b/>
          <w:snapToGrid w:val="0"/>
          <w:sz w:val="32"/>
          <w:szCs w:val="32"/>
        </w:rPr>
      </w:pPr>
    </w:p>
    <w:p w14:paraId="0AF2B110">
      <w:pPr>
        <w:adjustRightInd w:val="0"/>
        <w:snapToGrid w:val="0"/>
        <w:spacing w:line="300" w:lineRule="auto"/>
        <w:jc w:val="center"/>
        <w:rPr>
          <w:b/>
          <w:snapToGrid w:val="0"/>
          <w:sz w:val="32"/>
          <w:szCs w:val="32"/>
        </w:rPr>
      </w:pPr>
    </w:p>
    <w:p w14:paraId="08ED4EBA">
      <w:pPr>
        <w:adjustRightInd w:val="0"/>
        <w:snapToGrid w:val="0"/>
        <w:spacing w:line="300" w:lineRule="auto"/>
        <w:jc w:val="center"/>
        <w:rPr>
          <w:b/>
          <w:snapToGrid w:val="0"/>
          <w:sz w:val="32"/>
          <w:szCs w:val="32"/>
        </w:rPr>
      </w:pPr>
    </w:p>
    <w:p w14:paraId="70FB3355">
      <w:pPr>
        <w:adjustRightInd w:val="0"/>
        <w:snapToGrid w:val="0"/>
        <w:spacing w:line="300" w:lineRule="auto"/>
        <w:jc w:val="center"/>
        <w:rPr>
          <w:b/>
          <w:snapToGrid w:val="0"/>
          <w:sz w:val="32"/>
          <w:szCs w:val="32"/>
        </w:rPr>
      </w:pPr>
    </w:p>
    <w:p w14:paraId="5E91B668">
      <w:pPr>
        <w:adjustRightInd w:val="0"/>
        <w:snapToGrid w:val="0"/>
        <w:spacing w:line="300" w:lineRule="auto"/>
        <w:jc w:val="center"/>
        <w:rPr>
          <w:b/>
          <w:snapToGrid w:val="0"/>
          <w:sz w:val="32"/>
          <w:szCs w:val="32"/>
        </w:rPr>
      </w:pPr>
    </w:p>
    <w:p w14:paraId="7D70546A">
      <w:pPr>
        <w:adjustRightInd w:val="0"/>
        <w:snapToGrid w:val="0"/>
        <w:spacing w:line="300" w:lineRule="auto"/>
        <w:jc w:val="center"/>
        <w:rPr>
          <w:b/>
          <w:snapToGrid w:val="0"/>
          <w:sz w:val="32"/>
          <w:szCs w:val="32"/>
        </w:rPr>
      </w:pPr>
    </w:p>
    <w:p w14:paraId="60A58F30">
      <w:pPr>
        <w:adjustRightInd w:val="0"/>
        <w:snapToGrid w:val="0"/>
        <w:spacing w:line="300" w:lineRule="auto"/>
        <w:jc w:val="center"/>
        <w:rPr>
          <w:b/>
          <w:snapToGrid w:val="0"/>
          <w:sz w:val="32"/>
          <w:szCs w:val="32"/>
        </w:rPr>
      </w:pPr>
    </w:p>
    <w:p w14:paraId="34C1DBDD">
      <w:pPr>
        <w:adjustRightInd w:val="0"/>
        <w:snapToGrid w:val="0"/>
        <w:spacing w:line="300" w:lineRule="auto"/>
        <w:jc w:val="center"/>
        <w:rPr>
          <w:b/>
          <w:snapToGrid w:val="0"/>
          <w:sz w:val="32"/>
          <w:szCs w:val="32"/>
        </w:rPr>
      </w:pPr>
    </w:p>
    <w:p w14:paraId="598F9893">
      <w:pPr>
        <w:adjustRightInd w:val="0"/>
        <w:snapToGrid w:val="0"/>
        <w:spacing w:line="300" w:lineRule="auto"/>
        <w:jc w:val="center"/>
        <w:rPr>
          <w:b/>
          <w:snapToGrid w:val="0"/>
          <w:sz w:val="32"/>
          <w:szCs w:val="32"/>
        </w:rPr>
      </w:pPr>
    </w:p>
    <w:p w14:paraId="5AE9DFDB">
      <w:pPr>
        <w:adjustRightInd w:val="0"/>
        <w:snapToGrid w:val="0"/>
        <w:spacing w:line="300" w:lineRule="auto"/>
        <w:jc w:val="center"/>
        <w:rPr>
          <w:b/>
          <w:snapToGrid w:val="0"/>
          <w:sz w:val="32"/>
          <w:szCs w:val="32"/>
        </w:rPr>
      </w:pPr>
    </w:p>
    <w:p w14:paraId="153325DE">
      <w:pPr>
        <w:adjustRightInd w:val="0"/>
        <w:snapToGrid w:val="0"/>
        <w:spacing w:line="300" w:lineRule="auto"/>
        <w:jc w:val="center"/>
        <w:rPr>
          <w:b/>
          <w:snapToGrid w:val="0"/>
          <w:sz w:val="32"/>
          <w:szCs w:val="32"/>
        </w:rPr>
      </w:pPr>
    </w:p>
    <w:p w14:paraId="629E6685">
      <w:pPr>
        <w:adjustRightInd w:val="0"/>
        <w:snapToGrid w:val="0"/>
        <w:spacing w:line="300" w:lineRule="auto"/>
        <w:jc w:val="center"/>
        <w:rPr>
          <w:b/>
          <w:snapToGrid w:val="0"/>
          <w:sz w:val="32"/>
          <w:szCs w:val="32"/>
        </w:rPr>
      </w:pPr>
    </w:p>
    <w:p w14:paraId="3D25A366">
      <w:pPr>
        <w:adjustRightInd w:val="0"/>
        <w:snapToGrid w:val="0"/>
        <w:spacing w:line="300" w:lineRule="auto"/>
        <w:jc w:val="center"/>
        <w:rPr>
          <w:b/>
          <w:snapToGrid w:val="0"/>
          <w:sz w:val="32"/>
          <w:szCs w:val="32"/>
        </w:rPr>
      </w:pPr>
    </w:p>
    <w:p w14:paraId="45C18DE6">
      <w:pPr>
        <w:adjustRightInd w:val="0"/>
        <w:snapToGrid w:val="0"/>
        <w:spacing w:line="300" w:lineRule="auto"/>
        <w:jc w:val="center"/>
        <w:rPr>
          <w:b/>
          <w:snapToGrid w:val="0"/>
          <w:sz w:val="32"/>
          <w:szCs w:val="32"/>
        </w:rPr>
      </w:pPr>
    </w:p>
    <w:p w14:paraId="71EB3120">
      <w:pPr>
        <w:adjustRightInd w:val="0"/>
        <w:snapToGrid w:val="0"/>
        <w:spacing w:line="300" w:lineRule="auto"/>
        <w:jc w:val="center"/>
        <w:rPr>
          <w:b/>
          <w:snapToGrid w:val="0"/>
          <w:sz w:val="32"/>
          <w:szCs w:val="32"/>
        </w:rPr>
      </w:pPr>
    </w:p>
    <w:p w14:paraId="328B25D5">
      <w:pPr>
        <w:adjustRightInd w:val="0"/>
        <w:snapToGrid w:val="0"/>
        <w:spacing w:line="300" w:lineRule="auto"/>
        <w:jc w:val="center"/>
        <w:rPr>
          <w:b/>
          <w:snapToGrid w:val="0"/>
          <w:sz w:val="32"/>
          <w:szCs w:val="32"/>
        </w:rPr>
      </w:pPr>
    </w:p>
    <w:p w14:paraId="77ED6C87">
      <w:pPr>
        <w:adjustRightInd w:val="0"/>
        <w:snapToGrid w:val="0"/>
        <w:spacing w:line="300" w:lineRule="auto"/>
        <w:jc w:val="center"/>
        <w:rPr>
          <w:b/>
          <w:snapToGrid w:val="0"/>
          <w:sz w:val="32"/>
          <w:szCs w:val="32"/>
        </w:rPr>
      </w:pPr>
    </w:p>
    <w:p w14:paraId="0841D2F6">
      <w:pPr>
        <w:adjustRightInd w:val="0"/>
        <w:snapToGrid w:val="0"/>
        <w:spacing w:line="300" w:lineRule="auto"/>
        <w:jc w:val="center"/>
        <w:rPr>
          <w:b/>
          <w:snapToGrid w:val="0"/>
          <w:sz w:val="32"/>
          <w:szCs w:val="32"/>
        </w:rPr>
      </w:pPr>
    </w:p>
    <w:p w14:paraId="3A4BC118">
      <w:pPr>
        <w:tabs>
          <w:tab w:val="left" w:pos="555"/>
        </w:tabs>
        <w:adjustRightInd w:val="0"/>
        <w:snapToGrid w:val="0"/>
        <w:spacing w:line="300" w:lineRule="auto"/>
        <w:rPr>
          <w:b/>
          <w:snapToGrid w:val="0"/>
          <w:sz w:val="32"/>
          <w:szCs w:val="32"/>
        </w:rPr>
      </w:pPr>
      <w:r>
        <w:rPr>
          <w:b/>
          <w:snapToGrid w:val="0"/>
          <w:sz w:val="32"/>
          <w:szCs w:val="32"/>
        </w:rPr>
        <w:tab/>
      </w:r>
    </w:p>
    <w:p w14:paraId="7F45900D">
      <w:pPr>
        <w:adjustRightInd w:val="0"/>
        <w:spacing w:line="300" w:lineRule="auto"/>
        <w:ind w:hanging="2"/>
        <w:jc w:val="center"/>
        <w:rPr>
          <w:b/>
          <w:snapToGrid w:val="0"/>
          <w:kern w:val="0"/>
          <w:sz w:val="28"/>
        </w:rPr>
      </w:pPr>
    </w:p>
    <w:p w14:paraId="51D3C29B">
      <w:pPr>
        <w:adjustRightInd w:val="0"/>
        <w:spacing w:line="300" w:lineRule="auto"/>
        <w:ind w:hanging="2"/>
        <w:jc w:val="center"/>
        <w:rPr>
          <w:b/>
          <w:snapToGrid w:val="0"/>
          <w:kern w:val="0"/>
          <w:sz w:val="28"/>
        </w:rPr>
      </w:pPr>
    </w:p>
    <w:p w14:paraId="5A09290A">
      <w:pPr>
        <w:adjustRightInd w:val="0"/>
        <w:spacing w:line="300" w:lineRule="auto"/>
        <w:ind w:hanging="2"/>
        <w:jc w:val="center"/>
      </w:pPr>
      <w:r>
        <w:rPr>
          <w:rFonts w:hint="eastAsia"/>
          <w:b/>
          <w:snapToGrid w:val="0"/>
          <w:kern w:val="0"/>
          <w:sz w:val="28"/>
        </w:rPr>
        <w:t>政府采购投标及履约承诺函</w:t>
      </w:r>
    </w:p>
    <w:p w14:paraId="6B897808">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7B85B5DA">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63557E0F">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14:paraId="7038D6EE">
      <w:pPr>
        <w:spacing w:line="400" w:lineRule="exact"/>
        <w:ind w:firstLine="420" w:firstLineChars="200"/>
        <w:rPr>
          <w:rFonts w:ascii="宋体" w:hAnsi="宋体"/>
          <w:szCs w:val="21"/>
        </w:rPr>
      </w:pPr>
      <w:r>
        <w:rPr>
          <w:rFonts w:hint="eastAsia" w:ascii="宋体" w:hAnsi="宋体"/>
          <w:szCs w:val="21"/>
        </w:rPr>
        <w:t>（一）具有独立承担民事责任的能力；</w:t>
      </w:r>
    </w:p>
    <w:p w14:paraId="3F8F41EA">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7F8F988A">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41D5F2CD">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73E215B2">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739DDC86">
      <w:pPr>
        <w:spacing w:line="400" w:lineRule="exact"/>
        <w:ind w:firstLine="420" w:firstLineChars="200"/>
        <w:rPr>
          <w:rFonts w:ascii="宋体" w:hAnsi="宋体"/>
          <w:szCs w:val="21"/>
        </w:rPr>
      </w:pPr>
      <w:r>
        <w:rPr>
          <w:rFonts w:hint="eastAsia" w:ascii="宋体" w:hAnsi="宋体"/>
          <w:szCs w:val="21"/>
        </w:rPr>
        <w:t>（六）法律、行政法规规定的其他条件。</w:t>
      </w:r>
    </w:p>
    <w:p w14:paraId="3A3CF41B">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14:paraId="56CEFD84">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4995194E">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不非法转包或分包，为本项目所提供的货物或服务未侵犯知识产权。</w:t>
      </w:r>
    </w:p>
    <w:p w14:paraId="6ECD46B8">
      <w:pPr>
        <w:spacing w:line="400" w:lineRule="exact"/>
        <w:ind w:firstLine="420" w:firstLineChars="200"/>
        <w:rPr>
          <w:rFonts w:ascii="宋体" w:hAnsi="宋体"/>
          <w:szCs w:val="21"/>
        </w:rPr>
      </w:pPr>
      <w:r>
        <w:rPr>
          <w:rFonts w:hint="eastAsia" w:ascii="宋体" w:hAnsi="宋体"/>
          <w:szCs w:val="21"/>
        </w:rPr>
        <w:t>5.我单位承诺</w:t>
      </w:r>
      <w:r>
        <w:rPr>
          <w:rFonts w:hint="eastAsia" w:asciiTheme="minorEastAsia" w:hAnsiTheme="minorEastAsia" w:eastAsiaTheme="minorEastAsia"/>
          <w:snapToGrid w:val="0"/>
        </w:rPr>
        <w:t>不存在《深圳市财政局政府采购供应商信用信息管理办法》（深财规〔2023〕3号）列明的严重违法失信行为。</w:t>
      </w:r>
    </w:p>
    <w:p w14:paraId="0E4A1CE6">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我单位参与该项目投标，严格遵循公平竞争的原则，不妨碍其他投标人的竞争行为，不损害采购人或者其他投标人的合法权益，与其他采购参加人不存在下列串通投标情形：</w:t>
      </w:r>
    </w:p>
    <w:p w14:paraId="5911A1A0">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087A7930">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250AF5F8">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7A76A9DD">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14:paraId="49E02909">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14:paraId="5405B55B">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41C7FABD">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6CD98254">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6CBACBDB">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0B731346">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342B6BB8">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276C23EE">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14:paraId="43AB21BA">
      <w:pPr>
        <w:spacing w:line="360" w:lineRule="auto"/>
        <w:ind w:firstLine="600"/>
        <w:rPr>
          <w:rFonts w:cs="Courier New"/>
          <w:snapToGrid w:val="0"/>
          <w:szCs w:val="18"/>
        </w:rPr>
      </w:pPr>
    </w:p>
    <w:p w14:paraId="18BAF197">
      <w:pPr>
        <w:adjustRightInd w:val="0"/>
        <w:snapToGrid w:val="0"/>
        <w:spacing w:line="300" w:lineRule="auto"/>
        <w:rPr>
          <w:snapToGrid w:val="0"/>
          <w:kern w:val="0"/>
        </w:rPr>
      </w:pPr>
      <w:r>
        <w:rPr>
          <w:rFonts w:hint="eastAsia"/>
          <w:snapToGrid w:val="0"/>
          <w:kern w:val="0"/>
        </w:rPr>
        <w:t>投标单位：（盖章）</w:t>
      </w:r>
    </w:p>
    <w:p w14:paraId="1C85B4E5">
      <w:pPr>
        <w:adjustRightInd w:val="0"/>
        <w:snapToGrid w:val="0"/>
        <w:spacing w:line="300" w:lineRule="auto"/>
        <w:rPr>
          <w:snapToGrid w:val="0"/>
          <w:kern w:val="0"/>
        </w:rPr>
      </w:pPr>
    </w:p>
    <w:p w14:paraId="6C86E5BC">
      <w:pPr>
        <w:adjustRightInd w:val="0"/>
        <w:snapToGrid w:val="0"/>
        <w:spacing w:line="300" w:lineRule="auto"/>
        <w:rPr>
          <w:snapToGrid w:val="0"/>
          <w:kern w:val="0"/>
        </w:rPr>
      </w:pPr>
    </w:p>
    <w:p w14:paraId="41FAF9B2">
      <w:pPr>
        <w:adjustRightInd w:val="0"/>
        <w:snapToGrid w:val="0"/>
        <w:spacing w:line="300" w:lineRule="auto"/>
        <w:rPr>
          <w:snapToGrid w:val="0"/>
          <w:kern w:val="0"/>
        </w:rPr>
      </w:pPr>
      <w:r>
        <w:rPr>
          <w:rFonts w:hint="eastAsia"/>
          <w:snapToGrid w:val="0"/>
          <w:kern w:val="0"/>
        </w:rPr>
        <w:t>法定代表人或其授权代表：（签字）</w:t>
      </w:r>
    </w:p>
    <w:p w14:paraId="173C320E">
      <w:pPr>
        <w:adjustRightInd w:val="0"/>
        <w:snapToGrid w:val="0"/>
        <w:spacing w:line="300" w:lineRule="auto"/>
        <w:ind w:right="420"/>
        <w:rPr>
          <w:snapToGrid w:val="0"/>
          <w:kern w:val="0"/>
        </w:rPr>
      </w:pPr>
    </w:p>
    <w:p w14:paraId="0966A1E4">
      <w:pPr>
        <w:adjustRightInd w:val="0"/>
        <w:snapToGrid w:val="0"/>
        <w:spacing w:line="360" w:lineRule="auto"/>
        <w:ind w:firstLine="600"/>
        <w:jc w:val="right"/>
      </w:pPr>
      <w:r>
        <w:rPr>
          <w:rFonts w:hint="eastAsia"/>
        </w:rPr>
        <w:t>年     月    日</w:t>
      </w:r>
    </w:p>
    <w:p w14:paraId="3CE3F40C">
      <w:pPr>
        <w:adjustRightInd w:val="0"/>
        <w:snapToGrid w:val="0"/>
        <w:spacing w:line="360" w:lineRule="auto"/>
        <w:ind w:firstLine="600"/>
        <w:jc w:val="right"/>
      </w:pPr>
    </w:p>
    <w:p w14:paraId="757F4848">
      <w:pPr>
        <w:adjustRightInd w:val="0"/>
        <w:snapToGrid w:val="0"/>
        <w:spacing w:line="360" w:lineRule="auto"/>
        <w:ind w:firstLine="600"/>
        <w:jc w:val="right"/>
      </w:pPr>
    </w:p>
    <w:p w14:paraId="5C0304B9">
      <w:pPr>
        <w:adjustRightInd w:val="0"/>
        <w:snapToGrid w:val="0"/>
        <w:spacing w:line="360" w:lineRule="auto"/>
        <w:ind w:firstLine="600"/>
        <w:jc w:val="right"/>
      </w:pPr>
    </w:p>
    <w:p w14:paraId="24FF14E9">
      <w:pPr>
        <w:adjustRightInd w:val="0"/>
        <w:snapToGrid w:val="0"/>
        <w:spacing w:line="360" w:lineRule="auto"/>
        <w:ind w:firstLine="600"/>
        <w:jc w:val="right"/>
      </w:pPr>
    </w:p>
    <w:p w14:paraId="6FAD4D16">
      <w:pPr>
        <w:adjustRightInd w:val="0"/>
        <w:snapToGrid w:val="0"/>
        <w:spacing w:line="360" w:lineRule="auto"/>
        <w:ind w:firstLine="600"/>
        <w:jc w:val="right"/>
      </w:pPr>
    </w:p>
    <w:p w14:paraId="060D46F1">
      <w:pPr>
        <w:adjustRightInd w:val="0"/>
        <w:snapToGrid w:val="0"/>
        <w:spacing w:line="360" w:lineRule="auto"/>
        <w:ind w:firstLine="600"/>
        <w:jc w:val="right"/>
      </w:pPr>
    </w:p>
    <w:p w14:paraId="7744C217">
      <w:pPr>
        <w:adjustRightInd w:val="0"/>
        <w:snapToGrid w:val="0"/>
        <w:spacing w:line="360" w:lineRule="auto"/>
        <w:ind w:firstLine="600"/>
        <w:jc w:val="right"/>
      </w:pPr>
    </w:p>
    <w:p w14:paraId="69DE2462">
      <w:pPr>
        <w:adjustRightInd w:val="0"/>
        <w:snapToGrid w:val="0"/>
        <w:spacing w:line="360" w:lineRule="auto"/>
        <w:ind w:firstLine="600"/>
        <w:jc w:val="right"/>
      </w:pPr>
    </w:p>
    <w:p w14:paraId="5CF19237">
      <w:pPr>
        <w:adjustRightInd w:val="0"/>
        <w:snapToGrid w:val="0"/>
        <w:spacing w:line="360" w:lineRule="auto"/>
        <w:ind w:firstLine="600"/>
        <w:jc w:val="right"/>
      </w:pPr>
    </w:p>
    <w:p w14:paraId="16EE3F17">
      <w:pPr>
        <w:adjustRightInd w:val="0"/>
        <w:snapToGrid w:val="0"/>
        <w:spacing w:line="360" w:lineRule="auto"/>
        <w:ind w:firstLine="600"/>
        <w:jc w:val="right"/>
      </w:pPr>
    </w:p>
    <w:p w14:paraId="64F150B3">
      <w:pPr>
        <w:adjustRightInd w:val="0"/>
        <w:snapToGrid w:val="0"/>
        <w:spacing w:line="360" w:lineRule="auto"/>
        <w:ind w:firstLine="600"/>
        <w:jc w:val="right"/>
      </w:pPr>
    </w:p>
    <w:p w14:paraId="64142A86">
      <w:pPr>
        <w:adjustRightInd w:val="0"/>
        <w:snapToGrid w:val="0"/>
        <w:spacing w:line="360" w:lineRule="auto"/>
        <w:ind w:firstLine="600"/>
        <w:jc w:val="right"/>
      </w:pPr>
    </w:p>
    <w:p w14:paraId="44D2D7EB">
      <w:pPr>
        <w:adjustRightInd w:val="0"/>
        <w:snapToGrid w:val="0"/>
        <w:spacing w:line="360" w:lineRule="auto"/>
        <w:ind w:firstLine="600"/>
        <w:jc w:val="right"/>
      </w:pPr>
    </w:p>
    <w:p w14:paraId="38F1C8D5">
      <w:pPr>
        <w:adjustRightInd w:val="0"/>
        <w:snapToGrid w:val="0"/>
        <w:spacing w:line="360" w:lineRule="auto"/>
        <w:ind w:firstLine="600"/>
        <w:jc w:val="right"/>
      </w:pPr>
    </w:p>
    <w:p w14:paraId="2F0F8AAD">
      <w:pPr>
        <w:adjustRightInd w:val="0"/>
        <w:snapToGrid w:val="0"/>
        <w:spacing w:line="360" w:lineRule="auto"/>
        <w:ind w:firstLine="600"/>
        <w:jc w:val="right"/>
      </w:pPr>
    </w:p>
    <w:p w14:paraId="7547A175">
      <w:pPr>
        <w:adjustRightInd w:val="0"/>
        <w:snapToGrid w:val="0"/>
        <w:spacing w:line="360" w:lineRule="auto"/>
        <w:ind w:firstLine="600"/>
        <w:jc w:val="right"/>
      </w:pPr>
    </w:p>
    <w:p w14:paraId="51503E60">
      <w:pPr>
        <w:adjustRightInd w:val="0"/>
        <w:snapToGrid w:val="0"/>
        <w:spacing w:line="360" w:lineRule="auto"/>
        <w:ind w:firstLine="600"/>
        <w:jc w:val="right"/>
      </w:pPr>
    </w:p>
    <w:p w14:paraId="549FE651">
      <w:pPr>
        <w:adjustRightInd w:val="0"/>
        <w:snapToGrid w:val="0"/>
        <w:spacing w:line="360" w:lineRule="auto"/>
        <w:ind w:firstLine="600"/>
        <w:jc w:val="right"/>
      </w:pPr>
    </w:p>
    <w:p w14:paraId="7FF973EB">
      <w:pPr>
        <w:adjustRightInd w:val="0"/>
        <w:snapToGrid w:val="0"/>
        <w:spacing w:line="360" w:lineRule="auto"/>
        <w:ind w:firstLine="600"/>
        <w:jc w:val="right"/>
      </w:pPr>
    </w:p>
    <w:p w14:paraId="7E5F7562">
      <w:pPr>
        <w:adjustRightInd w:val="0"/>
        <w:snapToGrid w:val="0"/>
        <w:spacing w:line="360" w:lineRule="auto"/>
        <w:ind w:firstLine="600"/>
        <w:jc w:val="right"/>
      </w:pPr>
    </w:p>
    <w:p w14:paraId="3BCBD0B3">
      <w:pPr>
        <w:adjustRightInd w:val="0"/>
        <w:snapToGrid w:val="0"/>
        <w:spacing w:line="360" w:lineRule="auto"/>
        <w:ind w:firstLine="600"/>
        <w:jc w:val="right"/>
      </w:pPr>
    </w:p>
    <w:p w14:paraId="4A3137E2">
      <w:pPr>
        <w:pStyle w:val="3"/>
        <w:tabs>
          <w:tab w:val="left" w:pos="371"/>
        </w:tabs>
        <w:spacing w:before="120" w:after="120"/>
        <w:ind w:left="-1" w:leftChars="-1" w:hanging="1"/>
        <w:jc w:val="center"/>
        <w:rPr>
          <w:rFonts w:asciiTheme="minorEastAsia" w:hAnsiTheme="minorEastAsia" w:eastAsiaTheme="minorEastAsia"/>
          <w:snapToGrid w:val="0"/>
          <w:kern w:val="0"/>
        </w:rPr>
      </w:pPr>
      <w:bookmarkStart w:id="67" w:name="_Toc135293183"/>
      <w:r>
        <w:rPr>
          <w:rFonts w:hint="eastAsia" w:asciiTheme="minorEastAsia" w:hAnsiTheme="minorEastAsia" w:eastAsiaTheme="minorEastAsia"/>
        </w:rPr>
        <w:t>格式2  法定代表人（负责人）证明书及授权委托书</w:t>
      </w:r>
      <w:bookmarkEnd w:id="67"/>
    </w:p>
    <w:p w14:paraId="7F5C5BEB">
      <w:pPr>
        <w:tabs>
          <w:tab w:val="left" w:pos="450"/>
        </w:tabs>
        <w:jc w:val="center"/>
        <w:rPr>
          <w:rFonts w:ascii="宋体" w:hAnsi="宋体"/>
          <w:b/>
          <w:sz w:val="30"/>
          <w:szCs w:val="30"/>
        </w:rPr>
      </w:pPr>
    </w:p>
    <w:p w14:paraId="64BB1B79">
      <w:pPr>
        <w:pStyle w:val="256"/>
        <w:spacing w:beforeLines="0" w:line="360" w:lineRule="auto"/>
        <w:ind w:firstLine="424" w:firstLineChars="202"/>
        <w:rPr>
          <w:rFonts w:asciiTheme="minorEastAsia" w:hAnsiTheme="minorEastAsia" w:eastAsiaTheme="minorEastAsia"/>
          <w:b/>
        </w:rPr>
      </w:pPr>
      <w:r>
        <w:rPr>
          <w:rFonts w:hint="eastAsia" w:asciiTheme="minorEastAsia" w:hAnsiTheme="minorEastAsia" w:eastAsiaTheme="minorEastAsia"/>
          <w:highlight w:val="yellow"/>
        </w:rPr>
        <w:t>★</w:t>
      </w:r>
      <w:r>
        <w:rPr>
          <w:rFonts w:hint="eastAsia" w:asciiTheme="minorEastAsia" w:hAnsiTheme="minorEastAsia" w:eastAsiaTheme="minorEastAsia"/>
          <w:b/>
          <w:highlight w:val="yellow"/>
        </w:rPr>
        <w:t>投标供应商须提供法定代表人（负责人）和项目投标授权代表人在开标日前近一个月的个人社保缴纳查询记录（不限定缴纳单位）；因主管部门原因近一个月的社保证明暂时无法提供的，可往前顺延一个月；无社保缴纳记录或无法提供的需提供相关说明（格式自拟）。未按要求提供材料或投标供应商之间存在法定代表人（负责人）或项目投标授权代表人为同一人、属同一单位或者在同一单位缴纳社保的，按投标无效处理。</w:t>
      </w:r>
    </w:p>
    <w:p w14:paraId="52D1A6E7">
      <w:pPr>
        <w:pStyle w:val="4"/>
      </w:pPr>
    </w:p>
    <w:p w14:paraId="47709E83">
      <w:pPr>
        <w:widowControl/>
        <w:jc w:val="left"/>
        <w:rPr>
          <w:rFonts w:ascii="宋体" w:hAnsi="宋体"/>
          <w:b/>
          <w:sz w:val="28"/>
          <w:szCs w:val="28"/>
        </w:rPr>
      </w:pPr>
      <w:r>
        <w:rPr>
          <w:rFonts w:ascii="宋体" w:hAnsi="宋体"/>
          <w:b/>
          <w:sz w:val="28"/>
          <w:szCs w:val="28"/>
        </w:rPr>
        <w:br w:type="page"/>
      </w:r>
    </w:p>
    <w:p w14:paraId="4AA953B4">
      <w:pPr>
        <w:widowControl/>
        <w:jc w:val="center"/>
        <w:rPr>
          <w:rFonts w:ascii="宋体" w:hAnsi="宋体"/>
          <w:b/>
          <w:sz w:val="28"/>
          <w:szCs w:val="28"/>
        </w:rPr>
      </w:pPr>
    </w:p>
    <w:p w14:paraId="514D124C">
      <w:pPr>
        <w:widowControl/>
        <w:jc w:val="center"/>
        <w:rPr>
          <w:rFonts w:ascii="宋体" w:hAnsi="宋体"/>
          <w:b/>
          <w:sz w:val="28"/>
          <w:szCs w:val="28"/>
        </w:rPr>
      </w:pPr>
      <w:r>
        <w:rPr>
          <w:rFonts w:hint="eastAsia" w:ascii="宋体" w:hAnsi="宋体"/>
          <w:b/>
          <w:sz w:val="28"/>
          <w:szCs w:val="28"/>
        </w:rPr>
        <w:t>法定代表人（负责人）证明书（参考）</w:t>
      </w:r>
    </w:p>
    <w:p w14:paraId="5669318A">
      <w:pPr>
        <w:spacing w:line="400" w:lineRule="exact"/>
        <w:rPr>
          <w:rFonts w:ascii="宋体" w:hAnsi="宋体"/>
          <w:bCs/>
          <w:sz w:val="28"/>
        </w:rPr>
      </w:pPr>
    </w:p>
    <w:p w14:paraId="10411952">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3FA357DD">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08154D8D">
      <w:pPr>
        <w:spacing w:line="480" w:lineRule="auto"/>
        <w:ind w:firstLine="420" w:firstLineChars="200"/>
        <w:rPr>
          <w:rFonts w:ascii="宋体" w:hAnsi="宋体"/>
        </w:rPr>
      </w:pPr>
      <w:r>
        <w:rPr>
          <w:rFonts w:hint="eastAsia" w:ascii="宋体" w:hAnsi="宋体"/>
        </w:rPr>
        <w:t>附：</w:t>
      </w:r>
    </w:p>
    <w:p w14:paraId="3D219FB5">
      <w:pPr>
        <w:spacing w:line="480" w:lineRule="auto"/>
        <w:ind w:firstLine="840" w:firstLineChars="400"/>
        <w:rPr>
          <w:rFonts w:ascii="宋体" w:hAnsi="宋体"/>
        </w:rPr>
      </w:pPr>
      <w:r>
        <w:rPr>
          <w:rFonts w:hint="eastAsia" w:ascii="宋体" w:hAnsi="宋体"/>
        </w:rPr>
        <w:t xml:space="preserve">营业执照（注册号）：                       </w:t>
      </w:r>
    </w:p>
    <w:p w14:paraId="0C7E72FC">
      <w:pPr>
        <w:spacing w:line="480" w:lineRule="auto"/>
        <w:ind w:firstLine="840" w:firstLineChars="400"/>
        <w:rPr>
          <w:rFonts w:ascii="宋体" w:hAnsi="宋体"/>
        </w:rPr>
      </w:pPr>
      <w:r>
        <w:rPr>
          <w:rFonts w:hint="eastAsia" w:ascii="宋体" w:hAnsi="宋体"/>
        </w:rPr>
        <w:t>经济性质：</w:t>
      </w:r>
    </w:p>
    <w:p w14:paraId="2B36DA4E">
      <w:pPr>
        <w:spacing w:line="480" w:lineRule="auto"/>
        <w:ind w:firstLine="840" w:firstLineChars="400"/>
        <w:rPr>
          <w:rFonts w:ascii="宋体" w:hAnsi="宋体"/>
        </w:rPr>
      </w:pPr>
      <w:r>
        <w:rPr>
          <w:rFonts w:hint="eastAsia" w:ascii="宋体" w:hAnsi="宋体"/>
        </w:rPr>
        <w:t>主营（产）：</w:t>
      </w:r>
    </w:p>
    <w:p w14:paraId="3DB96D63">
      <w:pPr>
        <w:spacing w:line="480" w:lineRule="auto"/>
        <w:ind w:firstLine="840" w:firstLineChars="400"/>
        <w:rPr>
          <w:rFonts w:ascii="宋体" w:hAnsi="宋体"/>
        </w:rPr>
      </w:pPr>
      <w:r>
        <w:rPr>
          <w:rFonts w:hint="eastAsia" w:ascii="宋体" w:hAnsi="宋体"/>
        </w:rPr>
        <w:t>兼营（产）：</w:t>
      </w:r>
    </w:p>
    <w:p w14:paraId="70CDD0F3">
      <w:pPr>
        <w:spacing w:line="480" w:lineRule="auto"/>
        <w:ind w:firstLine="960" w:firstLineChars="400"/>
        <w:rPr>
          <w:rFonts w:ascii="宋体" w:hAnsi="宋体"/>
          <w:sz w:val="24"/>
        </w:rPr>
      </w:pPr>
    </w:p>
    <w:p w14:paraId="22EDBB86">
      <w:pPr>
        <w:spacing w:line="500" w:lineRule="exact"/>
        <w:rPr>
          <w:rFonts w:ascii="宋体"/>
          <w:b/>
          <w:bCs/>
        </w:rPr>
      </w:pP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6"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44F3F9">
                            <w:pPr>
                              <w:ind w:firstLine="1260" w:firstLineChars="600"/>
                            </w:pPr>
                            <w:r>
                              <w:rPr>
                                <w:rFonts w:hint="eastAsia"/>
                              </w:rPr>
                              <w:t xml:space="preserve"> 法定代表人</w:t>
                            </w:r>
                            <w:r>
                              <w:rPr>
                                <w:rFonts w:hint="eastAsia" w:ascii="宋体" w:hAnsi="宋体"/>
                              </w:rPr>
                              <w:t>（负责人）</w:t>
                            </w:r>
                          </w:p>
                          <w:p w14:paraId="7F6C8F70">
                            <w:pPr>
                              <w:ind w:firstLine="1050" w:firstLineChars="500"/>
                            </w:pPr>
                            <w:r>
                              <w:rPr>
                                <w:rFonts w:hint="eastAsia"/>
                              </w:rPr>
                              <w:t xml:space="preserve"> 居民身份证复印件粘贴处</w:t>
                            </w:r>
                          </w:p>
                          <w:p w14:paraId="61F3371D">
                            <w:pPr>
                              <w:ind w:firstLine="1050" w:firstLineChars="500"/>
                            </w:pPr>
                          </w:p>
                          <w:p w14:paraId="41128BE5">
                            <w:pPr>
                              <w:ind w:firstLine="1785" w:firstLineChars="850"/>
                            </w:pPr>
                            <w:r>
                              <w:rPr>
                                <w:rFonts w:hint="eastAsia"/>
                              </w:rPr>
                              <w:t>（反面）</w:t>
                            </w:r>
                          </w:p>
                          <w:p w14:paraId="13774DA5">
                            <w:pPr>
                              <w:ind w:firstLine="1050" w:firstLineChars="500"/>
                            </w:pPr>
                          </w:p>
                          <w:p w14:paraId="5F4D4AAA"/>
                        </w:txbxContent>
                      </wps:txbx>
                      <wps:bodyPr upright="1"/>
                    </wps:wsp>
                  </a:graphicData>
                </a:graphic>
              </wp:anchor>
            </w:drawing>
          </mc:Choice>
          <mc:Fallback>
            <w:pict>
              <v:rect id="Rectangle 5" o:spid="_x0000_s1026" o:spt="1" style="position:absolute;left:0pt;margin-left:250.65pt;margin-top:10.75pt;height:156pt;width:243pt;z-index:25166336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y27ZfYAAAACgEAAA8AAAAAAAAAAQAgAAAAIgAAAGRycy9kb3ducmV2LnhtbFBL&#10;AQIUABQAAAAIAIdO4kB4bL+19gEAAC0EAAAOAAAAAAAAAAEAIAAAACcBAABkcnMvZTJvRG9jLnht&#10;bFBLBQYAAAAABgAGAFkBAACPBQAAAAA=&#10;">
                <v:fill on="t" focussize="0,0"/>
                <v:stroke color="#000000" joinstyle="miter"/>
                <v:imagedata o:title=""/>
                <o:lock v:ext="edit" aspectratio="f"/>
                <v:textbox>
                  <w:txbxContent>
                    <w:p w14:paraId="0344F3F9">
                      <w:pPr>
                        <w:ind w:firstLine="1260" w:firstLineChars="600"/>
                      </w:pPr>
                      <w:r>
                        <w:rPr>
                          <w:rFonts w:hint="eastAsia"/>
                        </w:rPr>
                        <w:t xml:space="preserve"> 法定代表人</w:t>
                      </w:r>
                      <w:r>
                        <w:rPr>
                          <w:rFonts w:hint="eastAsia" w:ascii="宋体" w:hAnsi="宋体"/>
                        </w:rPr>
                        <w:t>（负责人）</w:t>
                      </w:r>
                    </w:p>
                    <w:p w14:paraId="7F6C8F70">
                      <w:pPr>
                        <w:ind w:firstLine="1050" w:firstLineChars="500"/>
                      </w:pPr>
                      <w:r>
                        <w:rPr>
                          <w:rFonts w:hint="eastAsia"/>
                        </w:rPr>
                        <w:t xml:space="preserve"> 居民身份证复印件粘贴处</w:t>
                      </w:r>
                    </w:p>
                    <w:p w14:paraId="61F3371D">
                      <w:pPr>
                        <w:ind w:firstLine="1050" w:firstLineChars="500"/>
                      </w:pPr>
                    </w:p>
                    <w:p w14:paraId="41128BE5">
                      <w:pPr>
                        <w:ind w:firstLine="1785" w:firstLineChars="850"/>
                      </w:pPr>
                      <w:r>
                        <w:rPr>
                          <w:rFonts w:hint="eastAsia"/>
                        </w:rPr>
                        <w:t>（反面）</w:t>
                      </w:r>
                    </w:p>
                    <w:p w14:paraId="13774DA5">
                      <w:pPr>
                        <w:ind w:firstLine="1050" w:firstLineChars="500"/>
                      </w:pPr>
                    </w:p>
                    <w:p w14:paraId="5F4D4AAA"/>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5"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936CA92">
                            <w:pPr>
                              <w:ind w:firstLine="1260" w:firstLineChars="600"/>
                              <w:jc w:val="left"/>
                            </w:pPr>
                            <w:r>
                              <w:rPr>
                                <w:rFonts w:hint="eastAsia"/>
                              </w:rPr>
                              <w:t>法定代表人</w:t>
                            </w:r>
                            <w:r>
                              <w:rPr>
                                <w:rFonts w:hint="eastAsia" w:ascii="宋体" w:hAnsi="宋体"/>
                              </w:rPr>
                              <w:t>（负责人）</w:t>
                            </w:r>
                          </w:p>
                          <w:p w14:paraId="79C1D87D">
                            <w:pPr>
                              <w:ind w:firstLine="1050" w:firstLineChars="500"/>
                              <w:jc w:val="left"/>
                            </w:pPr>
                            <w:r>
                              <w:rPr>
                                <w:rFonts w:hint="eastAsia"/>
                              </w:rPr>
                              <w:t xml:space="preserve"> 居民身份证复印件粘贴处</w:t>
                            </w:r>
                          </w:p>
                          <w:p w14:paraId="3F0ECE37">
                            <w:pPr>
                              <w:ind w:firstLine="1050" w:firstLineChars="500"/>
                              <w:jc w:val="left"/>
                            </w:pPr>
                          </w:p>
                          <w:p w14:paraId="24DA73C7">
                            <w:pPr>
                              <w:ind w:firstLine="1785" w:firstLineChars="850"/>
                              <w:jc w:val="left"/>
                            </w:pPr>
                            <w:r>
                              <w:rPr>
                                <w:rFonts w:hint="eastAsia"/>
                              </w:rPr>
                              <w:t>（正面）</w:t>
                            </w:r>
                          </w:p>
                          <w:p w14:paraId="6798EF27">
                            <w:pPr>
                              <w:ind w:firstLine="1050" w:firstLineChars="500"/>
                              <w:jc w:val="left"/>
                            </w:pPr>
                          </w:p>
                          <w:p w14:paraId="2BACC48C">
                            <w:pPr>
                              <w:jc w:val="left"/>
                            </w:pPr>
                          </w:p>
                        </w:txbxContent>
                      </wps:txbx>
                      <wps:bodyPr upright="1"/>
                    </wps:wsp>
                  </a:graphicData>
                </a:graphic>
              </wp:anchor>
            </w:drawing>
          </mc:Choice>
          <mc:Fallback>
            <w:pict>
              <v:rect id="Rectangle 4" o:spid="_x0000_s1026" o:spt="1" style="position:absolute;left:0pt;margin-left:-11.85pt;margin-top:10.75pt;height:156pt;width:243pt;z-index:25166233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Jf1/F2QAAAAoBAAAPAAAAAAAAAAEAIAAAACIAAABkcnMvZG93bnJldi54bWxQ&#10;SwECFAAUAAAACACHTuJAqiqw1vYBAAAtBAAADgAAAAAAAAABACAAAAAoAQAAZHJzL2Uyb0RvYy54&#10;bWxQSwUGAAAAAAYABgBZAQAAkAUAAAAA&#10;">
                <v:fill on="t" focussize="0,0"/>
                <v:stroke color="#000000" joinstyle="miter"/>
                <v:imagedata o:title=""/>
                <o:lock v:ext="edit" aspectratio="f"/>
                <v:textbox>
                  <w:txbxContent>
                    <w:p w14:paraId="4936CA92">
                      <w:pPr>
                        <w:ind w:firstLine="1260" w:firstLineChars="600"/>
                        <w:jc w:val="left"/>
                      </w:pPr>
                      <w:r>
                        <w:rPr>
                          <w:rFonts w:hint="eastAsia"/>
                        </w:rPr>
                        <w:t>法定代表人</w:t>
                      </w:r>
                      <w:r>
                        <w:rPr>
                          <w:rFonts w:hint="eastAsia" w:ascii="宋体" w:hAnsi="宋体"/>
                        </w:rPr>
                        <w:t>（负责人）</w:t>
                      </w:r>
                    </w:p>
                    <w:p w14:paraId="79C1D87D">
                      <w:pPr>
                        <w:ind w:firstLine="1050" w:firstLineChars="500"/>
                        <w:jc w:val="left"/>
                      </w:pPr>
                      <w:r>
                        <w:rPr>
                          <w:rFonts w:hint="eastAsia"/>
                        </w:rPr>
                        <w:t xml:space="preserve"> 居民身份证复印件粘贴处</w:t>
                      </w:r>
                    </w:p>
                    <w:p w14:paraId="3F0ECE37">
                      <w:pPr>
                        <w:ind w:firstLine="1050" w:firstLineChars="500"/>
                        <w:jc w:val="left"/>
                      </w:pPr>
                    </w:p>
                    <w:p w14:paraId="24DA73C7">
                      <w:pPr>
                        <w:ind w:firstLine="1785" w:firstLineChars="850"/>
                        <w:jc w:val="left"/>
                      </w:pPr>
                      <w:r>
                        <w:rPr>
                          <w:rFonts w:hint="eastAsia"/>
                        </w:rPr>
                        <w:t>（正面）</w:t>
                      </w:r>
                    </w:p>
                    <w:p w14:paraId="6798EF27">
                      <w:pPr>
                        <w:ind w:firstLine="1050" w:firstLineChars="500"/>
                        <w:jc w:val="left"/>
                      </w:pPr>
                    </w:p>
                    <w:p w14:paraId="2BACC48C">
                      <w:pPr>
                        <w:jc w:val="left"/>
                      </w:pPr>
                    </w:p>
                  </w:txbxContent>
                </v:textbox>
              </v:rect>
            </w:pict>
          </mc:Fallback>
        </mc:AlternateContent>
      </w:r>
    </w:p>
    <w:p w14:paraId="4605BDC1">
      <w:pPr>
        <w:spacing w:line="500" w:lineRule="exact"/>
        <w:rPr>
          <w:rFonts w:ascii="宋体"/>
          <w:b/>
          <w:bCs/>
        </w:rPr>
      </w:pPr>
    </w:p>
    <w:p w14:paraId="4A3339B1">
      <w:pPr>
        <w:spacing w:line="500" w:lineRule="exact"/>
        <w:rPr>
          <w:rFonts w:ascii="宋体"/>
          <w:b/>
          <w:bCs/>
        </w:rPr>
      </w:pPr>
    </w:p>
    <w:p w14:paraId="16275753">
      <w:pPr>
        <w:spacing w:line="500" w:lineRule="exact"/>
        <w:rPr>
          <w:rFonts w:ascii="宋体"/>
          <w:b/>
          <w:bCs/>
        </w:rPr>
      </w:pPr>
    </w:p>
    <w:p w14:paraId="1C278DD6">
      <w:pPr>
        <w:spacing w:line="500" w:lineRule="exact"/>
        <w:rPr>
          <w:rFonts w:ascii="宋体"/>
          <w:b/>
          <w:bCs/>
        </w:rPr>
      </w:pPr>
    </w:p>
    <w:p w14:paraId="3F2EFA4F">
      <w:pPr>
        <w:spacing w:line="500" w:lineRule="exact"/>
        <w:rPr>
          <w:rFonts w:ascii="宋体"/>
          <w:b/>
          <w:bCs/>
        </w:rPr>
      </w:pPr>
    </w:p>
    <w:p w14:paraId="44521D90">
      <w:pPr>
        <w:spacing w:line="500" w:lineRule="exact"/>
        <w:rPr>
          <w:rFonts w:ascii="宋体"/>
          <w:b/>
          <w:bCs/>
        </w:rPr>
      </w:pPr>
      <w:r>
        <w:rPr>
          <w:rFonts w:hint="eastAsia" w:ascii="宋体"/>
          <w:b/>
          <w:bCs/>
        </w:rPr>
        <w:t xml:space="preserve">                         </w:t>
      </w:r>
    </w:p>
    <w:p w14:paraId="30354910">
      <w:pPr>
        <w:spacing w:line="360" w:lineRule="auto"/>
        <w:ind w:firstLine="539" w:firstLineChars="257"/>
      </w:pPr>
    </w:p>
    <w:p w14:paraId="480AC380">
      <w:pPr>
        <w:spacing w:line="360" w:lineRule="auto"/>
        <w:ind w:firstLine="539" w:firstLineChars="257"/>
      </w:pPr>
      <w:r>
        <w:rPr>
          <w:rFonts w:hint="eastAsia"/>
        </w:rPr>
        <w:t>单位名称：（公章）</w:t>
      </w:r>
      <w:r>
        <w:rPr>
          <w:rFonts w:hint="eastAsia"/>
          <w:u w:val="single"/>
        </w:rPr>
        <w:t xml:space="preserve">                                         </w:t>
      </w:r>
    </w:p>
    <w:p w14:paraId="5A9F42E1">
      <w:pPr>
        <w:spacing w:line="360" w:lineRule="auto"/>
        <w:ind w:firstLine="539" w:firstLineChars="257"/>
      </w:pPr>
    </w:p>
    <w:p w14:paraId="561E286A">
      <w:pPr>
        <w:spacing w:line="360" w:lineRule="auto"/>
        <w:ind w:firstLine="539" w:firstLineChars="257"/>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7A5B65E1">
      <w:pPr>
        <w:ind w:firstLine="2249" w:firstLineChars="800"/>
        <w:rPr>
          <w:b/>
          <w:bCs/>
          <w:sz w:val="28"/>
        </w:rPr>
      </w:pPr>
    </w:p>
    <w:p w14:paraId="7DA823F5">
      <w:pPr>
        <w:ind w:firstLine="2249" w:firstLineChars="800"/>
        <w:rPr>
          <w:b/>
          <w:bCs/>
          <w:sz w:val="28"/>
        </w:rPr>
      </w:pPr>
    </w:p>
    <w:p w14:paraId="2DBDB689">
      <w:pPr>
        <w:widowControl/>
        <w:jc w:val="left"/>
        <w:rPr>
          <w:b/>
          <w:bCs/>
          <w:sz w:val="28"/>
        </w:rPr>
      </w:pPr>
      <w:r>
        <w:rPr>
          <w:rFonts w:hint="eastAsia" w:asciiTheme="minorEastAsia" w:hAnsiTheme="minorEastAsia" w:eastAsiaTheme="minorEastAsia"/>
          <w:b/>
          <w:highlight w:val="yellow"/>
        </w:rPr>
        <w:t>附：法定代表人（负责人）个人社保缴纳查询记录</w:t>
      </w:r>
    </w:p>
    <w:p w14:paraId="629D1B44">
      <w:pPr>
        <w:jc w:val="center"/>
        <w:rPr>
          <w:b/>
          <w:bCs/>
          <w:sz w:val="28"/>
        </w:rPr>
      </w:pPr>
    </w:p>
    <w:p w14:paraId="19958FA3">
      <w:pPr>
        <w:jc w:val="center"/>
        <w:rPr>
          <w:b/>
          <w:bCs/>
          <w:sz w:val="28"/>
        </w:rPr>
      </w:pPr>
      <w:r>
        <w:rPr>
          <w:rFonts w:hint="eastAsia"/>
          <w:b/>
          <w:bCs/>
          <w:sz w:val="28"/>
        </w:rPr>
        <w:t>法定代表人（负责人）授权委托书</w:t>
      </w:r>
      <w:r>
        <w:rPr>
          <w:rFonts w:hint="eastAsia" w:ascii="宋体" w:hAnsi="宋体"/>
          <w:b/>
          <w:sz w:val="30"/>
          <w:szCs w:val="30"/>
        </w:rPr>
        <w:t>（参考）</w:t>
      </w:r>
    </w:p>
    <w:p w14:paraId="34840CAD"/>
    <w:p w14:paraId="052DC56D">
      <w:pPr>
        <w:rPr>
          <w:b/>
          <w:bCs/>
        </w:rPr>
      </w:pPr>
      <w:r>
        <w:rPr>
          <w:rFonts w:hint="eastAsia"/>
        </w:rPr>
        <w:t>深圳市中正招标有限公司</w:t>
      </w:r>
      <w:r>
        <w:rPr>
          <w:rFonts w:hint="eastAsia"/>
          <w:b/>
          <w:bCs/>
        </w:rPr>
        <w:t>：</w:t>
      </w:r>
    </w:p>
    <w:p w14:paraId="35DCBD4A">
      <w:pPr>
        <w:ind w:firstLine="630"/>
      </w:pPr>
    </w:p>
    <w:p w14:paraId="29587F2F">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14:paraId="29959634">
      <w:pPr>
        <w:adjustRightInd w:val="0"/>
        <w:snapToGrid w:val="0"/>
        <w:spacing w:line="360" w:lineRule="auto"/>
        <w:ind w:firstLine="629"/>
      </w:pPr>
    </w:p>
    <w:p w14:paraId="2A7DCC68">
      <w:pPr>
        <w:adjustRightInd w:val="0"/>
        <w:snapToGrid w:val="0"/>
        <w:spacing w:line="360" w:lineRule="auto"/>
        <w:ind w:firstLine="629"/>
        <w:rPr>
          <w:b/>
          <w:bCs/>
        </w:rPr>
      </w:pPr>
      <w:r>
        <w:rPr>
          <w:rFonts w:hint="eastAsia"/>
          <w:b/>
          <w:bCs/>
        </w:rPr>
        <w:t>附授权代表情况：</w:t>
      </w:r>
    </w:p>
    <w:p w14:paraId="3C05E191">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11B40261">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3A771ABF">
      <w:pPr>
        <w:adjustRightInd w:val="0"/>
        <w:snapToGrid w:val="0"/>
        <w:spacing w:line="360" w:lineRule="auto"/>
        <w:ind w:firstLine="629"/>
      </w:pPr>
      <w:r>
        <w:rPr>
          <w:rFonts w:hint="eastAsia"/>
        </w:rPr>
        <w:t>职务：</w:t>
      </w:r>
    </w:p>
    <w:p w14:paraId="18CFEEDB">
      <w:pPr>
        <w:adjustRightInd w:val="0"/>
        <w:snapToGrid w:val="0"/>
        <w:spacing w:line="360" w:lineRule="auto"/>
        <w:ind w:firstLine="629"/>
      </w:pPr>
      <w:r>
        <w:rPr>
          <w:rFonts w:hint="eastAsia"/>
        </w:rPr>
        <w:t>身份证号码：</w:t>
      </w:r>
    </w:p>
    <w:p w14:paraId="1AC6F6A4">
      <w:pPr>
        <w:adjustRightInd w:val="0"/>
        <w:snapToGrid w:val="0"/>
        <w:spacing w:line="360" w:lineRule="auto"/>
        <w:ind w:firstLine="629"/>
        <w:rPr>
          <w:b/>
          <w:bCs/>
        </w:rPr>
      </w:pPr>
      <w:r>
        <w:rPr>
          <w:rFonts w:hint="eastAsia"/>
        </w:rPr>
        <w:t>邮编：</w:t>
      </w:r>
      <w:r>
        <w:rPr>
          <w:rFonts w:hint="eastAsia"/>
          <w:b/>
          <w:bCs/>
        </w:rPr>
        <w:t xml:space="preserve"> </w:t>
      </w:r>
    </w:p>
    <w:p w14:paraId="691D9909">
      <w:pPr>
        <w:adjustRightInd w:val="0"/>
        <w:snapToGrid w:val="0"/>
        <w:spacing w:line="360" w:lineRule="auto"/>
        <w:ind w:firstLine="629"/>
      </w:pPr>
      <w:r>
        <w:rPr>
          <w:rFonts w:hint="eastAsia"/>
        </w:rPr>
        <w:t>通讯地址：</w:t>
      </w:r>
      <w:r>
        <w:rPr>
          <w:rFonts w:hint="eastAsia"/>
          <w:b/>
          <w:bCs/>
        </w:rPr>
        <w:t xml:space="preserve"> </w:t>
      </w:r>
    </w:p>
    <w:p w14:paraId="4209A933">
      <w:pPr>
        <w:adjustRightInd w:val="0"/>
        <w:snapToGrid w:val="0"/>
        <w:spacing w:line="360" w:lineRule="auto"/>
        <w:ind w:firstLine="629"/>
      </w:pPr>
      <w:r>
        <w:rPr>
          <w:rFonts w:hint="eastAsia"/>
        </w:rPr>
        <w:t>电话：</w:t>
      </w:r>
    </w:p>
    <w:p w14:paraId="194D3FB5">
      <w:pPr>
        <w:adjustRightInd w:val="0"/>
        <w:snapToGrid w:val="0"/>
        <w:spacing w:line="360" w:lineRule="auto"/>
        <w:ind w:firstLine="629"/>
      </w:pPr>
      <w:r>
        <w:rPr>
          <w:rFonts w:hint="eastAsia"/>
        </w:rPr>
        <w:t xml:space="preserve"> </w:t>
      </w:r>
    </w:p>
    <w:p w14:paraId="5D49905B">
      <w:pPr>
        <w:ind w:firstLine="630"/>
      </w:pPr>
      <w:r>
        <w:rPr>
          <w:rFonts w:hint="eastAsia"/>
        </w:rPr>
        <w:t>单位名称：（公章）</w:t>
      </w:r>
    </w:p>
    <w:p w14:paraId="35E9AC6E">
      <w:pPr>
        <w:ind w:firstLine="630"/>
      </w:pPr>
    </w:p>
    <w:p w14:paraId="36AD8A56">
      <w:pPr>
        <w:ind w:firstLine="630"/>
      </w:pPr>
      <w:r>
        <w:rPr>
          <w:rFonts w:hint="eastAsia"/>
        </w:rPr>
        <w:t>法定代表人（负责人）：（</w:t>
      </w:r>
      <w:r>
        <w:rPr>
          <w:snapToGrid w:val="0"/>
          <w:kern w:val="0"/>
        </w:rPr>
        <w:t>签字</w:t>
      </w:r>
      <w:r>
        <w:rPr>
          <w:rFonts w:hint="eastAsia"/>
        </w:rPr>
        <w:t>）</w:t>
      </w:r>
    </w:p>
    <w:p w14:paraId="5DCCEB01">
      <w:pPr>
        <w:ind w:firstLine="630"/>
      </w:pPr>
    </w:p>
    <w:p w14:paraId="7F6A1294">
      <w:pPr>
        <w:ind w:firstLine="630"/>
      </w:pPr>
      <w:r>
        <w:rPr>
          <w:rFonts w:hint="eastAsia"/>
        </w:rPr>
        <w:t>授权代表：（</w:t>
      </w:r>
      <w:r>
        <w:rPr>
          <w:snapToGrid w:val="0"/>
          <w:kern w:val="0"/>
        </w:rPr>
        <w:t>签字</w:t>
      </w:r>
      <w:r>
        <w:rPr>
          <w:rFonts w:hint="eastAsia"/>
        </w:rPr>
        <w:t>）</w:t>
      </w:r>
    </w:p>
    <w:p w14:paraId="5E4DCD1A">
      <w:pPr>
        <w:ind w:firstLine="630"/>
      </w:pPr>
    </w:p>
    <w:p w14:paraId="6EDE598C">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304A8D88">
      <w:pPr>
        <w:spacing w:line="440" w:lineRule="exact"/>
        <w:rPr>
          <w:rFonts w:ascii="黑体" w:eastAsia="黑体"/>
        </w:rPr>
      </w:pPr>
      <w:bookmarkStart w:id="68" w:name="_Toc226217114"/>
      <w:r>
        <w:rPr>
          <w:rFonts w:ascii="宋体"/>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3"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BF89D8E">
                            <w:pPr>
                              <w:ind w:firstLine="1260" w:firstLineChars="600"/>
                            </w:pPr>
                            <w:r>
                              <w:rPr>
                                <w:rFonts w:hint="eastAsia"/>
                              </w:rPr>
                              <w:t>被授权人（授权代表）</w:t>
                            </w:r>
                          </w:p>
                          <w:p w14:paraId="23571B81">
                            <w:pPr>
                              <w:ind w:firstLine="1050" w:firstLineChars="500"/>
                            </w:pPr>
                            <w:r>
                              <w:rPr>
                                <w:rFonts w:hint="eastAsia"/>
                              </w:rPr>
                              <w:t>居民身份证复印件粘贴处</w:t>
                            </w:r>
                          </w:p>
                          <w:p w14:paraId="67D8674C">
                            <w:pPr>
                              <w:ind w:firstLine="1050" w:firstLineChars="500"/>
                            </w:pPr>
                          </w:p>
                          <w:p w14:paraId="6282DD1D">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6028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CnLoXYAAAACgEAAA8AAAAAAAAAAQAgAAAAIgAAAGRycy9kb3ducmV2LnhtbFBL&#10;AQIUABQAAAAIAIdO4kCKzznG9gEAAC0EAAAOAAAAAAAAAAEAIAAAACcBAABkcnMvZTJvRG9jLnht&#10;bFBLBQYAAAAABgAGAFkBAACPBQAAAAA=&#10;">
                <v:fill on="t" focussize="0,0"/>
                <v:stroke color="#000000" joinstyle="miter"/>
                <v:imagedata o:title=""/>
                <o:lock v:ext="edit" aspectratio="f"/>
                <v:textbox>
                  <w:txbxContent>
                    <w:p w14:paraId="7BF89D8E">
                      <w:pPr>
                        <w:ind w:firstLine="1260" w:firstLineChars="600"/>
                      </w:pPr>
                      <w:r>
                        <w:rPr>
                          <w:rFonts w:hint="eastAsia"/>
                        </w:rPr>
                        <w:t>被授权人（授权代表）</w:t>
                      </w:r>
                    </w:p>
                    <w:p w14:paraId="23571B81">
                      <w:pPr>
                        <w:ind w:firstLine="1050" w:firstLineChars="500"/>
                      </w:pPr>
                      <w:r>
                        <w:rPr>
                          <w:rFonts w:hint="eastAsia"/>
                        </w:rPr>
                        <w:t>居民身份证复印件粘贴处</w:t>
                      </w:r>
                    </w:p>
                    <w:p w14:paraId="67D8674C">
                      <w:pPr>
                        <w:ind w:firstLine="1050" w:firstLineChars="500"/>
                      </w:pPr>
                    </w:p>
                    <w:p w14:paraId="6282DD1D">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4"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ED368A6">
                            <w:pPr>
                              <w:ind w:firstLine="1260" w:firstLineChars="600"/>
                            </w:pPr>
                            <w:r>
                              <w:rPr>
                                <w:rFonts w:hint="eastAsia"/>
                              </w:rPr>
                              <w:t>被授权人（授权代表）</w:t>
                            </w:r>
                          </w:p>
                          <w:p w14:paraId="41A667F5">
                            <w:pPr>
                              <w:ind w:firstLine="1050" w:firstLineChars="500"/>
                            </w:pPr>
                            <w:r>
                              <w:rPr>
                                <w:rFonts w:hint="eastAsia"/>
                              </w:rPr>
                              <w:t>居民身份证复印件粘贴处</w:t>
                            </w:r>
                          </w:p>
                          <w:p w14:paraId="59AB02D9">
                            <w:pPr>
                              <w:ind w:firstLine="1050" w:firstLineChars="500"/>
                            </w:pPr>
                          </w:p>
                          <w:p w14:paraId="7EA679B8">
                            <w:pPr>
                              <w:ind w:firstLine="1785" w:firstLineChars="850"/>
                            </w:pPr>
                            <w:r>
                              <w:rPr>
                                <w:rFonts w:hint="eastAsia"/>
                              </w:rPr>
                              <w:t>（反面）</w:t>
                            </w:r>
                          </w:p>
                          <w:p w14:paraId="6BCB31D7"/>
                        </w:txbxContent>
                      </wps:txbx>
                      <wps:bodyPr upright="1"/>
                    </wps:wsp>
                  </a:graphicData>
                </a:graphic>
              </wp:anchor>
            </w:drawing>
          </mc:Choice>
          <mc:Fallback>
            <w:pict>
              <v:rect id="Rectangle 3" o:spid="_x0000_s1026" o:spt="1" style="position:absolute;left:0pt;margin-left:249.9pt;margin-top:5.6pt;height:156pt;width:243pt;z-index:25166131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h2b+u2AAAAAoBAAAPAAAAAAAAAAEAIAAAACIAAABkcnMvZG93bnJldi54bWxQ&#10;SwECFAAUAAAACACHTuJAHFivbPcBAAAtBAAADgAAAAAAAAABACAAAAAnAQAAZHJzL2Uyb0RvYy54&#10;bWxQSwUGAAAAAAYABgBZAQAAkAUAAAAA&#10;">
                <v:fill on="t" focussize="0,0"/>
                <v:stroke color="#000000" joinstyle="miter"/>
                <v:imagedata o:title=""/>
                <o:lock v:ext="edit" aspectratio="f"/>
                <v:textbox>
                  <w:txbxContent>
                    <w:p w14:paraId="4ED368A6">
                      <w:pPr>
                        <w:ind w:firstLine="1260" w:firstLineChars="600"/>
                      </w:pPr>
                      <w:r>
                        <w:rPr>
                          <w:rFonts w:hint="eastAsia"/>
                        </w:rPr>
                        <w:t>被授权人（授权代表）</w:t>
                      </w:r>
                    </w:p>
                    <w:p w14:paraId="41A667F5">
                      <w:pPr>
                        <w:ind w:firstLine="1050" w:firstLineChars="500"/>
                      </w:pPr>
                      <w:r>
                        <w:rPr>
                          <w:rFonts w:hint="eastAsia"/>
                        </w:rPr>
                        <w:t>居民身份证复印件粘贴处</w:t>
                      </w:r>
                    </w:p>
                    <w:p w14:paraId="59AB02D9">
                      <w:pPr>
                        <w:ind w:firstLine="1050" w:firstLineChars="500"/>
                      </w:pPr>
                    </w:p>
                    <w:p w14:paraId="7EA679B8">
                      <w:pPr>
                        <w:ind w:firstLine="1785" w:firstLineChars="850"/>
                      </w:pPr>
                      <w:r>
                        <w:rPr>
                          <w:rFonts w:hint="eastAsia"/>
                        </w:rPr>
                        <w:t>（反面）</w:t>
                      </w:r>
                    </w:p>
                    <w:p w14:paraId="6BCB31D7"/>
                  </w:txbxContent>
                </v:textbox>
              </v:rect>
            </w:pict>
          </mc:Fallback>
        </mc:AlternateContent>
      </w:r>
      <w:bookmarkEnd w:id="68"/>
    </w:p>
    <w:p w14:paraId="651D6959">
      <w:pPr>
        <w:spacing w:line="440" w:lineRule="exact"/>
        <w:rPr>
          <w:rFonts w:ascii="黑体" w:eastAsia="黑体"/>
        </w:rPr>
      </w:pPr>
    </w:p>
    <w:p w14:paraId="178BB42A">
      <w:pPr>
        <w:spacing w:line="440" w:lineRule="exact"/>
        <w:rPr>
          <w:rFonts w:ascii="黑体" w:eastAsia="黑体"/>
        </w:rPr>
      </w:pPr>
    </w:p>
    <w:p w14:paraId="2C761BAC">
      <w:pPr>
        <w:spacing w:line="440" w:lineRule="exact"/>
        <w:rPr>
          <w:rFonts w:ascii="黑体" w:eastAsia="黑体"/>
        </w:rPr>
      </w:pPr>
    </w:p>
    <w:p w14:paraId="1043612C">
      <w:pPr>
        <w:spacing w:line="440" w:lineRule="exact"/>
        <w:rPr>
          <w:rFonts w:ascii="黑体" w:eastAsia="黑体"/>
        </w:rPr>
      </w:pPr>
    </w:p>
    <w:p w14:paraId="75AB11F9">
      <w:pPr>
        <w:tabs>
          <w:tab w:val="left" w:pos="5115"/>
        </w:tabs>
        <w:spacing w:line="440" w:lineRule="exact"/>
        <w:rPr>
          <w:rFonts w:ascii="黑体" w:eastAsia="黑体"/>
        </w:rPr>
      </w:pPr>
      <w:r>
        <w:rPr>
          <w:rFonts w:ascii="黑体" w:eastAsia="黑体"/>
        </w:rPr>
        <w:tab/>
      </w:r>
    </w:p>
    <w:p w14:paraId="6A24F31D">
      <w:pPr>
        <w:spacing w:line="440" w:lineRule="exact"/>
        <w:rPr>
          <w:rFonts w:ascii="黑体" w:eastAsia="黑体"/>
        </w:rPr>
      </w:pPr>
    </w:p>
    <w:p w14:paraId="782A6EC1">
      <w:pPr>
        <w:adjustRightInd w:val="0"/>
        <w:snapToGrid w:val="0"/>
        <w:spacing w:line="300" w:lineRule="auto"/>
        <w:ind w:firstLine="5008" w:firstLineChars="2385"/>
      </w:pPr>
    </w:p>
    <w:p w14:paraId="27AF3D5E">
      <w:pPr>
        <w:adjustRightInd w:val="0"/>
        <w:snapToGrid w:val="0"/>
        <w:spacing w:line="300" w:lineRule="auto"/>
      </w:pPr>
    </w:p>
    <w:p w14:paraId="5D51F25E">
      <w:pPr>
        <w:adjustRightInd w:val="0"/>
        <w:snapToGrid w:val="0"/>
        <w:spacing w:line="300" w:lineRule="auto"/>
      </w:pPr>
    </w:p>
    <w:p w14:paraId="7F470CDB">
      <w:pPr>
        <w:adjustRightInd w:val="0"/>
        <w:snapToGrid w:val="0"/>
        <w:spacing w:line="300" w:lineRule="auto"/>
        <w:rPr>
          <w:rFonts w:asciiTheme="majorEastAsia" w:hAnsiTheme="majorEastAsia" w:eastAsiaTheme="majorEastAsia"/>
          <w:b/>
          <w:snapToGrid w:val="0"/>
          <w:kern w:val="0"/>
          <w:sz w:val="24"/>
        </w:rPr>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14:paraId="67A6D961">
      <w:pPr>
        <w:tabs>
          <w:tab w:val="left" w:pos="720"/>
        </w:tabs>
        <w:adjustRightInd w:val="0"/>
        <w:snapToGrid w:val="0"/>
        <w:spacing w:line="300" w:lineRule="auto"/>
      </w:pPr>
    </w:p>
    <w:p w14:paraId="6FE935E1">
      <w:pPr>
        <w:widowControl/>
        <w:jc w:val="left"/>
        <w:rPr>
          <w:rFonts w:asciiTheme="minorEastAsia" w:hAnsiTheme="minorEastAsia" w:eastAsiaTheme="minorEastAsia"/>
          <w:b/>
        </w:rPr>
      </w:pPr>
      <w:r>
        <w:rPr>
          <w:rFonts w:hint="eastAsia" w:asciiTheme="minorEastAsia" w:hAnsiTheme="minorEastAsia" w:eastAsiaTheme="minorEastAsia"/>
          <w:b/>
          <w:highlight w:val="yellow"/>
        </w:rPr>
        <w:t>附：授权代表个人社保缴纳查询记录</w:t>
      </w:r>
    </w:p>
    <w:p w14:paraId="5345CFA2">
      <w:pPr>
        <w:tabs>
          <w:tab w:val="left" w:pos="720"/>
        </w:tabs>
        <w:adjustRightInd w:val="0"/>
        <w:snapToGrid w:val="0"/>
        <w:spacing w:line="300" w:lineRule="auto"/>
        <w:rPr>
          <w:b/>
          <w:snapToGrid w:val="0"/>
          <w:kern w:val="0"/>
          <w:sz w:val="28"/>
        </w:rPr>
      </w:pPr>
    </w:p>
    <w:p w14:paraId="0608770E">
      <w:pPr>
        <w:pStyle w:val="3"/>
        <w:tabs>
          <w:tab w:val="left" w:pos="371"/>
        </w:tabs>
        <w:spacing w:before="120" w:after="120"/>
        <w:ind w:left="-1" w:leftChars="-1" w:hanging="1"/>
        <w:jc w:val="center"/>
        <w:rPr>
          <w:rFonts w:asciiTheme="minorEastAsia" w:hAnsiTheme="minorEastAsia" w:eastAsiaTheme="minorEastAsia"/>
        </w:rPr>
      </w:pPr>
      <w:bookmarkStart w:id="69" w:name="_Toc135293184"/>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69"/>
    </w:p>
    <w:p w14:paraId="4AF0CD09">
      <w:pPr>
        <w:adjustRightInd w:val="0"/>
        <w:snapToGrid w:val="0"/>
        <w:spacing w:line="312" w:lineRule="auto"/>
      </w:pPr>
    </w:p>
    <w:p w14:paraId="7B7B244D">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3B92AE04">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5708C3B5">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2723BFC8">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w:t>
      </w:r>
    </w:p>
    <w:p w14:paraId="2D15E40E">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03B86591">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13A78B5B">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3B86FCB7">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w:t>
      </w:r>
      <w:r>
        <w:rPr>
          <w:rFonts w:hint="eastAsia" w:ascii="宋体" w:hAnsi="宋体" w:cs="Courier New"/>
          <w:snapToGrid w:val="0"/>
          <w:szCs w:val="18"/>
        </w:rPr>
        <w:t>中华人民共和国民法典</w:t>
      </w:r>
      <w:r>
        <w:rPr>
          <w:rFonts w:hint="eastAsia" w:cs="Courier New" w:asciiTheme="minorEastAsia" w:hAnsiTheme="minorEastAsia" w:eastAsiaTheme="minorEastAsia"/>
          <w:snapToGrid w:val="0"/>
          <w:szCs w:val="18"/>
        </w:rPr>
        <w:t>》履行自己的全部责任。</w:t>
      </w:r>
    </w:p>
    <w:p w14:paraId="32063219">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7835C549">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549FDF96">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4667324D">
      <w:pPr>
        <w:adjustRightInd w:val="0"/>
        <w:snapToGrid w:val="0"/>
        <w:spacing w:line="360" w:lineRule="auto"/>
        <w:ind w:firstLine="600"/>
      </w:pPr>
    </w:p>
    <w:p w14:paraId="2D202664">
      <w:pPr>
        <w:adjustRightInd w:val="0"/>
        <w:snapToGrid w:val="0"/>
        <w:spacing w:line="360" w:lineRule="auto"/>
        <w:ind w:firstLine="426"/>
      </w:pPr>
      <w:r>
        <w:t>单    位： （盖章）</w:t>
      </w:r>
    </w:p>
    <w:p w14:paraId="75B5E199">
      <w:pPr>
        <w:adjustRightInd w:val="0"/>
        <w:snapToGrid w:val="0"/>
        <w:spacing w:line="360" w:lineRule="auto"/>
        <w:ind w:firstLine="426"/>
      </w:pPr>
      <w:r>
        <w:t xml:space="preserve">地    址： </w:t>
      </w:r>
    </w:p>
    <w:p w14:paraId="1597D535">
      <w:pPr>
        <w:adjustRightInd w:val="0"/>
        <w:snapToGrid w:val="0"/>
        <w:spacing w:line="360" w:lineRule="auto"/>
        <w:ind w:firstLine="426"/>
      </w:pPr>
      <w:r>
        <w:t xml:space="preserve">电    话： </w:t>
      </w:r>
    </w:p>
    <w:p w14:paraId="4883AB0A">
      <w:pPr>
        <w:adjustRightInd w:val="0"/>
        <w:snapToGrid w:val="0"/>
        <w:spacing w:line="360" w:lineRule="auto"/>
        <w:ind w:firstLine="426"/>
      </w:pPr>
      <w:r>
        <w:t>传    真：</w:t>
      </w:r>
    </w:p>
    <w:p w14:paraId="040564F4">
      <w:pPr>
        <w:adjustRightInd w:val="0"/>
        <w:snapToGrid w:val="0"/>
        <w:spacing w:line="360" w:lineRule="auto"/>
        <w:ind w:firstLine="426"/>
      </w:pPr>
      <w:r>
        <w:t>邮    编：</w:t>
      </w:r>
    </w:p>
    <w:p w14:paraId="27D28DF9">
      <w:pPr>
        <w:adjustRightInd w:val="0"/>
        <w:snapToGrid w:val="0"/>
        <w:spacing w:line="360" w:lineRule="auto"/>
        <w:ind w:firstLine="426"/>
      </w:pPr>
      <w:r>
        <w:t xml:space="preserve">联 系 人： </w:t>
      </w:r>
    </w:p>
    <w:p w14:paraId="5E60D77B">
      <w:pPr>
        <w:adjustRightInd w:val="0"/>
        <w:snapToGrid w:val="0"/>
        <w:spacing w:line="360" w:lineRule="auto"/>
        <w:ind w:firstLine="600"/>
      </w:pPr>
    </w:p>
    <w:p w14:paraId="79579741">
      <w:pPr>
        <w:adjustRightInd w:val="0"/>
        <w:snapToGrid w:val="0"/>
        <w:spacing w:line="360" w:lineRule="auto"/>
        <w:ind w:firstLine="600"/>
        <w:jc w:val="right"/>
      </w:pPr>
      <w:r>
        <w:rPr>
          <w:rFonts w:hint="eastAsia"/>
        </w:rPr>
        <w:t>年     月    日</w:t>
      </w:r>
    </w:p>
    <w:p w14:paraId="13047960">
      <w:pPr>
        <w:adjustRightInd w:val="0"/>
        <w:snapToGrid w:val="0"/>
        <w:spacing w:line="360" w:lineRule="auto"/>
        <w:ind w:firstLine="600"/>
        <w:jc w:val="right"/>
      </w:pPr>
    </w:p>
    <w:p w14:paraId="66597810">
      <w:pPr>
        <w:adjustRightInd w:val="0"/>
        <w:spacing w:line="300" w:lineRule="auto"/>
        <w:ind w:hanging="2"/>
        <w:jc w:val="center"/>
        <w:rPr>
          <w:b/>
          <w:snapToGrid w:val="0"/>
          <w:kern w:val="0"/>
          <w:sz w:val="28"/>
        </w:rPr>
      </w:pPr>
    </w:p>
    <w:p w14:paraId="790B3C94">
      <w:pPr>
        <w:tabs>
          <w:tab w:val="left" w:pos="371"/>
        </w:tabs>
        <w:spacing w:before="120" w:after="120"/>
        <w:ind w:left="-1" w:leftChars="-1" w:hanging="1"/>
        <w:jc w:val="center"/>
        <w:rPr>
          <w:rFonts w:asciiTheme="minorEastAsia" w:hAnsiTheme="minorEastAsia" w:eastAsiaTheme="minorEastAsia"/>
          <w:sz w:val="24"/>
        </w:rPr>
      </w:pPr>
    </w:p>
    <w:p w14:paraId="5DF8B7A4">
      <w:pPr>
        <w:tabs>
          <w:tab w:val="left" w:pos="371"/>
        </w:tabs>
        <w:spacing w:before="120" w:after="120"/>
        <w:ind w:left="-1" w:leftChars="-1" w:hanging="1"/>
        <w:jc w:val="center"/>
        <w:rPr>
          <w:rFonts w:asciiTheme="minorEastAsia" w:hAnsiTheme="minorEastAsia" w:eastAsiaTheme="minorEastAsia"/>
          <w:sz w:val="24"/>
        </w:rPr>
      </w:pPr>
    </w:p>
    <w:p w14:paraId="2541C525">
      <w:pPr>
        <w:pStyle w:val="3"/>
        <w:tabs>
          <w:tab w:val="left" w:pos="371"/>
        </w:tabs>
        <w:spacing w:before="120" w:after="120"/>
        <w:ind w:left="-1" w:leftChars="-1" w:hanging="1"/>
        <w:jc w:val="center"/>
        <w:rPr>
          <w:rFonts w:asciiTheme="minorEastAsia" w:hAnsiTheme="minorEastAsia" w:eastAsiaTheme="minorEastAsia"/>
        </w:rPr>
      </w:pPr>
      <w:bookmarkStart w:id="70" w:name="_Toc135293185"/>
      <w:r>
        <w:rPr>
          <w:rFonts w:hint="eastAsia" w:asciiTheme="minorEastAsia" w:hAnsiTheme="minorEastAsia" w:eastAsiaTheme="minorEastAsia"/>
        </w:rPr>
        <w:t>格式4  评分中涉及的承诺及声明函</w:t>
      </w:r>
      <w:bookmarkEnd w:id="70"/>
    </w:p>
    <w:p w14:paraId="3F0DFB4A">
      <w:pPr>
        <w:widowControl/>
        <w:snapToGrid w:val="0"/>
        <w:spacing w:line="360" w:lineRule="auto"/>
        <w:jc w:val="left"/>
        <w:rPr>
          <w:rFonts w:ascii="仿宋" w:hAnsi="仿宋" w:eastAsia="仿宋"/>
          <w:b/>
          <w:bCs/>
          <w:color w:val="FF0000"/>
          <w:kern w:val="0"/>
          <w:sz w:val="25"/>
          <w:szCs w:val="25"/>
        </w:rPr>
      </w:pPr>
    </w:p>
    <w:p w14:paraId="5E4A642F">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14:paraId="6FCDA5DE">
      <w:pPr>
        <w:widowControl/>
        <w:snapToGrid w:val="0"/>
        <w:spacing w:line="360" w:lineRule="auto"/>
        <w:jc w:val="left"/>
        <w:rPr>
          <w:rFonts w:asciiTheme="minorEastAsia" w:hAnsiTheme="minorEastAsia" w:eastAsiaTheme="minorEastAsia"/>
          <w:kern w:val="0"/>
          <w:szCs w:val="21"/>
        </w:rPr>
      </w:pPr>
      <w:r>
        <w:rPr>
          <w:rFonts w:hint="eastAsia" w:ascii="仿宋" w:hAnsi="仿宋" w:eastAsia="仿宋"/>
          <w:kern w:val="0"/>
          <w:sz w:val="25"/>
          <w:szCs w:val="25"/>
        </w:rPr>
        <w:t xml:space="preserve">  </w:t>
      </w:r>
      <w:r>
        <w:rPr>
          <w:rFonts w:hint="eastAsia" w:asciiTheme="minorEastAsia" w:hAnsiTheme="minorEastAsia" w:eastAsiaTheme="minorEastAsia"/>
          <w:kern w:val="0"/>
          <w:szCs w:val="21"/>
        </w:rPr>
        <w:t xml:space="preserve">  1、该部分内容由投标人根据自身实际情况填写，投标人提供的声明函不属实的，属于提供虚假资料谋取中标，依照《中华人民共和国政府采购法》等国家有关规定追究相应责任。</w:t>
      </w:r>
    </w:p>
    <w:p w14:paraId="7924237B">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3401A246">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214BFA75">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71" w:name="_Hlk71925120"/>
      <w:r>
        <w:rPr>
          <w:rFonts w:hint="eastAsia" w:asciiTheme="minorEastAsia" w:hAnsiTheme="minorEastAsia" w:eastAsiaTheme="minorEastAsia"/>
          <w:kern w:val="0"/>
          <w:szCs w:val="21"/>
        </w:rPr>
        <w:t>《关于印发中小企业划型标准规定的通知》（工信部联企业〔2011〕300 号</w:t>
      </w:r>
      <w:bookmarkEnd w:id="71"/>
      <w:r>
        <w:rPr>
          <w:rFonts w:hint="eastAsia" w:asciiTheme="minorEastAsia" w:hAnsiTheme="minorEastAsia" w:eastAsiaTheme="minorEastAsia"/>
          <w:kern w:val="0"/>
          <w:szCs w:val="21"/>
        </w:rPr>
        <w:t>）</w:t>
      </w:r>
    </w:p>
    <w:p w14:paraId="30A2F6A9">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740E32FF">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03117A76">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6005B36C">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3、请依照招标文件提供的格式和内容填写声明函，不要随意变更格式；满足多项优惠政策的投标人，不重复享受多项价格扣除政策。不符合要求的供应商可以不填写。</w:t>
      </w:r>
    </w:p>
    <w:p w14:paraId="41752100">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14:paraId="3AC99802">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35D361F3">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31F7DE18">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38201319">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2C377551">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上一年度从业人员、营业收入、资产总额，无上一年度数据的新成立企业可以不填报；</w:t>
      </w:r>
    </w:p>
    <w:p w14:paraId="7B45742E">
      <w:pPr>
        <w:widowControl/>
        <w:snapToGrid w:val="0"/>
        <w:spacing w:line="360" w:lineRule="auto"/>
        <w:ind w:firstLine="424" w:firstLineChars="202"/>
        <w:jc w:val="left"/>
        <w:rPr>
          <w:rFonts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（6）在“中型企业、小型企业、微型企业”下划线处如实依照工信部联企业〔2011〕300号文填写相应的企业类型</w:t>
      </w:r>
      <w:r>
        <w:rPr>
          <w:rFonts w:hint="eastAsia" w:ascii="宋体" w:hAnsi="宋体" w:eastAsiaTheme="minorEastAsia" w:cstheme="minorBidi"/>
          <w:kern w:val="0"/>
          <w:szCs w:val="21"/>
        </w:rPr>
        <w:t>；</w:t>
      </w:r>
    </w:p>
    <w:p w14:paraId="75F524CD">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398E4BEE">
      <w:pPr>
        <w:widowControl/>
        <w:snapToGrid w:val="0"/>
        <w:spacing w:line="360" w:lineRule="auto"/>
        <w:ind w:firstLine="426" w:firstLineChars="202"/>
        <w:jc w:val="left"/>
        <w:rPr>
          <w:rFonts w:asciiTheme="minorHAnsi" w:hAnsiTheme="minorHAnsi" w:eastAsiaTheme="minorEastAsia" w:cstheme="minorBidi"/>
          <w:szCs w:val="22"/>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14:paraId="75199E52">
      <w:pPr>
        <w:pStyle w:val="5"/>
        <w:tabs>
          <w:tab w:val="left" w:pos="0"/>
        </w:tabs>
        <w:jc w:val="center"/>
        <w:rPr>
          <w:rFonts w:ascii="宋体" w:hAnsi="宋体" w:eastAsia="宋体"/>
        </w:rPr>
      </w:pPr>
      <w:r>
        <w:rPr>
          <w:rFonts w:hint="eastAsia" w:ascii="宋体" w:hAnsi="宋体" w:eastAsia="宋体"/>
        </w:rPr>
        <w:t>中小企业声明函</w:t>
      </w:r>
    </w:p>
    <w:p w14:paraId="073D8070">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服务全部由符合政策要求的中小企业承接</w:t>
      </w:r>
      <w:r>
        <w:rPr>
          <w:rFonts w:asciiTheme="minorEastAsia" w:hAnsiTheme="minorEastAsia" w:eastAsiaTheme="minorEastAsia"/>
          <w:szCs w:val="21"/>
        </w:rPr>
        <w:t>。相关企业（含联合体中的中小企业、签订分包意向协议的中小企业）的具体情况如下：</w:t>
      </w:r>
    </w:p>
    <w:p w14:paraId="208484F9">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7523F4BA">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16736514">
      <w:pPr>
        <w:pStyle w:val="20"/>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14:paraId="4D46C821">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30F23332">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7ACF56D4">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5A7002C3">
      <w:pPr>
        <w:spacing w:line="360" w:lineRule="auto"/>
        <w:ind w:firstLine="420" w:firstLineChars="200"/>
        <w:rPr>
          <w:rFonts w:asciiTheme="minorEastAsia" w:hAnsiTheme="minorEastAsia" w:eastAsiaTheme="minorEastAsia"/>
          <w:szCs w:val="21"/>
        </w:rPr>
      </w:pPr>
    </w:p>
    <w:p w14:paraId="6D3FAB19">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06F3CBEB">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3F47E6F2">
      <w:pPr>
        <w:spacing w:line="360" w:lineRule="auto"/>
        <w:ind w:firstLine="420" w:firstLineChars="200"/>
        <w:rPr>
          <w:rFonts w:ascii="宋体" w:hAnsi="宋体"/>
          <w:szCs w:val="21"/>
        </w:rPr>
      </w:pPr>
      <w:r>
        <w:rPr>
          <w:rFonts w:hint="eastAsia" w:ascii="宋体" w:hAnsi="宋体"/>
          <w:szCs w:val="21"/>
        </w:rPr>
        <w:t>备注：</w:t>
      </w:r>
    </w:p>
    <w:p w14:paraId="00DA5A1D">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40086C00">
      <w:pPr>
        <w:spacing w:line="360" w:lineRule="auto"/>
        <w:ind w:firstLine="424" w:firstLineChars="202"/>
        <w:rPr>
          <w:rFonts w:ascii="宋体" w:hAnsi="宋体"/>
          <w:szCs w:val="21"/>
        </w:rPr>
      </w:pPr>
      <w:r>
        <w:rPr>
          <w:rFonts w:hint="eastAsia" w:ascii="宋体" w:hAnsi="宋体"/>
          <w:szCs w:val="21"/>
        </w:rPr>
        <w:t>2、从业人员、营业收入、资产总额填报上一年度数据，无上一年度数据的新成立企业可不填报。</w:t>
      </w:r>
    </w:p>
    <w:p w14:paraId="6E503E51">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300F8C34">
      <w:pPr>
        <w:spacing w:line="360" w:lineRule="auto"/>
        <w:ind w:firstLine="420" w:firstLineChars="200"/>
        <w:rPr>
          <w:rFonts w:ascii="宋体" w:hAnsi="宋体"/>
          <w:szCs w:val="21"/>
        </w:rPr>
      </w:pPr>
    </w:p>
    <w:p w14:paraId="141B4351">
      <w:pPr>
        <w:pStyle w:val="5"/>
        <w:tabs>
          <w:tab w:val="left" w:pos="0"/>
        </w:tabs>
        <w:jc w:val="center"/>
        <w:rPr>
          <w:rFonts w:ascii="宋体" w:hAnsi="宋体" w:eastAsia="宋体"/>
        </w:rPr>
      </w:pPr>
      <w:r>
        <w:rPr>
          <w:rFonts w:hint="eastAsia" w:ascii="宋体" w:hAnsi="宋体" w:eastAsia="宋体"/>
        </w:rPr>
        <w:t>监狱企业声明函</w:t>
      </w:r>
    </w:p>
    <w:p w14:paraId="6294EDFA">
      <w:pPr>
        <w:spacing w:after="60"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20B20D99">
      <w:pPr>
        <w:spacing w:after="60"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114DDC3D">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00EE2C47">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15FD8566">
      <w:pPr>
        <w:spacing w:line="360" w:lineRule="auto"/>
        <w:ind w:firstLine="645"/>
        <w:rPr>
          <w:rFonts w:ascii="宋体"/>
          <w:b/>
          <w:szCs w:val="21"/>
        </w:rPr>
      </w:pPr>
      <w:r>
        <w:rPr>
          <w:rFonts w:hint="eastAsia" w:ascii="宋体" w:hAnsi="宋体"/>
          <w:szCs w:val="21"/>
        </w:rPr>
        <w:t xml:space="preserve">                                    </w:t>
      </w:r>
    </w:p>
    <w:p w14:paraId="6907A8D9">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65A0BE84">
      <w:pPr>
        <w:spacing w:line="360" w:lineRule="auto"/>
        <w:ind w:left="723" w:hanging="723" w:hangingChars="300"/>
        <w:rPr>
          <w:b/>
          <w:sz w:val="24"/>
        </w:rPr>
      </w:pPr>
    </w:p>
    <w:p w14:paraId="43B122C9">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6E1B39C0">
      <w:pPr>
        <w:spacing w:line="360" w:lineRule="auto"/>
        <w:ind w:firstLine="420" w:firstLineChars="200"/>
        <w:rPr>
          <w:rFonts w:ascii="宋体" w:hAnsi="宋体"/>
          <w:szCs w:val="21"/>
        </w:rPr>
      </w:pPr>
    </w:p>
    <w:p w14:paraId="67E5BCE5">
      <w:pPr>
        <w:pStyle w:val="5"/>
        <w:tabs>
          <w:tab w:val="left" w:pos="0"/>
        </w:tabs>
        <w:jc w:val="center"/>
        <w:rPr>
          <w:rFonts w:ascii="宋体" w:hAnsi="宋体" w:eastAsia="宋体"/>
        </w:rPr>
      </w:pPr>
      <w:r>
        <w:rPr>
          <w:rFonts w:hint="eastAsia" w:ascii="宋体" w:hAnsi="宋体" w:eastAsia="宋体"/>
        </w:rPr>
        <w:t>残疾人福利性单位声明函</w:t>
      </w:r>
    </w:p>
    <w:p w14:paraId="6A799286">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项目采购活动，由本单位提供服务。</w:t>
      </w:r>
    </w:p>
    <w:p w14:paraId="77BD6621">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0E5A6158">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123CC6BD">
      <w:pPr>
        <w:spacing w:line="360" w:lineRule="auto"/>
        <w:ind w:firstLine="420" w:firstLineChars="200"/>
        <w:rPr>
          <w:rFonts w:ascii="宋体" w:hAnsi="宋体"/>
          <w:szCs w:val="21"/>
        </w:rPr>
      </w:pPr>
    </w:p>
    <w:p w14:paraId="6A044755">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63114218">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22919027">
      <w:pPr>
        <w:spacing w:line="360" w:lineRule="auto"/>
        <w:ind w:firstLine="420" w:firstLineChars="200"/>
        <w:jc w:val="right"/>
        <w:rPr>
          <w:rFonts w:ascii="宋体" w:hAnsi="宋体"/>
          <w:szCs w:val="21"/>
        </w:rPr>
      </w:pPr>
    </w:p>
    <w:p w14:paraId="2454E5BF">
      <w:pPr>
        <w:spacing w:line="360" w:lineRule="auto"/>
        <w:jc w:val="left"/>
        <w:rPr>
          <w:rFonts w:ascii="宋体" w:hAnsi="宋体"/>
          <w:szCs w:val="21"/>
        </w:rPr>
      </w:pPr>
      <w:r>
        <w:rPr>
          <w:rFonts w:hint="eastAsia" w:ascii="宋体" w:hAnsi="宋体"/>
          <w:szCs w:val="21"/>
        </w:rPr>
        <w:t xml:space="preserve">    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4E4A14BF">
      <w:bookmarkStart w:id="72" w:name="_Toc44691165"/>
      <w:bookmarkStart w:id="73" w:name="_Toc135293186"/>
      <w:bookmarkStart w:id="74" w:name="_Toc44691397"/>
      <w:bookmarkStart w:id="75" w:name="_Toc44690433"/>
      <w:bookmarkStart w:id="76" w:name="_Toc44690706"/>
    </w:p>
    <w:p w14:paraId="538A6EE2"/>
    <w:p w14:paraId="00A7E842">
      <w:pPr>
        <w:keepNext/>
        <w:keepLines/>
        <w:tabs>
          <w:tab w:val="left" w:pos="0"/>
        </w:tabs>
        <w:spacing w:before="280" w:after="290" w:line="376" w:lineRule="auto"/>
        <w:jc w:val="center"/>
        <w:outlineLvl w:val="3"/>
        <w:rPr>
          <w:rFonts w:ascii="宋体" w:hAnsi="宋体"/>
          <w:b/>
          <w:bCs/>
          <w:sz w:val="28"/>
          <w:szCs w:val="28"/>
        </w:rPr>
      </w:pPr>
      <w:r>
        <w:rPr>
          <w:rFonts w:hint="eastAsia" w:ascii="宋体" w:hAnsi="宋体"/>
          <w:b/>
          <w:bCs/>
          <w:sz w:val="28"/>
          <w:szCs w:val="28"/>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4B458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2F349B90">
            <w:pPr>
              <w:jc w:val="center"/>
              <w:rPr>
                <w:b/>
                <w:szCs w:val="21"/>
              </w:rPr>
            </w:pPr>
            <w:r>
              <w:rPr>
                <w:rFonts w:hint="eastAsia"/>
                <w:b/>
                <w:szCs w:val="21"/>
              </w:rPr>
              <w:t>序号</w:t>
            </w:r>
          </w:p>
        </w:tc>
        <w:tc>
          <w:tcPr>
            <w:tcW w:w="1213" w:type="dxa"/>
            <w:vMerge w:val="restart"/>
            <w:vAlign w:val="center"/>
          </w:tcPr>
          <w:p w14:paraId="6D88EB2C">
            <w:pPr>
              <w:jc w:val="center"/>
              <w:rPr>
                <w:b/>
                <w:szCs w:val="21"/>
              </w:rPr>
            </w:pPr>
            <w:r>
              <w:rPr>
                <w:rFonts w:hint="eastAsia"/>
                <w:b/>
                <w:szCs w:val="21"/>
              </w:rPr>
              <w:t>投标产品名称</w:t>
            </w:r>
          </w:p>
        </w:tc>
        <w:tc>
          <w:tcPr>
            <w:tcW w:w="1840" w:type="dxa"/>
            <w:vMerge w:val="restart"/>
            <w:vAlign w:val="center"/>
          </w:tcPr>
          <w:p w14:paraId="7C93C4A0">
            <w:pPr>
              <w:jc w:val="center"/>
              <w:rPr>
                <w:b/>
                <w:szCs w:val="21"/>
              </w:rPr>
            </w:pPr>
            <w:r>
              <w:rPr>
                <w:rFonts w:hint="eastAsia"/>
                <w:b/>
                <w:szCs w:val="21"/>
              </w:rPr>
              <w:t>规格及型号</w:t>
            </w:r>
          </w:p>
        </w:tc>
        <w:tc>
          <w:tcPr>
            <w:tcW w:w="4351" w:type="dxa"/>
            <w:gridSpan w:val="3"/>
            <w:vAlign w:val="center"/>
          </w:tcPr>
          <w:p w14:paraId="4A719466">
            <w:pPr>
              <w:jc w:val="center"/>
              <w:rPr>
                <w:b/>
                <w:szCs w:val="21"/>
              </w:rPr>
            </w:pPr>
            <w:r>
              <w:rPr>
                <w:rFonts w:hint="eastAsia"/>
                <w:b/>
                <w:szCs w:val="21"/>
              </w:rPr>
              <w:t>投标产品报价</w:t>
            </w:r>
          </w:p>
        </w:tc>
        <w:tc>
          <w:tcPr>
            <w:tcW w:w="1503" w:type="dxa"/>
            <w:vMerge w:val="restart"/>
            <w:vAlign w:val="center"/>
          </w:tcPr>
          <w:p w14:paraId="04B0B197">
            <w:pPr>
              <w:jc w:val="center"/>
              <w:rPr>
                <w:b/>
                <w:szCs w:val="21"/>
              </w:rPr>
            </w:pPr>
            <w:r>
              <w:rPr>
                <w:rFonts w:hint="eastAsia"/>
                <w:b/>
                <w:szCs w:val="21"/>
              </w:rPr>
              <w:t>属于优先采购清单的类别</w:t>
            </w:r>
          </w:p>
        </w:tc>
        <w:tc>
          <w:tcPr>
            <w:tcW w:w="720" w:type="dxa"/>
            <w:vMerge w:val="restart"/>
            <w:vAlign w:val="center"/>
          </w:tcPr>
          <w:p w14:paraId="7206E0B9">
            <w:pPr>
              <w:jc w:val="center"/>
              <w:rPr>
                <w:b/>
                <w:szCs w:val="21"/>
              </w:rPr>
            </w:pPr>
            <w:r>
              <w:rPr>
                <w:rFonts w:hint="eastAsia"/>
                <w:b/>
                <w:szCs w:val="21"/>
              </w:rPr>
              <w:t>备注</w:t>
            </w:r>
          </w:p>
        </w:tc>
      </w:tr>
      <w:tr w14:paraId="11273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3FAE0E82">
            <w:pPr>
              <w:rPr>
                <w:szCs w:val="21"/>
              </w:rPr>
            </w:pPr>
          </w:p>
        </w:tc>
        <w:tc>
          <w:tcPr>
            <w:tcW w:w="1213" w:type="dxa"/>
            <w:vMerge w:val="continue"/>
            <w:vAlign w:val="center"/>
          </w:tcPr>
          <w:p w14:paraId="579691FD">
            <w:pPr>
              <w:rPr>
                <w:szCs w:val="21"/>
              </w:rPr>
            </w:pPr>
          </w:p>
        </w:tc>
        <w:tc>
          <w:tcPr>
            <w:tcW w:w="1840" w:type="dxa"/>
            <w:vMerge w:val="continue"/>
            <w:vAlign w:val="center"/>
          </w:tcPr>
          <w:p w14:paraId="39400F84">
            <w:pPr>
              <w:rPr>
                <w:szCs w:val="21"/>
              </w:rPr>
            </w:pPr>
          </w:p>
        </w:tc>
        <w:tc>
          <w:tcPr>
            <w:tcW w:w="818" w:type="dxa"/>
            <w:vAlign w:val="center"/>
          </w:tcPr>
          <w:p w14:paraId="6EF15128">
            <w:pPr>
              <w:rPr>
                <w:szCs w:val="21"/>
              </w:rPr>
            </w:pPr>
            <w:r>
              <w:rPr>
                <w:rFonts w:hint="eastAsia"/>
                <w:szCs w:val="21"/>
              </w:rPr>
              <w:t>数量</w:t>
            </w:r>
          </w:p>
        </w:tc>
        <w:tc>
          <w:tcPr>
            <w:tcW w:w="1241" w:type="dxa"/>
            <w:vAlign w:val="center"/>
          </w:tcPr>
          <w:p w14:paraId="645FC4C3">
            <w:pPr>
              <w:jc w:val="center"/>
              <w:rPr>
                <w:szCs w:val="21"/>
              </w:rPr>
            </w:pPr>
            <w:r>
              <w:rPr>
                <w:rFonts w:hint="eastAsia"/>
                <w:szCs w:val="21"/>
              </w:rPr>
              <w:t>投标单价（元）</w:t>
            </w:r>
          </w:p>
        </w:tc>
        <w:tc>
          <w:tcPr>
            <w:tcW w:w="2292" w:type="dxa"/>
            <w:vAlign w:val="center"/>
          </w:tcPr>
          <w:p w14:paraId="5ADD70EC">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2F741A27">
            <w:pPr>
              <w:rPr>
                <w:szCs w:val="21"/>
              </w:rPr>
            </w:pPr>
          </w:p>
        </w:tc>
        <w:tc>
          <w:tcPr>
            <w:tcW w:w="720" w:type="dxa"/>
            <w:vMerge w:val="continue"/>
            <w:vAlign w:val="center"/>
          </w:tcPr>
          <w:p w14:paraId="49E9850B">
            <w:pPr>
              <w:rPr>
                <w:szCs w:val="21"/>
              </w:rPr>
            </w:pPr>
          </w:p>
        </w:tc>
      </w:tr>
      <w:tr w14:paraId="5DF30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513EACEF">
            <w:pPr>
              <w:jc w:val="center"/>
              <w:rPr>
                <w:rFonts w:ascii="宋体" w:hAnsi="宋体"/>
                <w:szCs w:val="21"/>
              </w:rPr>
            </w:pPr>
            <w:r>
              <w:rPr>
                <w:rFonts w:hint="eastAsia" w:ascii="宋体" w:hAnsi="宋体"/>
                <w:szCs w:val="21"/>
              </w:rPr>
              <w:t>1</w:t>
            </w:r>
          </w:p>
        </w:tc>
        <w:tc>
          <w:tcPr>
            <w:tcW w:w="1213" w:type="dxa"/>
            <w:vAlign w:val="center"/>
          </w:tcPr>
          <w:p w14:paraId="0B048AD9">
            <w:pPr>
              <w:jc w:val="center"/>
              <w:rPr>
                <w:szCs w:val="21"/>
              </w:rPr>
            </w:pPr>
          </w:p>
        </w:tc>
        <w:tc>
          <w:tcPr>
            <w:tcW w:w="1840" w:type="dxa"/>
            <w:vAlign w:val="center"/>
          </w:tcPr>
          <w:p w14:paraId="67EE864A">
            <w:pPr>
              <w:jc w:val="center"/>
              <w:rPr>
                <w:szCs w:val="21"/>
              </w:rPr>
            </w:pPr>
          </w:p>
        </w:tc>
        <w:tc>
          <w:tcPr>
            <w:tcW w:w="818" w:type="dxa"/>
            <w:vAlign w:val="center"/>
          </w:tcPr>
          <w:p w14:paraId="0B7221A4">
            <w:pPr>
              <w:jc w:val="center"/>
              <w:rPr>
                <w:szCs w:val="21"/>
              </w:rPr>
            </w:pPr>
          </w:p>
        </w:tc>
        <w:tc>
          <w:tcPr>
            <w:tcW w:w="1241" w:type="dxa"/>
            <w:vAlign w:val="center"/>
          </w:tcPr>
          <w:p w14:paraId="7A574D2B">
            <w:pPr>
              <w:jc w:val="center"/>
              <w:rPr>
                <w:szCs w:val="21"/>
              </w:rPr>
            </w:pPr>
          </w:p>
        </w:tc>
        <w:tc>
          <w:tcPr>
            <w:tcW w:w="2292" w:type="dxa"/>
            <w:vAlign w:val="center"/>
          </w:tcPr>
          <w:p w14:paraId="2DDCAB79">
            <w:pPr>
              <w:jc w:val="center"/>
              <w:rPr>
                <w:szCs w:val="21"/>
              </w:rPr>
            </w:pPr>
          </w:p>
        </w:tc>
        <w:tc>
          <w:tcPr>
            <w:tcW w:w="1503" w:type="dxa"/>
            <w:vAlign w:val="center"/>
          </w:tcPr>
          <w:p w14:paraId="7105202B">
            <w:pPr>
              <w:jc w:val="center"/>
              <w:rPr>
                <w:szCs w:val="21"/>
              </w:rPr>
            </w:pPr>
          </w:p>
        </w:tc>
        <w:tc>
          <w:tcPr>
            <w:tcW w:w="720" w:type="dxa"/>
            <w:vAlign w:val="center"/>
          </w:tcPr>
          <w:p w14:paraId="2D1AC51B">
            <w:pPr>
              <w:jc w:val="center"/>
              <w:rPr>
                <w:szCs w:val="21"/>
              </w:rPr>
            </w:pPr>
          </w:p>
        </w:tc>
      </w:tr>
      <w:tr w14:paraId="23698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64F77B37">
            <w:pPr>
              <w:jc w:val="center"/>
              <w:rPr>
                <w:rFonts w:ascii="宋体" w:hAnsi="宋体"/>
                <w:szCs w:val="21"/>
              </w:rPr>
            </w:pPr>
            <w:r>
              <w:rPr>
                <w:rFonts w:hint="eastAsia" w:ascii="宋体" w:hAnsi="宋体"/>
                <w:szCs w:val="21"/>
              </w:rPr>
              <w:t>2</w:t>
            </w:r>
          </w:p>
        </w:tc>
        <w:tc>
          <w:tcPr>
            <w:tcW w:w="1213" w:type="dxa"/>
            <w:vAlign w:val="center"/>
          </w:tcPr>
          <w:p w14:paraId="1E188565">
            <w:pPr>
              <w:jc w:val="center"/>
              <w:rPr>
                <w:szCs w:val="21"/>
              </w:rPr>
            </w:pPr>
          </w:p>
        </w:tc>
        <w:tc>
          <w:tcPr>
            <w:tcW w:w="1840" w:type="dxa"/>
            <w:vAlign w:val="center"/>
          </w:tcPr>
          <w:p w14:paraId="0DCA0EAB">
            <w:pPr>
              <w:jc w:val="center"/>
              <w:rPr>
                <w:szCs w:val="21"/>
              </w:rPr>
            </w:pPr>
          </w:p>
        </w:tc>
        <w:tc>
          <w:tcPr>
            <w:tcW w:w="818" w:type="dxa"/>
            <w:vAlign w:val="center"/>
          </w:tcPr>
          <w:p w14:paraId="05FEC704">
            <w:pPr>
              <w:jc w:val="center"/>
              <w:rPr>
                <w:szCs w:val="21"/>
              </w:rPr>
            </w:pPr>
          </w:p>
        </w:tc>
        <w:tc>
          <w:tcPr>
            <w:tcW w:w="1241" w:type="dxa"/>
            <w:vAlign w:val="center"/>
          </w:tcPr>
          <w:p w14:paraId="0F430014">
            <w:pPr>
              <w:jc w:val="center"/>
              <w:rPr>
                <w:szCs w:val="21"/>
              </w:rPr>
            </w:pPr>
          </w:p>
        </w:tc>
        <w:tc>
          <w:tcPr>
            <w:tcW w:w="2292" w:type="dxa"/>
            <w:vAlign w:val="center"/>
          </w:tcPr>
          <w:p w14:paraId="02D04074">
            <w:pPr>
              <w:jc w:val="center"/>
              <w:rPr>
                <w:szCs w:val="21"/>
              </w:rPr>
            </w:pPr>
          </w:p>
        </w:tc>
        <w:tc>
          <w:tcPr>
            <w:tcW w:w="1503" w:type="dxa"/>
            <w:vAlign w:val="center"/>
          </w:tcPr>
          <w:p w14:paraId="63C4E3B4">
            <w:pPr>
              <w:jc w:val="center"/>
              <w:rPr>
                <w:szCs w:val="21"/>
              </w:rPr>
            </w:pPr>
          </w:p>
        </w:tc>
        <w:tc>
          <w:tcPr>
            <w:tcW w:w="720" w:type="dxa"/>
            <w:vAlign w:val="center"/>
          </w:tcPr>
          <w:p w14:paraId="019385B0">
            <w:pPr>
              <w:jc w:val="center"/>
              <w:rPr>
                <w:szCs w:val="21"/>
              </w:rPr>
            </w:pPr>
          </w:p>
        </w:tc>
      </w:tr>
    </w:tbl>
    <w:p w14:paraId="4342BCBD">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196C18DD">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“投标产品报价”栏中须准确填报该投标产品的投标单价、数量及投标合计报价；投标产品名称、规格型号、价格应与“分项报价表”一致，如不一致，以“分项报价表”为准。</w:t>
      </w:r>
    </w:p>
    <w:p w14:paraId="304013D5">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14:paraId="213A0DD7">
      <w:pPr>
        <w:widowControl/>
        <w:jc w:val="left"/>
      </w:pPr>
      <w:r>
        <w:br w:type="page"/>
      </w:r>
    </w:p>
    <w:p w14:paraId="000F008D"/>
    <w:p w14:paraId="622D4221">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格式5  开标一览表</w:t>
      </w:r>
      <w:bookmarkEnd w:id="72"/>
      <w:bookmarkEnd w:id="73"/>
      <w:bookmarkEnd w:id="74"/>
      <w:bookmarkEnd w:id="75"/>
      <w:bookmarkEnd w:id="76"/>
    </w:p>
    <w:p w14:paraId="2C5F251C">
      <w:pPr>
        <w:adjustRightInd w:val="0"/>
        <w:snapToGrid w:val="0"/>
        <w:spacing w:line="360" w:lineRule="auto"/>
        <w:rPr>
          <w:bCs/>
          <w:snapToGrid w:val="0"/>
          <w:kern w:val="0"/>
        </w:rPr>
      </w:pPr>
    </w:p>
    <w:p w14:paraId="47980AEA">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44EBE045">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1"/>
        <w:gridCol w:w="4034"/>
        <w:gridCol w:w="1843"/>
      </w:tblGrid>
      <w:tr w14:paraId="07988E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611" w:type="dxa"/>
            <w:tcBorders>
              <w:top w:val="double" w:color="auto" w:sz="4" w:space="0"/>
              <w:bottom w:val="single" w:color="auto" w:sz="4" w:space="0"/>
            </w:tcBorders>
            <w:vAlign w:val="center"/>
          </w:tcPr>
          <w:p w14:paraId="03054A84">
            <w:pPr>
              <w:adjustRightInd w:val="0"/>
              <w:snapToGrid w:val="0"/>
              <w:spacing w:line="360" w:lineRule="auto"/>
              <w:jc w:val="center"/>
              <w:rPr>
                <w:snapToGrid w:val="0"/>
                <w:kern w:val="0"/>
              </w:rPr>
            </w:pPr>
            <w:r>
              <w:rPr>
                <w:snapToGrid w:val="0"/>
                <w:kern w:val="0"/>
              </w:rPr>
              <w:t>项目名称</w:t>
            </w:r>
          </w:p>
        </w:tc>
        <w:tc>
          <w:tcPr>
            <w:tcW w:w="4034" w:type="dxa"/>
            <w:tcBorders>
              <w:top w:val="double" w:color="auto" w:sz="4" w:space="0"/>
              <w:bottom w:val="single" w:color="auto" w:sz="4" w:space="0"/>
            </w:tcBorders>
            <w:vAlign w:val="center"/>
          </w:tcPr>
          <w:p w14:paraId="3F387E49">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14:paraId="1943F9BD">
            <w:pPr>
              <w:adjustRightInd w:val="0"/>
              <w:snapToGrid w:val="0"/>
              <w:spacing w:line="360" w:lineRule="auto"/>
              <w:jc w:val="center"/>
              <w:rPr>
                <w:snapToGrid w:val="0"/>
                <w:kern w:val="0"/>
              </w:rPr>
            </w:pPr>
            <w:r>
              <w:rPr>
                <w:snapToGrid w:val="0"/>
                <w:kern w:val="0"/>
              </w:rPr>
              <w:t>（人民币元）</w:t>
            </w:r>
          </w:p>
        </w:tc>
        <w:tc>
          <w:tcPr>
            <w:tcW w:w="1843" w:type="dxa"/>
            <w:tcBorders>
              <w:top w:val="double" w:color="auto" w:sz="4" w:space="0"/>
              <w:bottom w:val="single" w:color="auto" w:sz="4" w:space="0"/>
            </w:tcBorders>
            <w:vAlign w:val="center"/>
          </w:tcPr>
          <w:p w14:paraId="72BA30AA">
            <w:pPr>
              <w:adjustRightInd w:val="0"/>
              <w:snapToGrid w:val="0"/>
              <w:spacing w:line="360" w:lineRule="auto"/>
              <w:jc w:val="center"/>
              <w:rPr>
                <w:snapToGrid w:val="0"/>
                <w:kern w:val="0"/>
              </w:rPr>
            </w:pPr>
            <w:r>
              <w:rPr>
                <w:rFonts w:hint="eastAsia"/>
                <w:snapToGrid w:val="0"/>
                <w:kern w:val="0"/>
              </w:rPr>
              <w:t>备注</w:t>
            </w:r>
          </w:p>
        </w:tc>
      </w:tr>
      <w:tr w14:paraId="21458E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611" w:type="dxa"/>
            <w:tcBorders>
              <w:top w:val="single" w:color="auto" w:sz="4" w:space="0"/>
            </w:tcBorders>
            <w:vAlign w:val="center"/>
          </w:tcPr>
          <w:p w14:paraId="3538739A">
            <w:pPr>
              <w:adjustRightInd w:val="0"/>
              <w:snapToGrid w:val="0"/>
              <w:spacing w:line="360" w:lineRule="auto"/>
              <w:jc w:val="center"/>
            </w:pPr>
            <w:r>
              <w:rPr>
                <w:rFonts w:hint="eastAsia" w:asciiTheme="minorEastAsia" w:hAnsiTheme="minorEastAsia" w:eastAsiaTheme="minorEastAsia"/>
              </w:rPr>
              <w:t>深圳市儿童医院通用设备维保服务项目</w:t>
            </w:r>
          </w:p>
        </w:tc>
        <w:tc>
          <w:tcPr>
            <w:tcW w:w="4034" w:type="dxa"/>
            <w:tcBorders>
              <w:top w:val="single" w:color="auto" w:sz="4" w:space="0"/>
            </w:tcBorders>
            <w:vAlign w:val="center"/>
          </w:tcPr>
          <w:p w14:paraId="77374592">
            <w:pPr>
              <w:adjustRightInd w:val="0"/>
              <w:snapToGrid w:val="0"/>
              <w:spacing w:line="360" w:lineRule="auto"/>
              <w:jc w:val="center"/>
              <w:rPr>
                <w:snapToGrid w:val="0"/>
                <w:kern w:val="0"/>
                <w:u w:val="single"/>
              </w:rPr>
            </w:pPr>
          </w:p>
        </w:tc>
        <w:tc>
          <w:tcPr>
            <w:tcW w:w="1843" w:type="dxa"/>
            <w:tcBorders>
              <w:top w:val="single" w:color="auto" w:sz="4" w:space="0"/>
            </w:tcBorders>
            <w:vAlign w:val="center"/>
          </w:tcPr>
          <w:p w14:paraId="65B124D8">
            <w:pPr>
              <w:adjustRightInd w:val="0"/>
              <w:snapToGrid w:val="0"/>
              <w:spacing w:line="360" w:lineRule="auto"/>
              <w:jc w:val="center"/>
              <w:rPr>
                <w:snapToGrid w:val="0"/>
                <w:kern w:val="0"/>
              </w:rPr>
            </w:pPr>
          </w:p>
        </w:tc>
      </w:tr>
    </w:tbl>
    <w:p w14:paraId="67DC1FB8">
      <w:pPr>
        <w:adjustRightInd w:val="0"/>
        <w:snapToGrid w:val="0"/>
        <w:spacing w:line="360" w:lineRule="auto"/>
        <w:rPr>
          <w:snapToGrid w:val="0"/>
          <w:kern w:val="0"/>
        </w:rPr>
      </w:pPr>
    </w:p>
    <w:p w14:paraId="147DDF72">
      <w:pPr>
        <w:adjustRightInd w:val="0"/>
        <w:snapToGrid w:val="0"/>
        <w:spacing w:line="360" w:lineRule="auto"/>
        <w:rPr>
          <w:snapToGrid w:val="0"/>
          <w:kern w:val="0"/>
        </w:rPr>
      </w:pPr>
    </w:p>
    <w:p w14:paraId="6808C72F">
      <w:pPr>
        <w:adjustRightInd w:val="0"/>
        <w:snapToGrid w:val="0"/>
        <w:spacing w:line="360" w:lineRule="auto"/>
        <w:rPr>
          <w:snapToGrid w:val="0"/>
          <w:kern w:val="0"/>
        </w:rPr>
      </w:pPr>
      <w:r>
        <w:rPr>
          <w:snapToGrid w:val="0"/>
          <w:kern w:val="0"/>
        </w:rPr>
        <w:t>投标单位：（盖章）</w:t>
      </w:r>
    </w:p>
    <w:p w14:paraId="3532C857">
      <w:pPr>
        <w:adjustRightInd w:val="0"/>
        <w:snapToGrid w:val="0"/>
        <w:spacing w:line="360" w:lineRule="auto"/>
        <w:rPr>
          <w:snapToGrid w:val="0"/>
          <w:kern w:val="0"/>
        </w:rPr>
      </w:pPr>
    </w:p>
    <w:p w14:paraId="014E49CB">
      <w:pPr>
        <w:adjustRightInd w:val="0"/>
        <w:snapToGrid w:val="0"/>
        <w:spacing w:line="360" w:lineRule="auto"/>
        <w:rPr>
          <w:snapToGrid w:val="0"/>
          <w:kern w:val="0"/>
        </w:rPr>
      </w:pPr>
    </w:p>
    <w:p w14:paraId="2324BAAC">
      <w:pPr>
        <w:adjustRightInd w:val="0"/>
        <w:snapToGrid w:val="0"/>
        <w:spacing w:line="360" w:lineRule="auto"/>
        <w:rPr>
          <w:snapToGrid w:val="0"/>
          <w:kern w:val="0"/>
        </w:rPr>
      </w:pPr>
      <w:r>
        <w:rPr>
          <w:snapToGrid w:val="0"/>
          <w:kern w:val="0"/>
        </w:rPr>
        <w:t>法定代表人或其授权代表：（签字）</w:t>
      </w:r>
    </w:p>
    <w:p w14:paraId="48AEEBDD">
      <w:pPr>
        <w:adjustRightInd w:val="0"/>
        <w:snapToGrid w:val="0"/>
        <w:spacing w:line="360" w:lineRule="auto"/>
        <w:ind w:firstLine="6825" w:firstLineChars="3250"/>
        <w:rPr>
          <w:snapToGrid w:val="0"/>
          <w:kern w:val="0"/>
        </w:rPr>
      </w:pPr>
      <w:r>
        <w:rPr>
          <w:snapToGrid w:val="0"/>
          <w:kern w:val="0"/>
        </w:rPr>
        <w:t>年    月    日</w:t>
      </w:r>
    </w:p>
    <w:p w14:paraId="44D8DF2F">
      <w:pPr>
        <w:adjustRightInd w:val="0"/>
        <w:snapToGrid w:val="0"/>
        <w:spacing w:line="360" w:lineRule="auto"/>
        <w:ind w:firstLine="1050" w:firstLineChars="500"/>
        <w:rPr>
          <w:snapToGrid w:val="0"/>
          <w:kern w:val="0"/>
        </w:rPr>
      </w:pPr>
    </w:p>
    <w:p w14:paraId="34E1205A">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14:paraId="195016C2">
      <w:pPr>
        <w:adjustRightInd w:val="0"/>
        <w:spacing w:line="312" w:lineRule="auto"/>
        <w:ind w:left="2" w:firstLine="424" w:firstLineChars="202"/>
        <w:rPr>
          <w:rFonts w:ascii="宋体" w:hAnsi="宋体"/>
          <w:bCs/>
        </w:rPr>
      </w:pPr>
      <w:r>
        <w:rPr>
          <w:rFonts w:ascii="宋体" w:hAnsi="宋体"/>
          <w:bCs/>
        </w:rPr>
        <w:t>2、</w:t>
      </w:r>
      <w:r>
        <w:rPr>
          <w:rFonts w:hint="eastAsia" w:ascii="宋体" w:hAnsi="宋体"/>
          <w:szCs w:val="21"/>
        </w:rPr>
        <w:t>投标</w:t>
      </w:r>
      <w:r>
        <w:rPr>
          <w:rFonts w:hint="eastAsia"/>
          <w:snapToGrid w:val="0"/>
          <w:kern w:val="0"/>
        </w:rPr>
        <w:t>总</w:t>
      </w:r>
      <w:r>
        <w:rPr>
          <w:rFonts w:hint="eastAsia" w:ascii="宋体" w:hAnsi="宋体"/>
          <w:szCs w:val="21"/>
        </w:rPr>
        <w:t>价为综合报价，包含完成本项目所需的全部费用</w:t>
      </w:r>
      <w:r>
        <w:rPr>
          <w:rFonts w:hint="eastAsia" w:ascii="宋体" w:hAnsi="宋体"/>
          <w:bCs/>
        </w:rPr>
        <w:t>。</w:t>
      </w:r>
    </w:p>
    <w:p w14:paraId="7CE2EAA9">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744CDA4">
      <w:pPr>
        <w:adjustRightInd w:val="0"/>
        <w:spacing w:line="312" w:lineRule="auto"/>
        <w:ind w:left="2" w:firstLine="420" w:firstLineChars="200"/>
        <w:rPr>
          <w:rFonts w:ascii="宋体" w:hAnsi="宋体"/>
          <w:szCs w:val="21"/>
        </w:rPr>
      </w:pPr>
      <w:r>
        <w:rPr>
          <w:rFonts w:hint="eastAsia" w:ascii="宋体" w:hAnsi="宋体"/>
          <w:szCs w:val="21"/>
        </w:rPr>
        <w:t>4、</w:t>
      </w:r>
      <w:r>
        <w:rPr>
          <w:rFonts w:ascii="宋体" w:hAnsi="宋体"/>
          <w:snapToGrid w:val="0"/>
          <w:kern w:val="0"/>
        </w:rPr>
        <w:t>此表应经法定代表人或其授权委托人签名，并加盖公章。</w:t>
      </w:r>
    </w:p>
    <w:p w14:paraId="3A26A552">
      <w:pPr>
        <w:adjustRightInd w:val="0"/>
        <w:spacing w:line="312" w:lineRule="auto"/>
        <w:ind w:firstLine="437"/>
        <w:rPr>
          <w:b/>
          <w:sz w:val="28"/>
        </w:rPr>
      </w:pPr>
      <w:r>
        <w:rPr>
          <w:rFonts w:hint="eastAsia" w:ascii="宋体" w:hAnsi="宋体"/>
          <w:b/>
          <w:snapToGrid w:val="0"/>
          <w:kern w:val="0"/>
          <w:sz w:val="24"/>
        </w:rPr>
        <w:t>5、</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7346B65A"/>
    <w:p w14:paraId="05A82FE9"/>
    <w:p w14:paraId="1C872988"/>
    <w:p w14:paraId="1A7292DB"/>
    <w:p w14:paraId="41C043D3"/>
    <w:p w14:paraId="2FFD9FB8"/>
    <w:p w14:paraId="02474B85"/>
    <w:p w14:paraId="6D748AC3"/>
    <w:p w14:paraId="66538E6E"/>
    <w:p w14:paraId="5670C8D2">
      <w:r>
        <w:br w:type="page"/>
      </w:r>
    </w:p>
    <w:p w14:paraId="772FD0F4"/>
    <w:p w14:paraId="3ECC12A8">
      <w:pPr>
        <w:pStyle w:val="3"/>
        <w:tabs>
          <w:tab w:val="left" w:pos="371"/>
        </w:tabs>
        <w:spacing w:before="120" w:after="120"/>
        <w:ind w:left="-1" w:leftChars="-1" w:hanging="1"/>
        <w:jc w:val="center"/>
        <w:rPr>
          <w:rFonts w:asciiTheme="minorEastAsia" w:hAnsiTheme="minorEastAsia" w:eastAsiaTheme="minorEastAsia"/>
        </w:rPr>
      </w:pPr>
      <w:bookmarkStart w:id="77" w:name="_Toc44691398"/>
      <w:bookmarkStart w:id="78" w:name="_Toc44691166"/>
      <w:bookmarkStart w:id="79" w:name="_Toc135293187"/>
      <w:bookmarkStart w:id="80" w:name="_Toc44690434"/>
      <w:bookmarkStart w:id="81" w:name="_Toc44690707"/>
      <w:r>
        <w:rPr>
          <w:rFonts w:hint="eastAsia" w:asciiTheme="minorEastAsia" w:hAnsiTheme="minorEastAsia" w:eastAsiaTheme="minorEastAsia"/>
        </w:rPr>
        <w:t>格式6  报价表</w:t>
      </w:r>
      <w:bookmarkEnd w:id="77"/>
      <w:bookmarkEnd w:id="78"/>
      <w:bookmarkEnd w:id="79"/>
      <w:bookmarkEnd w:id="80"/>
      <w:bookmarkEnd w:id="81"/>
    </w:p>
    <w:p w14:paraId="39560A45">
      <w:pPr>
        <w:spacing w:line="300" w:lineRule="auto"/>
        <w:rPr>
          <w:rFonts w:ascii="楷体_GB2312" w:eastAsia="楷体_GB2312"/>
          <w:b/>
          <w:sz w:val="24"/>
        </w:rPr>
      </w:pPr>
      <w:r>
        <w:rPr>
          <w:rFonts w:hint="eastAsia" w:ascii="楷体_GB2312" w:eastAsia="楷体_GB2312"/>
          <w:b/>
          <w:sz w:val="24"/>
        </w:rPr>
        <w:t>1   报价要求</w:t>
      </w:r>
    </w:p>
    <w:p w14:paraId="1084B299">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302D95D2">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投标</w:t>
      </w:r>
      <w:r>
        <w:rPr>
          <w:rFonts w:hint="eastAsia"/>
          <w:snapToGrid w:val="0"/>
          <w:kern w:val="0"/>
        </w:rPr>
        <w:t>报</w:t>
      </w:r>
      <w:r>
        <w:rPr>
          <w:rFonts w:hint="eastAsia" w:asciiTheme="minorEastAsia" w:hAnsiTheme="minorEastAsia" w:eastAsiaTheme="minorEastAsia"/>
          <w:snapToGrid w:val="0"/>
          <w:kern w:val="0"/>
        </w:rPr>
        <w:t>价为综合报价，包含完成本项目所需的全部费用。</w:t>
      </w:r>
    </w:p>
    <w:p w14:paraId="25AF198D">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此表应经法定代表人或授权委托人签名，并加盖公章。</w:t>
      </w:r>
    </w:p>
    <w:p w14:paraId="46A5336C">
      <w:pPr>
        <w:adjustRightInd w:val="0"/>
        <w:snapToGrid w:val="0"/>
        <w:spacing w:line="300" w:lineRule="auto"/>
        <w:rPr>
          <w:snapToGrid w:val="0"/>
          <w:kern w:val="0"/>
        </w:rPr>
      </w:pPr>
    </w:p>
    <w:p w14:paraId="7560B891">
      <w:pPr>
        <w:spacing w:line="300" w:lineRule="auto"/>
        <w:rPr>
          <w:rFonts w:eastAsia="楷体_GB2312"/>
          <w:b/>
          <w:sz w:val="24"/>
        </w:rPr>
      </w:pPr>
      <w:r>
        <w:rPr>
          <w:rFonts w:hint="eastAsia" w:eastAsia="楷体_GB2312"/>
          <w:b/>
          <w:sz w:val="24"/>
        </w:rPr>
        <w:t>2   报价表</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485"/>
        <w:gridCol w:w="876"/>
        <w:gridCol w:w="909"/>
        <w:gridCol w:w="1643"/>
        <w:gridCol w:w="1701"/>
        <w:gridCol w:w="1125"/>
      </w:tblGrid>
      <w:tr w14:paraId="688A52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28" w:type="dxa"/>
            <w:vAlign w:val="center"/>
          </w:tcPr>
          <w:p w14:paraId="48D005CD">
            <w:pPr>
              <w:adjustRightInd w:val="0"/>
              <w:snapToGrid w:val="0"/>
              <w:spacing w:line="300" w:lineRule="auto"/>
              <w:jc w:val="center"/>
              <w:rPr>
                <w:b/>
                <w:snapToGrid w:val="0"/>
                <w:kern w:val="0"/>
              </w:rPr>
            </w:pPr>
            <w:r>
              <w:rPr>
                <w:rFonts w:hint="eastAsia"/>
                <w:b/>
                <w:snapToGrid w:val="0"/>
                <w:kern w:val="0"/>
              </w:rPr>
              <w:t>序号</w:t>
            </w:r>
          </w:p>
        </w:tc>
        <w:tc>
          <w:tcPr>
            <w:tcW w:w="2485" w:type="dxa"/>
            <w:vAlign w:val="center"/>
          </w:tcPr>
          <w:p w14:paraId="6AE430E1">
            <w:pPr>
              <w:adjustRightInd w:val="0"/>
              <w:snapToGrid w:val="0"/>
              <w:spacing w:line="300" w:lineRule="auto"/>
              <w:jc w:val="center"/>
              <w:rPr>
                <w:b/>
                <w:snapToGrid w:val="0"/>
                <w:kern w:val="0"/>
              </w:rPr>
            </w:pPr>
            <w:r>
              <w:rPr>
                <w:rFonts w:hint="eastAsia"/>
                <w:b/>
                <w:snapToGrid w:val="0"/>
                <w:kern w:val="0"/>
              </w:rPr>
              <w:t>项目内容</w:t>
            </w:r>
          </w:p>
        </w:tc>
        <w:tc>
          <w:tcPr>
            <w:tcW w:w="876" w:type="dxa"/>
            <w:vAlign w:val="center"/>
          </w:tcPr>
          <w:p w14:paraId="7649E5EC">
            <w:pPr>
              <w:adjustRightInd w:val="0"/>
              <w:snapToGrid w:val="0"/>
              <w:spacing w:line="300" w:lineRule="auto"/>
              <w:jc w:val="center"/>
              <w:rPr>
                <w:b/>
                <w:snapToGrid w:val="0"/>
                <w:kern w:val="0"/>
              </w:rPr>
            </w:pPr>
            <w:r>
              <w:rPr>
                <w:rFonts w:hint="eastAsia"/>
                <w:b/>
                <w:snapToGrid w:val="0"/>
                <w:kern w:val="0"/>
              </w:rPr>
              <w:t>数量</w:t>
            </w:r>
          </w:p>
        </w:tc>
        <w:tc>
          <w:tcPr>
            <w:tcW w:w="909" w:type="dxa"/>
            <w:vAlign w:val="center"/>
          </w:tcPr>
          <w:p w14:paraId="43B2A038">
            <w:pPr>
              <w:adjustRightInd w:val="0"/>
              <w:snapToGrid w:val="0"/>
              <w:spacing w:line="300" w:lineRule="auto"/>
              <w:jc w:val="center"/>
              <w:rPr>
                <w:b/>
                <w:snapToGrid w:val="0"/>
                <w:kern w:val="0"/>
              </w:rPr>
            </w:pPr>
            <w:r>
              <w:rPr>
                <w:rFonts w:hint="eastAsia"/>
                <w:b/>
                <w:snapToGrid w:val="0"/>
                <w:kern w:val="0"/>
              </w:rPr>
              <w:t>单位</w:t>
            </w:r>
          </w:p>
        </w:tc>
        <w:tc>
          <w:tcPr>
            <w:tcW w:w="1643" w:type="dxa"/>
            <w:vAlign w:val="center"/>
          </w:tcPr>
          <w:p w14:paraId="6104DF04">
            <w:pPr>
              <w:adjustRightInd w:val="0"/>
              <w:snapToGrid w:val="0"/>
              <w:spacing w:line="300" w:lineRule="auto"/>
              <w:jc w:val="center"/>
              <w:rPr>
                <w:b/>
                <w:snapToGrid w:val="0"/>
                <w:kern w:val="0"/>
              </w:rPr>
            </w:pPr>
            <w:r>
              <w:rPr>
                <w:rFonts w:hint="eastAsia"/>
                <w:b/>
                <w:snapToGrid w:val="0"/>
                <w:kern w:val="0"/>
              </w:rPr>
              <w:t>单价（单位：元）</w:t>
            </w:r>
          </w:p>
        </w:tc>
        <w:tc>
          <w:tcPr>
            <w:tcW w:w="1701" w:type="dxa"/>
            <w:vAlign w:val="center"/>
          </w:tcPr>
          <w:p w14:paraId="60BBA854">
            <w:pPr>
              <w:adjustRightInd w:val="0"/>
              <w:snapToGrid w:val="0"/>
              <w:spacing w:line="300" w:lineRule="auto"/>
              <w:jc w:val="center"/>
              <w:rPr>
                <w:b/>
                <w:snapToGrid w:val="0"/>
                <w:kern w:val="0"/>
              </w:rPr>
            </w:pPr>
            <w:r>
              <w:rPr>
                <w:rFonts w:hint="eastAsia"/>
                <w:b/>
                <w:snapToGrid w:val="0"/>
                <w:kern w:val="0"/>
              </w:rPr>
              <w:t>总价（单位：元）</w:t>
            </w:r>
          </w:p>
        </w:tc>
        <w:tc>
          <w:tcPr>
            <w:tcW w:w="1125" w:type="dxa"/>
            <w:vAlign w:val="center"/>
          </w:tcPr>
          <w:p w14:paraId="0910E087">
            <w:pPr>
              <w:adjustRightInd w:val="0"/>
              <w:snapToGrid w:val="0"/>
              <w:spacing w:line="300" w:lineRule="auto"/>
              <w:jc w:val="center"/>
              <w:rPr>
                <w:b/>
                <w:snapToGrid w:val="0"/>
                <w:kern w:val="0"/>
              </w:rPr>
            </w:pPr>
            <w:r>
              <w:rPr>
                <w:rFonts w:hint="eastAsia"/>
                <w:b/>
                <w:snapToGrid w:val="0"/>
                <w:kern w:val="0"/>
              </w:rPr>
              <w:t>备注</w:t>
            </w:r>
          </w:p>
        </w:tc>
      </w:tr>
      <w:tr w14:paraId="3C6D34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507AC2C3">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1</w:t>
            </w:r>
          </w:p>
        </w:tc>
        <w:tc>
          <w:tcPr>
            <w:tcW w:w="2485" w:type="dxa"/>
            <w:vAlign w:val="center"/>
          </w:tcPr>
          <w:p w14:paraId="3FCA35EC">
            <w:pPr>
              <w:adjustRightInd w:val="0"/>
              <w:snapToGrid w:val="0"/>
              <w:spacing w:line="300" w:lineRule="auto"/>
              <w:jc w:val="center"/>
              <w:rPr>
                <w:rFonts w:ascii="宋体" w:hAnsi="宋体"/>
                <w:szCs w:val="21"/>
                <w:lang w:val="zh-CN"/>
              </w:rPr>
            </w:pPr>
          </w:p>
        </w:tc>
        <w:tc>
          <w:tcPr>
            <w:tcW w:w="876" w:type="dxa"/>
            <w:vAlign w:val="center"/>
          </w:tcPr>
          <w:p w14:paraId="2ECF7742">
            <w:pPr>
              <w:adjustRightInd w:val="0"/>
              <w:snapToGrid w:val="0"/>
              <w:spacing w:line="300" w:lineRule="auto"/>
              <w:jc w:val="center"/>
              <w:rPr>
                <w:snapToGrid w:val="0"/>
                <w:kern w:val="0"/>
              </w:rPr>
            </w:pPr>
          </w:p>
        </w:tc>
        <w:tc>
          <w:tcPr>
            <w:tcW w:w="909" w:type="dxa"/>
            <w:vAlign w:val="center"/>
          </w:tcPr>
          <w:p w14:paraId="624AB2FF">
            <w:pPr>
              <w:adjustRightInd w:val="0"/>
              <w:snapToGrid w:val="0"/>
              <w:spacing w:line="300" w:lineRule="auto"/>
              <w:jc w:val="center"/>
              <w:rPr>
                <w:snapToGrid w:val="0"/>
                <w:kern w:val="0"/>
              </w:rPr>
            </w:pPr>
          </w:p>
        </w:tc>
        <w:tc>
          <w:tcPr>
            <w:tcW w:w="1643" w:type="dxa"/>
            <w:vAlign w:val="center"/>
          </w:tcPr>
          <w:p w14:paraId="4D6EBA0E">
            <w:pPr>
              <w:adjustRightInd w:val="0"/>
              <w:snapToGrid w:val="0"/>
              <w:spacing w:line="300" w:lineRule="auto"/>
              <w:jc w:val="center"/>
              <w:rPr>
                <w:snapToGrid w:val="0"/>
                <w:kern w:val="0"/>
              </w:rPr>
            </w:pPr>
          </w:p>
        </w:tc>
        <w:tc>
          <w:tcPr>
            <w:tcW w:w="1701" w:type="dxa"/>
            <w:vAlign w:val="center"/>
          </w:tcPr>
          <w:p w14:paraId="7CD6487D">
            <w:pPr>
              <w:adjustRightInd w:val="0"/>
              <w:snapToGrid w:val="0"/>
              <w:spacing w:line="300" w:lineRule="auto"/>
              <w:jc w:val="center"/>
              <w:rPr>
                <w:snapToGrid w:val="0"/>
                <w:kern w:val="0"/>
              </w:rPr>
            </w:pPr>
          </w:p>
        </w:tc>
        <w:tc>
          <w:tcPr>
            <w:tcW w:w="1125" w:type="dxa"/>
            <w:vAlign w:val="center"/>
          </w:tcPr>
          <w:p w14:paraId="1766251E">
            <w:pPr>
              <w:adjustRightInd w:val="0"/>
              <w:snapToGrid w:val="0"/>
              <w:spacing w:line="300" w:lineRule="auto"/>
              <w:jc w:val="center"/>
              <w:rPr>
                <w:snapToGrid w:val="0"/>
                <w:kern w:val="0"/>
              </w:rPr>
            </w:pPr>
          </w:p>
        </w:tc>
      </w:tr>
      <w:tr w14:paraId="0223A6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5096EE49">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2</w:t>
            </w:r>
          </w:p>
        </w:tc>
        <w:tc>
          <w:tcPr>
            <w:tcW w:w="2485" w:type="dxa"/>
            <w:vAlign w:val="center"/>
          </w:tcPr>
          <w:p w14:paraId="073CC5DB">
            <w:pPr>
              <w:adjustRightInd w:val="0"/>
              <w:snapToGrid w:val="0"/>
              <w:spacing w:line="300" w:lineRule="auto"/>
              <w:jc w:val="center"/>
              <w:rPr>
                <w:rFonts w:ascii="宋体" w:hAnsi="宋体"/>
                <w:szCs w:val="21"/>
                <w:lang w:val="zh-CN"/>
              </w:rPr>
            </w:pPr>
          </w:p>
        </w:tc>
        <w:tc>
          <w:tcPr>
            <w:tcW w:w="876" w:type="dxa"/>
            <w:vAlign w:val="center"/>
          </w:tcPr>
          <w:p w14:paraId="18FA8976">
            <w:pPr>
              <w:adjustRightInd w:val="0"/>
              <w:snapToGrid w:val="0"/>
              <w:spacing w:line="300" w:lineRule="auto"/>
              <w:jc w:val="center"/>
              <w:rPr>
                <w:snapToGrid w:val="0"/>
                <w:kern w:val="0"/>
              </w:rPr>
            </w:pPr>
          </w:p>
        </w:tc>
        <w:tc>
          <w:tcPr>
            <w:tcW w:w="909" w:type="dxa"/>
            <w:vAlign w:val="center"/>
          </w:tcPr>
          <w:p w14:paraId="6AC399D3">
            <w:pPr>
              <w:adjustRightInd w:val="0"/>
              <w:snapToGrid w:val="0"/>
              <w:spacing w:line="300" w:lineRule="auto"/>
              <w:jc w:val="center"/>
              <w:rPr>
                <w:snapToGrid w:val="0"/>
                <w:kern w:val="0"/>
              </w:rPr>
            </w:pPr>
          </w:p>
        </w:tc>
        <w:tc>
          <w:tcPr>
            <w:tcW w:w="1643" w:type="dxa"/>
            <w:vAlign w:val="center"/>
          </w:tcPr>
          <w:p w14:paraId="2A18D429">
            <w:pPr>
              <w:adjustRightInd w:val="0"/>
              <w:snapToGrid w:val="0"/>
              <w:spacing w:line="300" w:lineRule="auto"/>
              <w:jc w:val="center"/>
              <w:rPr>
                <w:snapToGrid w:val="0"/>
                <w:kern w:val="0"/>
              </w:rPr>
            </w:pPr>
          </w:p>
        </w:tc>
        <w:tc>
          <w:tcPr>
            <w:tcW w:w="1701" w:type="dxa"/>
            <w:vAlign w:val="center"/>
          </w:tcPr>
          <w:p w14:paraId="03F08694">
            <w:pPr>
              <w:adjustRightInd w:val="0"/>
              <w:snapToGrid w:val="0"/>
              <w:spacing w:line="300" w:lineRule="auto"/>
              <w:jc w:val="center"/>
              <w:rPr>
                <w:snapToGrid w:val="0"/>
                <w:kern w:val="0"/>
              </w:rPr>
            </w:pPr>
          </w:p>
        </w:tc>
        <w:tc>
          <w:tcPr>
            <w:tcW w:w="1125" w:type="dxa"/>
            <w:vAlign w:val="center"/>
          </w:tcPr>
          <w:p w14:paraId="36AA7AE3">
            <w:pPr>
              <w:adjustRightInd w:val="0"/>
              <w:snapToGrid w:val="0"/>
              <w:spacing w:line="300" w:lineRule="auto"/>
              <w:jc w:val="center"/>
              <w:rPr>
                <w:snapToGrid w:val="0"/>
                <w:kern w:val="0"/>
              </w:rPr>
            </w:pPr>
          </w:p>
        </w:tc>
      </w:tr>
      <w:tr w14:paraId="55548F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33E70ED9">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3 </w:t>
            </w:r>
          </w:p>
        </w:tc>
        <w:tc>
          <w:tcPr>
            <w:tcW w:w="2485" w:type="dxa"/>
            <w:vAlign w:val="center"/>
          </w:tcPr>
          <w:p w14:paraId="12F9E027">
            <w:pPr>
              <w:adjustRightInd w:val="0"/>
              <w:snapToGrid w:val="0"/>
              <w:spacing w:line="300" w:lineRule="auto"/>
              <w:jc w:val="center"/>
              <w:rPr>
                <w:rFonts w:ascii="宋体" w:hAnsi="宋体"/>
                <w:szCs w:val="21"/>
                <w:lang w:val="zh-CN"/>
              </w:rPr>
            </w:pPr>
          </w:p>
        </w:tc>
        <w:tc>
          <w:tcPr>
            <w:tcW w:w="876" w:type="dxa"/>
            <w:vAlign w:val="center"/>
          </w:tcPr>
          <w:p w14:paraId="4547F738">
            <w:pPr>
              <w:adjustRightInd w:val="0"/>
              <w:snapToGrid w:val="0"/>
              <w:spacing w:line="300" w:lineRule="auto"/>
              <w:jc w:val="center"/>
              <w:rPr>
                <w:snapToGrid w:val="0"/>
                <w:kern w:val="0"/>
              </w:rPr>
            </w:pPr>
          </w:p>
        </w:tc>
        <w:tc>
          <w:tcPr>
            <w:tcW w:w="909" w:type="dxa"/>
            <w:vAlign w:val="center"/>
          </w:tcPr>
          <w:p w14:paraId="7D6608D5">
            <w:pPr>
              <w:adjustRightInd w:val="0"/>
              <w:snapToGrid w:val="0"/>
              <w:spacing w:line="300" w:lineRule="auto"/>
              <w:jc w:val="center"/>
              <w:rPr>
                <w:snapToGrid w:val="0"/>
                <w:kern w:val="0"/>
              </w:rPr>
            </w:pPr>
          </w:p>
        </w:tc>
        <w:tc>
          <w:tcPr>
            <w:tcW w:w="1643" w:type="dxa"/>
            <w:vAlign w:val="center"/>
          </w:tcPr>
          <w:p w14:paraId="5E9404F7">
            <w:pPr>
              <w:adjustRightInd w:val="0"/>
              <w:snapToGrid w:val="0"/>
              <w:spacing w:line="300" w:lineRule="auto"/>
              <w:jc w:val="center"/>
              <w:rPr>
                <w:snapToGrid w:val="0"/>
                <w:kern w:val="0"/>
              </w:rPr>
            </w:pPr>
          </w:p>
        </w:tc>
        <w:tc>
          <w:tcPr>
            <w:tcW w:w="1701" w:type="dxa"/>
            <w:vAlign w:val="center"/>
          </w:tcPr>
          <w:p w14:paraId="4AB5F763">
            <w:pPr>
              <w:adjustRightInd w:val="0"/>
              <w:snapToGrid w:val="0"/>
              <w:spacing w:line="300" w:lineRule="auto"/>
              <w:jc w:val="center"/>
              <w:rPr>
                <w:snapToGrid w:val="0"/>
                <w:kern w:val="0"/>
              </w:rPr>
            </w:pPr>
          </w:p>
        </w:tc>
        <w:tc>
          <w:tcPr>
            <w:tcW w:w="1125" w:type="dxa"/>
            <w:vAlign w:val="center"/>
          </w:tcPr>
          <w:p w14:paraId="4CDF9504">
            <w:pPr>
              <w:adjustRightInd w:val="0"/>
              <w:snapToGrid w:val="0"/>
              <w:spacing w:line="300" w:lineRule="auto"/>
              <w:jc w:val="center"/>
              <w:rPr>
                <w:snapToGrid w:val="0"/>
                <w:kern w:val="0"/>
              </w:rPr>
            </w:pPr>
          </w:p>
        </w:tc>
      </w:tr>
      <w:tr w14:paraId="354B5E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0B1E0F2E">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4</w:t>
            </w:r>
          </w:p>
        </w:tc>
        <w:tc>
          <w:tcPr>
            <w:tcW w:w="2485" w:type="dxa"/>
            <w:vAlign w:val="center"/>
          </w:tcPr>
          <w:p w14:paraId="1D30A86F">
            <w:pPr>
              <w:adjustRightInd w:val="0"/>
              <w:snapToGrid w:val="0"/>
              <w:spacing w:line="300" w:lineRule="auto"/>
              <w:jc w:val="center"/>
              <w:rPr>
                <w:rFonts w:ascii="宋体" w:hAnsi="宋体"/>
                <w:szCs w:val="21"/>
                <w:lang w:val="zh-CN"/>
              </w:rPr>
            </w:pPr>
          </w:p>
        </w:tc>
        <w:tc>
          <w:tcPr>
            <w:tcW w:w="876" w:type="dxa"/>
            <w:vAlign w:val="center"/>
          </w:tcPr>
          <w:p w14:paraId="3A864C2C">
            <w:pPr>
              <w:adjustRightInd w:val="0"/>
              <w:snapToGrid w:val="0"/>
              <w:spacing w:line="300" w:lineRule="auto"/>
              <w:jc w:val="center"/>
              <w:rPr>
                <w:snapToGrid w:val="0"/>
                <w:kern w:val="0"/>
              </w:rPr>
            </w:pPr>
          </w:p>
        </w:tc>
        <w:tc>
          <w:tcPr>
            <w:tcW w:w="909" w:type="dxa"/>
            <w:vAlign w:val="center"/>
          </w:tcPr>
          <w:p w14:paraId="0231974E">
            <w:pPr>
              <w:adjustRightInd w:val="0"/>
              <w:snapToGrid w:val="0"/>
              <w:spacing w:line="300" w:lineRule="auto"/>
              <w:jc w:val="center"/>
              <w:rPr>
                <w:snapToGrid w:val="0"/>
                <w:kern w:val="0"/>
              </w:rPr>
            </w:pPr>
          </w:p>
        </w:tc>
        <w:tc>
          <w:tcPr>
            <w:tcW w:w="1643" w:type="dxa"/>
            <w:vAlign w:val="center"/>
          </w:tcPr>
          <w:p w14:paraId="0A9396C9">
            <w:pPr>
              <w:adjustRightInd w:val="0"/>
              <w:snapToGrid w:val="0"/>
              <w:spacing w:line="300" w:lineRule="auto"/>
              <w:jc w:val="center"/>
              <w:rPr>
                <w:snapToGrid w:val="0"/>
                <w:kern w:val="0"/>
              </w:rPr>
            </w:pPr>
          </w:p>
        </w:tc>
        <w:tc>
          <w:tcPr>
            <w:tcW w:w="1701" w:type="dxa"/>
            <w:vAlign w:val="center"/>
          </w:tcPr>
          <w:p w14:paraId="2F67A4EE">
            <w:pPr>
              <w:adjustRightInd w:val="0"/>
              <w:snapToGrid w:val="0"/>
              <w:spacing w:line="300" w:lineRule="auto"/>
              <w:jc w:val="center"/>
              <w:rPr>
                <w:snapToGrid w:val="0"/>
                <w:kern w:val="0"/>
              </w:rPr>
            </w:pPr>
          </w:p>
        </w:tc>
        <w:tc>
          <w:tcPr>
            <w:tcW w:w="1125" w:type="dxa"/>
            <w:vAlign w:val="center"/>
          </w:tcPr>
          <w:p w14:paraId="548DF1AB">
            <w:pPr>
              <w:adjustRightInd w:val="0"/>
              <w:snapToGrid w:val="0"/>
              <w:spacing w:line="300" w:lineRule="auto"/>
              <w:jc w:val="center"/>
              <w:rPr>
                <w:snapToGrid w:val="0"/>
                <w:kern w:val="0"/>
              </w:rPr>
            </w:pPr>
          </w:p>
        </w:tc>
      </w:tr>
      <w:tr w14:paraId="70FBF6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bottom w:val="single" w:color="auto" w:sz="4" w:space="0"/>
            </w:tcBorders>
            <w:vAlign w:val="center"/>
          </w:tcPr>
          <w:p w14:paraId="7CFF87B6">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5</w:t>
            </w:r>
          </w:p>
        </w:tc>
        <w:tc>
          <w:tcPr>
            <w:tcW w:w="2485" w:type="dxa"/>
            <w:tcBorders>
              <w:bottom w:val="single" w:color="auto" w:sz="4" w:space="0"/>
            </w:tcBorders>
            <w:vAlign w:val="center"/>
          </w:tcPr>
          <w:p w14:paraId="7B4BDF1B">
            <w:pPr>
              <w:adjustRightInd w:val="0"/>
              <w:snapToGrid w:val="0"/>
              <w:spacing w:line="300" w:lineRule="auto"/>
              <w:jc w:val="center"/>
              <w:rPr>
                <w:rFonts w:ascii="宋体" w:hAnsi="宋体"/>
                <w:szCs w:val="21"/>
                <w:lang w:val="zh-CN"/>
              </w:rPr>
            </w:pPr>
          </w:p>
        </w:tc>
        <w:tc>
          <w:tcPr>
            <w:tcW w:w="876" w:type="dxa"/>
            <w:tcBorders>
              <w:bottom w:val="single" w:color="auto" w:sz="4" w:space="0"/>
            </w:tcBorders>
            <w:vAlign w:val="center"/>
          </w:tcPr>
          <w:p w14:paraId="181BA1E0">
            <w:pPr>
              <w:adjustRightInd w:val="0"/>
              <w:snapToGrid w:val="0"/>
              <w:spacing w:line="300" w:lineRule="auto"/>
              <w:jc w:val="center"/>
              <w:rPr>
                <w:snapToGrid w:val="0"/>
                <w:kern w:val="0"/>
              </w:rPr>
            </w:pPr>
          </w:p>
        </w:tc>
        <w:tc>
          <w:tcPr>
            <w:tcW w:w="909" w:type="dxa"/>
            <w:tcBorders>
              <w:bottom w:val="single" w:color="auto" w:sz="4" w:space="0"/>
            </w:tcBorders>
            <w:vAlign w:val="center"/>
          </w:tcPr>
          <w:p w14:paraId="19FD79F6">
            <w:pPr>
              <w:adjustRightInd w:val="0"/>
              <w:snapToGrid w:val="0"/>
              <w:spacing w:line="300" w:lineRule="auto"/>
              <w:jc w:val="center"/>
              <w:rPr>
                <w:snapToGrid w:val="0"/>
                <w:kern w:val="0"/>
              </w:rPr>
            </w:pPr>
          </w:p>
        </w:tc>
        <w:tc>
          <w:tcPr>
            <w:tcW w:w="1643" w:type="dxa"/>
            <w:tcBorders>
              <w:bottom w:val="single" w:color="auto" w:sz="4" w:space="0"/>
            </w:tcBorders>
            <w:vAlign w:val="center"/>
          </w:tcPr>
          <w:p w14:paraId="12642A37">
            <w:pPr>
              <w:adjustRightInd w:val="0"/>
              <w:snapToGrid w:val="0"/>
              <w:spacing w:line="300" w:lineRule="auto"/>
              <w:jc w:val="center"/>
              <w:rPr>
                <w:snapToGrid w:val="0"/>
                <w:kern w:val="0"/>
              </w:rPr>
            </w:pPr>
          </w:p>
        </w:tc>
        <w:tc>
          <w:tcPr>
            <w:tcW w:w="1701" w:type="dxa"/>
            <w:tcBorders>
              <w:bottom w:val="single" w:color="auto" w:sz="4" w:space="0"/>
            </w:tcBorders>
            <w:vAlign w:val="center"/>
          </w:tcPr>
          <w:p w14:paraId="5B315151">
            <w:pPr>
              <w:adjustRightInd w:val="0"/>
              <w:snapToGrid w:val="0"/>
              <w:spacing w:line="300" w:lineRule="auto"/>
              <w:jc w:val="center"/>
              <w:rPr>
                <w:snapToGrid w:val="0"/>
                <w:kern w:val="0"/>
              </w:rPr>
            </w:pPr>
          </w:p>
        </w:tc>
        <w:tc>
          <w:tcPr>
            <w:tcW w:w="1125" w:type="dxa"/>
            <w:tcBorders>
              <w:bottom w:val="single" w:color="auto" w:sz="4" w:space="0"/>
            </w:tcBorders>
            <w:vAlign w:val="center"/>
          </w:tcPr>
          <w:p w14:paraId="524E666A">
            <w:pPr>
              <w:adjustRightInd w:val="0"/>
              <w:snapToGrid w:val="0"/>
              <w:spacing w:line="300" w:lineRule="auto"/>
              <w:jc w:val="center"/>
              <w:rPr>
                <w:snapToGrid w:val="0"/>
                <w:kern w:val="0"/>
              </w:rPr>
            </w:pPr>
          </w:p>
        </w:tc>
      </w:tr>
      <w:tr w14:paraId="1DE0EC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2771BB15">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6</w:t>
            </w:r>
          </w:p>
        </w:tc>
        <w:tc>
          <w:tcPr>
            <w:tcW w:w="2485" w:type="dxa"/>
            <w:tcBorders>
              <w:top w:val="single" w:color="auto" w:sz="4" w:space="0"/>
              <w:bottom w:val="single" w:color="auto" w:sz="4" w:space="0"/>
            </w:tcBorders>
            <w:vAlign w:val="center"/>
          </w:tcPr>
          <w:p w14:paraId="0A8261B0">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14:paraId="6FFCA242">
            <w:pPr>
              <w:adjustRightInd w:val="0"/>
              <w:snapToGrid w:val="0"/>
              <w:spacing w:line="300" w:lineRule="auto"/>
              <w:jc w:val="center"/>
              <w:rPr>
                <w:snapToGrid w:val="0"/>
                <w:kern w:val="0"/>
              </w:rPr>
            </w:pPr>
          </w:p>
        </w:tc>
        <w:tc>
          <w:tcPr>
            <w:tcW w:w="909" w:type="dxa"/>
            <w:tcBorders>
              <w:top w:val="single" w:color="auto" w:sz="4" w:space="0"/>
              <w:bottom w:val="single" w:color="auto" w:sz="4" w:space="0"/>
            </w:tcBorders>
            <w:vAlign w:val="center"/>
          </w:tcPr>
          <w:p w14:paraId="7F4635FC">
            <w:pPr>
              <w:adjustRightInd w:val="0"/>
              <w:snapToGrid w:val="0"/>
              <w:spacing w:line="300" w:lineRule="auto"/>
              <w:jc w:val="center"/>
              <w:rPr>
                <w:snapToGrid w:val="0"/>
                <w:kern w:val="0"/>
              </w:rPr>
            </w:pPr>
          </w:p>
        </w:tc>
        <w:tc>
          <w:tcPr>
            <w:tcW w:w="1643" w:type="dxa"/>
            <w:tcBorders>
              <w:top w:val="single" w:color="auto" w:sz="4" w:space="0"/>
              <w:bottom w:val="single" w:color="auto" w:sz="4" w:space="0"/>
            </w:tcBorders>
            <w:vAlign w:val="center"/>
          </w:tcPr>
          <w:p w14:paraId="7A8EB250">
            <w:pPr>
              <w:adjustRightInd w:val="0"/>
              <w:snapToGrid w:val="0"/>
              <w:spacing w:line="300" w:lineRule="auto"/>
              <w:jc w:val="center"/>
              <w:rPr>
                <w:snapToGrid w:val="0"/>
                <w:kern w:val="0"/>
              </w:rPr>
            </w:pPr>
          </w:p>
        </w:tc>
        <w:tc>
          <w:tcPr>
            <w:tcW w:w="1701" w:type="dxa"/>
            <w:tcBorders>
              <w:top w:val="single" w:color="auto" w:sz="4" w:space="0"/>
              <w:bottom w:val="single" w:color="auto" w:sz="4" w:space="0"/>
            </w:tcBorders>
            <w:vAlign w:val="center"/>
          </w:tcPr>
          <w:p w14:paraId="153C45E2">
            <w:pPr>
              <w:adjustRightInd w:val="0"/>
              <w:snapToGrid w:val="0"/>
              <w:spacing w:line="300" w:lineRule="auto"/>
              <w:jc w:val="center"/>
              <w:rPr>
                <w:snapToGrid w:val="0"/>
                <w:kern w:val="0"/>
              </w:rPr>
            </w:pPr>
          </w:p>
        </w:tc>
        <w:tc>
          <w:tcPr>
            <w:tcW w:w="1125" w:type="dxa"/>
            <w:tcBorders>
              <w:bottom w:val="single" w:color="auto" w:sz="4" w:space="0"/>
            </w:tcBorders>
            <w:vAlign w:val="center"/>
          </w:tcPr>
          <w:p w14:paraId="0E7122C6">
            <w:pPr>
              <w:adjustRightInd w:val="0"/>
              <w:snapToGrid w:val="0"/>
              <w:spacing w:line="300" w:lineRule="auto"/>
              <w:jc w:val="center"/>
              <w:rPr>
                <w:snapToGrid w:val="0"/>
                <w:kern w:val="0"/>
              </w:rPr>
            </w:pPr>
          </w:p>
        </w:tc>
      </w:tr>
      <w:tr w14:paraId="567F4D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6C845692">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7</w:t>
            </w:r>
          </w:p>
        </w:tc>
        <w:tc>
          <w:tcPr>
            <w:tcW w:w="2485" w:type="dxa"/>
            <w:tcBorders>
              <w:top w:val="single" w:color="auto" w:sz="4" w:space="0"/>
              <w:bottom w:val="single" w:color="auto" w:sz="4" w:space="0"/>
            </w:tcBorders>
            <w:vAlign w:val="center"/>
          </w:tcPr>
          <w:p w14:paraId="07264EE3">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14:paraId="4076D3F2">
            <w:pPr>
              <w:adjustRightInd w:val="0"/>
              <w:snapToGrid w:val="0"/>
              <w:spacing w:line="300" w:lineRule="auto"/>
              <w:jc w:val="center"/>
              <w:rPr>
                <w:snapToGrid w:val="0"/>
                <w:kern w:val="0"/>
              </w:rPr>
            </w:pPr>
          </w:p>
        </w:tc>
        <w:tc>
          <w:tcPr>
            <w:tcW w:w="909" w:type="dxa"/>
            <w:tcBorders>
              <w:top w:val="single" w:color="auto" w:sz="4" w:space="0"/>
              <w:bottom w:val="single" w:color="auto" w:sz="4" w:space="0"/>
            </w:tcBorders>
            <w:vAlign w:val="center"/>
          </w:tcPr>
          <w:p w14:paraId="5E3CF670">
            <w:pPr>
              <w:adjustRightInd w:val="0"/>
              <w:snapToGrid w:val="0"/>
              <w:spacing w:line="300" w:lineRule="auto"/>
              <w:jc w:val="center"/>
              <w:rPr>
                <w:snapToGrid w:val="0"/>
                <w:kern w:val="0"/>
              </w:rPr>
            </w:pPr>
          </w:p>
        </w:tc>
        <w:tc>
          <w:tcPr>
            <w:tcW w:w="1643" w:type="dxa"/>
            <w:tcBorders>
              <w:top w:val="single" w:color="auto" w:sz="4" w:space="0"/>
              <w:bottom w:val="single" w:color="auto" w:sz="4" w:space="0"/>
            </w:tcBorders>
            <w:vAlign w:val="center"/>
          </w:tcPr>
          <w:p w14:paraId="15B3A4C4">
            <w:pPr>
              <w:adjustRightInd w:val="0"/>
              <w:snapToGrid w:val="0"/>
              <w:spacing w:line="300" w:lineRule="auto"/>
              <w:jc w:val="center"/>
              <w:rPr>
                <w:snapToGrid w:val="0"/>
                <w:kern w:val="0"/>
              </w:rPr>
            </w:pPr>
          </w:p>
        </w:tc>
        <w:tc>
          <w:tcPr>
            <w:tcW w:w="1701" w:type="dxa"/>
            <w:tcBorders>
              <w:top w:val="single" w:color="auto" w:sz="4" w:space="0"/>
              <w:bottom w:val="single" w:color="auto" w:sz="4" w:space="0"/>
            </w:tcBorders>
            <w:vAlign w:val="center"/>
          </w:tcPr>
          <w:p w14:paraId="70214923">
            <w:pPr>
              <w:adjustRightInd w:val="0"/>
              <w:snapToGrid w:val="0"/>
              <w:spacing w:line="300" w:lineRule="auto"/>
              <w:jc w:val="center"/>
              <w:rPr>
                <w:snapToGrid w:val="0"/>
                <w:kern w:val="0"/>
              </w:rPr>
            </w:pPr>
          </w:p>
        </w:tc>
        <w:tc>
          <w:tcPr>
            <w:tcW w:w="1125" w:type="dxa"/>
            <w:tcBorders>
              <w:bottom w:val="single" w:color="auto" w:sz="4" w:space="0"/>
            </w:tcBorders>
            <w:vAlign w:val="center"/>
          </w:tcPr>
          <w:p w14:paraId="14C25A4A">
            <w:pPr>
              <w:adjustRightInd w:val="0"/>
              <w:snapToGrid w:val="0"/>
              <w:spacing w:line="300" w:lineRule="auto"/>
              <w:jc w:val="center"/>
              <w:rPr>
                <w:snapToGrid w:val="0"/>
                <w:kern w:val="0"/>
              </w:rPr>
            </w:pPr>
          </w:p>
        </w:tc>
      </w:tr>
      <w:tr w14:paraId="5C5923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41" w:type="dxa"/>
            <w:gridSpan w:val="5"/>
            <w:tcBorders>
              <w:top w:val="single" w:color="auto" w:sz="4" w:space="0"/>
            </w:tcBorders>
            <w:vAlign w:val="center"/>
          </w:tcPr>
          <w:p w14:paraId="7EC6B27A">
            <w:pPr>
              <w:adjustRightInd w:val="0"/>
              <w:snapToGrid w:val="0"/>
              <w:spacing w:line="300" w:lineRule="auto"/>
              <w:jc w:val="center"/>
              <w:rPr>
                <w:snapToGrid w:val="0"/>
                <w:kern w:val="0"/>
              </w:rPr>
            </w:pPr>
            <w:r>
              <w:rPr>
                <w:rFonts w:hint="eastAsia"/>
                <w:snapToGrid w:val="0"/>
                <w:kern w:val="0"/>
              </w:rPr>
              <w:t>合</w:t>
            </w:r>
            <w:r>
              <w:rPr>
                <w:snapToGrid w:val="0"/>
                <w:kern w:val="0"/>
              </w:rPr>
              <w:t xml:space="preserve">   </w:t>
            </w:r>
            <w:r>
              <w:rPr>
                <w:rFonts w:hint="eastAsia"/>
                <w:snapToGrid w:val="0"/>
                <w:kern w:val="0"/>
              </w:rPr>
              <w:t>计（即投标总价，单位：元）</w:t>
            </w:r>
          </w:p>
        </w:tc>
        <w:tc>
          <w:tcPr>
            <w:tcW w:w="1701" w:type="dxa"/>
            <w:tcBorders>
              <w:top w:val="single" w:color="auto" w:sz="4" w:space="0"/>
            </w:tcBorders>
            <w:vAlign w:val="center"/>
          </w:tcPr>
          <w:p w14:paraId="5C5F0DCA">
            <w:pPr>
              <w:adjustRightInd w:val="0"/>
              <w:snapToGrid w:val="0"/>
              <w:spacing w:line="300" w:lineRule="auto"/>
              <w:jc w:val="center"/>
              <w:rPr>
                <w:snapToGrid w:val="0"/>
                <w:kern w:val="0"/>
              </w:rPr>
            </w:pPr>
          </w:p>
        </w:tc>
        <w:tc>
          <w:tcPr>
            <w:tcW w:w="1125" w:type="dxa"/>
            <w:tcBorders>
              <w:top w:val="single" w:color="auto" w:sz="4" w:space="0"/>
            </w:tcBorders>
            <w:vAlign w:val="center"/>
          </w:tcPr>
          <w:p w14:paraId="03CB0887">
            <w:pPr>
              <w:adjustRightInd w:val="0"/>
              <w:snapToGrid w:val="0"/>
              <w:spacing w:line="300" w:lineRule="auto"/>
              <w:jc w:val="center"/>
              <w:rPr>
                <w:snapToGrid w:val="0"/>
                <w:kern w:val="0"/>
              </w:rPr>
            </w:pPr>
          </w:p>
        </w:tc>
      </w:tr>
    </w:tbl>
    <w:p w14:paraId="019258F9">
      <w:pPr>
        <w:spacing w:before="156" w:beforeLines="50" w:after="156" w:afterLines="50"/>
        <w:rPr>
          <w:rFonts w:ascii="宋体" w:hAnsi="宋体"/>
          <w:szCs w:val="21"/>
        </w:rPr>
      </w:pPr>
      <w:r>
        <w:rPr>
          <w:rFonts w:hint="eastAsia" w:ascii="宋体" w:hAnsi="宋体"/>
          <w:szCs w:val="21"/>
        </w:rPr>
        <w:t>备注：1、</w:t>
      </w:r>
      <w:r>
        <w:rPr>
          <w:rFonts w:hint="eastAsia" w:ascii="宋体" w:hAnsi="宋体"/>
          <w:bCs/>
          <w:szCs w:val="21"/>
        </w:rPr>
        <w:t>本表格仅为指导性范本，供应商可根据项目具体情况对各分项内容进行调整。</w:t>
      </w:r>
    </w:p>
    <w:p w14:paraId="645381D1">
      <w:pPr>
        <w:adjustRightInd w:val="0"/>
        <w:spacing w:before="156" w:beforeLines="50" w:after="156" w:afterLines="50"/>
        <w:jc w:val="left"/>
        <w:rPr>
          <w:snapToGrid w:val="0"/>
          <w:kern w:val="0"/>
          <w:szCs w:val="21"/>
        </w:rPr>
      </w:pPr>
      <w:r>
        <w:rPr>
          <w:rFonts w:hint="eastAsia" w:ascii="宋体" w:hAnsi="宋体"/>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宋体" w:hAnsi="宋体"/>
          <w:szCs w:val="21"/>
        </w:rPr>
        <w:t>。</w:t>
      </w:r>
    </w:p>
    <w:p w14:paraId="4C24560D">
      <w:pPr>
        <w:adjustRightInd w:val="0"/>
        <w:snapToGrid w:val="0"/>
        <w:spacing w:line="300" w:lineRule="auto"/>
        <w:rPr>
          <w:snapToGrid w:val="0"/>
          <w:kern w:val="0"/>
        </w:rPr>
      </w:pPr>
    </w:p>
    <w:p w14:paraId="0D786E41">
      <w:pPr>
        <w:adjustRightInd w:val="0"/>
        <w:snapToGrid w:val="0"/>
        <w:spacing w:line="300" w:lineRule="auto"/>
        <w:rPr>
          <w:snapToGrid w:val="0"/>
          <w:kern w:val="0"/>
        </w:rPr>
      </w:pPr>
    </w:p>
    <w:p w14:paraId="78E3748D">
      <w:pPr>
        <w:adjustRightInd w:val="0"/>
        <w:snapToGrid w:val="0"/>
        <w:spacing w:line="300" w:lineRule="auto"/>
        <w:rPr>
          <w:snapToGrid w:val="0"/>
          <w:kern w:val="0"/>
        </w:rPr>
      </w:pPr>
      <w:r>
        <w:rPr>
          <w:rFonts w:hint="eastAsia"/>
          <w:snapToGrid w:val="0"/>
          <w:kern w:val="0"/>
        </w:rPr>
        <w:t>投标单位：（盖章）</w:t>
      </w:r>
    </w:p>
    <w:p w14:paraId="2AC72547">
      <w:pPr>
        <w:adjustRightInd w:val="0"/>
        <w:snapToGrid w:val="0"/>
        <w:spacing w:line="300" w:lineRule="auto"/>
        <w:rPr>
          <w:snapToGrid w:val="0"/>
          <w:kern w:val="0"/>
        </w:rPr>
      </w:pPr>
    </w:p>
    <w:p w14:paraId="4ACAC9E3">
      <w:pPr>
        <w:adjustRightInd w:val="0"/>
        <w:snapToGrid w:val="0"/>
        <w:spacing w:line="300" w:lineRule="auto"/>
        <w:rPr>
          <w:snapToGrid w:val="0"/>
          <w:kern w:val="0"/>
        </w:rPr>
      </w:pPr>
    </w:p>
    <w:p w14:paraId="13D1AC82">
      <w:pPr>
        <w:adjustRightInd w:val="0"/>
        <w:snapToGrid w:val="0"/>
        <w:spacing w:line="300" w:lineRule="auto"/>
        <w:rPr>
          <w:snapToGrid w:val="0"/>
          <w:kern w:val="0"/>
        </w:rPr>
      </w:pPr>
    </w:p>
    <w:p w14:paraId="4AE21C27">
      <w:pPr>
        <w:adjustRightInd w:val="0"/>
        <w:snapToGrid w:val="0"/>
        <w:spacing w:line="300" w:lineRule="auto"/>
        <w:rPr>
          <w:snapToGrid w:val="0"/>
          <w:kern w:val="0"/>
        </w:rPr>
      </w:pPr>
      <w:r>
        <w:rPr>
          <w:rFonts w:hint="eastAsia"/>
          <w:snapToGrid w:val="0"/>
          <w:kern w:val="0"/>
        </w:rPr>
        <w:t>法定代表人或其授权代表：（签字）</w:t>
      </w:r>
    </w:p>
    <w:p w14:paraId="33001871">
      <w:pPr>
        <w:adjustRightInd w:val="0"/>
        <w:snapToGrid w:val="0"/>
        <w:spacing w:line="300" w:lineRule="auto"/>
        <w:rPr>
          <w:snapToGrid w:val="0"/>
          <w:kern w:val="0"/>
        </w:rPr>
      </w:pPr>
    </w:p>
    <w:p w14:paraId="6404795F">
      <w:pPr>
        <w:wordWrap w:val="0"/>
        <w:adjustRightInd w:val="0"/>
        <w:snapToGrid w:val="0"/>
        <w:spacing w:line="300" w:lineRule="auto"/>
        <w:jc w:val="right"/>
      </w:pPr>
      <w:r>
        <w:rPr>
          <w:rFonts w:hint="eastAsia"/>
          <w:snapToGrid w:val="0"/>
          <w:kern w:val="0"/>
        </w:rPr>
        <w:t>年    月   日</w:t>
      </w:r>
    </w:p>
    <w:p w14:paraId="57A24D1F">
      <w:pPr>
        <w:pStyle w:val="28"/>
        <w:adjustRightInd w:val="0"/>
        <w:snapToGrid w:val="0"/>
        <w:spacing w:line="312" w:lineRule="auto"/>
        <w:jc w:val="center"/>
        <w:rPr>
          <w:rFonts w:ascii="Times New Roman" w:hAnsi="Times New Roman"/>
          <w:b/>
          <w:sz w:val="28"/>
        </w:rPr>
      </w:pPr>
    </w:p>
    <w:p w14:paraId="476F2D4A"/>
    <w:p w14:paraId="2AF8567A"/>
    <w:p w14:paraId="649545CE"/>
    <w:p w14:paraId="6E57725E"/>
    <w:p w14:paraId="6AD3D9A2"/>
    <w:p w14:paraId="4DCFDCF4"/>
    <w:p w14:paraId="28A9EE17"/>
    <w:p w14:paraId="558EC58C">
      <w:pPr>
        <w:pStyle w:val="3"/>
        <w:tabs>
          <w:tab w:val="left" w:pos="371"/>
        </w:tabs>
        <w:spacing w:before="120" w:after="120"/>
        <w:ind w:left="-1" w:leftChars="-1" w:hanging="1"/>
        <w:jc w:val="center"/>
        <w:rPr>
          <w:rFonts w:asciiTheme="minorEastAsia" w:hAnsiTheme="minorEastAsia" w:eastAsiaTheme="minorEastAsia"/>
        </w:rPr>
      </w:pPr>
      <w:bookmarkStart w:id="82" w:name="_Toc44691399"/>
      <w:bookmarkStart w:id="83" w:name="_Toc44690708"/>
      <w:bookmarkStart w:id="84" w:name="_Toc44691167"/>
      <w:bookmarkStart w:id="85" w:name="_Toc44690435"/>
      <w:bookmarkStart w:id="86" w:name="_Toc135293188"/>
    </w:p>
    <w:p w14:paraId="5BF83A45">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格式7  服务方案</w:t>
      </w:r>
      <w:bookmarkEnd w:id="82"/>
      <w:bookmarkEnd w:id="83"/>
      <w:bookmarkEnd w:id="84"/>
      <w:bookmarkEnd w:id="85"/>
      <w:bookmarkEnd w:id="86"/>
    </w:p>
    <w:p w14:paraId="0507741E">
      <w:pPr>
        <w:pStyle w:val="7"/>
      </w:pPr>
    </w:p>
    <w:p w14:paraId="77BFF8EA">
      <w:pPr>
        <w:spacing w:line="400" w:lineRule="exact"/>
        <w:ind w:firstLine="422" w:firstLineChars="200"/>
        <w:rPr>
          <w:rFonts w:ascii="宋体" w:hAnsi="宋体"/>
          <w:b/>
          <w:szCs w:val="21"/>
        </w:rPr>
      </w:pPr>
      <w:r>
        <w:rPr>
          <w:rFonts w:hint="eastAsia" w:ascii="宋体" w:hAnsi="宋体"/>
          <w:b/>
          <w:szCs w:val="21"/>
        </w:rPr>
        <w:t>本部分内容是投标人根据项目需求对其投标服务方案的详细描述，主要包括服务方案及拟投入本项目的人员配置等，投标单位自主编写，但应包含下列内容：</w:t>
      </w:r>
    </w:p>
    <w:p w14:paraId="5132DAC2">
      <w:pPr>
        <w:spacing w:line="400" w:lineRule="exact"/>
        <w:ind w:firstLine="420" w:firstLineChars="200"/>
        <w:rPr>
          <w:rFonts w:ascii="宋体" w:hAnsi="宋体"/>
          <w:szCs w:val="21"/>
        </w:rPr>
      </w:pPr>
    </w:p>
    <w:p w14:paraId="033E4CF1">
      <w:pPr>
        <w:spacing w:line="360" w:lineRule="auto"/>
        <w:ind w:firstLine="420" w:firstLineChars="200"/>
        <w:rPr>
          <w:rFonts w:ascii="宋体" w:hAnsi="宋体"/>
          <w:szCs w:val="21"/>
        </w:rPr>
      </w:pPr>
      <w:r>
        <w:rPr>
          <w:rFonts w:hint="eastAsia" w:ascii="宋体" w:hAnsi="宋体"/>
          <w:szCs w:val="21"/>
        </w:rPr>
        <w:t>1、</w:t>
      </w:r>
      <w:r>
        <w:rPr>
          <w:rFonts w:hint="eastAsia" w:ascii="宋体" w:hAnsi="宋体" w:cs="宋体"/>
          <w:szCs w:val="21"/>
        </w:rPr>
        <w:t>项目总体理解</w:t>
      </w:r>
    </w:p>
    <w:p w14:paraId="0AF6273B">
      <w:pPr>
        <w:spacing w:line="360" w:lineRule="auto"/>
        <w:ind w:firstLine="420" w:firstLineChars="200"/>
        <w:rPr>
          <w:rFonts w:ascii="宋体" w:hAnsi="宋体" w:cs="宋体"/>
          <w:szCs w:val="21"/>
        </w:rPr>
      </w:pPr>
      <w:r>
        <w:rPr>
          <w:rFonts w:hint="eastAsia" w:ascii="宋体" w:hAnsi="宋体"/>
          <w:szCs w:val="21"/>
        </w:rPr>
        <w:t>2、</w:t>
      </w:r>
      <w:r>
        <w:rPr>
          <w:rFonts w:hint="eastAsia" w:ascii="宋体" w:hAnsi="宋体" w:cs="宋体"/>
          <w:szCs w:val="21"/>
        </w:rPr>
        <w:t>项目</w:t>
      </w:r>
      <w:r>
        <w:rPr>
          <w:rFonts w:hint="eastAsia"/>
        </w:rPr>
        <w:t>实施</w:t>
      </w:r>
      <w:r>
        <w:rPr>
          <w:rFonts w:hint="eastAsia" w:ascii="宋体" w:hAnsi="宋体" w:cs="宋体"/>
          <w:szCs w:val="21"/>
        </w:rPr>
        <w:t>方案</w:t>
      </w:r>
    </w:p>
    <w:p w14:paraId="28A164F7">
      <w:pPr>
        <w:spacing w:line="360" w:lineRule="auto"/>
        <w:ind w:firstLine="420" w:firstLineChars="200"/>
        <w:rPr>
          <w:rFonts w:ascii="宋体" w:hAnsi="宋体" w:cs="宋体"/>
          <w:szCs w:val="21"/>
        </w:rPr>
      </w:pPr>
      <w:r>
        <w:rPr>
          <w:rFonts w:hint="eastAsia" w:ascii="宋体" w:hAnsi="宋体" w:cs="宋体"/>
          <w:szCs w:val="21"/>
        </w:rPr>
        <w:t>3、</w:t>
      </w:r>
      <w:r>
        <w:rPr>
          <w:rFonts w:hint="eastAsia" w:asciiTheme="minorEastAsia" w:hAnsiTheme="minorEastAsia" w:eastAsiaTheme="minorEastAsia"/>
          <w:szCs w:val="21"/>
        </w:rPr>
        <w:t>质量保障措施及方案</w:t>
      </w:r>
    </w:p>
    <w:p w14:paraId="7F066B50">
      <w:pPr>
        <w:spacing w:line="360" w:lineRule="auto"/>
        <w:ind w:firstLine="420" w:firstLineChars="200"/>
        <w:rPr>
          <w:rFonts w:ascii="宋体" w:hAnsi="宋体" w:cs="宋体"/>
          <w:szCs w:val="21"/>
        </w:rPr>
      </w:pPr>
      <w:r>
        <w:rPr>
          <w:rFonts w:hint="eastAsia" w:ascii="宋体" w:hAnsi="宋体" w:cs="宋体"/>
          <w:szCs w:val="21"/>
        </w:rPr>
        <w:t>4、</w:t>
      </w:r>
      <w:r>
        <w:rPr>
          <w:rFonts w:hint="eastAsia" w:ascii="宋体" w:hAnsi="宋体"/>
          <w:szCs w:val="21"/>
        </w:rPr>
        <w:t>项目重点难点分析、应对措施及相关的合理化建议</w:t>
      </w:r>
    </w:p>
    <w:p w14:paraId="6294EA48">
      <w:pPr>
        <w:spacing w:line="360" w:lineRule="auto"/>
        <w:ind w:firstLine="420" w:firstLineChars="200"/>
        <w:rPr>
          <w:rFonts w:ascii="宋体" w:hAnsi="宋体"/>
          <w:szCs w:val="21"/>
        </w:rPr>
      </w:pPr>
      <w:r>
        <w:rPr>
          <w:rFonts w:hint="eastAsia" w:ascii="宋体" w:hAnsi="宋体"/>
          <w:szCs w:val="21"/>
        </w:rPr>
        <w:t>5、拟投入人员情况：包括</w:t>
      </w:r>
      <w:r>
        <w:rPr>
          <w:rFonts w:hint="eastAsia" w:ascii="宋体" w:hAnsi="宋体"/>
          <w:kern w:val="0"/>
          <w:szCs w:val="21"/>
        </w:rPr>
        <w:t>项目负责人、</w:t>
      </w:r>
      <w:r>
        <w:rPr>
          <w:rFonts w:hint="eastAsia" w:ascii="宋体" w:hAnsi="宋体" w:cs="宋体"/>
          <w:szCs w:val="21"/>
        </w:rPr>
        <w:t>项目团队成员</w:t>
      </w:r>
      <w:r>
        <w:rPr>
          <w:rFonts w:hint="eastAsia" w:ascii="宋体" w:hAnsi="宋体"/>
          <w:szCs w:val="21"/>
        </w:rPr>
        <w:t>的数量、资质等（附《项目人员情况一览表》）</w:t>
      </w:r>
    </w:p>
    <w:p w14:paraId="22F57A53">
      <w:pPr>
        <w:spacing w:line="360" w:lineRule="auto"/>
        <w:ind w:left="420"/>
        <w:rPr>
          <w:rFonts w:ascii="宋体" w:hAnsi="宋体"/>
          <w:bCs/>
        </w:rPr>
      </w:pPr>
      <w:r>
        <w:rPr>
          <w:rFonts w:hint="eastAsia" w:ascii="宋体" w:hAnsi="宋体"/>
          <w:bCs/>
        </w:rPr>
        <w:t>6、投标人认为必要的其他方案</w:t>
      </w:r>
    </w:p>
    <w:p w14:paraId="146EEC32">
      <w:pPr>
        <w:adjustRightInd w:val="0"/>
        <w:snapToGrid w:val="0"/>
        <w:spacing w:line="300" w:lineRule="auto"/>
        <w:rPr>
          <w:snapToGrid w:val="0"/>
          <w:kern w:val="0"/>
        </w:rPr>
      </w:pPr>
    </w:p>
    <w:p w14:paraId="60FA3D7B">
      <w:pPr>
        <w:adjustRightInd w:val="0"/>
        <w:snapToGrid w:val="0"/>
        <w:spacing w:line="300" w:lineRule="auto"/>
        <w:rPr>
          <w:snapToGrid w:val="0"/>
          <w:kern w:val="0"/>
        </w:rPr>
      </w:pPr>
    </w:p>
    <w:p w14:paraId="2F15BFB4">
      <w:pPr>
        <w:adjustRightInd w:val="0"/>
        <w:snapToGrid w:val="0"/>
        <w:spacing w:line="300" w:lineRule="auto"/>
        <w:rPr>
          <w:snapToGrid w:val="0"/>
          <w:kern w:val="0"/>
        </w:rPr>
      </w:pPr>
    </w:p>
    <w:p w14:paraId="4AC75727">
      <w:pPr>
        <w:adjustRightInd w:val="0"/>
        <w:snapToGrid w:val="0"/>
        <w:spacing w:line="300" w:lineRule="auto"/>
        <w:rPr>
          <w:snapToGrid w:val="0"/>
          <w:kern w:val="0"/>
        </w:rPr>
      </w:pPr>
      <w:r>
        <w:rPr>
          <w:rFonts w:hint="eastAsia"/>
          <w:snapToGrid w:val="0"/>
          <w:kern w:val="0"/>
        </w:rPr>
        <w:t>投标单位：（盖章）</w:t>
      </w:r>
    </w:p>
    <w:p w14:paraId="478AFCF7">
      <w:pPr>
        <w:adjustRightInd w:val="0"/>
        <w:snapToGrid w:val="0"/>
        <w:spacing w:line="300" w:lineRule="auto"/>
        <w:rPr>
          <w:snapToGrid w:val="0"/>
          <w:kern w:val="0"/>
        </w:rPr>
      </w:pPr>
    </w:p>
    <w:p w14:paraId="4D9DCB30">
      <w:pPr>
        <w:adjustRightInd w:val="0"/>
        <w:snapToGrid w:val="0"/>
        <w:spacing w:line="300" w:lineRule="auto"/>
        <w:rPr>
          <w:snapToGrid w:val="0"/>
          <w:kern w:val="0"/>
        </w:rPr>
      </w:pPr>
    </w:p>
    <w:p w14:paraId="6502135F">
      <w:pPr>
        <w:adjustRightInd w:val="0"/>
        <w:snapToGrid w:val="0"/>
        <w:spacing w:line="300" w:lineRule="auto"/>
        <w:rPr>
          <w:snapToGrid w:val="0"/>
          <w:kern w:val="0"/>
        </w:rPr>
      </w:pPr>
      <w:r>
        <w:rPr>
          <w:rFonts w:hint="eastAsia"/>
          <w:snapToGrid w:val="0"/>
          <w:kern w:val="0"/>
        </w:rPr>
        <w:t>法定代表人或其授权代表：（签字）</w:t>
      </w:r>
    </w:p>
    <w:p w14:paraId="1503B5B9">
      <w:pPr>
        <w:adjustRightInd w:val="0"/>
        <w:snapToGrid w:val="0"/>
        <w:spacing w:line="300" w:lineRule="auto"/>
        <w:rPr>
          <w:snapToGrid w:val="0"/>
          <w:kern w:val="0"/>
        </w:rPr>
      </w:pPr>
    </w:p>
    <w:p w14:paraId="69DBEDDB">
      <w:pPr>
        <w:adjustRightInd w:val="0"/>
        <w:snapToGrid w:val="0"/>
        <w:spacing w:line="300" w:lineRule="auto"/>
        <w:rPr>
          <w:snapToGrid w:val="0"/>
          <w:kern w:val="0"/>
        </w:rPr>
      </w:pPr>
    </w:p>
    <w:p w14:paraId="4F1153B2">
      <w:pPr>
        <w:wordWrap w:val="0"/>
        <w:adjustRightInd w:val="0"/>
        <w:snapToGrid w:val="0"/>
        <w:spacing w:line="300" w:lineRule="auto"/>
        <w:jc w:val="right"/>
        <w:rPr>
          <w:snapToGrid w:val="0"/>
          <w:kern w:val="0"/>
        </w:rPr>
      </w:pPr>
      <w:r>
        <w:rPr>
          <w:rFonts w:hint="eastAsia"/>
          <w:snapToGrid w:val="0"/>
          <w:kern w:val="0"/>
        </w:rPr>
        <w:t>年    月   日</w:t>
      </w:r>
    </w:p>
    <w:p w14:paraId="3BD740E7">
      <w:pPr>
        <w:adjustRightInd w:val="0"/>
        <w:snapToGrid w:val="0"/>
        <w:spacing w:line="300" w:lineRule="auto"/>
        <w:jc w:val="right"/>
        <w:rPr>
          <w:snapToGrid w:val="0"/>
          <w:kern w:val="0"/>
        </w:rPr>
      </w:pPr>
    </w:p>
    <w:p w14:paraId="117F2D4F">
      <w:pPr>
        <w:adjustRightInd w:val="0"/>
        <w:snapToGrid w:val="0"/>
        <w:spacing w:line="300" w:lineRule="auto"/>
        <w:jc w:val="right"/>
        <w:rPr>
          <w:snapToGrid w:val="0"/>
          <w:kern w:val="0"/>
        </w:rPr>
      </w:pPr>
    </w:p>
    <w:p w14:paraId="7E52DB85">
      <w:pPr>
        <w:adjustRightInd w:val="0"/>
        <w:snapToGrid w:val="0"/>
        <w:spacing w:line="300" w:lineRule="auto"/>
        <w:jc w:val="right"/>
        <w:rPr>
          <w:snapToGrid w:val="0"/>
          <w:kern w:val="0"/>
        </w:rPr>
      </w:pPr>
    </w:p>
    <w:p w14:paraId="481BCCD8">
      <w:pPr>
        <w:adjustRightInd w:val="0"/>
        <w:snapToGrid w:val="0"/>
        <w:spacing w:line="300" w:lineRule="auto"/>
        <w:jc w:val="right"/>
        <w:rPr>
          <w:snapToGrid w:val="0"/>
          <w:kern w:val="0"/>
        </w:rPr>
      </w:pPr>
    </w:p>
    <w:p w14:paraId="4D028625">
      <w:pPr>
        <w:adjustRightInd w:val="0"/>
        <w:snapToGrid w:val="0"/>
        <w:spacing w:line="300" w:lineRule="auto"/>
        <w:jc w:val="right"/>
        <w:rPr>
          <w:snapToGrid w:val="0"/>
          <w:kern w:val="0"/>
        </w:rPr>
      </w:pPr>
    </w:p>
    <w:p w14:paraId="481EF49D">
      <w:pPr>
        <w:adjustRightInd w:val="0"/>
        <w:snapToGrid w:val="0"/>
        <w:spacing w:line="300" w:lineRule="auto"/>
        <w:jc w:val="right"/>
        <w:rPr>
          <w:snapToGrid w:val="0"/>
          <w:kern w:val="0"/>
        </w:rPr>
      </w:pPr>
    </w:p>
    <w:p w14:paraId="02928A3A">
      <w:pPr>
        <w:adjustRightInd w:val="0"/>
        <w:snapToGrid w:val="0"/>
        <w:spacing w:line="300" w:lineRule="auto"/>
        <w:jc w:val="right"/>
        <w:rPr>
          <w:snapToGrid w:val="0"/>
          <w:kern w:val="0"/>
        </w:rPr>
      </w:pPr>
    </w:p>
    <w:p w14:paraId="1AD18B04">
      <w:pPr>
        <w:adjustRightInd w:val="0"/>
        <w:snapToGrid w:val="0"/>
        <w:spacing w:line="300" w:lineRule="auto"/>
        <w:jc w:val="right"/>
        <w:rPr>
          <w:snapToGrid w:val="0"/>
          <w:kern w:val="0"/>
        </w:rPr>
      </w:pPr>
    </w:p>
    <w:p w14:paraId="1CDAC0A7">
      <w:pPr>
        <w:adjustRightInd w:val="0"/>
        <w:snapToGrid w:val="0"/>
        <w:spacing w:line="300" w:lineRule="auto"/>
        <w:jc w:val="right"/>
        <w:rPr>
          <w:snapToGrid w:val="0"/>
          <w:kern w:val="0"/>
        </w:rPr>
      </w:pPr>
    </w:p>
    <w:p w14:paraId="386F002D">
      <w:pPr>
        <w:adjustRightInd w:val="0"/>
        <w:snapToGrid w:val="0"/>
        <w:spacing w:line="300" w:lineRule="auto"/>
        <w:jc w:val="right"/>
        <w:rPr>
          <w:snapToGrid w:val="0"/>
          <w:kern w:val="0"/>
        </w:rPr>
      </w:pPr>
    </w:p>
    <w:p w14:paraId="757E65E9">
      <w:pPr>
        <w:adjustRightInd w:val="0"/>
        <w:snapToGrid w:val="0"/>
        <w:spacing w:line="300" w:lineRule="auto"/>
        <w:jc w:val="right"/>
        <w:rPr>
          <w:snapToGrid w:val="0"/>
          <w:kern w:val="0"/>
        </w:rPr>
      </w:pPr>
    </w:p>
    <w:p w14:paraId="63064181">
      <w:pPr>
        <w:adjustRightInd w:val="0"/>
        <w:snapToGrid w:val="0"/>
        <w:spacing w:line="300" w:lineRule="auto"/>
        <w:jc w:val="right"/>
        <w:rPr>
          <w:snapToGrid w:val="0"/>
          <w:kern w:val="0"/>
        </w:rPr>
      </w:pPr>
    </w:p>
    <w:p w14:paraId="3AEDDCEF">
      <w:pPr>
        <w:pStyle w:val="4"/>
      </w:pPr>
    </w:p>
    <w:p w14:paraId="1BE3FE85">
      <w:pPr>
        <w:adjustRightInd w:val="0"/>
        <w:snapToGrid w:val="0"/>
        <w:spacing w:line="300" w:lineRule="auto"/>
        <w:jc w:val="right"/>
        <w:rPr>
          <w:snapToGrid w:val="0"/>
          <w:kern w:val="0"/>
        </w:rPr>
      </w:pPr>
    </w:p>
    <w:p w14:paraId="31145C69">
      <w:pPr>
        <w:adjustRightInd w:val="0"/>
        <w:snapToGrid w:val="0"/>
        <w:spacing w:line="300" w:lineRule="auto"/>
        <w:jc w:val="right"/>
        <w:rPr>
          <w:snapToGrid w:val="0"/>
          <w:kern w:val="0"/>
        </w:rPr>
      </w:pPr>
    </w:p>
    <w:p w14:paraId="4CD5DED1">
      <w:pPr>
        <w:tabs>
          <w:tab w:val="left" w:pos="8248"/>
          <w:tab w:val="left" w:pos="9368"/>
        </w:tabs>
        <w:spacing w:line="360" w:lineRule="auto"/>
      </w:pPr>
      <w:r>
        <w:rPr>
          <w:rFonts w:hint="eastAsia"/>
        </w:rPr>
        <w:t>附表：</w:t>
      </w:r>
    </w:p>
    <w:p w14:paraId="3A48447B">
      <w:pPr>
        <w:pStyle w:val="360"/>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14:paraId="7530430E"/>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429F3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18D443FF">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14:paraId="62891470">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14:paraId="2FFFEDDE">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14:paraId="31B35985">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14:paraId="77BEC8D1">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152A0886">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0659EF2C">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7AF8A48F">
            <w:pPr>
              <w:jc w:val="center"/>
              <w:rPr>
                <w:rFonts w:ascii="宋体" w:hAnsi="宋体" w:cs="Courier New"/>
                <w:snapToGrid w:val="0"/>
                <w:szCs w:val="21"/>
              </w:rPr>
            </w:pPr>
            <w:r>
              <w:rPr>
                <w:rFonts w:hint="eastAsia" w:ascii="宋体" w:hAnsi="宋体" w:cs="Courier New"/>
                <w:snapToGrid w:val="0"/>
                <w:szCs w:val="21"/>
              </w:rPr>
              <w:t>工作经验</w:t>
            </w:r>
          </w:p>
        </w:tc>
      </w:tr>
      <w:tr w14:paraId="315B0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14:paraId="22AA39EC">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77AD2299">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4677FF50">
            <w:pPr>
              <w:rPr>
                <w:rFonts w:ascii="宋体" w:hAnsi="宋体" w:cs="Courier New"/>
                <w:snapToGrid w:val="0"/>
                <w:szCs w:val="21"/>
              </w:rPr>
            </w:pPr>
          </w:p>
        </w:tc>
        <w:tc>
          <w:tcPr>
            <w:tcW w:w="567" w:type="dxa"/>
            <w:vAlign w:val="center"/>
          </w:tcPr>
          <w:p w14:paraId="2F1FC8EA">
            <w:pPr>
              <w:rPr>
                <w:rFonts w:ascii="宋体" w:hAnsi="宋体" w:cs="Courier New"/>
                <w:snapToGrid w:val="0"/>
                <w:szCs w:val="21"/>
              </w:rPr>
            </w:pPr>
          </w:p>
        </w:tc>
        <w:tc>
          <w:tcPr>
            <w:tcW w:w="1308" w:type="dxa"/>
            <w:vAlign w:val="center"/>
          </w:tcPr>
          <w:p w14:paraId="19A74266">
            <w:pPr>
              <w:rPr>
                <w:rFonts w:ascii="宋体" w:hAnsi="宋体" w:cs="Courier New"/>
                <w:snapToGrid w:val="0"/>
                <w:szCs w:val="21"/>
              </w:rPr>
            </w:pPr>
          </w:p>
        </w:tc>
        <w:tc>
          <w:tcPr>
            <w:tcW w:w="1544" w:type="dxa"/>
            <w:vAlign w:val="center"/>
          </w:tcPr>
          <w:p w14:paraId="6EDB22F6">
            <w:pPr>
              <w:rPr>
                <w:rFonts w:ascii="宋体" w:hAnsi="宋体" w:cs="Courier New"/>
                <w:snapToGrid w:val="0"/>
                <w:szCs w:val="21"/>
              </w:rPr>
            </w:pPr>
          </w:p>
        </w:tc>
        <w:tc>
          <w:tcPr>
            <w:tcW w:w="1260" w:type="dxa"/>
            <w:vAlign w:val="center"/>
          </w:tcPr>
          <w:p w14:paraId="50400168">
            <w:pPr>
              <w:rPr>
                <w:rFonts w:ascii="宋体" w:hAnsi="宋体" w:cs="Courier New"/>
                <w:snapToGrid w:val="0"/>
                <w:szCs w:val="21"/>
              </w:rPr>
            </w:pPr>
          </w:p>
        </w:tc>
        <w:tc>
          <w:tcPr>
            <w:tcW w:w="1620" w:type="dxa"/>
            <w:vAlign w:val="center"/>
          </w:tcPr>
          <w:p w14:paraId="20BCB582">
            <w:pPr>
              <w:rPr>
                <w:rFonts w:ascii="宋体" w:hAnsi="宋体" w:cs="Courier New"/>
                <w:snapToGrid w:val="0"/>
                <w:szCs w:val="21"/>
              </w:rPr>
            </w:pPr>
          </w:p>
        </w:tc>
      </w:tr>
      <w:tr w14:paraId="45B32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1A8AE4CA">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5E8F669A">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14:paraId="0C817D27">
            <w:pPr>
              <w:rPr>
                <w:rFonts w:ascii="宋体" w:hAnsi="宋体" w:cs="Courier New"/>
                <w:snapToGrid w:val="0"/>
                <w:szCs w:val="21"/>
              </w:rPr>
            </w:pPr>
          </w:p>
        </w:tc>
        <w:tc>
          <w:tcPr>
            <w:tcW w:w="567" w:type="dxa"/>
          </w:tcPr>
          <w:p w14:paraId="6FB99D59">
            <w:pPr>
              <w:rPr>
                <w:rFonts w:ascii="宋体" w:hAnsi="宋体" w:cs="Courier New"/>
                <w:snapToGrid w:val="0"/>
                <w:szCs w:val="21"/>
              </w:rPr>
            </w:pPr>
          </w:p>
        </w:tc>
        <w:tc>
          <w:tcPr>
            <w:tcW w:w="1308" w:type="dxa"/>
          </w:tcPr>
          <w:p w14:paraId="70D2DA7F">
            <w:pPr>
              <w:rPr>
                <w:rFonts w:ascii="宋体" w:hAnsi="宋体" w:cs="Courier New"/>
                <w:snapToGrid w:val="0"/>
                <w:szCs w:val="21"/>
              </w:rPr>
            </w:pPr>
          </w:p>
        </w:tc>
        <w:tc>
          <w:tcPr>
            <w:tcW w:w="1544" w:type="dxa"/>
          </w:tcPr>
          <w:p w14:paraId="577EFD69">
            <w:pPr>
              <w:rPr>
                <w:rFonts w:ascii="宋体" w:hAnsi="宋体" w:cs="Courier New"/>
                <w:snapToGrid w:val="0"/>
                <w:szCs w:val="21"/>
              </w:rPr>
            </w:pPr>
          </w:p>
        </w:tc>
        <w:tc>
          <w:tcPr>
            <w:tcW w:w="1260" w:type="dxa"/>
          </w:tcPr>
          <w:p w14:paraId="20F99D5C">
            <w:pPr>
              <w:rPr>
                <w:rFonts w:ascii="宋体" w:hAnsi="宋体" w:cs="Courier New"/>
                <w:snapToGrid w:val="0"/>
                <w:szCs w:val="21"/>
              </w:rPr>
            </w:pPr>
          </w:p>
        </w:tc>
        <w:tc>
          <w:tcPr>
            <w:tcW w:w="1620" w:type="dxa"/>
          </w:tcPr>
          <w:p w14:paraId="6309CA5A">
            <w:pPr>
              <w:rPr>
                <w:rFonts w:ascii="宋体" w:hAnsi="宋体" w:cs="Courier New"/>
                <w:snapToGrid w:val="0"/>
                <w:szCs w:val="21"/>
              </w:rPr>
            </w:pPr>
          </w:p>
        </w:tc>
      </w:tr>
      <w:tr w14:paraId="1727C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3470D40">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14:paraId="208B5B4F">
            <w:pPr>
              <w:jc w:val="center"/>
              <w:rPr>
                <w:rFonts w:ascii="宋体" w:hAnsi="宋体" w:cs="Courier New"/>
                <w:snapToGrid w:val="0"/>
                <w:szCs w:val="21"/>
              </w:rPr>
            </w:pPr>
          </w:p>
        </w:tc>
        <w:tc>
          <w:tcPr>
            <w:tcW w:w="851" w:type="dxa"/>
          </w:tcPr>
          <w:p w14:paraId="736DD147">
            <w:pPr>
              <w:rPr>
                <w:rFonts w:ascii="宋体" w:hAnsi="宋体" w:cs="Courier New"/>
                <w:snapToGrid w:val="0"/>
                <w:szCs w:val="21"/>
              </w:rPr>
            </w:pPr>
          </w:p>
        </w:tc>
        <w:tc>
          <w:tcPr>
            <w:tcW w:w="567" w:type="dxa"/>
          </w:tcPr>
          <w:p w14:paraId="0CD4A2CA">
            <w:pPr>
              <w:rPr>
                <w:rFonts w:ascii="宋体" w:hAnsi="宋体" w:cs="Courier New"/>
                <w:snapToGrid w:val="0"/>
                <w:szCs w:val="21"/>
              </w:rPr>
            </w:pPr>
          </w:p>
        </w:tc>
        <w:tc>
          <w:tcPr>
            <w:tcW w:w="1308" w:type="dxa"/>
          </w:tcPr>
          <w:p w14:paraId="7A1BA5DF">
            <w:pPr>
              <w:rPr>
                <w:rFonts w:ascii="宋体" w:hAnsi="宋体" w:cs="Courier New"/>
                <w:snapToGrid w:val="0"/>
                <w:szCs w:val="21"/>
              </w:rPr>
            </w:pPr>
          </w:p>
        </w:tc>
        <w:tc>
          <w:tcPr>
            <w:tcW w:w="1544" w:type="dxa"/>
          </w:tcPr>
          <w:p w14:paraId="4F0EDA5F">
            <w:pPr>
              <w:rPr>
                <w:rFonts w:ascii="宋体" w:hAnsi="宋体" w:cs="Courier New"/>
                <w:snapToGrid w:val="0"/>
                <w:szCs w:val="21"/>
              </w:rPr>
            </w:pPr>
          </w:p>
        </w:tc>
        <w:tc>
          <w:tcPr>
            <w:tcW w:w="1260" w:type="dxa"/>
          </w:tcPr>
          <w:p w14:paraId="7CDDB3E4">
            <w:pPr>
              <w:rPr>
                <w:rFonts w:ascii="宋体" w:hAnsi="宋体" w:cs="Courier New"/>
                <w:snapToGrid w:val="0"/>
                <w:szCs w:val="21"/>
              </w:rPr>
            </w:pPr>
          </w:p>
        </w:tc>
        <w:tc>
          <w:tcPr>
            <w:tcW w:w="1620" w:type="dxa"/>
          </w:tcPr>
          <w:p w14:paraId="76D14A93">
            <w:pPr>
              <w:rPr>
                <w:rFonts w:ascii="宋体" w:hAnsi="宋体" w:cs="Courier New"/>
                <w:snapToGrid w:val="0"/>
                <w:szCs w:val="21"/>
              </w:rPr>
            </w:pPr>
          </w:p>
        </w:tc>
      </w:tr>
      <w:tr w14:paraId="3ED56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6567DF2A">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14:paraId="08CF4C3C">
            <w:pPr>
              <w:jc w:val="center"/>
              <w:rPr>
                <w:rFonts w:ascii="宋体" w:hAnsi="宋体" w:cs="Courier New"/>
                <w:snapToGrid w:val="0"/>
                <w:szCs w:val="21"/>
              </w:rPr>
            </w:pPr>
          </w:p>
        </w:tc>
        <w:tc>
          <w:tcPr>
            <w:tcW w:w="851" w:type="dxa"/>
          </w:tcPr>
          <w:p w14:paraId="74A13AA2">
            <w:pPr>
              <w:rPr>
                <w:rFonts w:ascii="宋体" w:hAnsi="宋体" w:cs="Courier New"/>
                <w:snapToGrid w:val="0"/>
                <w:szCs w:val="21"/>
              </w:rPr>
            </w:pPr>
          </w:p>
        </w:tc>
        <w:tc>
          <w:tcPr>
            <w:tcW w:w="567" w:type="dxa"/>
          </w:tcPr>
          <w:p w14:paraId="60CBA464">
            <w:pPr>
              <w:rPr>
                <w:rFonts w:ascii="宋体" w:hAnsi="宋体" w:cs="Courier New"/>
                <w:snapToGrid w:val="0"/>
                <w:szCs w:val="21"/>
              </w:rPr>
            </w:pPr>
          </w:p>
        </w:tc>
        <w:tc>
          <w:tcPr>
            <w:tcW w:w="1308" w:type="dxa"/>
          </w:tcPr>
          <w:p w14:paraId="1F05DB8C">
            <w:pPr>
              <w:rPr>
                <w:rFonts w:ascii="宋体" w:hAnsi="宋体" w:cs="Courier New"/>
                <w:snapToGrid w:val="0"/>
                <w:szCs w:val="21"/>
              </w:rPr>
            </w:pPr>
          </w:p>
        </w:tc>
        <w:tc>
          <w:tcPr>
            <w:tcW w:w="1544" w:type="dxa"/>
          </w:tcPr>
          <w:p w14:paraId="32080D5D">
            <w:pPr>
              <w:rPr>
                <w:rFonts w:ascii="宋体" w:hAnsi="宋体" w:cs="Courier New"/>
                <w:snapToGrid w:val="0"/>
                <w:szCs w:val="21"/>
              </w:rPr>
            </w:pPr>
          </w:p>
        </w:tc>
        <w:tc>
          <w:tcPr>
            <w:tcW w:w="1260" w:type="dxa"/>
          </w:tcPr>
          <w:p w14:paraId="5CB3C6B5">
            <w:pPr>
              <w:rPr>
                <w:rFonts w:ascii="宋体" w:hAnsi="宋体" w:cs="Courier New"/>
                <w:snapToGrid w:val="0"/>
                <w:szCs w:val="21"/>
              </w:rPr>
            </w:pPr>
          </w:p>
        </w:tc>
        <w:tc>
          <w:tcPr>
            <w:tcW w:w="1620" w:type="dxa"/>
          </w:tcPr>
          <w:p w14:paraId="0F076C09">
            <w:pPr>
              <w:rPr>
                <w:rFonts w:ascii="宋体" w:hAnsi="宋体" w:cs="Courier New"/>
                <w:snapToGrid w:val="0"/>
                <w:szCs w:val="21"/>
              </w:rPr>
            </w:pPr>
          </w:p>
        </w:tc>
      </w:tr>
      <w:tr w14:paraId="45FDF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9C9C34F">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14:paraId="6A9156AC">
            <w:pPr>
              <w:jc w:val="center"/>
              <w:rPr>
                <w:rFonts w:ascii="宋体" w:hAnsi="宋体" w:cs="Courier New"/>
                <w:snapToGrid w:val="0"/>
                <w:szCs w:val="21"/>
              </w:rPr>
            </w:pPr>
          </w:p>
        </w:tc>
        <w:tc>
          <w:tcPr>
            <w:tcW w:w="851" w:type="dxa"/>
          </w:tcPr>
          <w:p w14:paraId="5BB3ACE1">
            <w:pPr>
              <w:rPr>
                <w:rFonts w:ascii="宋体" w:hAnsi="宋体" w:cs="Courier New"/>
                <w:snapToGrid w:val="0"/>
                <w:szCs w:val="21"/>
              </w:rPr>
            </w:pPr>
          </w:p>
        </w:tc>
        <w:tc>
          <w:tcPr>
            <w:tcW w:w="567" w:type="dxa"/>
          </w:tcPr>
          <w:p w14:paraId="3D28EFBE">
            <w:pPr>
              <w:rPr>
                <w:rFonts w:ascii="宋体" w:hAnsi="宋体" w:cs="Courier New"/>
                <w:snapToGrid w:val="0"/>
                <w:szCs w:val="21"/>
              </w:rPr>
            </w:pPr>
          </w:p>
        </w:tc>
        <w:tc>
          <w:tcPr>
            <w:tcW w:w="1308" w:type="dxa"/>
          </w:tcPr>
          <w:p w14:paraId="3A0D017C">
            <w:pPr>
              <w:rPr>
                <w:rFonts w:ascii="宋体" w:hAnsi="宋体" w:cs="Courier New"/>
                <w:snapToGrid w:val="0"/>
                <w:szCs w:val="21"/>
              </w:rPr>
            </w:pPr>
          </w:p>
        </w:tc>
        <w:tc>
          <w:tcPr>
            <w:tcW w:w="1544" w:type="dxa"/>
          </w:tcPr>
          <w:p w14:paraId="5E0E6C4A">
            <w:pPr>
              <w:rPr>
                <w:rFonts w:ascii="宋体" w:hAnsi="宋体" w:cs="Courier New"/>
                <w:snapToGrid w:val="0"/>
                <w:szCs w:val="21"/>
              </w:rPr>
            </w:pPr>
          </w:p>
        </w:tc>
        <w:tc>
          <w:tcPr>
            <w:tcW w:w="1260" w:type="dxa"/>
          </w:tcPr>
          <w:p w14:paraId="1F5B8CE2">
            <w:pPr>
              <w:rPr>
                <w:rFonts w:ascii="宋体" w:hAnsi="宋体" w:cs="Courier New"/>
                <w:snapToGrid w:val="0"/>
                <w:szCs w:val="21"/>
              </w:rPr>
            </w:pPr>
          </w:p>
        </w:tc>
        <w:tc>
          <w:tcPr>
            <w:tcW w:w="1620" w:type="dxa"/>
          </w:tcPr>
          <w:p w14:paraId="175B6369">
            <w:pPr>
              <w:rPr>
                <w:rFonts w:ascii="宋体" w:hAnsi="宋体" w:cs="Courier New"/>
                <w:snapToGrid w:val="0"/>
                <w:szCs w:val="21"/>
              </w:rPr>
            </w:pPr>
          </w:p>
        </w:tc>
      </w:tr>
      <w:tr w14:paraId="3824F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350BB782">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14:paraId="1A7041DA">
            <w:pPr>
              <w:jc w:val="center"/>
              <w:rPr>
                <w:rFonts w:ascii="宋体" w:hAnsi="宋体" w:cs="Courier New"/>
                <w:snapToGrid w:val="0"/>
                <w:szCs w:val="21"/>
              </w:rPr>
            </w:pPr>
          </w:p>
        </w:tc>
        <w:tc>
          <w:tcPr>
            <w:tcW w:w="851" w:type="dxa"/>
          </w:tcPr>
          <w:p w14:paraId="063EB720">
            <w:pPr>
              <w:rPr>
                <w:rFonts w:ascii="宋体" w:hAnsi="宋体" w:cs="Courier New"/>
                <w:snapToGrid w:val="0"/>
                <w:szCs w:val="21"/>
              </w:rPr>
            </w:pPr>
          </w:p>
        </w:tc>
        <w:tc>
          <w:tcPr>
            <w:tcW w:w="567" w:type="dxa"/>
          </w:tcPr>
          <w:p w14:paraId="1C01A7E3">
            <w:pPr>
              <w:rPr>
                <w:rFonts w:ascii="宋体" w:hAnsi="宋体" w:cs="Courier New"/>
                <w:snapToGrid w:val="0"/>
                <w:szCs w:val="21"/>
              </w:rPr>
            </w:pPr>
          </w:p>
        </w:tc>
        <w:tc>
          <w:tcPr>
            <w:tcW w:w="1308" w:type="dxa"/>
          </w:tcPr>
          <w:p w14:paraId="5B1AE103">
            <w:pPr>
              <w:rPr>
                <w:rFonts w:ascii="宋体" w:hAnsi="宋体" w:cs="Courier New"/>
                <w:snapToGrid w:val="0"/>
                <w:szCs w:val="21"/>
              </w:rPr>
            </w:pPr>
          </w:p>
        </w:tc>
        <w:tc>
          <w:tcPr>
            <w:tcW w:w="1544" w:type="dxa"/>
          </w:tcPr>
          <w:p w14:paraId="70FD9892">
            <w:pPr>
              <w:rPr>
                <w:rFonts w:ascii="宋体" w:hAnsi="宋体" w:cs="Courier New"/>
                <w:snapToGrid w:val="0"/>
                <w:szCs w:val="21"/>
              </w:rPr>
            </w:pPr>
          </w:p>
        </w:tc>
        <w:tc>
          <w:tcPr>
            <w:tcW w:w="1260" w:type="dxa"/>
          </w:tcPr>
          <w:p w14:paraId="573ED861">
            <w:pPr>
              <w:rPr>
                <w:rFonts w:ascii="宋体" w:hAnsi="宋体" w:cs="Courier New"/>
                <w:snapToGrid w:val="0"/>
                <w:szCs w:val="21"/>
              </w:rPr>
            </w:pPr>
          </w:p>
        </w:tc>
        <w:tc>
          <w:tcPr>
            <w:tcW w:w="1620" w:type="dxa"/>
          </w:tcPr>
          <w:p w14:paraId="440CD2E3">
            <w:pPr>
              <w:rPr>
                <w:rFonts w:ascii="宋体" w:hAnsi="宋体" w:cs="Courier New"/>
                <w:snapToGrid w:val="0"/>
                <w:szCs w:val="21"/>
              </w:rPr>
            </w:pPr>
          </w:p>
        </w:tc>
      </w:tr>
      <w:tr w14:paraId="50049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C480E90">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14:paraId="23545891">
            <w:pPr>
              <w:jc w:val="center"/>
              <w:rPr>
                <w:rFonts w:ascii="宋体" w:hAnsi="宋体" w:cs="Courier New"/>
                <w:snapToGrid w:val="0"/>
                <w:szCs w:val="21"/>
              </w:rPr>
            </w:pPr>
          </w:p>
        </w:tc>
        <w:tc>
          <w:tcPr>
            <w:tcW w:w="851" w:type="dxa"/>
          </w:tcPr>
          <w:p w14:paraId="01F04A64">
            <w:pPr>
              <w:rPr>
                <w:rFonts w:ascii="宋体" w:hAnsi="宋体" w:cs="Courier New"/>
                <w:snapToGrid w:val="0"/>
                <w:szCs w:val="21"/>
              </w:rPr>
            </w:pPr>
          </w:p>
        </w:tc>
        <w:tc>
          <w:tcPr>
            <w:tcW w:w="567" w:type="dxa"/>
          </w:tcPr>
          <w:p w14:paraId="3213E4A8">
            <w:pPr>
              <w:rPr>
                <w:rFonts w:ascii="宋体" w:hAnsi="宋体" w:cs="Courier New"/>
                <w:snapToGrid w:val="0"/>
                <w:szCs w:val="21"/>
              </w:rPr>
            </w:pPr>
          </w:p>
        </w:tc>
        <w:tc>
          <w:tcPr>
            <w:tcW w:w="1308" w:type="dxa"/>
          </w:tcPr>
          <w:p w14:paraId="755E6B37">
            <w:pPr>
              <w:rPr>
                <w:rFonts w:ascii="宋体" w:hAnsi="宋体" w:cs="Courier New"/>
                <w:snapToGrid w:val="0"/>
                <w:szCs w:val="21"/>
              </w:rPr>
            </w:pPr>
          </w:p>
        </w:tc>
        <w:tc>
          <w:tcPr>
            <w:tcW w:w="1544" w:type="dxa"/>
          </w:tcPr>
          <w:p w14:paraId="3503478C">
            <w:pPr>
              <w:rPr>
                <w:rFonts w:ascii="宋体" w:hAnsi="宋体" w:cs="Courier New"/>
                <w:snapToGrid w:val="0"/>
                <w:szCs w:val="21"/>
              </w:rPr>
            </w:pPr>
          </w:p>
        </w:tc>
        <w:tc>
          <w:tcPr>
            <w:tcW w:w="1260" w:type="dxa"/>
          </w:tcPr>
          <w:p w14:paraId="21FDE83B">
            <w:pPr>
              <w:rPr>
                <w:rFonts w:ascii="宋体" w:hAnsi="宋体" w:cs="Courier New"/>
                <w:snapToGrid w:val="0"/>
                <w:szCs w:val="21"/>
              </w:rPr>
            </w:pPr>
          </w:p>
        </w:tc>
        <w:tc>
          <w:tcPr>
            <w:tcW w:w="1620" w:type="dxa"/>
          </w:tcPr>
          <w:p w14:paraId="17683D27">
            <w:pPr>
              <w:rPr>
                <w:rFonts w:ascii="宋体" w:hAnsi="宋体" w:cs="Courier New"/>
                <w:snapToGrid w:val="0"/>
                <w:szCs w:val="21"/>
              </w:rPr>
            </w:pPr>
          </w:p>
        </w:tc>
      </w:tr>
      <w:tr w14:paraId="50307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1B41F093">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14:paraId="46B2BA6B">
            <w:pPr>
              <w:jc w:val="center"/>
              <w:rPr>
                <w:rFonts w:ascii="宋体" w:hAnsi="宋体" w:cs="Courier New"/>
                <w:snapToGrid w:val="0"/>
                <w:szCs w:val="21"/>
              </w:rPr>
            </w:pPr>
          </w:p>
        </w:tc>
        <w:tc>
          <w:tcPr>
            <w:tcW w:w="851" w:type="dxa"/>
          </w:tcPr>
          <w:p w14:paraId="27F6EB50">
            <w:pPr>
              <w:rPr>
                <w:rFonts w:ascii="宋体" w:hAnsi="宋体" w:cs="Courier New"/>
                <w:snapToGrid w:val="0"/>
                <w:szCs w:val="21"/>
              </w:rPr>
            </w:pPr>
          </w:p>
        </w:tc>
        <w:tc>
          <w:tcPr>
            <w:tcW w:w="567" w:type="dxa"/>
          </w:tcPr>
          <w:p w14:paraId="07CD4161">
            <w:pPr>
              <w:rPr>
                <w:rFonts w:ascii="宋体" w:hAnsi="宋体" w:cs="Courier New"/>
                <w:snapToGrid w:val="0"/>
                <w:szCs w:val="21"/>
              </w:rPr>
            </w:pPr>
          </w:p>
        </w:tc>
        <w:tc>
          <w:tcPr>
            <w:tcW w:w="1308" w:type="dxa"/>
          </w:tcPr>
          <w:p w14:paraId="0ABBED26">
            <w:pPr>
              <w:rPr>
                <w:rFonts w:ascii="宋体" w:hAnsi="宋体" w:cs="Courier New"/>
                <w:snapToGrid w:val="0"/>
                <w:szCs w:val="21"/>
              </w:rPr>
            </w:pPr>
          </w:p>
        </w:tc>
        <w:tc>
          <w:tcPr>
            <w:tcW w:w="1544" w:type="dxa"/>
          </w:tcPr>
          <w:p w14:paraId="1E1C084F">
            <w:pPr>
              <w:rPr>
                <w:rFonts w:ascii="宋体" w:hAnsi="宋体" w:cs="Courier New"/>
                <w:snapToGrid w:val="0"/>
                <w:szCs w:val="21"/>
              </w:rPr>
            </w:pPr>
          </w:p>
        </w:tc>
        <w:tc>
          <w:tcPr>
            <w:tcW w:w="1260" w:type="dxa"/>
          </w:tcPr>
          <w:p w14:paraId="1B9F7A4A">
            <w:pPr>
              <w:rPr>
                <w:rFonts w:ascii="宋体" w:hAnsi="宋体" w:cs="Courier New"/>
                <w:snapToGrid w:val="0"/>
                <w:szCs w:val="21"/>
              </w:rPr>
            </w:pPr>
          </w:p>
        </w:tc>
        <w:tc>
          <w:tcPr>
            <w:tcW w:w="1620" w:type="dxa"/>
          </w:tcPr>
          <w:p w14:paraId="7BBF65A2">
            <w:pPr>
              <w:rPr>
                <w:rFonts w:ascii="宋体" w:hAnsi="宋体" w:cs="Courier New"/>
                <w:snapToGrid w:val="0"/>
                <w:szCs w:val="21"/>
              </w:rPr>
            </w:pPr>
          </w:p>
        </w:tc>
      </w:tr>
      <w:tr w14:paraId="10AAE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827AC8B">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14:paraId="1FA735BD">
            <w:pPr>
              <w:jc w:val="center"/>
              <w:rPr>
                <w:rFonts w:ascii="宋体" w:hAnsi="宋体" w:cs="Courier New"/>
                <w:snapToGrid w:val="0"/>
                <w:szCs w:val="21"/>
              </w:rPr>
            </w:pPr>
          </w:p>
        </w:tc>
        <w:tc>
          <w:tcPr>
            <w:tcW w:w="851" w:type="dxa"/>
          </w:tcPr>
          <w:p w14:paraId="44CD1591">
            <w:pPr>
              <w:rPr>
                <w:rFonts w:ascii="宋体" w:hAnsi="宋体" w:cs="Courier New"/>
                <w:snapToGrid w:val="0"/>
                <w:szCs w:val="21"/>
              </w:rPr>
            </w:pPr>
          </w:p>
        </w:tc>
        <w:tc>
          <w:tcPr>
            <w:tcW w:w="567" w:type="dxa"/>
          </w:tcPr>
          <w:p w14:paraId="10650EF3">
            <w:pPr>
              <w:rPr>
                <w:rFonts w:ascii="宋体" w:hAnsi="宋体" w:cs="Courier New"/>
                <w:snapToGrid w:val="0"/>
                <w:szCs w:val="21"/>
              </w:rPr>
            </w:pPr>
          </w:p>
        </w:tc>
        <w:tc>
          <w:tcPr>
            <w:tcW w:w="1308" w:type="dxa"/>
          </w:tcPr>
          <w:p w14:paraId="529E7E2D">
            <w:pPr>
              <w:rPr>
                <w:rFonts w:ascii="宋体" w:hAnsi="宋体" w:cs="Courier New"/>
                <w:snapToGrid w:val="0"/>
                <w:szCs w:val="21"/>
              </w:rPr>
            </w:pPr>
          </w:p>
        </w:tc>
        <w:tc>
          <w:tcPr>
            <w:tcW w:w="1544" w:type="dxa"/>
          </w:tcPr>
          <w:p w14:paraId="53416988">
            <w:pPr>
              <w:rPr>
                <w:rFonts w:ascii="宋体" w:hAnsi="宋体" w:cs="Courier New"/>
                <w:snapToGrid w:val="0"/>
                <w:szCs w:val="21"/>
              </w:rPr>
            </w:pPr>
          </w:p>
        </w:tc>
        <w:tc>
          <w:tcPr>
            <w:tcW w:w="1260" w:type="dxa"/>
          </w:tcPr>
          <w:p w14:paraId="29DB8AB0">
            <w:pPr>
              <w:rPr>
                <w:rFonts w:ascii="宋体" w:hAnsi="宋体" w:cs="Courier New"/>
                <w:snapToGrid w:val="0"/>
                <w:szCs w:val="21"/>
              </w:rPr>
            </w:pPr>
          </w:p>
        </w:tc>
        <w:tc>
          <w:tcPr>
            <w:tcW w:w="1620" w:type="dxa"/>
          </w:tcPr>
          <w:p w14:paraId="212A9406">
            <w:pPr>
              <w:rPr>
                <w:rFonts w:ascii="宋体" w:hAnsi="宋体" w:cs="Courier New"/>
                <w:snapToGrid w:val="0"/>
                <w:szCs w:val="21"/>
              </w:rPr>
            </w:pPr>
          </w:p>
        </w:tc>
      </w:tr>
    </w:tbl>
    <w:p w14:paraId="05C466D5">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14:paraId="49634E3F">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14:paraId="6B8A5265">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02F8BABD">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3、本表格所要求填写的人员是指投标单位将安排在此项目的具体人员。</w:t>
      </w:r>
    </w:p>
    <w:p w14:paraId="61078616">
      <w:pPr>
        <w:spacing w:line="360" w:lineRule="auto"/>
        <w:rPr>
          <w:rFonts w:cs="Courier New"/>
          <w:snapToGrid w:val="0"/>
          <w:szCs w:val="18"/>
        </w:rPr>
      </w:pPr>
    </w:p>
    <w:p w14:paraId="698B2C63">
      <w:pPr>
        <w:adjustRightInd w:val="0"/>
        <w:snapToGrid w:val="0"/>
        <w:spacing w:line="300" w:lineRule="auto"/>
        <w:rPr>
          <w:snapToGrid w:val="0"/>
          <w:kern w:val="0"/>
        </w:rPr>
      </w:pPr>
      <w:r>
        <w:rPr>
          <w:rFonts w:hint="eastAsia"/>
          <w:snapToGrid w:val="0"/>
          <w:kern w:val="0"/>
        </w:rPr>
        <w:t>投标单位：（盖章）</w:t>
      </w:r>
    </w:p>
    <w:p w14:paraId="79B3AC20">
      <w:pPr>
        <w:adjustRightInd w:val="0"/>
        <w:snapToGrid w:val="0"/>
        <w:spacing w:line="300" w:lineRule="auto"/>
        <w:rPr>
          <w:snapToGrid w:val="0"/>
          <w:kern w:val="0"/>
        </w:rPr>
      </w:pPr>
    </w:p>
    <w:p w14:paraId="2026B160">
      <w:pPr>
        <w:adjustRightInd w:val="0"/>
        <w:snapToGrid w:val="0"/>
        <w:spacing w:line="300" w:lineRule="auto"/>
        <w:rPr>
          <w:snapToGrid w:val="0"/>
          <w:kern w:val="0"/>
        </w:rPr>
      </w:pPr>
    </w:p>
    <w:p w14:paraId="5C486E5B">
      <w:pPr>
        <w:adjustRightInd w:val="0"/>
        <w:snapToGrid w:val="0"/>
        <w:spacing w:line="300" w:lineRule="auto"/>
        <w:rPr>
          <w:snapToGrid w:val="0"/>
          <w:kern w:val="0"/>
        </w:rPr>
      </w:pPr>
    </w:p>
    <w:p w14:paraId="5BD7AE6B">
      <w:pPr>
        <w:adjustRightInd w:val="0"/>
        <w:snapToGrid w:val="0"/>
        <w:spacing w:line="300" w:lineRule="auto"/>
        <w:rPr>
          <w:snapToGrid w:val="0"/>
          <w:kern w:val="0"/>
        </w:rPr>
      </w:pPr>
      <w:r>
        <w:rPr>
          <w:rFonts w:hint="eastAsia"/>
          <w:snapToGrid w:val="0"/>
          <w:kern w:val="0"/>
        </w:rPr>
        <w:t>法定代表人或其授权代表：（签字）</w:t>
      </w:r>
    </w:p>
    <w:p w14:paraId="234CFF18">
      <w:pPr>
        <w:adjustRightInd w:val="0"/>
        <w:snapToGrid w:val="0"/>
        <w:spacing w:line="300" w:lineRule="auto"/>
        <w:rPr>
          <w:snapToGrid w:val="0"/>
          <w:kern w:val="0"/>
        </w:rPr>
      </w:pPr>
    </w:p>
    <w:p w14:paraId="259E0BE5">
      <w:pPr>
        <w:adjustRightInd w:val="0"/>
        <w:snapToGrid w:val="0"/>
        <w:spacing w:line="300" w:lineRule="auto"/>
        <w:rPr>
          <w:snapToGrid w:val="0"/>
          <w:kern w:val="0"/>
        </w:rPr>
      </w:pPr>
    </w:p>
    <w:p w14:paraId="3AA6A978">
      <w:pPr>
        <w:wordWrap w:val="0"/>
        <w:adjustRightInd w:val="0"/>
        <w:snapToGrid w:val="0"/>
        <w:spacing w:line="300" w:lineRule="auto"/>
        <w:jc w:val="right"/>
        <w:rPr>
          <w:snapToGrid w:val="0"/>
          <w:kern w:val="0"/>
        </w:rPr>
      </w:pPr>
      <w:r>
        <w:rPr>
          <w:rFonts w:hint="eastAsia"/>
          <w:snapToGrid w:val="0"/>
          <w:kern w:val="0"/>
        </w:rPr>
        <w:t>年    月   日</w:t>
      </w:r>
    </w:p>
    <w:p w14:paraId="2849581D">
      <w:pPr>
        <w:adjustRightInd w:val="0"/>
        <w:snapToGrid w:val="0"/>
        <w:spacing w:line="300" w:lineRule="auto"/>
        <w:jc w:val="right"/>
        <w:rPr>
          <w:snapToGrid w:val="0"/>
          <w:kern w:val="0"/>
        </w:rPr>
      </w:pPr>
    </w:p>
    <w:p w14:paraId="69866772"/>
    <w:p w14:paraId="1E4FFF90"/>
    <w:p w14:paraId="6E4FF864">
      <w:pPr>
        <w:pStyle w:val="3"/>
        <w:tabs>
          <w:tab w:val="left" w:pos="371"/>
        </w:tabs>
        <w:spacing w:before="120" w:after="120"/>
        <w:ind w:left="-1" w:leftChars="-1" w:hanging="1"/>
        <w:jc w:val="center"/>
        <w:rPr>
          <w:rFonts w:asciiTheme="minorEastAsia" w:hAnsiTheme="minorEastAsia" w:eastAsiaTheme="minorEastAsia"/>
        </w:rPr>
      </w:pPr>
      <w:bookmarkStart w:id="87" w:name="_Toc135293189"/>
    </w:p>
    <w:p w14:paraId="033DE154"/>
    <w:p w14:paraId="14B5C274">
      <w:pPr>
        <w:pStyle w:val="4"/>
      </w:pPr>
    </w:p>
    <w:p w14:paraId="1644F940"/>
    <w:p w14:paraId="3050BE58">
      <w:pPr>
        <w:pStyle w:val="3"/>
        <w:tabs>
          <w:tab w:val="left" w:pos="371"/>
        </w:tabs>
        <w:spacing w:before="120" w:after="120"/>
        <w:ind w:left="-1" w:leftChars="-1" w:hanging="1"/>
        <w:jc w:val="center"/>
        <w:rPr>
          <w:rFonts w:asciiTheme="minorEastAsia" w:hAnsiTheme="minorEastAsia" w:eastAsiaTheme="minorEastAsia"/>
        </w:rPr>
      </w:pPr>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w:t>
      </w:r>
      <w:r>
        <w:rPr>
          <w:rFonts w:hint="eastAsia" w:asciiTheme="minorEastAsia" w:hAnsiTheme="minorEastAsia" w:eastAsiaTheme="minorEastAsia"/>
        </w:rPr>
        <w:t>投标人情况介绍</w:t>
      </w:r>
      <w:bookmarkEnd w:id="87"/>
    </w:p>
    <w:p w14:paraId="7D1EEF41"/>
    <w:p w14:paraId="53A0C9B8">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2DD5DF31">
      <w:pPr>
        <w:adjustRightInd w:val="0"/>
        <w:snapToGrid w:val="0"/>
        <w:spacing w:line="360" w:lineRule="auto"/>
        <w:rPr>
          <w:rFonts w:ascii="宋体" w:hAnsi="宋体"/>
          <w:bCs/>
          <w:snapToGrid w:val="0"/>
          <w:kern w:val="0"/>
          <w:szCs w:val="21"/>
        </w:rPr>
      </w:pPr>
    </w:p>
    <w:p w14:paraId="74C17360">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14:paraId="180FFEAA">
      <w:pPr>
        <w:adjustRightInd w:val="0"/>
        <w:snapToGrid w:val="0"/>
        <w:spacing w:line="360" w:lineRule="auto"/>
        <w:rPr>
          <w:bCs/>
          <w:snapToGrid w:val="0"/>
          <w:kern w:val="0"/>
        </w:rPr>
      </w:pPr>
    </w:p>
    <w:p w14:paraId="3920082C">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13C5998A">
      <w:pPr>
        <w:rPr>
          <w:rFonts w:ascii="宋体" w:hAnsi="宋体"/>
          <w:sz w:val="28"/>
        </w:rPr>
      </w:pPr>
    </w:p>
    <w:p w14:paraId="34A43D99"/>
    <w:p w14:paraId="2FBF0E24"/>
    <w:p w14:paraId="55383558"/>
    <w:p w14:paraId="41D99AEF"/>
    <w:p w14:paraId="6F313439"/>
    <w:p w14:paraId="3490131F"/>
    <w:p w14:paraId="4DAE770D"/>
    <w:p w14:paraId="65CE7585"/>
    <w:p w14:paraId="535D0285"/>
    <w:p w14:paraId="4BF9B847"/>
    <w:p w14:paraId="74CFC507"/>
    <w:p w14:paraId="538E0AC2"/>
    <w:p w14:paraId="4BAA597E"/>
    <w:p w14:paraId="29EAB519"/>
    <w:p w14:paraId="40548DFE"/>
    <w:p w14:paraId="4FD18A7E"/>
    <w:p w14:paraId="1B530DF8"/>
    <w:p w14:paraId="309C7355"/>
    <w:p w14:paraId="4419984B"/>
    <w:p w14:paraId="489CB50E"/>
    <w:p w14:paraId="22C81146"/>
    <w:p w14:paraId="73DA6C32"/>
    <w:p w14:paraId="4D5C08BD"/>
    <w:p w14:paraId="401D1718"/>
    <w:p w14:paraId="43F09B6B"/>
    <w:p w14:paraId="4872E70A"/>
    <w:p w14:paraId="2491473E"/>
    <w:p w14:paraId="076C7775"/>
    <w:p w14:paraId="11E17FC7"/>
    <w:p w14:paraId="3B5AB4BA"/>
    <w:p w14:paraId="79973AD9"/>
    <w:p w14:paraId="36CF4E5A"/>
    <w:p w14:paraId="518C615B"/>
    <w:p w14:paraId="6D5E6369">
      <w:pPr>
        <w:pStyle w:val="3"/>
        <w:tabs>
          <w:tab w:val="left" w:pos="371"/>
        </w:tabs>
        <w:spacing w:before="120" w:after="120"/>
        <w:ind w:left="-1" w:leftChars="-1" w:hanging="1"/>
        <w:jc w:val="center"/>
        <w:rPr>
          <w:rFonts w:asciiTheme="minorEastAsia" w:hAnsiTheme="minorEastAsia" w:eastAsiaTheme="minorEastAsia"/>
        </w:rPr>
      </w:pPr>
      <w:bookmarkStart w:id="88" w:name="_Toc44691400"/>
      <w:bookmarkStart w:id="89" w:name="_Toc44690709"/>
      <w:bookmarkStart w:id="90" w:name="_Toc135293190"/>
      <w:bookmarkStart w:id="91" w:name="_Toc44690436"/>
      <w:bookmarkStart w:id="92" w:name="_Toc44691168"/>
      <w:r>
        <w:rPr>
          <w:rFonts w:hint="eastAsia" w:asciiTheme="minorEastAsia" w:hAnsiTheme="minorEastAsia" w:eastAsiaTheme="minorEastAsia"/>
        </w:rPr>
        <w:t>格式9  偏离表</w:t>
      </w:r>
      <w:bookmarkEnd w:id="88"/>
      <w:bookmarkEnd w:id="89"/>
      <w:bookmarkEnd w:id="90"/>
      <w:bookmarkEnd w:id="91"/>
      <w:bookmarkEnd w:id="92"/>
    </w:p>
    <w:p w14:paraId="774C20AC">
      <w:pPr>
        <w:adjustRightInd w:val="0"/>
        <w:snapToGrid w:val="0"/>
        <w:spacing w:line="360" w:lineRule="auto"/>
        <w:rPr>
          <w:rFonts w:ascii="宋体" w:hAnsi="宋体"/>
        </w:rPr>
      </w:pPr>
    </w:p>
    <w:p w14:paraId="55F3A82C">
      <w:pPr>
        <w:snapToGrid w:val="0"/>
        <w:spacing w:line="360" w:lineRule="auto"/>
        <w:jc w:val="center"/>
        <w:rPr>
          <w:b/>
          <w:sz w:val="24"/>
        </w:rPr>
      </w:pPr>
      <w:r>
        <w:rPr>
          <w:rFonts w:hint="eastAsia"/>
          <w:b/>
          <w:sz w:val="24"/>
        </w:rPr>
        <w:t>招标项目需求偏离表</w:t>
      </w:r>
    </w:p>
    <w:tbl>
      <w:tblPr>
        <w:tblStyle w:val="50"/>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10"/>
        <w:gridCol w:w="3544"/>
        <w:gridCol w:w="1984"/>
        <w:gridCol w:w="1974"/>
      </w:tblGrid>
      <w:tr w14:paraId="617C5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75" w:type="dxa"/>
            <w:vAlign w:val="center"/>
          </w:tcPr>
          <w:p w14:paraId="65A78206">
            <w:pPr>
              <w:rPr>
                <w:rFonts w:ascii="宋体" w:hAnsi="宋体"/>
                <w:szCs w:val="21"/>
              </w:rPr>
            </w:pPr>
            <w:r>
              <w:rPr>
                <w:rFonts w:hint="eastAsia" w:ascii="宋体" w:hAnsi="宋体"/>
                <w:szCs w:val="21"/>
              </w:rPr>
              <w:t>序号</w:t>
            </w:r>
          </w:p>
        </w:tc>
        <w:tc>
          <w:tcPr>
            <w:tcW w:w="2010" w:type="dxa"/>
            <w:vAlign w:val="center"/>
          </w:tcPr>
          <w:p w14:paraId="1291DC91">
            <w:pPr>
              <w:ind w:left="136" w:leftChars="65"/>
              <w:jc w:val="center"/>
              <w:rPr>
                <w:rFonts w:ascii="宋体" w:hAnsi="宋体"/>
                <w:szCs w:val="21"/>
              </w:rPr>
            </w:pPr>
            <w:r>
              <w:rPr>
                <w:rFonts w:hint="eastAsia" w:ascii="宋体" w:hAnsi="宋体"/>
                <w:szCs w:val="21"/>
              </w:rPr>
              <w:t>招标项目需求</w:t>
            </w:r>
          </w:p>
        </w:tc>
        <w:tc>
          <w:tcPr>
            <w:tcW w:w="3544" w:type="dxa"/>
            <w:vAlign w:val="center"/>
          </w:tcPr>
          <w:p w14:paraId="65AE9997">
            <w:pPr>
              <w:ind w:left="136" w:leftChars="65"/>
              <w:jc w:val="center"/>
              <w:rPr>
                <w:rFonts w:ascii="宋体" w:hAnsi="宋体"/>
                <w:szCs w:val="21"/>
              </w:rPr>
            </w:pPr>
            <w:r>
              <w:rPr>
                <w:rFonts w:hint="eastAsia" w:ascii="宋体" w:hAnsi="宋体"/>
                <w:szCs w:val="21"/>
              </w:rPr>
              <w:t>投标文件响应</w:t>
            </w:r>
          </w:p>
        </w:tc>
        <w:tc>
          <w:tcPr>
            <w:tcW w:w="1984" w:type="dxa"/>
            <w:vAlign w:val="center"/>
          </w:tcPr>
          <w:p w14:paraId="0F6CAB6A">
            <w:pPr>
              <w:ind w:left="136" w:leftChars="65"/>
              <w:jc w:val="center"/>
              <w:rPr>
                <w:rFonts w:ascii="宋体" w:hAnsi="宋体"/>
                <w:szCs w:val="21"/>
              </w:rPr>
            </w:pPr>
            <w:r>
              <w:rPr>
                <w:rFonts w:hint="eastAsia" w:ascii="宋体" w:hAnsi="宋体"/>
                <w:szCs w:val="21"/>
              </w:rPr>
              <w:t>偏离情况</w:t>
            </w:r>
          </w:p>
        </w:tc>
        <w:tc>
          <w:tcPr>
            <w:tcW w:w="1974" w:type="dxa"/>
            <w:vAlign w:val="center"/>
          </w:tcPr>
          <w:p w14:paraId="2376A207">
            <w:pPr>
              <w:ind w:left="136" w:leftChars="65"/>
              <w:jc w:val="center"/>
              <w:rPr>
                <w:rFonts w:ascii="宋体" w:hAnsi="宋体"/>
                <w:szCs w:val="21"/>
              </w:rPr>
            </w:pPr>
            <w:r>
              <w:rPr>
                <w:rFonts w:hint="eastAsia" w:ascii="宋体" w:hAnsi="宋体"/>
                <w:szCs w:val="21"/>
              </w:rPr>
              <w:t>说明</w:t>
            </w:r>
          </w:p>
        </w:tc>
      </w:tr>
      <w:tr w14:paraId="245E7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187" w:type="dxa"/>
            <w:gridSpan w:val="5"/>
          </w:tcPr>
          <w:p w14:paraId="6E202098">
            <w:pPr>
              <w:ind w:left="137" w:leftChars="1" w:hanging="135" w:hangingChars="64"/>
              <w:jc w:val="center"/>
              <w:rPr>
                <w:rFonts w:ascii="宋体" w:hAnsi="宋体"/>
                <w:szCs w:val="21"/>
              </w:rPr>
            </w:pPr>
            <w:r>
              <w:rPr>
                <w:rFonts w:hint="eastAsia" w:ascii="宋体" w:hAnsi="宋体"/>
                <w:b/>
                <w:kern w:val="0"/>
                <w:szCs w:val="21"/>
              </w:rPr>
              <w:t>招标项目需求中</w:t>
            </w:r>
            <w:r>
              <w:rPr>
                <w:rFonts w:hint="eastAsia" w:ascii="宋体" w:hAnsi="宋体"/>
                <w:b/>
                <w:color w:val="FF0000"/>
                <w:kern w:val="0"/>
                <w:szCs w:val="21"/>
              </w:rPr>
              <w:t>带★</w:t>
            </w:r>
            <w:r>
              <w:rPr>
                <w:rFonts w:hint="eastAsia" w:ascii="宋体" w:hAnsi="宋体" w:cs="Arial"/>
                <w:b/>
                <w:color w:val="FF0000"/>
              </w:rPr>
              <w:t>号</w:t>
            </w:r>
            <w:r>
              <w:rPr>
                <w:rFonts w:hint="eastAsia" w:ascii="宋体" w:hAnsi="宋体" w:cs="Arial"/>
                <w:b/>
              </w:rPr>
              <w:t>条款（如有）</w:t>
            </w:r>
          </w:p>
        </w:tc>
      </w:tr>
      <w:tr w14:paraId="7BAA3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675" w:type="dxa"/>
            <w:vAlign w:val="center"/>
          </w:tcPr>
          <w:p w14:paraId="5099D5D3">
            <w:pPr>
              <w:ind w:left="136" w:leftChars="65"/>
              <w:jc w:val="center"/>
              <w:rPr>
                <w:rFonts w:ascii="宋体" w:hAnsi="宋体"/>
                <w:szCs w:val="21"/>
              </w:rPr>
            </w:pPr>
            <w:r>
              <w:rPr>
                <w:rFonts w:hint="eastAsia" w:ascii="宋体" w:hAnsi="宋体"/>
                <w:szCs w:val="21"/>
              </w:rPr>
              <w:t>1</w:t>
            </w:r>
          </w:p>
        </w:tc>
        <w:tc>
          <w:tcPr>
            <w:tcW w:w="2010" w:type="dxa"/>
            <w:vAlign w:val="center"/>
          </w:tcPr>
          <w:p w14:paraId="062F9EB2">
            <w:pPr>
              <w:rPr>
                <w:rFonts w:ascii="宋体" w:hAnsi="宋体"/>
                <w:b/>
                <w:color w:val="FF0000"/>
              </w:rPr>
            </w:pPr>
            <w:r>
              <w:rPr>
                <w:rFonts w:hint="eastAsia" w:ascii="宋体" w:hAnsi="宋体"/>
                <w:b/>
                <w:color w:val="FF0000"/>
              </w:rPr>
              <w:t>招标文件第二章《项目需求》中所有带</w:t>
            </w:r>
            <w:r>
              <w:rPr>
                <w:rFonts w:hint="eastAsia" w:ascii="宋体" w:hAnsi="宋体"/>
                <w:b/>
                <w:color w:val="FF0000"/>
                <w:kern w:val="0"/>
                <w:szCs w:val="21"/>
              </w:rPr>
              <w:t>★号条款</w:t>
            </w:r>
            <w:r>
              <w:rPr>
                <w:rFonts w:hint="eastAsia" w:ascii="宋体" w:hAnsi="宋体"/>
                <w:b/>
                <w:color w:val="FF0000"/>
              </w:rPr>
              <w:t>的要求</w:t>
            </w:r>
          </w:p>
        </w:tc>
        <w:tc>
          <w:tcPr>
            <w:tcW w:w="3544" w:type="dxa"/>
            <w:vAlign w:val="center"/>
          </w:tcPr>
          <w:p w14:paraId="79238982">
            <w:pPr>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此项投标人必须完全响应满足，请投标人于“投标文件响应”栏中填写</w:t>
            </w:r>
            <w:r>
              <w:rPr>
                <w:rFonts w:hint="eastAsia" w:ascii="宋体" w:hAnsi="宋体" w:cs="Arial"/>
                <w:b/>
                <w:color w:val="0000FF"/>
                <w:sz w:val="20"/>
                <w:szCs w:val="18"/>
              </w:rPr>
              <w:t>“完全响应满足招标文件第二章《项目需求》中所有带★号条款的要求”</w:t>
            </w:r>
            <w:r>
              <w:rPr>
                <w:rFonts w:hint="eastAsia" w:ascii="宋体" w:hAnsi="宋体" w:cs="Arial"/>
                <w:color w:val="0000FF"/>
                <w:sz w:val="20"/>
                <w:szCs w:val="18"/>
              </w:rPr>
              <w:t>。无需另行编制填写内容。】</w:t>
            </w:r>
          </w:p>
        </w:tc>
        <w:tc>
          <w:tcPr>
            <w:tcW w:w="1984" w:type="dxa"/>
            <w:vAlign w:val="center"/>
          </w:tcPr>
          <w:p w14:paraId="71B76288">
            <w:pPr>
              <w:ind w:left="136" w:leftChars="65"/>
              <w:jc w:val="center"/>
              <w:rPr>
                <w:rFonts w:ascii="宋体" w:hAnsi="宋体"/>
                <w:szCs w:val="21"/>
              </w:rPr>
            </w:pPr>
          </w:p>
        </w:tc>
        <w:tc>
          <w:tcPr>
            <w:tcW w:w="1974" w:type="dxa"/>
            <w:vAlign w:val="center"/>
          </w:tcPr>
          <w:p w14:paraId="12BF81E6">
            <w:pPr>
              <w:ind w:left="2"/>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1DEA1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187" w:type="dxa"/>
            <w:gridSpan w:val="5"/>
            <w:vAlign w:val="center"/>
          </w:tcPr>
          <w:p w14:paraId="13471D55">
            <w:pPr>
              <w:ind w:left="136" w:leftChars="65"/>
              <w:jc w:val="center"/>
              <w:rPr>
                <w:rFonts w:ascii="宋体" w:hAnsi="宋体"/>
                <w:szCs w:val="21"/>
              </w:rPr>
            </w:pPr>
            <w:r>
              <w:rPr>
                <w:rFonts w:hint="eastAsia" w:ascii="宋体" w:hAnsi="宋体"/>
                <w:b/>
                <w:kern w:val="0"/>
                <w:szCs w:val="21"/>
              </w:rPr>
              <w:t>招标项目需求中</w:t>
            </w:r>
            <w:r>
              <w:rPr>
                <w:rFonts w:hint="eastAsia" w:ascii="宋体" w:hAnsi="宋体"/>
                <w:b/>
                <w:color w:val="FF0000"/>
                <w:kern w:val="0"/>
                <w:szCs w:val="21"/>
              </w:rPr>
              <w:t>未带★</w:t>
            </w:r>
            <w:r>
              <w:rPr>
                <w:rFonts w:hint="eastAsia" w:ascii="宋体" w:hAnsi="宋体" w:cs="Arial"/>
                <w:b/>
                <w:color w:val="FF0000"/>
              </w:rPr>
              <w:t>号</w:t>
            </w:r>
            <w:r>
              <w:rPr>
                <w:rFonts w:hint="eastAsia" w:ascii="宋体" w:hAnsi="宋体" w:cs="Arial"/>
                <w:b/>
              </w:rPr>
              <w:t>条款</w:t>
            </w:r>
          </w:p>
        </w:tc>
      </w:tr>
      <w:tr w14:paraId="5101B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675" w:type="dxa"/>
            <w:vAlign w:val="center"/>
          </w:tcPr>
          <w:p w14:paraId="1F7D0583">
            <w:pPr>
              <w:jc w:val="center"/>
              <w:rPr>
                <w:rFonts w:ascii="宋体" w:hAnsi="宋体"/>
                <w:szCs w:val="21"/>
              </w:rPr>
            </w:pPr>
            <w:r>
              <w:rPr>
                <w:rFonts w:hint="eastAsia" w:ascii="宋体" w:hAnsi="宋体"/>
              </w:rPr>
              <w:t>1</w:t>
            </w:r>
          </w:p>
        </w:tc>
        <w:tc>
          <w:tcPr>
            <w:tcW w:w="2010" w:type="dxa"/>
            <w:vAlign w:val="center"/>
          </w:tcPr>
          <w:p w14:paraId="698527A4">
            <w:pPr>
              <w:rPr>
                <w:rFonts w:ascii="宋体" w:hAnsi="宋体"/>
                <w:color w:val="FF0000"/>
                <w:szCs w:val="21"/>
              </w:rPr>
            </w:pPr>
            <w:r>
              <w:rPr>
                <w:rFonts w:hint="eastAsia" w:ascii="宋体" w:hAnsi="宋体"/>
                <w:b/>
                <w:color w:val="FF0000"/>
                <w:szCs w:val="21"/>
              </w:rPr>
              <w:t>招标文件第二章《项目需求》中未带★号的所有条款要求</w:t>
            </w:r>
          </w:p>
        </w:tc>
        <w:tc>
          <w:tcPr>
            <w:tcW w:w="3544" w:type="dxa"/>
            <w:vAlign w:val="center"/>
          </w:tcPr>
          <w:p w14:paraId="154DBA91">
            <w:pPr>
              <w:jc w:val="left"/>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1、如投标人能完全按照此部分条款要求承诺（响应）并实施，可填写“</w:t>
            </w:r>
            <w:r>
              <w:rPr>
                <w:rFonts w:hint="eastAsia" w:ascii="宋体" w:hAnsi="宋体" w:cs="Arial"/>
                <w:b/>
                <w:color w:val="0000FF"/>
                <w:sz w:val="20"/>
                <w:szCs w:val="18"/>
              </w:rPr>
              <w:t>完全按招标文件要求响应</w:t>
            </w:r>
            <w:r>
              <w:rPr>
                <w:rFonts w:hint="eastAsia" w:ascii="宋体" w:hAnsi="宋体" w:cs="Arial"/>
                <w:color w:val="0000FF"/>
                <w:sz w:val="20"/>
                <w:szCs w:val="18"/>
              </w:rPr>
              <w:t>”；</w:t>
            </w:r>
          </w:p>
          <w:p w14:paraId="10F77D4A">
            <w:pPr>
              <w:jc w:val="left"/>
              <w:rPr>
                <w:rFonts w:ascii="宋体" w:hAnsi="宋体" w:cs="Arial"/>
                <w:color w:val="0000FF"/>
                <w:sz w:val="20"/>
                <w:szCs w:val="18"/>
              </w:rPr>
            </w:pPr>
            <w:r>
              <w:rPr>
                <w:rFonts w:hint="eastAsia" w:ascii="宋体" w:hAnsi="宋体" w:cs="Arial"/>
                <w:color w:val="0000FF"/>
                <w:sz w:val="20"/>
                <w:szCs w:val="18"/>
              </w:rPr>
              <w:t>2、如投标人承诺（响应）内容出现正偏离或负偏离，请逐条做出说明。】</w:t>
            </w:r>
          </w:p>
        </w:tc>
        <w:tc>
          <w:tcPr>
            <w:tcW w:w="1984" w:type="dxa"/>
            <w:vAlign w:val="center"/>
          </w:tcPr>
          <w:p w14:paraId="07B7332D">
            <w:pPr>
              <w:ind w:left="136" w:leftChars="65"/>
              <w:jc w:val="center"/>
              <w:rPr>
                <w:rFonts w:ascii="宋体" w:hAnsi="宋体"/>
                <w:szCs w:val="21"/>
              </w:rPr>
            </w:pPr>
          </w:p>
        </w:tc>
        <w:tc>
          <w:tcPr>
            <w:tcW w:w="1974" w:type="dxa"/>
            <w:vAlign w:val="center"/>
          </w:tcPr>
          <w:p w14:paraId="16929902">
            <w:pPr>
              <w:ind w:left="57" w:leftChars="27"/>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bl>
    <w:p w14:paraId="0A797438">
      <w:pPr>
        <w:spacing w:line="360" w:lineRule="auto"/>
        <w:ind w:firstLine="422" w:firstLineChars="201"/>
      </w:pPr>
      <w:r>
        <w:rPr>
          <w:rFonts w:hint="eastAsia"/>
        </w:rPr>
        <w:t>备注：</w:t>
      </w:r>
    </w:p>
    <w:p w14:paraId="4140566B">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rPr>
        <w:t>（1）投标人无需逐项填写“</w:t>
      </w:r>
      <w:r>
        <w:rPr>
          <w:rFonts w:hint="eastAsia" w:asciiTheme="minorEastAsia" w:hAnsiTheme="minorEastAsia" w:eastAsiaTheme="minorEastAsia"/>
          <w:szCs w:val="21"/>
        </w:rPr>
        <w:t>招标项目需求”栏，按格式提供即可。</w:t>
      </w:r>
    </w:p>
    <w:p w14:paraId="0BAD52DC">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（2）投标人必须完全响应满足所有带★号条款的要求，否则将导致投标无效。中标后被发现不能满足《项目需求》中所有带★号条款要求的，采购单位有权拒绝签订合同，一切后果由投标人自行承担。</w:t>
      </w:r>
    </w:p>
    <w:p w14:paraId="11D766F4">
      <w:pPr>
        <w:spacing w:line="360" w:lineRule="auto"/>
        <w:ind w:firstLine="422" w:firstLineChars="201"/>
        <w:rPr>
          <w:rFonts w:asciiTheme="minorEastAsia" w:hAnsiTheme="minorEastAsia" w:eastAsiaTheme="minorEastAsia"/>
        </w:rPr>
      </w:pPr>
      <w:r>
        <w:rPr>
          <w:rFonts w:hint="eastAsia" w:asciiTheme="minorEastAsia" w:hAnsiTheme="minorEastAsia" w:eastAsiaTheme="minorEastAsia"/>
          <w:szCs w:val="21"/>
        </w:rPr>
        <w:t>（3）如招标文件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w:t>
      </w:r>
    </w:p>
    <w:p w14:paraId="7F35681C">
      <w:pPr>
        <w:spacing w:line="360" w:lineRule="auto"/>
        <w:ind w:firstLine="422" w:firstLineChars="201"/>
        <w:rPr>
          <w:rFonts w:cs="Arial" w:asciiTheme="minorEastAsia" w:hAnsiTheme="minorEastAsia" w:eastAsiaTheme="minorEastAsia"/>
          <w:b/>
          <w:bCs/>
          <w:szCs w:val="21"/>
        </w:rPr>
      </w:pPr>
      <w:r>
        <w:rPr>
          <w:rFonts w:hint="eastAsia" w:asciiTheme="minorEastAsia" w:hAnsiTheme="minorEastAsia" w:eastAsiaTheme="minorEastAsia"/>
        </w:rPr>
        <w:t>（4）请投标人于“</w:t>
      </w:r>
      <w:r>
        <w:rPr>
          <w:rFonts w:hint="eastAsia" w:asciiTheme="minorEastAsia" w:hAnsiTheme="minorEastAsia" w:eastAsiaTheme="minorEastAsia"/>
          <w:szCs w:val="21"/>
        </w:rPr>
        <w:t>投标文件响应</w:t>
      </w:r>
      <w:r>
        <w:rPr>
          <w:rFonts w:hint="eastAsia" w:asciiTheme="minorEastAsia" w:hAnsiTheme="minorEastAsia" w:eastAsiaTheme="minorEastAsia"/>
        </w:rPr>
        <w:t>”栏中对偏离表中相关条款作出响应情况描述，“偏离情况”栏根据响应情况填写，没有达到要求的填“负偏离”，达到要求的填“无偏离”，优于要求的填“正偏离”</w:t>
      </w:r>
      <w:r>
        <w:rPr>
          <w:rFonts w:hint="eastAsia" w:cs="Arial" w:asciiTheme="minorEastAsia" w:hAnsiTheme="minorEastAsia" w:eastAsiaTheme="minorEastAsia"/>
          <w:bCs/>
          <w:szCs w:val="21"/>
        </w:rPr>
        <w:t>。</w:t>
      </w:r>
    </w:p>
    <w:p w14:paraId="14770BF1">
      <w:pPr>
        <w:adjustRightInd w:val="0"/>
        <w:snapToGrid w:val="0"/>
        <w:spacing w:line="300" w:lineRule="auto"/>
        <w:rPr>
          <w:rFonts w:eastAsia="楷体_GB2312"/>
          <w:snapToGrid w:val="0"/>
          <w:kern w:val="0"/>
        </w:rPr>
      </w:pPr>
    </w:p>
    <w:p w14:paraId="528797F1">
      <w:pPr>
        <w:adjustRightInd w:val="0"/>
        <w:snapToGrid w:val="0"/>
        <w:spacing w:line="300" w:lineRule="auto"/>
        <w:rPr>
          <w:snapToGrid w:val="0"/>
          <w:kern w:val="0"/>
        </w:rPr>
      </w:pPr>
      <w:r>
        <w:rPr>
          <w:rFonts w:hint="eastAsia"/>
          <w:snapToGrid w:val="0"/>
          <w:kern w:val="0"/>
        </w:rPr>
        <w:t>投标单位：（盖章）</w:t>
      </w:r>
    </w:p>
    <w:p w14:paraId="5B20434A">
      <w:pPr>
        <w:adjustRightInd w:val="0"/>
        <w:snapToGrid w:val="0"/>
        <w:spacing w:line="300" w:lineRule="auto"/>
        <w:rPr>
          <w:snapToGrid w:val="0"/>
          <w:kern w:val="0"/>
        </w:rPr>
      </w:pPr>
    </w:p>
    <w:p w14:paraId="04C2A4B2">
      <w:pPr>
        <w:adjustRightInd w:val="0"/>
        <w:snapToGrid w:val="0"/>
        <w:spacing w:line="300" w:lineRule="auto"/>
        <w:rPr>
          <w:snapToGrid w:val="0"/>
          <w:kern w:val="0"/>
        </w:rPr>
      </w:pPr>
    </w:p>
    <w:p w14:paraId="2AC41F3A">
      <w:pPr>
        <w:adjustRightInd w:val="0"/>
        <w:snapToGrid w:val="0"/>
        <w:spacing w:line="300" w:lineRule="auto"/>
        <w:rPr>
          <w:snapToGrid w:val="0"/>
          <w:kern w:val="0"/>
        </w:rPr>
      </w:pPr>
      <w:r>
        <w:rPr>
          <w:rFonts w:hint="eastAsia"/>
          <w:snapToGrid w:val="0"/>
          <w:kern w:val="0"/>
        </w:rPr>
        <w:t>法定代表人或其授权代表：（签字）</w:t>
      </w:r>
    </w:p>
    <w:p w14:paraId="148AAD58">
      <w:pPr>
        <w:wordWrap w:val="0"/>
        <w:adjustRightInd w:val="0"/>
        <w:snapToGrid w:val="0"/>
        <w:spacing w:line="300" w:lineRule="auto"/>
        <w:jc w:val="right"/>
        <w:rPr>
          <w:snapToGrid w:val="0"/>
          <w:kern w:val="0"/>
        </w:rPr>
      </w:pPr>
      <w:r>
        <w:rPr>
          <w:rFonts w:hint="eastAsia"/>
          <w:snapToGrid w:val="0"/>
          <w:kern w:val="0"/>
        </w:rPr>
        <w:t>年    月   日</w:t>
      </w:r>
    </w:p>
    <w:p w14:paraId="72F28F74">
      <w:pPr>
        <w:adjustRightInd w:val="0"/>
        <w:snapToGrid w:val="0"/>
        <w:spacing w:line="300" w:lineRule="auto"/>
        <w:jc w:val="left"/>
        <w:rPr>
          <w:snapToGrid w:val="0"/>
          <w:kern w:val="0"/>
        </w:rPr>
      </w:pPr>
    </w:p>
    <w:p w14:paraId="75801227">
      <w:pPr>
        <w:pStyle w:val="3"/>
        <w:tabs>
          <w:tab w:val="left" w:pos="371"/>
        </w:tabs>
        <w:spacing w:before="120" w:after="120"/>
        <w:ind w:left="-1" w:leftChars="-1" w:hanging="1"/>
        <w:jc w:val="center"/>
        <w:rPr>
          <w:rFonts w:asciiTheme="minorEastAsia" w:hAnsiTheme="minorEastAsia" w:eastAsiaTheme="minorEastAsia"/>
        </w:rPr>
      </w:pPr>
      <w:bookmarkStart w:id="93" w:name="q15"/>
      <w:bookmarkEnd w:id="93"/>
      <w:bookmarkStart w:id="94" w:name="_格式5__"/>
      <w:bookmarkEnd w:id="94"/>
      <w:bookmarkStart w:id="95" w:name="_格式2__投标保证金凭证"/>
      <w:bookmarkEnd w:id="95"/>
      <w:bookmarkStart w:id="96" w:name="q16"/>
      <w:bookmarkEnd w:id="96"/>
      <w:bookmarkStart w:id="97" w:name="_格式4__"/>
      <w:bookmarkEnd w:id="97"/>
      <w:bookmarkStart w:id="98" w:name="q17"/>
      <w:bookmarkEnd w:id="98"/>
      <w:bookmarkStart w:id="99" w:name="_格式3__"/>
      <w:bookmarkEnd w:id="99"/>
      <w:r>
        <w:rPr>
          <w:rFonts w:asciiTheme="minorEastAsia" w:hAnsiTheme="minorEastAsia" w:eastAsiaTheme="minorEastAsia"/>
        </w:rPr>
        <w:tab/>
      </w:r>
      <w:bookmarkStart w:id="100" w:name="_Toc44691401"/>
      <w:bookmarkStart w:id="101" w:name="_Toc44690710"/>
      <w:bookmarkStart w:id="102" w:name="_Toc44690437"/>
      <w:bookmarkStart w:id="103" w:name="_Toc44691169"/>
      <w:bookmarkStart w:id="104" w:name="_Toc135293191"/>
      <w:r>
        <w:rPr>
          <w:rFonts w:hint="eastAsia" w:asciiTheme="minorEastAsia" w:hAnsiTheme="minorEastAsia" w:eastAsiaTheme="minorEastAsia"/>
        </w:rPr>
        <w:t xml:space="preserve">格式10  </w:t>
      </w:r>
      <w:bookmarkEnd w:id="100"/>
      <w:bookmarkEnd w:id="101"/>
      <w:bookmarkEnd w:id="102"/>
      <w:bookmarkEnd w:id="103"/>
      <w:r>
        <w:rPr>
          <w:rFonts w:hint="eastAsia" w:asciiTheme="minorEastAsia" w:hAnsiTheme="minorEastAsia" w:eastAsiaTheme="minorEastAsia"/>
        </w:rPr>
        <w:t>招标文件要求的其他资料或投标人认为需要补充的资料</w:t>
      </w:r>
      <w:bookmarkEnd w:id="104"/>
    </w:p>
    <w:p w14:paraId="40E1225E">
      <w:pPr>
        <w:spacing w:line="360" w:lineRule="auto"/>
        <w:jc w:val="center"/>
      </w:pPr>
    </w:p>
    <w:p w14:paraId="7D139F0A">
      <w:pPr>
        <w:adjustRightInd w:val="0"/>
        <w:snapToGrid w:val="0"/>
        <w:spacing w:line="300" w:lineRule="auto"/>
        <w:jc w:val="center"/>
        <w:rPr>
          <w:snapToGrid w:val="0"/>
          <w:kern w:val="0"/>
        </w:rPr>
      </w:pPr>
      <w:r>
        <w:rPr>
          <w:rFonts w:hint="eastAsia"/>
          <w:snapToGrid w:val="0"/>
          <w:kern w:val="0"/>
        </w:rPr>
        <w:t>（投标人自拟）</w:t>
      </w:r>
    </w:p>
    <w:p w14:paraId="5D5A8DB3">
      <w:pPr>
        <w:jc w:val="left"/>
        <w:rPr>
          <w:snapToGrid w:val="0"/>
          <w:kern w:val="0"/>
          <w:sz w:val="52"/>
          <w:szCs w:val="52"/>
        </w:rPr>
      </w:pPr>
    </w:p>
    <w:p w14:paraId="1C56B3DD"/>
    <w:p w14:paraId="4CCF34C1"/>
    <w:p w14:paraId="24D79B85"/>
    <w:p w14:paraId="76999C87"/>
    <w:p w14:paraId="63D38A7C"/>
    <w:p w14:paraId="786BCE6B"/>
    <w:p w14:paraId="2BDFDB72"/>
    <w:p w14:paraId="0B0019CD"/>
    <w:p w14:paraId="1637C569"/>
    <w:p w14:paraId="31CA0FD4"/>
    <w:p w14:paraId="6FD13327"/>
    <w:p w14:paraId="4C110260"/>
    <w:p w14:paraId="6407A736">
      <w:pPr>
        <w:widowControl/>
        <w:jc w:val="left"/>
        <w:rPr>
          <w:rFonts w:eastAsiaTheme="minorEastAsia"/>
          <w:b/>
          <w:kern w:val="44"/>
          <w:sz w:val="44"/>
          <w:szCs w:val="28"/>
        </w:rPr>
      </w:pPr>
    </w:p>
    <w:p w14:paraId="1684A524">
      <w:pPr>
        <w:widowControl/>
        <w:jc w:val="left"/>
      </w:pPr>
      <w:r>
        <w:br w:type="page"/>
      </w:r>
    </w:p>
    <w:p w14:paraId="22750F86"/>
    <w:p w14:paraId="138876C9">
      <w:pPr>
        <w:pStyle w:val="2"/>
      </w:pPr>
      <w:bookmarkStart w:id="105" w:name="_Toc135293192"/>
      <w:r>
        <w:rPr>
          <w:rFonts w:hint="eastAsia"/>
        </w:rPr>
        <w:t>第八章  合同条款</w:t>
      </w:r>
      <w:bookmarkEnd w:id="105"/>
    </w:p>
    <w:p w14:paraId="795A0381">
      <w:pPr>
        <w:jc w:val="center"/>
        <w:rPr>
          <w:b/>
          <w:szCs w:val="21"/>
        </w:rPr>
      </w:pPr>
    </w:p>
    <w:p w14:paraId="5E79B7A3">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5FB48063">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64B87B7D">
      <w:pPr>
        <w:pStyle w:val="26"/>
        <w:spacing w:line="360" w:lineRule="auto"/>
        <w:ind w:firstLine="482" w:firstLineChars="200"/>
        <w:rPr>
          <w:rFonts w:ascii="Times New Roman" w:hAnsi="Times New Roman"/>
          <w:b/>
          <w:sz w:val="24"/>
        </w:rPr>
      </w:pPr>
    </w:p>
    <w:p w14:paraId="58F44BFC">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14:paraId="035E66BF">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中标人（乙方）：                                       </w:t>
      </w:r>
    </w:p>
    <w:p w14:paraId="02591642">
      <w:pPr>
        <w:adjustRightInd w:val="0"/>
        <w:snapToGrid w:val="0"/>
        <w:spacing w:line="360" w:lineRule="auto"/>
        <w:rPr>
          <w:rFonts w:ascii="宋体" w:hAnsi="宋体"/>
          <w:szCs w:val="21"/>
        </w:rPr>
      </w:pPr>
    </w:p>
    <w:p w14:paraId="28D7BE87">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w:t>
      </w:r>
      <w:r>
        <w:rPr>
          <w:rFonts w:hint="eastAsia" w:ascii="宋体" w:hAnsi="宋体" w:cs="Courier New"/>
          <w:snapToGrid w:val="0"/>
          <w:szCs w:val="18"/>
        </w:rPr>
        <w:t>中华人民共和国民法典</w:t>
      </w:r>
      <w:r>
        <w:rPr>
          <w:rFonts w:hint="eastAsia" w:asciiTheme="minorEastAsia" w:hAnsiTheme="minorEastAsia"/>
          <w:szCs w:val="21"/>
        </w:rPr>
        <w:t>》之规定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754AE891">
      <w:pPr>
        <w:pStyle w:val="26"/>
        <w:snapToGrid w:val="0"/>
        <w:spacing w:line="360" w:lineRule="auto"/>
        <w:ind w:firstLine="422" w:firstLineChars="200"/>
        <w:rPr>
          <w:rFonts w:hAnsi="宋体"/>
          <w:b/>
          <w:szCs w:val="21"/>
        </w:rPr>
      </w:pPr>
      <w:r>
        <w:rPr>
          <w:rFonts w:hint="eastAsia" w:hAnsi="宋体"/>
          <w:b/>
          <w:szCs w:val="21"/>
        </w:rPr>
        <w:t>一、服务内容</w:t>
      </w:r>
    </w:p>
    <w:p w14:paraId="58C9C85D">
      <w:pPr>
        <w:spacing w:line="360" w:lineRule="auto"/>
        <w:ind w:firstLine="422" w:firstLineChars="201"/>
        <w:rPr>
          <w:rFonts w:ascii="宋体" w:hAnsi="宋体"/>
          <w:szCs w:val="21"/>
        </w:rPr>
      </w:pPr>
      <w:r>
        <w:rPr>
          <w:rFonts w:hint="eastAsia" w:ascii="宋体" w:hAnsi="宋体"/>
          <w:szCs w:val="21"/>
        </w:rPr>
        <w:t>______________________</w:t>
      </w:r>
    </w:p>
    <w:p w14:paraId="561E1341">
      <w:pPr>
        <w:pStyle w:val="26"/>
        <w:snapToGrid w:val="0"/>
        <w:spacing w:line="360" w:lineRule="auto"/>
        <w:ind w:firstLine="422" w:firstLineChars="200"/>
        <w:rPr>
          <w:rFonts w:hAnsi="宋体"/>
          <w:b/>
          <w:szCs w:val="21"/>
        </w:rPr>
      </w:pPr>
      <w:r>
        <w:rPr>
          <w:rFonts w:hint="eastAsia" w:hAnsi="宋体"/>
          <w:b/>
          <w:szCs w:val="21"/>
        </w:rPr>
        <w:t>二、合同金额</w:t>
      </w:r>
    </w:p>
    <w:p w14:paraId="7ED83598">
      <w:pPr>
        <w:pStyle w:val="26"/>
        <w:snapToGrid w:val="0"/>
        <w:spacing w:line="360" w:lineRule="auto"/>
        <w:ind w:firstLine="420" w:firstLineChars="200"/>
        <w:rPr>
          <w:rFonts w:hAnsi="宋体"/>
          <w:szCs w:val="21"/>
        </w:rPr>
      </w:pPr>
      <w:r>
        <w:rPr>
          <w:rFonts w:hint="eastAsia" w:hAnsi="宋体"/>
          <w:szCs w:val="21"/>
        </w:rPr>
        <w:t>本合同金额为（大写）：____________________________________元（￥_______________元）人民币。</w:t>
      </w:r>
    </w:p>
    <w:p w14:paraId="38584347">
      <w:pPr>
        <w:pStyle w:val="26"/>
        <w:snapToGrid w:val="0"/>
        <w:spacing w:line="360" w:lineRule="auto"/>
        <w:ind w:firstLine="422" w:firstLineChars="200"/>
        <w:rPr>
          <w:rFonts w:hAnsi="宋体"/>
          <w:b/>
          <w:szCs w:val="21"/>
        </w:rPr>
      </w:pPr>
      <w:r>
        <w:rPr>
          <w:rFonts w:hint="eastAsia" w:hAnsi="宋体"/>
          <w:b/>
          <w:szCs w:val="21"/>
        </w:rPr>
        <w:t>三、技术资料</w:t>
      </w:r>
    </w:p>
    <w:p w14:paraId="1C66E897">
      <w:pPr>
        <w:pStyle w:val="26"/>
        <w:snapToGrid w:val="0"/>
        <w:spacing w:line="360" w:lineRule="auto"/>
        <w:ind w:firstLine="420" w:firstLineChars="200"/>
        <w:rPr>
          <w:rFonts w:hAnsi="宋体"/>
          <w:szCs w:val="21"/>
        </w:rPr>
      </w:pPr>
      <w:r>
        <w:rPr>
          <w:rFonts w:hint="eastAsia" w:hAnsi="宋体"/>
          <w:szCs w:val="21"/>
        </w:rPr>
        <w:t>1、中标人应按招标文件规定的时间向采购人提供有关技术资料。</w:t>
      </w:r>
    </w:p>
    <w:p w14:paraId="0B2C4F9F">
      <w:pPr>
        <w:pStyle w:val="26"/>
        <w:snapToGrid w:val="0"/>
        <w:spacing w:line="360" w:lineRule="auto"/>
        <w:ind w:firstLine="420" w:firstLineChars="200"/>
        <w:rPr>
          <w:rFonts w:hAnsi="宋体"/>
          <w:szCs w:val="21"/>
        </w:rPr>
      </w:pPr>
      <w:r>
        <w:rPr>
          <w:rFonts w:hint="eastAsia" w:hAnsi="宋体"/>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14:paraId="14107F0E">
      <w:pPr>
        <w:pStyle w:val="26"/>
        <w:snapToGrid w:val="0"/>
        <w:spacing w:line="360" w:lineRule="auto"/>
        <w:ind w:firstLine="420" w:firstLineChars="200"/>
        <w:rPr>
          <w:rFonts w:hAnsi="宋体"/>
          <w:szCs w:val="21"/>
        </w:rPr>
      </w:pPr>
      <w:r>
        <w:rPr>
          <w:rFonts w:hint="eastAsia" w:hAnsi="宋体"/>
          <w:szCs w:val="21"/>
        </w:rPr>
        <w:t>3、合同履行完毕，未经采购人的书面同意，中标人不得保存在履行合同过程中所获得或接触到的任何内部数据资料。</w:t>
      </w:r>
    </w:p>
    <w:p w14:paraId="10A98B50">
      <w:pPr>
        <w:pStyle w:val="26"/>
        <w:snapToGrid w:val="0"/>
        <w:spacing w:line="360" w:lineRule="auto"/>
        <w:ind w:firstLine="422" w:firstLineChars="200"/>
        <w:rPr>
          <w:rFonts w:hAnsi="宋体"/>
          <w:b/>
          <w:szCs w:val="21"/>
        </w:rPr>
      </w:pPr>
      <w:r>
        <w:rPr>
          <w:rFonts w:hint="eastAsia" w:hAnsi="宋体"/>
          <w:b/>
          <w:szCs w:val="21"/>
        </w:rPr>
        <w:t>四、知识产权</w:t>
      </w:r>
    </w:p>
    <w:p w14:paraId="4A7E27BD">
      <w:pPr>
        <w:pStyle w:val="26"/>
        <w:snapToGrid w:val="0"/>
        <w:spacing w:line="360" w:lineRule="auto"/>
        <w:ind w:firstLine="420" w:firstLineChars="200"/>
        <w:rPr>
          <w:rFonts w:hAnsi="宋体"/>
          <w:bCs/>
          <w:szCs w:val="21"/>
        </w:rPr>
      </w:pPr>
      <w:r>
        <w:rPr>
          <w:rFonts w:hint="eastAsia" w:hAnsi="宋体"/>
          <w:szCs w:val="21"/>
        </w:rPr>
        <w:t>中标人应保证提供服务过程中不会侵犯任何第三方的知识产权</w:t>
      </w:r>
      <w:r>
        <w:rPr>
          <w:rFonts w:hint="eastAsia" w:hAnsi="宋体"/>
          <w:bCs/>
          <w:szCs w:val="21"/>
        </w:rPr>
        <w:t>。</w:t>
      </w:r>
    </w:p>
    <w:p w14:paraId="0B2D00D6">
      <w:pPr>
        <w:pStyle w:val="26"/>
        <w:snapToGrid w:val="0"/>
        <w:spacing w:line="360" w:lineRule="auto"/>
        <w:ind w:firstLine="422" w:firstLineChars="200"/>
        <w:rPr>
          <w:rFonts w:hAnsi="宋体"/>
          <w:b/>
          <w:szCs w:val="21"/>
        </w:rPr>
      </w:pPr>
      <w:r>
        <w:rPr>
          <w:rFonts w:hint="eastAsia" w:hAnsi="宋体"/>
          <w:b/>
          <w:szCs w:val="21"/>
        </w:rPr>
        <w:t>五、履约保证金</w:t>
      </w:r>
    </w:p>
    <w:p w14:paraId="260BAD8D">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14:paraId="39DA4F02">
      <w:pPr>
        <w:snapToGrid w:val="0"/>
        <w:spacing w:line="360" w:lineRule="auto"/>
        <w:ind w:firstLine="420" w:firstLineChars="200"/>
        <w:rPr>
          <w:rFonts w:ascii="宋体" w:hAnsi="宋体"/>
          <w:szCs w:val="21"/>
        </w:rPr>
      </w:pPr>
      <w:r>
        <w:rPr>
          <w:rFonts w:hint="eastAsia" w:ascii="宋体" w:hAnsi="宋体"/>
          <w:szCs w:val="21"/>
        </w:rPr>
        <w:t>1、_______________________</w:t>
      </w:r>
    </w:p>
    <w:p w14:paraId="22DFF839">
      <w:pPr>
        <w:snapToGrid w:val="0"/>
        <w:spacing w:line="360" w:lineRule="auto"/>
        <w:ind w:firstLine="420" w:firstLineChars="200"/>
        <w:rPr>
          <w:rFonts w:ascii="宋体" w:hAnsi="宋体"/>
          <w:szCs w:val="21"/>
        </w:rPr>
      </w:pPr>
      <w:r>
        <w:rPr>
          <w:rFonts w:hint="eastAsia" w:ascii="宋体" w:hAnsi="宋体"/>
          <w:szCs w:val="21"/>
        </w:rPr>
        <w:t>2、_______________________</w:t>
      </w:r>
    </w:p>
    <w:p w14:paraId="0D2A8B7C">
      <w:pPr>
        <w:snapToGrid w:val="0"/>
        <w:spacing w:line="360" w:lineRule="auto"/>
        <w:ind w:firstLine="420" w:firstLineChars="200"/>
        <w:rPr>
          <w:rFonts w:ascii="宋体" w:hAnsi="宋体"/>
          <w:szCs w:val="21"/>
        </w:rPr>
      </w:pPr>
      <w:r>
        <w:rPr>
          <w:rFonts w:hint="eastAsia" w:ascii="宋体" w:hAnsi="宋体"/>
          <w:szCs w:val="21"/>
        </w:rPr>
        <w:t>3、_______________________</w:t>
      </w:r>
    </w:p>
    <w:p w14:paraId="02D7F97F">
      <w:pPr>
        <w:snapToGrid w:val="0"/>
        <w:spacing w:line="360" w:lineRule="auto"/>
        <w:ind w:firstLine="420" w:firstLineChars="200"/>
        <w:rPr>
          <w:rFonts w:ascii="宋体" w:hAnsi="宋体"/>
          <w:szCs w:val="21"/>
        </w:rPr>
      </w:pPr>
      <w:r>
        <w:rPr>
          <w:rFonts w:hint="eastAsia" w:ascii="宋体" w:hAnsi="宋体"/>
          <w:szCs w:val="21"/>
        </w:rPr>
        <w:t>4、_______________________</w:t>
      </w:r>
    </w:p>
    <w:p w14:paraId="47AEC289">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14:paraId="3737EABC">
      <w:pPr>
        <w:snapToGrid w:val="0"/>
        <w:spacing w:line="360" w:lineRule="auto"/>
        <w:ind w:firstLine="422" w:firstLineChars="200"/>
        <w:rPr>
          <w:rFonts w:ascii="宋体" w:hAnsi="宋体"/>
          <w:b/>
          <w:szCs w:val="21"/>
        </w:rPr>
      </w:pPr>
      <w:r>
        <w:rPr>
          <w:rFonts w:hint="eastAsia" w:ascii="宋体" w:hAnsi="宋体"/>
          <w:b/>
          <w:szCs w:val="21"/>
        </w:rPr>
        <w:t>七、中标人的权利与义务</w:t>
      </w:r>
    </w:p>
    <w:p w14:paraId="3CBE98A6">
      <w:pPr>
        <w:snapToGrid w:val="0"/>
        <w:spacing w:line="360" w:lineRule="auto"/>
        <w:ind w:firstLine="420" w:firstLineChars="200"/>
        <w:rPr>
          <w:rFonts w:ascii="宋体" w:hAnsi="宋体"/>
          <w:szCs w:val="21"/>
        </w:rPr>
      </w:pPr>
      <w:r>
        <w:rPr>
          <w:rFonts w:hint="eastAsia" w:ascii="宋体" w:hAnsi="宋体"/>
          <w:szCs w:val="21"/>
        </w:rPr>
        <w:t>1、_______________________</w:t>
      </w:r>
    </w:p>
    <w:p w14:paraId="403B16E6">
      <w:pPr>
        <w:snapToGrid w:val="0"/>
        <w:spacing w:line="360" w:lineRule="auto"/>
        <w:ind w:firstLine="420" w:firstLineChars="200"/>
        <w:rPr>
          <w:rFonts w:ascii="宋体" w:hAnsi="宋体"/>
          <w:szCs w:val="21"/>
        </w:rPr>
      </w:pPr>
      <w:r>
        <w:rPr>
          <w:rFonts w:hint="eastAsia" w:ascii="宋体" w:hAnsi="宋体"/>
          <w:szCs w:val="21"/>
        </w:rPr>
        <w:t>2、_______________________</w:t>
      </w:r>
    </w:p>
    <w:p w14:paraId="174F8163">
      <w:pPr>
        <w:snapToGrid w:val="0"/>
        <w:spacing w:line="360" w:lineRule="auto"/>
        <w:ind w:firstLine="420" w:firstLineChars="200"/>
        <w:rPr>
          <w:rFonts w:ascii="宋体" w:hAnsi="宋体"/>
          <w:szCs w:val="21"/>
        </w:rPr>
      </w:pPr>
      <w:r>
        <w:rPr>
          <w:rFonts w:hint="eastAsia" w:ascii="宋体" w:hAnsi="宋体"/>
          <w:szCs w:val="21"/>
        </w:rPr>
        <w:t>3、_______________________</w:t>
      </w:r>
    </w:p>
    <w:p w14:paraId="0081D800">
      <w:pPr>
        <w:snapToGrid w:val="0"/>
        <w:spacing w:line="360" w:lineRule="auto"/>
        <w:ind w:firstLine="420" w:firstLineChars="200"/>
        <w:rPr>
          <w:rFonts w:ascii="宋体" w:hAnsi="宋体"/>
          <w:szCs w:val="21"/>
        </w:rPr>
      </w:pPr>
      <w:r>
        <w:rPr>
          <w:rFonts w:hint="eastAsia" w:ascii="宋体" w:hAnsi="宋体"/>
          <w:szCs w:val="21"/>
        </w:rPr>
        <w:t>4、_______________________</w:t>
      </w:r>
    </w:p>
    <w:p w14:paraId="00140DE8">
      <w:pPr>
        <w:snapToGrid w:val="0"/>
        <w:spacing w:line="360" w:lineRule="auto"/>
        <w:ind w:firstLine="420" w:firstLineChars="200"/>
        <w:rPr>
          <w:rFonts w:ascii="宋体" w:hAnsi="宋体"/>
          <w:szCs w:val="21"/>
        </w:rPr>
      </w:pPr>
      <w:r>
        <w:rPr>
          <w:rFonts w:hint="eastAsia" w:ascii="宋体" w:hAnsi="宋体"/>
          <w:szCs w:val="21"/>
        </w:rPr>
        <w:t>5、中标人的其它权利与义务_______________________</w:t>
      </w:r>
    </w:p>
    <w:p w14:paraId="488060A5">
      <w:pPr>
        <w:pStyle w:val="26"/>
        <w:snapToGrid w:val="0"/>
        <w:spacing w:line="360" w:lineRule="auto"/>
        <w:ind w:firstLine="422" w:firstLineChars="200"/>
        <w:rPr>
          <w:rFonts w:hAnsi="宋体"/>
          <w:b/>
          <w:szCs w:val="21"/>
        </w:rPr>
      </w:pPr>
      <w:r>
        <w:rPr>
          <w:rFonts w:hint="eastAsia" w:hAnsi="宋体"/>
          <w:b/>
          <w:szCs w:val="21"/>
        </w:rPr>
        <w:t>八、合同履行时间、履行方式及履行地点</w:t>
      </w:r>
    </w:p>
    <w:p w14:paraId="37093E5A">
      <w:pPr>
        <w:pStyle w:val="26"/>
        <w:snapToGrid w:val="0"/>
        <w:spacing w:line="360" w:lineRule="auto"/>
        <w:ind w:firstLine="420" w:firstLineChars="200"/>
        <w:rPr>
          <w:rFonts w:hAnsi="宋体"/>
          <w:bCs/>
          <w:szCs w:val="21"/>
        </w:rPr>
      </w:pPr>
      <w:r>
        <w:rPr>
          <w:rFonts w:hint="eastAsia" w:hAnsi="宋体"/>
          <w:bCs/>
          <w:szCs w:val="21"/>
        </w:rPr>
        <w:t>1、</w:t>
      </w:r>
      <w:r>
        <w:rPr>
          <w:rFonts w:hint="eastAsia" w:hAnsi="宋体"/>
          <w:szCs w:val="21"/>
        </w:rPr>
        <w:t>履行时间</w:t>
      </w:r>
      <w:r>
        <w:rPr>
          <w:rFonts w:hint="eastAsia" w:hAnsi="宋体"/>
          <w:bCs/>
          <w:szCs w:val="21"/>
        </w:rPr>
        <w:t>：</w:t>
      </w:r>
      <w:r>
        <w:rPr>
          <w:rFonts w:hint="eastAsia" w:hAnsi="宋体"/>
          <w:szCs w:val="21"/>
        </w:rPr>
        <w:t>______________________</w:t>
      </w:r>
    </w:p>
    <w:p w14:paraId="325526DE">
      <w:pPr>
        <w:pStyle w:val="26"/>
        <w:snapToGrid w:val="0"/>
        <w:spacing w:line="360" w:lineRule="auto"/>
        <w:ind w:firstLine="420" w:firstLineChars="200"/>
        <w:rPr>
          <w:rFonts w:hAnsi="宋体"/>
          <w:bCs/>
          <w:szCs w:val="21"/>
        </w:rPr>
      </w:pPr>
      <w:r>
        <w:rPr>
          <w:rFonts w:hint="eastAsia" w:hAnsi="宋体"/>
          <w:bCs/>
          <w:szCs w:val="21"/>
        </w:rPr>
        <w:t>2、</w:t>
      </w:r>
      <w:r>
        <w:rPr>
          <w:rFonts w:hint="eastAsia" w:hAnsi="宋体"/>
          <w:szCs w:val="21"/>
        </w:rPr>
        <w:t>履行方式</w:t>
      </w:r>
      <w:r>
        <w:rPr>
          <w:rFonts w:hint="eastAsia" w:hAnsi="宋体"/>
          <w:bCs/>
          <w:szCs w:val="21"/>
        </w:rPr>
        <w:t>：</w:t>
      </w:r>
      <w:r>
        <w:rPr>
          <w:rFonts w:hint="eastAsia" w:hAnsi="宋体"/>
          <w:szCs w:val="21"/>
        </w:rPr>
        <w:t>______________________</w:t>
      </w:r>
    </w:p>
    <w:p w14:paraId="1CC81BAE">
      <w:pPr>
        <w:pStyle w:val="26"/>
        <w:snapToGrid w:val="0"/>
        <w:spacing w:line="360" w:lineRule="auto"/>
        <w:ind w:firstLine="420" w:firstLineChars="200"/>
        <w:rPr>
          <w:rFonts w:hAnsi="宋体"/>
          <w:szCs w:val="21"/>
        </w:rPr>
      </w:pPr>
      <w:r>
        <w:rPr>
          <w:rFonts w:hint="eastAsia" w:hAnsi="宋体"/>
          <w:bCs/>
          <w:szCs w:val="21"/>
        </w:rPr>
        <w:t>3、</w:t>
      </w:r>
      <w:r>
        <w:rPr>
          <w:rFonts w:hint="eastAsia" w:hAnsi="宋体"/>
          <w:szCs w:val="21"/>
        </w:rPr>
        <w:t>履行地点</w:t>
      </w:r>
      <w:r>
        <w:rPr>
          <w:rFonts w:hint="eastAsia" w:hAnsi="宋体"/>
          <w:bCs/>
          <w:szCs w:val="21"/>
        </w:rPr>
        <w:t>：</w:t>
      </w:r>
      <w:r>
        <w:rPr>
          <w:rFonts w:hint="eastAsia" w:hAnsi="宋体"/>
          <w:szCs w:val="21"/>
          <w:u w:val="single"/>
        </w:rPr>
        <w:t>深圳市</w:t>
      </w:r>
    </w:p>
    <w:p w14:paraId="094B93D4">
      <w:pPr>
        <w:snapToGrid w:val="0"/>
        <w:spacing w:line="360" w:lineRule="auto"/>
        <w:ind w:firstLine="422" w:firstLineChars="200"/>
        <w:rPr>
          <w:rFonts w:ascii="宋体" w:hAnsi="宋体"/>
          <w:b/>
          <w:szCs w:val="21"/>
        </w:rPr>
      </w:pPr>
      <w:r>
        <w:rPr>
          <w:rFonts w:hint="eastAsia" w:ascii="宋体" w:hAnsi="宋体"/>
          <w:b/>
          <w:szCs w:val="21"/>
        </w:rPr>
        <w:t>九、验收</w:t>
      </w:r>
    </w:p>
    <w:p w14:paraId="61576BA7">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14:paraId="1DD4F9A2">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07824D7E">
      <w:pPr>
        <w:snapToGrid w:val="0"/>
        <w:spacing w:line="360" w:lineRule="auto"/>
        <w:ind w:firstLine="420" w:firstLineChars="200"/>
        <w:rPr>
          <w:rFonts w:ascii="宋体" w:hAnsi="宋体"/>
          <w:szCs w:val="21"/>
        </w:rPr>
      </w:pPr>
      <w:r>
        <w:rPr>
          <w:rFonts w:hint="eastAsia" w:ascii="宋体" w:hAnsi="宋体"/>
          <w:szCs w:val="21"/>
        </w:rPr>
        <w:t>3、验收依据为招标文件、中标人投标文件，国家和行业有关规范、规程和标准。</w:t>
      </w:r>
    </w:p>
    <w:p w14:paraId="2FB7B7CE">
      <w:pPr>
        <w:pStyle w:val="26"/>
        <w:snapToGrid w:val="0"/>
        <w:spacing w:line="360" w:lineRule="auto"/>
        <w:ind w:firstLine="422" w:firstLineChars="200"/>
        <w:rPr>
          <w:rFonts w:hAnsi="宋体"/>
          <w:b/>
          <w:szCs w:val="21"/>
        </w:rPr>
      </w:pPr>
      <w:r>
        <w:rPr>
          <w:rFonts w:hint="eastAsia" w:hAnsi="宋体"/>
          <w:b/>
          <w:szCs w:val="21"/>
        </w:rPr>
        <w:t>十、付款方式和税费</w:t>
      </w:r>
    </w:p>
    <w:p w14:paraId="33540508">
      <w:pPr>
        <w:pStyle w:val="26"/>
        <w:snapToGrid w:val="0"/>
        <w:spacing w:line="360" w:lineRule="auto"/>
        <w:ind w:firstLine="420" w:firstLineChars="200"/>
        <w:rPr>
          <w:rFonts w:hAnsi="宋体"/>
          <w:bCs/>
          <w:szCs w:val="21"/>
        </w:rPr>
      </w:pPr>
      <w:r>
        <w:rPr>
          <w:rFonts w:hAnsi="宋体" w:cs="宋体"/>
          <w:szCs w:val="21"/>
        </w:rPr>
        <w:t>本合同付款方式为</w:t>
      </w:r>
      <w:r>
        <w:rPr>
          <w:rFonts w:hint="eastAsia" w:hAnsi="宋体" w:cs="宋体"/>
          <w:szCs w:val="21"/>
        </w:rPr>
        <w:t>：</w:t>
      </w:r>
      <w:r>
        <w:rPr>
          <w:rFonts w:hint="eastAsia" w:hAnsi="宋体" w:cs="宋体"/>
          <w:szCs w:val="21"/>
          <w:u w:val="single"/>
        </w:rPr>
        <w:t xml:space="preserve">                </w:t>
      </w:r>
      <w:r>
        <w:rPr>
          <w:rFonts w:hint="eastAsia" w:hAnsi="宋体"/>
          <w:bCs/>
          <w:szCs w:val="21"/>
        </w:rPr>
        <w:t>。</w:t>
      </w:r>
    </w:p>
    <w:p w14:paraId="4B3C3F17">
      <w:pPr>
        <w:snapToGrid w:val="0"/>
        <w:spacing w:line="360" w:lineRule="auto"/>
        <w:ind w:firstLine="420" w:firstLineChars="200"/>
        <w:rPr>
          <w:rFonts w:ascii="宋体" w:hAnsi="宋体"/>
          <w:szCs w:val="21"/>
        </w:rPr>
      </w:pPr>
      <w:r>
        <w:rPr>
          <w:rFonts w:hint="eastAsia" w:ascii="宋体" w:hAnsi="宋体"/>
          <w:szCs w:val="21"/>
        </w:rPr>
        <w:t>本合同执行中相关的一切税费均由中标人负担。</w:t>
      </w:r>
    </w:p>
    <w:p w14:paraId="5E4F8F58">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14:paraId="6719D9C7">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14:paraId="05CDB02F">
      <w:pPr>
        <w:pStyle w:val="26"/>
        <w:snapToGrid w:val="0"/>
        <w:spacing w:line="360" w:lineRule="auto"/>
        <w:ind w:firstLine="422" w:firstLineChars="200"/>
        <w:rPr>
          <w:rFonts w:hAnsi="宋体"/>
          <w:b/>
          <w:szCs w:val="21"/>
        </w:rPr>
      </w:pPr>
      <w:r>
        <w:rPr>
          <w:rFonts w:hint="eastAsia" w:hAnsi="宋体"/>
          <w:b/>
          <w:szCs w:val="21"/>
        </w:rPr>
        <w:t>十二、违约责任</w:t>
      </w:r>
    </w:p>
    <w:p w14:paraId="734AB0FB">
      <w:pPr>
        <w:pStyle w:val="26"/>
        <w:snapToGrid w:val="0"/>
        <w:spacing w:line="360" w:lineRule="auto"/>
        <w:ind w:firstLine="420" w:firstLineChars="200"/>
        <w:rPr>
          <w:rFonts w:hAnsi="宋体"/>
          <w:szCs w:val="21"/>
        </w:rPr>
      </w:pPr>
      <w:r>
        <w:rPr>
          <w:rFonts w:hint="eastAsia" w:hAnsi="宋体"/>
          <w:szCs w:val="21"/>
        </w:rPr>
        <w:t>1、因中标人原因，未能按规定完成本项目有关工作的，采购人可在支付合同余款中扣除合同价款</w:t>
      </w:r>
      <w:r>
        <w:rPr>
          <w:rFonts w:hint="eastAsia" w:hAnsi="宋体"/>
          <w:szCs w:val="21"/>
          <w:u w:val="single"/>
        </w:rPr>
        <w:t xml:space="preserve">        </w:t>
      </w:r>
      <w:r>
        <w:rPr>
          <w:rFonts w:hint="eastAsia" w:hAnsi="宋体"/>
          <w:szCs w:val="21"/>
        </w:rPr>
        <w:t>。</w:t>
      </w:r>
    </w:p>
    <w:p w14:paraId="5A105A7F">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14:paraId="295410EC">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14:paraId="47A59736">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14:paraId="2DEEC587">
      <w:pPr>
        <w:snapToGrid w:val="0"/>
        <w:spacing w:line="360" w:lineRule="auto"/>
        <w:ind w:firstLine="422" w:firstLineChars="200"/>
        <w:rPr>
          <w:rFonts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14:paraId="3C55A1CF">
      <w:pPr>
        <w:snapToGrid w:val="0"/>
        <w:spacing w:line="360" w:lineRule="auto"/>
        <w:ind w:firstLine="420" w:firstLineChars="200"/>
        <w:rPr>
          <w:rFonts w:ascii="宋体" w:hAnsi="宋体"/>
          <w:szCs w:val="21"/>
        </w:rPr>
      </w:pPr>
      <w:r>
        <w:rPr>
          <w:rFonts w:hint="eastAsia" w:ascii="宋体" w:hAnsi="宋体"/>
          <w:szCs w:val="21"/>
        </w:rPr>
        <w:t>1、本合同与招标文件、中标人投标文件如有抵触之处，以本合同条款为准。</w:t>
      </w:r>
    </w:p>
    <w:p w14:paraId="228D0F2E">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14:paraId="41318183">
      <w:pPr>
        <w:snapToGrid w:val="0"/>
        <w:spacing w:line="360" w:lineRule="auto"/>
        <w:ind w:firstLine="420" w:firstLineChars="200"/>
        <w:rPr>
          <w:rFonts w:ascii="宋体" w:hAnsi="宋体"/>
          <w:szCs w:val="21"/>
        </w:rPr>
      </w:pPr>
      <w:r>
        <w:rPr>
          <w:rFonts w:hint="eastAsia" w:ascii="宋体" w:hAnsi="宋体"/>
          <w:szCs w:val="21"/>
        </w:rPr>
        <w:t>（1）招标文件、答疑及补充通知；</w:t>
      </w:r>
    </w:p>
    <w:p w14:paraId="237B7E3D">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14:paraId="5D6C89EA">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14:paraId="078C4992">
      <w:pPr>
        <w:snapToGrid w:val="0"/>
        <w:spacing w:line="360" w:lineRule="auto"/>
        <w:ind w:firstLine="420" w:firstLineChars="200"/>
        <w:rPr>
          <w:rFonts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14:paraId="47A5C3AB">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14:paraId="50FE90E5">
      <w:pPr>
        <w:pStyle w:val="26"/>
        <w:snapToGrid w:val="0"/>
        <w:spacing w:line="360" w:lineRule="auto"/>
        <w:ind w:firstLine="420" w:firstLineChars="200"/>
        <w:rPr>
          <w:rFonts w:hAnsi="宋体"/>
          <w:szCs w:val="21"/>
        </w:rPr>
      </w:pPr>
      <w:r>
        <w:rPr>
          <w:rFonts w:hint="eastAsia" w:hAnsi="宋体"/>
          <w:szCs w:val="21"/>
        </w:rPr>
        <w:t>附件：</w:t>
      </w:r>
    </w:p>
    <w:p w14:paraId="067645AE">
      <w:pPr>
        <w:snapToGrid w:val="0"/>
        <w:spacing w:line="360" w:lineRule="auto"/>
        <w:ind w:firstLine="420" w:firstLineChars="200"/>
        <w:rPr>
          <w:rFonts w:ascii="宋体" w:hAnsi="宋体"/>
          <w:szCs w:val="21"/>
        </w:rPr>
      </w:pPr>
      <w:r>
        <w:rPr>
          <w:rFonts w:hint="eastAsia" w:ascii="宋体" w:hAnsi="宋体"/>
          <w:szCs w:val="21"/>
        </w:rPr>
        <w:t>1、《中标通知书》</w:t>
      </w:r>
    </w:p>
    <w:p w14:paraId="312F8135">
      <w:pPr>
        <w:snapToGrid w:val="0"/>
        <w:spacing w:line="360" w:lineRule="auto"/>
        <w:ind w:firstLine="420" w:firstLineChars="200"/>
        <w:rPr>
          <w:rFonts w:ascii="宋体" w:hAnsi="宋体"/>
          <w:szCs w:val="21"/>
        </w:rPr>
      </w:pPr>
      <w:r>
        <w:rPr>
          <w:rFonts w:hint="eastAsia" w:ascii="宋体" w:hAnsi="宋体"/>
          <w:szCs w:val="21"/>
        </w:rPr>
        <w:t>2、《投标文件》</w:t>
      </w:r>
    </w:p>
    <w:p w14:paraId="7CAEB5D3">
      <w:pPr>
        <w:snapToGrid w:val="0"/>
        <w:spacing w:line="360" w:lineRule="auto"/>
        <w:ind w:firstLine="420" w:firstLineChars="200"/>
        <w:rPr>
          <w:rFonts w:ascii="宋体" w:hAnsi="宋体"/>
          <w:szCs w:val="21"/>
        </w:rPr>
      </w:pPr>
      <w:r>
        <w:rPr>
          <w:rFonts w:hint="eastAsia" w:ascii="宋体" w:hAnsi="宋体"/>
          <w:szCs w:val="21"/>
        </w:rPr>
        <w:t>3、《招标文件》</w:t>
      </w:r>
    </w:p>
    <w:p w14:paraId="66338400">
      <w:pPr>
        <w:snapToGrid w:val="0"/>
        <w:spacing w:line="360" w:lineRule="auto"/>
        <w:rPr>
          <w:rFonts w:ascii="宋体" w:hAnsi="宋体"/>
          <w:szCs w:val="21"/>
        </w:rPr>
      </w:pPr>
    </w:p>
    <w:p w14:paraId="1759674F">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132AC7DC">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76C0B9AD">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14:paraId="2B0EF592">
      <w:pPr>
        <w:spacing w:line="360" w:lineRule="auto"/>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14:paraId="02425AEF">
      <w:pPr>
        <w:jc w:val="center"/>
        <w:rPr>
          <w:b/>
          <w:sz w:val="52"/>
          <w:szCs w:val="52"/>
        </w:rPr>
      </w:pPr>
    </w:p>
    <w:p w14:paraId="7239ABBB">
      <w:pPr>
        <w:tabs>
          <w:tab w:val="left" w:pos="1875"/>
        </w:tabs>
      </w:pPr>
    </w:p>
    <w:p w14:paraId="592289A4">
      <w:pPr>
        <w:tabs>
          <w:tab w:val="left" w:pos="1875"/>
        </w:tabs>
      </w:pPr>
    </w:p>
    <w:p w14:paraId="7B583D25">
      <w:pPr>
        <w:tabs>
          <w:tab w:val="left" w:pos="1875"/>
        </w:tabs>
      </w:pPr>
    </w:p>
    <w:p w14:paraId="48CF2323">
      <w:pPr>
        <w:tabs>
          <w:tab w:val="left" w:pos="1875"/>
        </w:tabs>
      </w:pPr>
    </w:p>
    <w:p w14:paraId="59FB769C">
      <w:pPr>
        <w:tabs>
          <w:tab w:val="left" w:pos="1875"/>
        </w:tabs>
      </w:pPr>
    </w:p>
    <w:p w14:paraId="3B6E224E">
      <w:pPr>
        <w:tabs>
          <w:tab w:val="left" w:pos="1875"/>
        </w:tabs>
      </w:pPr>
    </w:p>
    <w:p w14:paraId="585E8602">
      <w:pPr>
        <w:tabs>
          <w:tab w:val="left" w:pos="1875"/>
        </w:tabs>
      </w:pPr>
    </w:p>
    <w:p w14:paraId="48886779">
      <w:pPr>
        <w:tabs>
          <w:tab w:val="left" w:pos="1875"/>
        </w:tabs>
      </w:pPr>
    </w:p>
    <w:p w14:paraId="052E90BF">
      <w:pPr>
        <w:tabs>
          <w:tab w:val="left" w:pos="1875"/>
        </w:tabs>
      </w:pPr>
    </w:p>
    <w:p w14:paraId="08C25E59">
      <w:pPr>
        <w:tabs>
          <w:tab w:val="left" w:pos="1875"/>
        </w:tabs>
      </w:pPr>
    </w:p>
    <w:p w14:paraId="7BB18CA7">
      <w:pPr>
        <w:tabs>
          <w:tab w:val="left" w:pos="1875"/>
        </w:tabs>
      </w:pPr>
    </w:p>
    <w:p w14:paraId="17E6E393">
      <w:pPr>
        <w:tabs>
          <w:tab w:val="left" w:pos="1875"/>
        </w:tabs>
      </w:pPr>
    </w:p>
    <w:p w14:paraId="4E935C42">
      <w:pPr>
        <w:tabs>
          <w:tab w:val="left" w:pos="1875"/>
        </w:tabs>
      </w:pPr>
    </w:p>
    <w:p w14:paraId="6DF40E76">
      <w:pPr>
        <w:tabs>
          <w:tab w:val="left" w:pos="1875"/>
        </w:tabs>
      </w:pPr>
    </w:p>
    <w:p w14:paraId="2EF3E2ED">
      <w:pPr>
        <w:tabs>
          <w:tab w:val="left" w:pos="1875"/>
        </w:tabs>
      </w:pPr>
    </w:p>
    <w:p w14:paraId="47955CE5">
      <w:pPr>
        <w:tabs>
          <w:tab w:val="left" w:pos="1875"/>
        </w:tabs>
      </w:pPr>
    </w:p>
    <w:p w14:paraId="1F986C8E">
      <w:pPr>
        <w:tabs>
          <w:tab w:val="left" w:pos="1875"/>
        </w:tabs>
      </w:pPr>
    </w:p>
    <w:p w14:paraId="2D0E2FFD">
      <w:pPr>
        <w:tabs>
          <w:tab w:val="left" w:pos="1875"/>
        </w:tabs>
      </w:pPr>
    </w:p>
    <w:p w14:paraId="595D0164">
      <w:pPr>
        <w:tabs>
          <w:tab w:val="left" w:pos="1875"/>
        </w:tabs>
      </w:pPr>
    </w:p>
    <w:p w14:paraId="22EE5976">
      <w:pPr>
        <w:tabs>
          <w:tab w:val="left" w:pos="1875"/>
        </w:tabs>
      </w:pPr>
    </w:p>
    <w:p w14:paraId="08432258">
      <w:pPr>
        <w:tabs>
          <w:tab w:val="left" w:pos="1875"/>
        </w:tabs>
      </w:pPr>
    </w:p>
    <w:p w14:paraId="0650F8EE">
      <w:pPr>
        <w:tabs>
          <w:tab w:val="left" w:pos="1875"/>
        </w:tabs>
      </w:pPr>
    </w:p>
    <w:p w14:paraId="02EAE8B1">
      <w:pPr>
        <w:tabs>
          <w:tab w:val="left" w:pos="1875"/>
        </w:tabs>
      </w:pPr>
    </w:p>
    <w:p w14:paraId="48D2873A">
      <w:pPr>
        <w:tabs>
          <w:tab w:val="left" w:pos="1875"/>
        </w:tabs>
      </w:pPr>
    </w:p>
    <w:p w14:paraId="1E9DA55A">
      <w:pPr>
        <w:tabs>
          <w:tab w:val="left" w:pos="1875"/>
        </w:tabs>
      </w:pPr>
    </w:p>
    <w:p w14:paraId="39BC4F2F">
      <w:pPr>
        <w:pStyle w:val="2"/>
      </w:pPr>
      <w:bookmarkStart w:id="106" w:name="_Toc135293193"/>
      <w:bookmarkStart w:id="107" w:name="_Toc73610161"/>
      <w:r>
        <w:rPr>
          <w:rFonts w:hint="eastAsia"/>
        </w:rPr>
        <w:t>第九章  附件</w:t>
      </w:r>
      <w:bookmarkEnd w:id="106"/>
      <w:bookmarkEnd w:id="107"/>
    </w:p>
    <w:p w14:paraId="03CEB461">
      <w:pPr>
        <w:pStyle w:val="4"/>
        <w:spacing w:before="0" w:after="0"/>
      </w:pPr>
      <w:bookmarkStart w:id="108" w:name="_Toc73610162"/>
      <w:bookmarkStart w:id="109" w:name="_Toc73613644"/>
      <w:bookmarkStart w:id="110" w:name="_Toc135293194"/>
      <w:r>
        <w:rPr>
          <w:rFonts w:hint="eastAsia"/>
        </w:rPr>
        <w:t>一、财政部 工业和信息化部关于印发《政府采购促进中小企业发展管理办法》的通知</w:t>
      </w:r>
      <w:bookmarkEnd w:id="108"/>
      <w:bookmarkEnd w:id="109"/>
      <w:bookmarkEnd w:id="110"/>
    </w:p>
    <w:p w14:paraId="252AC566">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51B9FCA0">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202CFBC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21B369A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3559E713">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6E54577D">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2C3ADE9C">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6FD20E16">
      <w:pPr>
        <w:widowControl/>
        <w:shd w:val="clear" w:color="auto" w:fill="FFFFFF"/>
        <w:spacing w:line="360" w:lineRule="auto"/>
        <w:ind w:firstLine="480"/>
        <w:rPr>
          <w:rFonts w:cs="宋体" w:asciiTheme="minorEastAsia" w:hAnsiTheme="minorEastAsia" w:eastAsiaTheme="minorEastAsia"/>
          <w:color w:val="333333"/>
          <w:kern w:val="0"/>
          <w:szCs w:val="21"/>
        </w:rPr>
      </w:pPr>
    </w:p>
    <w:p w14:paraId="5E121C0B">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68A53499">
      <w:pPr>
        <w:widowControl/>
        <w:shd w:val="clear" w:color="auto" w:fill="FFFFFF"/>
        <w:spacing w:line="360" w:lineRule="auto"/>
        <w:ind w:firstLine="480"/>
        <w:rPr>
          <w:rFonts w:cs="宋体" w:asciiTheme="minorEastAsia" w:hAnsiTheme="minorEastAsia" w:eastAsiaTheme="minorEastAsia"/>
          <w:color w:val="333333"/>
          <w:kern w:val="0"/>
          <w:szCs w:val="21"/>
        </w:rPr>
      </w:pPr>
    </w:p>
    <w:p w14:paraId="0C675045">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7AD9905E">
      <w:pPr>
        <w:widowControl/>
        <w:shd w:val="clear" w:color="auto" w:fill="FFFFFF"/>
        <w:spacing w:line="360" w:lineRule="auto"/>
        <w:ind w:firstLine="480"/>
        <w:rPr>
          <w:rFonts w:cs="宋体" w:asciiTheme="minorEastAsia" w:hAnsiTheme="minorEastAsia" w:eastAsiaTheme="minorEastAsia"/>
          <w:color w:val="333333"/>
          <w:kern w:val="0"/>
          <w:szCs w:val="21"/>
        </w:rPr>
      </w:pPr>
    </w:p>
    <w:p w14:paraId="31B8C4E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7A1C99D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0D9BCC9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0B510CC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0E6DEAE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4879936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31F611F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1F9FC0C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3F6E37E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5F53D27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6C744CF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18E4A09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32165AB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41B8ED9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2CBC7E8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6265D63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71141C8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046A29C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47F7A95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70D8138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3364663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49F6749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2202916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72CE335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2CB8BE5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56EDA8A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4B0CC3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124B031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E655CE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754AC94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7DC1E74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4E9D4E3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70D07F1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6C66C8E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613F435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2276827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3AC5FC5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5786555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189749B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50466C2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6764879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26215B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42F53CA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6883090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0FDEF25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0271708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77016AA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029C594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376FC90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284AD8A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56A6295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177D400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11CAAEE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6D9D725C">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247508E6">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14:paraId="583DE9F2">
      <w:pPr>
        <w:spacing w:line="360" w:lineRule="auto"/>
        <w:rPr>
          <w:rFonts w:asciiTheme="minorEastAsia" w:hAnsiTheme="minorEastAsia" w:eastAsiaTheme="minorEastAsia"/>
          <w:szCs w:val="21"/>
        </w:rPr>
      </w:pPr>
    </w:p>
    <w:p w14:paraId="148DA0E0">
      <w:pPr>
        <w:pStyle w:val="4"/>
        <w:spacing w:before="0" w:after="0"/>
      </w:pPr>
      <w:bookmarkStart w:id="111" w:name="_Toc135293195"/>
      <w:bookmarkStart w:id="112" w:name="_Toc73610163"/>
      <w:bookmarkStart w:id="113" w:name="_Toc73613645"/>
      <w:r>
        <w:rPr>
          <w:rFonts w:hint="eastAsia"/>
        </w:rPr>
        <w:t>二、关于印发中小企业划型标准规定的通知</w:t>
      </w:r>
      <w:bookmarkEnd w:id="111"/>
      <w:bookmarkEnd w:id="112"/>
      <w:bookmarkEnd w:id="113"/>
    </w:p>
    <w:p w14:paraId="1D1D8915">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0223EA22">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29BD381C">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14:paraId="1EAB9B55">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0BADEF13">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428A65EC">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14:paraId="3DD59862">
      <w:pPr>
        <w:pStyle w:val="4"/>
        <w:spacing w:before="0" w:after="0"/>
      </w:pPr>
      <w:bookmarkStart w:id="114" w:name="_Toc73610164"/>
      <w:bookmarkStart w:id="115" w:name="_Toc135293196"/>
      <w:bookmarkStart w:id="116" w:name="_Toc73613646"/>
      <w:r>
        <w:rPr>
          <w:rFonts w:hint="eastAsia"/>
        </w:rPr>
        <w:t>三、</w:t>
      </w:r>
      <w:r>
        <w:t>国家统计局关于印发《统计上大中小微型企业划分办法 （2017）》的通知</w:t>
      </w:r>
      <w:bookmarkEnd w:id="114"/>
      <w:bookmarkEnd w:id="115"/>
      <w:bookmarkEnd w:id="116"/>
      <w:r>
        <w:t> </w:t>
      </w:r>
    </w:p>
    <w:p w14:paraId="0CB846E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191A1444">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032F3E4E">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4D633638">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2BF9AE5A">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12E227D8">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57AB0482">
      <w:pPr>
        <w:widowControl/>
        <w:spacing w:line="360" w:lineRule="auto"/>
        <w:jc w:val="center"/>
        <w:rPr>
          <w:rFonts w:cs="宋体" w:asciiTheme="minorEastAsia" w:hAnsiTheme="minorEastAsia" w:eastAsiaTheme="minorEastAsia"/>
          <w:b/>
          <w:bCs/>
          <w:kern w:val="0"/>
          <w:szCs w:val="21"/>
        </w:rPr>
      </w:pPr>
    </w:p>
    <w:p w14:paraId="697C6632">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29FEB885">
      <w:pPr>
        <w:widowControl/>
        <w:spacing w:line="360" w:lineRule="auto"/>
        <w:jc w:val="left"/>
        <w:rPr>
          <w:rFonts w:cs="宋体" w:asciiTheme="minorEastAsia" w:hAnsiTheme="minorEastAsia" w:eastAsiaTheme="minorEastAsia"/>
          <w:kern w:val="0"/>
          <w:szCs w:val="21"/>
        </w:rPr>
      </w:pPr>
    </w:p>
    <w:p w14:paraId="57B35335">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7EF2A3B9">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74542390">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4F093348">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20B9C888">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2698E1D0">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58775759">
      <w:pPr>
        <w:widowControl/>
        <w:spacing w:line="360" w:lineRule="auto"/>
        <w:jc w:val="left"/>
        <w:rPr>
          <w:rFonts w:cs="宋体" w:asciiTheme="minorEastAsia" w:hAnsiTheme="minorEastAsia" w:eastAsiaTheme="minorEastAsia"/>
          <w:kern w:val="0"/>
          <w:szCs w:val="21"/>
        </w:rPr>
      </w:pPr>
    </w:p>
    <w:p w14:paraId="04388C7B">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0FE347AF">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21BD826D">
      <w:pPr>
        <w:widowControl/>
        <w:spacing w:line="360" w:lineRule="auto"/>
        <w:jc w:val="left"/>
        <w:rPr>
          <w:rFonts w:cs="宋体" w:asciiTheme="minorEastAsia" w:hAnsiTheme="minorEastAsia" w:eastAsiaTheme="minorEastAsia"/>
          <w:kern w:val="0"/>
          <w:szCs w:val="21"/>
        </w:rPr>
      </w:pPr>
    </w:p>
    <w:p w14:paraId="4533550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2DA5AB88">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27FED969">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51302B5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2F8B5FE5">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05A9F629">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543886B8">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02291248">
      <w:pPr>
        <w:widowControl/>
        <w:spacing w:line="360" w:lineRule="auto"/>
        <w:jc w:val="left"/>
        <w:rPr>
          <w:rFonts w:cs="宋体" w:asciiTheme="minorEastAsia" w:hAnsiTheme="minorEastAsia" w:eastAsiaTheme="minorEastAsia"/>
          <w:kern w:val="0"/>
          <w:szCs w:val="21"/>
        </w:rPr>
      </w:pPr>
    </w:p>
    <w:p w14:paraId="080EFB90">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735FE11D">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610D34F2">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772E11A8">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040CC7FF">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65E7E50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5DBDBB65">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16640A8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702D5FA5">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67E5E7C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54A1F352">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53003C7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13BF50BF">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FBFFA2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D402E52">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57F1946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06B33A3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299D9619">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1BD9ACA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7F8EAD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327BBEC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AD0DDB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6E37DD7">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23F70EF5">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1C11044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0850A4D1">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A3E76E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55FD60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2E0173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972227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EE2FC46">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33762B3E">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1A82CF7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24D61B03">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742A8B3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BC3D08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51D2C4CE">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4D9964C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32687D50">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76489F6B">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3FAD14F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51D5033B">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567F998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1CCB36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90C160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7A66AE7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FEA2411">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57D9A8A7">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7577630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5B22BC37">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3F1A091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E4A864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6468684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9CE3E48">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BE0FA38">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3EB68FD9">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1208BE1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62DD9620">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6D78389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E90D65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CEA695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8AD619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A1CEECA">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6E6EB094">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3082C270">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1E0041D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3530B08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E5162F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506243C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9770CC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83ED883">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0E267525">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2978B2C8">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68F893BB">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68654F3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79F921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A45174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96B7B6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26F65CB">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57347FF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46227204">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587F5BF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238CD5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AD99D3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584ECDB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140CDB8">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261C76F">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ED1D21C">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2CA2EDC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1FF7B80E">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CEB7F0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BADFAAE">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45A875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BC02B9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04F9B89">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35F7A8E7">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217FEF0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6AF8BBEE">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1753F0D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F9EC98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5DB0C4AA">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20A189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69246B2">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768952C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42CF619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0E96E2D7">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23AFFA0D">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B3D956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2D2B70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61CC3D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FE89E85">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5B0737B3">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19FF155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6C2EA533">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FDD9B2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CAB3BF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18ED64C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C09946C">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0F0582A">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77274F01">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1727D39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0722C00A">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3496373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90CFD7E">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2DC383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FFB300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C4FBDC7">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616015F7">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5B5F8FF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7602D2C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1965B8A1">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C3FF6A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7791DE3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57A754D">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4F3D8AB">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6130575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E086F0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69A5B3D3">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B2E9B6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DAAF3B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FAFAD0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DD99AF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DA00BC9">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0CD109E4">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57BE216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31FE182">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AA1D86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DBC9BD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6F24A86A">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0215EB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A66DB78">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5692F62">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2D65253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639D1FE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49DD662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41EDE6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1AE364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5D3CAF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4936923">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97EF90D">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3BC678D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0E6DA412">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861F4B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37614C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587DBAF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0429B25">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3A4DC7F">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19764F39">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0532525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6A4C9253">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784918D">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CE0060E">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66604E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DED8AB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33F9A6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5E45396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6B34DE7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3F6D04A3">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76B7B501">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201CA669">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0AA73D67">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AF76F55">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4530A49">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0A75C401">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35E559B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38D696F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42FF2B66">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142634F5">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AEB6806">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5F9228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5B4F7F3">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5A80DF1F">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320FBED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29FD2698">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61739FE1">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EBF7B2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59FAF477">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05422A1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1F5048B6">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72E073A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7031EAA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6E29762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E1EE495">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416EB5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E1FAAD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49A082E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33EC98C">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39BB6837">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6E7D410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2BC0B2D6">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0E0FB7B4">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49FD60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3203862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B22CDCD">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8EB9937">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E88BB73">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1B480B0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1C9CDC03">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193FC16B">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ACA64F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E3B115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B2AF83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3618C3F">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0B247ACE">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777845E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3E8F5351">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3CF3AD3A">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E37C03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3D1BA33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FA4A58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29F797E">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5D22D5E">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2469000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71A9A911">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0F84209">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055D778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EE94BD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1096BB9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93032AE">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0D70A72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03C0AEA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5800FCA9">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3D483A2B">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1CF94D8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1E11975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783258C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4D5BAE2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2E514EDE">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41A1DA0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5F5DEF2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5291A462">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239583A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13BB7DC0">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52D006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23241793">
      <w:pPr>
        <w:spacing w:line="360" w:lineRule="auto"/>
        <w:rPr>
          <w:rFonts w:asciiTheme="minorEastAsia" w:hAnsiTheme="minorEastAsia" w:eastAsiaTheme="minorEastAsia"/>
          <w:szCs w:val="21"/>
        </w:rPr>
      </w:pPr>
    </w:p>
    <w:p w14:paraId="5DC36500">
      <w:pPr>
        <w:pStyle w:val="4"/>
        <w:spacing w:before="0" w:after="0"/>
      </w:pPr>
      <w:bookmarkStart w:id="117" w:name="_Toc135293197"/>
      <w:bookmarkStart w:id="118" w:name="_Toc73613647"/>
      <w:bookmarkStart w:id="119" w:name="_Toc73610165"/>
      <w:r>
        <w:rPr>
          <w:rFonts w:hint="eastAsia"/>
        </w:rPr>
        <w:t>四、</w:t>
      </w:r>
      <w:r>
        <w:t>财政部 民政部 中国残疾人联合会关于促进残疾人就业 政府采购政策的通知</w:t>
      </w:r>
      <w:bookmarkEnd w:id="117"/>
      <w:bookmarkEnd w:id="118"/>
      <w:bookmarkEnd w:id="119"/>
      <w:r>
        <w:t xml:space="preserve"> </w:t>
      </w:r>
    </w:p>
    <w:p w14:paraId="638A35CE">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390DBE6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0CC0BD7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64BBEC7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24374E0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06A7A21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295A44C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313A630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1E6C28F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62F8EC8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1F4D60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680A2F3A">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1F65C8B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10841F9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043F5B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6A4980C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05D9870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011F9A3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40D09772">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5AF2F1AD">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1AAFBC65">
      <w:pPr>
        <w:widowControl/>
        <w:spacing w:line="360" w:lineRule="auto"/>
        <w:jc w:val="right"/>
        <w:rPr>
          <w:rFonts w:cs="宋体" w:asciiTheme="minorEastAsia" w:hAnsiTheme="minorEastAsia" w:eastAsiaTheme="minorEastAsia"/>
          <w:kern w:val="0"/>
          <w:szCs w:val="21"/>
        </w:rPr>
      </w:pPr>
    </w:p>
    <w:p w14:paraId="276B45B1">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76C62E3F">
      <w:pPr>
        <w:tabs>
          <w:tab w:val="left" w:pos="1875"/>
        </w:tabs>
        <w:rPr>
          <w:rFonts w:ascii="Calibri" w:hAnsi="Calibri"/>
          <w:szCs w:val="22"/>
        </w:rPr>
      </w:pPr>
    </w:p>
    <w:p w14:paraId="73197D73">
      <w:pPr>
        <w:rPr>
          <w:rFonts w:ascii="Calibri" w:hAnsi="Calibri"/>
          <w:szCs w:val="22"/>
        </w:rPr>
      </w:pPr>
    </w:p>
    <w:p w14:paraId="1A200794">
      <w:pPr>
        <w:pStyle w:val="4"/>
        <w:spacing w:before="0" w:after="0"/>
      </w:pPr>
      <w:bookmarkStart w:id="120" w:name="_Toc135293198"/>
      <w:r>
        <w:rPr>
          <w:rFonts w:hint="eastAsia"/>
        </w:rPr>
        <w:t>五、财政部 司法部关于政府采购支持监狱企业发展有关问题的通知</w:t>
      </w:r>
      <w:bookmarkEnd w:id="120"/>
      <w:r>
        <w:t xml:space="preserve"> </w:t>
      </w:r>
    </w:p>
    <w:p w14:paraId="18601A43">
      <w:pPr>
        <w:widowControl/>
        <w:spacing w:line="360" w:lineRule="auto"/>
        <w:jc w:val="center"/>
        <w:rPr>
          <w:rFonts w:cs="宋体" w:asciiTheme="minorEastAsia" w:hAnsiTheme="minorEastAsia" w:eastAsiaTheme="minorEastAsia"/>
          <w:kern w:val="0"/>
          <w:szCs w:val="21"/>
        </w:rPr>
      </w:pPr>
    </w:p>
    <w:p w14:paraId="7834600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7CB5AF44">
      <w:pPr>
        <w:widowControl/>
        <w:spacing w:line="360" w:lineRule="auto"/>
        <w:jc w:val="left"/>
        <w:rPr>
          <w:rFonts w:cs="宋体" w:asciiTheme="minorEastAsia" w:hAnsiTheme="minorEastAsia" w:eastAsiaTheme="minorEastAsia"/>
          <w:kern w:val="0"/>
          <w:szCs w:val="21"/>
        </w:rPr>
      </w:pPr>
    </w:p>
    <w:p w14:paraId="35119267">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21DFD64C">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586FCF62">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754E622">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64338EAB">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0E00392F">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0526774C">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601BBD6B">
      <w:pPr>
        <w:widowControl/>
        <w:spacing w:line="360" w:lineRule="auto"/>
        <w:jc w:val="left"/>
        <w:rPr>
          <w:rFonts w:cs="宋体" w:asciiTheme="minorEastAsia" w:hAnsiTheme="minorEastAsia" w:eastAsiaTheme="minorEastAsia"/>
          <w:kern w:val="0"/>
          <w:szCs w:val="21"/>
        </w:rPr>
      </w:pPr>
    </w:p>
    <w:p w14:paraId="5DF65CF1">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2D6A4CA0">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584487B6">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2F618D9B"/>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H Yb 2gj">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宋体"/>
    <w:panose1 w:val="00000000000000000000"/>
    <w:charset w:val="86"/>
    <w:family w:val="roman"/>
    <w:pitch w:val="default"/>
    <w:sig w:usb0="00000000" w:usb1="00000000" w:usb2="00000000" w:usb3="00000000" w:csb0="00040001" w:csb1="0000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Segoe UI Symbol">
    <w:panose1 w:val="020B0502040204020203"/>
    <w:charset w:val="00"/>
    <w:family w:val="swiss"/>
    <w:pitch w:val="default"/>
    <w:sig w:usb0="800001E3" w:usb1="1200FFEF" w:usb2="00040000" w:usb3="04000000" w:csb0="00000001" w:csb1="4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952B9">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10</w:t>
    </w:r>
    <w:r>
      <w:rPr>
        <w:rStyle w:val="54"/>
      </w:rPr>
      <w:fldChar w:fldCharType="end"/>
    </w:r>
  </w:p>
  <w:p w14:paraId="0702D612">
    <w:pPr>
      <w:pStyle w:val="31"/>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7DAB6">
    <w:pPr>
      <w:pStyle w:val="59"/>
      <w:rPr>
        <w:rFonts w:hint="eastAsia" w:eastAsiaTheme="minorEastAsia"/>
        <w:lang w:eastAsia="zh-CN"/>
      </w:rPr>
    </w:pPr>
    <w:r>
      <w:rPr>
        <w:rFonts w:hint="eastAsia"/>
      </w:rPr>
      <w:t>项目名称：</w:t>
    </w:r>
    <w:r>
      <w:rPr>
        <w:rFonts w:hint="eastAsia"/>
        <w:snapToGrid w:val="0"/>
        <w:color w:val="auto"/>
      </w:rPr>
      <w:t>深圳市儿童医院通用设备维保服务项目</w:t>
    </w:r>
    <w:r>
      <w:rPr>
        <w:rFonts w:hint="eastAsia"/>
      </w:rPr>
      <w:t xml:space="preserve">                             项目编号：</w:t>
    </w:r>
    <w:r>
      <w:rPr>
        <w:rFonts w:hint="eastAsia"/>
        <w:lang w:eastAsia="zh-CN"/>
      </w:rPr>
      <w:t>SZZZ2024-QC0451</w:t>
    </w:r>
  </w:p>
  <w:p w14:paraId="683EFC85">
    <w:pPr>
      <w:pStyle w:val="32"/>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1">
    <w:nsid w:val="0000002E"/>
    <w:multiLevelType w:val="multilevel"/>
    <w:tmpl w:val="0000002E"/>
    <w:lvl w:ilvl="0" w:tentative="0">
      <w:start w:val="1"/>
      <w:numFmt w:val="decimal"/>
      <w:pStyle w:val="398"/>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4">
    <w:nsid w:val="7F472894"/>
    <w:multiLevelType w:val="multilevel"/>
    <w:tmpl w:val="7F472894"/>
    <w:lvl w:ilvl="0" w:tentative="0">
      <w:start w:val="1"/>
      <w:numFmt w:val="decimalEnclosedCircle"/>
      <w:lvlText w:val="%1"/>
      <w:lvlJc w:val="left"/>
      <w:pPr>
        <w:ind w:left="782" w:hanging="36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4ZWExMzI1NmQ5Yzc3N2Y3OGMxZGE3OTBlZDY2ZTIifQ=="/>
    <w:docVar w:name="KSO_WPS_MARK_KEY" w:val="79bf3387-fe5b-4970-822c-50cd05f3103b"/>
  </w:docVars>
  <w:rsids>
    <w:rsidRoot w:val="00172A27"/>
    <w:rsid w:val="0000134D"/>
    <w:rsid w:val="00001626"/>
    <w:rsid w:val="00001D11"/>
    <w:rsid w:val="00001F1C"/>
    <w:rsid w:val="000036D6"/>
    <w:rsid w:val="00003A46"/>
    <w:rsid w:val="00003BA8"/>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816"/>
    <w:rsid w:val="00012A6E"/>
    <w:rsid w:val="00012BC4"/>
    <w:rsid w:val="00012F7F"/>
    <w:rsid w:val="00012F81"/>
    <w:rsid w:val="00014034"/>
    <w:rsid w:val="00014515"/>
    <w:rsid w:val="000145C2"/>
    <w:rsid w:val="00014625"/>
    <w:rsid w:val="000149C6"/>
    <w:rsid w:val="00014DBB"/>
    <w:rsid w:val="00015940"/>
    <w:rsid w:val="00015AF5"/>
    <w:rsid w:val="00016458"/>
    <w:rsid w:val="000165EF"/>
    <w:rsid w:val="00016FC3"/>
    <w:rsid w:val="0001728F"/>
    <w:rsid w:val="00017340"/>
    <w:rsid w:val="000208F8"/>
    <w:rsid w:val="00021304"/>
    <w:rsid w:val="0002197F"/>
    <w:rsid w:val="00022C27"/>
    <w:rsid w:val="00022F4F"/>
    <w:rsid w:val="00022FA9"/>
    <w:rsid w:val="000237EE"/>
    <w:rsid w:val="00023830"/>
    <w:rsid w:val="000243D2"/>
    <w:rsid w:val="00025058"/>
    <w:rsid w:val="000254BB"/>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524E"/>
    <w:rsid w:val="00035640"/>
    <w:rsid w:val="000356F7"/>
    <w:rsid w:val="00035FE0"/>
    <w:rsid w:val="000367ED"/>
    <w:rsid w:val="0003688B"/>
    <w:rsid w:val="000372E9"/>
    <w:rsid w:val="00037359"/>
    <w:rsid w:val="0003762A"/>
    <w:rsid w:val="0003795A"/>
    <w:rsid w:val="000404E1"/>
    <w:rsid w:val="00040DA4"/>
    <w:rsid w:val="00042758"/>
    <w:rsid w:val="00043D2B"/>
    <w:rsid w:val="000440D8"/>
    <w:rsid w:val="000442CB"/>
    <w:rsid w:val="000447F6"/>
    <w:rsid w:val="000456B0"/>
    <w:rsid w:val="00045923"/>
    <w:rsid w:val="00045EB5"/>
    <w:rsid w:val="00046079"/>
    <w:rsid w:val="00046595"/>
    <w:rsid w:val="00046998"/>
    <w:rsid w:val="0004741F"/>
    <w:rsid w:val="00047612"/>
    <w:rsid w:val="00047852"/>
    <w:rsid w:val="00050F73"/>
    <w:rsid w:val="00051378"/>
    <w:rsid w:val="0005271F"/>
    <w:rsid w:val="000529DE"/>
    <w:rsid w:val="00053074"/>
    <w:rsid w:val="00053F8F"/>
    <w:rsid w:val="0005402F"/>
    <w:rsid w:val="000545F7"/>
    <w:rsid w:val="00054837"/>
    <w:rsid w:val="000550A3"/>
    <w:rsid w:val="0005526E"/>
    <w:rsid w:val="000558BB"/>
    <w:rsid w:val="000559C9"/>
    <w:rsid w:val="00055C5F"/>
    <w:rsid w:val="00056061"/>
    <w:rsid w:val="00056374"/>
    <w:rsid w:val="0005650D"/>
    <w:rsid w:val="00056617"/>
    <w:rsid w:val="00057655"/>
    <w:rsid w:val="00057EEA"/>
    <w:rsid w:val="00057F65"/>
    <w:rsid w:val="00060526"/>
    <w:rsid w:val="00061C10"/>
    <w:rsid w:val="000621B0"/>
    <w:rsid w:val="00062570"/>
    <w:rsid w:val="0006264D"/>
    <w:rsid w:val="0006301D"/>
    <w:rsid w:val="00063DDC"/>
    <w:rsid w:val="00064787"/>
    <w:rsid w:val="00064A61"/>
    <w:rsid w:val="00064FA4"/>
    <w:rsid w:val="00065240"/>
    <w:rsid w:val="00065967"/>
    <w:rsid w:val="00066813"/>
    <w:rsid w:val="000668F4"/>
    <w:rsid w:val="0006745C"/>
    <w:rsid w:val="00067A89"/>
    <w:rsid w:val="00067D3F"/>
    <w:rsid w:val="00067DC4"/>
    <w:rsid w:val="000700C5"/>
    <w:rsid w:val="00070384"/>
    <w:rsid w:val="0007072E"/>
    <w:rsid w:val="00071507"/>
    <w:rsid w:val="0007211D"/>
    <w:rsid w:val="00072BD7"/>
    <w:rsid w:val="000730F3"/>
    <w:rsid w:val="00073786"/>
    <w:rsid w:val="00073A35"/>
    <w:rsid w:val="00073B23"/>
    <w:rsid w:val="00073EE2"/>
    <w:rsid w:val="00074554"/>
    <w:rsid w:val="00074BEF"/>
    <w:rsid w:val="00075AD5"/>
    <w:rsid w:val="00077941"/>
    <w:rsid w:val="00077E93"/>
    <w:rsid w:val="00080168"/>
    <w:rsid w:val="00080188"/>
    <w:rsid w:val="00080A90"/>
    <w:rsid w:val="00081B06"/>
    <w:rsid w:val="000820E6"/>
    <w:rsid w:val="000825F6"/>
    <w:rsid w:val="00082956"/>
    <w:rsid w:val="000829FF"/>
    <w:rsid w:val="00082ABE"/>
    <w:rsid w:val="000838FB"/>
    <w:rsid w:val="00083D3F"/>
    <w:rsid w:val="00083E84"/>
    <w:rsid w:val="00084A1B"/>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7CE"/>
    <w:rsid w:val="00092BD5"/>
    <w:rsid w:val="00095198"/>
    <w:rsid w:val="00095806"/>
    <w:rsid w:val="00095878"/>
    <w:rsid w:val="00095F61"/>
    <w:rsid w:val="000965CC"/>
    <w:rsid w:val="00096CE6"/>
    <w:rsid w:val="0009750D"/>
    <w:rsid w:val="00097B04"/>
    <w:rsid w:val="000A0ABE"/>
    <w:rsid w:val="000A0DC0"/>
    <w:rsid w:val="000A1075"/>
    <w:rsid w:val="000A24AF"/>
    <w:rsid w:val="000A274D"/>
    <w:rsid w:val="000A2C52"/>
    <w:rsid w:val="000A2D79"/>
    <w:rsid w:val="000A3358"/>
    <w:rsid w:val="000A4B0E"/>
    <w:rsid w:val="000A530C"/>
    <w:rsid w:val="000A56F0"/>
    <w:rsid w:val="000A584E"/>
    <w:rsid w:val="000A58B9"/>
    <w:rsid w:val="000A5A8E"/>
    <w:rsid w:val="000A5CD4"/>
    <w:rsid w:val="000A6263"/>
    <w:rsid w:val="000A6F16"/>
    <w:rsid w:val="000A7A6C"/>
    <w:rsid w:val="000A7C5A"/>
    <w:rsid w:val="000B0205"/>
    <w:rsid w:val="000B0214"/>
    <w:rsid w:val="000B0817"/>
    <w:rsid w:val="000B0910"/>
    <w:rsid w:val="000B0BAC"/>
    <w:rsid w:val="000B10D9"/>
    <w:rsid w:val="000B1ED2"/>
    <w:rsid w:val="000B20FC"/>
    <w:rsid w:val="000B22EA"/>
    <w:rsid w:val="000B3067"/>
    <w:rsid w:val="000B3202"/>
    <w:rsid w:val="000B493E"/>
    <w:rsid w:val="000B4F60"/>
    <w:rsid w:val="000B5B6D"/>
    <w:rsid w:val="000B5CC8"/>
    <w:rsid w:val="000B5DFC"/>
    <w:rsid w:val="000B5E52"/>
    <w:rsid w:val="000B61BF"/>
    <w:rsid w:val="000B620E"/>
    <w:rsid w:val="000B67E1"/>
    <w:rsid w:val="000B6925"/>
    <w:rsid w:val="000C0E1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09C"/>
    <w:rsid w:val="000D48D5"/>
    <w:rsid w:val="000D4AF6"/>
    <w:rsid w:val="000D6088"/>
    <w:rsid w:val="000D689F"/>
    <w:rsid w:val="000D6977"/>
    <w:rsid w:val="000D6CFF"/>
    <w:rsid w:val="000D6D74"/>
    <w:rsid w:val="000D6F21"/>
    <w:rsid w:val="000D75EC"/>
    <w:rsid w:val="000D7803"/>
    <w:rsid w:val="000D7D8E"/>
    <w:rsid w:val="000D7DC6"/>
    <w:rsid w:val="000E024C"/>
    <w:rsid w:val="000E08FB"/>
    <w:rsid w:val="000E18B0"/>
    <w:rsid w:val="000E1BD5"/>
    <w:rsid w:val="000E214A"/>
    <w:rsid w:val="000E21D9"/>
    <w:rsid w:val="000E2823"/>
    <w:rsid w:val="000E2BF0"/>
    <w:rsid w:val="000E3219"/>
    <w:rsid w:val="000E321B"/>
    <w:rsid w:val="000E3D76"/>
    <w:rsid w:val="000E4186"/>
    <w:rsid w:val="000E419A"/>
    <w:rsid w:val="000E52FA"/>
    <w:rsid w:val="000E6437"/>
    <w:rsid w:val="000E64F6"/>
    <w:rsid w:val="000E6981"/>
    <w:rsid w:val="000E6C3B"/>
    <w:rsid w:val="000F06E7"/>
    <w:rsid w:val="000F0B03"/>
    <w:rsid w:val="000F0BDA"/>
    <w:rsid w:val="000F0D6F"/>
    <w:rsid w:val="000F150F"/>
    <w:rsid w:val="000F1E27"/>
    <w:rsid w:val="000F1EDD"/>
    <w:rsid w:val="000F243B"/>
    <w:rsid w:val="000F2773"/>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19D7"/>
    <w:rsid w:val="00112F5B"/>
    <w:rsid w:val="0011317D"/>
    <w:rsid w:val="001134EF"/>
    <w:rsid w:val="00114386"/>
    <w:rsid w:val="001148BD"/>
    <w:rsid w:val="00114A82"/>
    <w:rsid w:val="00114ECC"/>
    <w:rsid w:val="001151A9"/>
    <w:rsid w:val="00115834"/>
    <w:rsid w:val="00115CCC"/>
    <w:rsid w:val="00115E6A"/>
    <w:rsid w:val="0012030F"/>
    <w:rsid w:val="00120AB4"/>
    <w:rsid w:val="00120BE1"/>
    <w:rsid w:val="0012174B"/>
    <w:rsid w:val="00121A55"/>
    <w:rsid w:val="00121B3C"/>
    <w:rsid w:val="00121C20"/>
    <w:rsid w:val="00121DE5"/>
    <w:rsid w:val="00122CBF"/>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3ECB"/>
    <w:rsid w:val="0013411A"/>
    <w:rsid w:val="001349F3"/>
    <w:rsid w:val="00136615"/>
    <w:rsid w:val="00136BA5"/>
    <w:rsid w:val="00137077"/>
    <w:rsid w:val="00137241"/>
    <w:rsid w:val="00137B1E"/>
    <w:rsid w:val="00137BBA"/>
    <w:rsid w:val="001403D0"/>
    <w:rsid w:val="00140ABE"/>
    <w:rsid w:val="00141229"/>
    <w:rsid w:val="00141A54"/>
    <w:rsid w:val="00141E96"/>
    <w:rsid w:val="00142135"/>
    <w:rsid w:val="00142681"/>
    <w:rsid w:val="00142BD9"/>
    <w:rsid w:val="00143392"/>
    <w:rsid w:val="00143510"/>
    <w:rsid w:val="001438E5"/>
    <w:rsid w:val="00143AB1"/>
    <w:rsid w:val="00143D73"/>
    <w:rsid w:val="00143EA2"/>
    <w:rsid w:val="001448C4"/>
    <w:rsid w:val="0014619B"/>
    <w:rsid w:val="001467AB"/>
    <w:rsid w:val="001468DA"/>
    <w:rsid w:val="00146AE2"/>
    <w:rsid w:val="00146D8F"/>
    <w:rsid w:val="00146E88"/>
    <w:rsid w:val="00147B19"/>
    <w:rsid w:val="00150442"/>
    <w:rsid w:val="00150618"/>
    <w:rsid w:val="00150E64"/>
    <w:rsid w:val="00151766"/>
    <w:rsid w:val="0015247A"/>
    <w:rsid w:val="0015249C"/>
    <w:rsid w:val="00152BD1"/>
    <w:rsid w:val="00152F39"/>
    <w:rsid w:val="00153226"/>
    <w:rsid w:val="00153918"/>
    <w:rsid w:val="001547E1"/>
    <w:rsid w:val="00154DF4"/>
    <w:rsid w:val="00154F74"/>
    <w:rsid w:val="00155460"/>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6F7"/>
    <w:rsid w:val="00167789"/>
    <w:rsid w:val="00167927"/>
    <w:rsid w:val="0017073E"/>
    <w:rsid w:val="00170C17"/>
    <w:rsid w:val="0017173E"/>
    <w:rsid w:val="00171CA3"/>
    <w:rsid w:val="00171E66"/>
    <w:rsid w:val="001721BA"/>
    <w:rsid w:val="001722D8"/>
    <w:rsid w:val="00172A27"/>
    <w:rsid w:val="00172AE3"/>
    <w:rsid w:val="00172C34"/>
    <w:rsid w:val="00173149"/>
    <w:rsid w:val="001733BF"/>
    <w:rsid w:val="00173759"/>
    <w:rsid w:val="001739A3"/>
    <w:rsid w:val="00173D26"/>
    <w:rsid w:val="00174B1E"/>
    <w:rsid w:val="001755B2"/>
    <w:rsid w:val="001755E9"/>
    <w:rsid w:val="00175A5E"/>
    <w:rsid w:val="00176553"/>
    <w:rsid w:val="00177212"/>
    <w:rsid w:val="001774D4"/>
    <w:rsid w:val="00177549"/>
    <w:rsid w:val="00177744"/>
    <w:rsid w:val="001778BE"/>
    <w:rsid w:val="00177F89"/>
    <w:rsid w:val="00180B0D"/>
    <w:rsid w:val="00181ADD"/>
    <w:rsid w:val="00181FEA"/>
    <w:rsid w:val="00181FFD"/>
    <w:rsid w:val="00182706"/>
    <w:rsid w:val="0018284B"/>
    <w:rsid w:val="001828B0"/>
    <w:rsid w:val="00183836"/>
    <w:rsid w:val="001845E9"/>
    <w:rsid w:val="00184630"/>
    <w:rsid w:val="001846D7"/>
    <w:rsid w:val="00184815"/>
    <w:rsid w:val="001848F5"/>
    <w:rsid w:val="001850A4"/>
    <w:rsid w:val="001864FF"/>
    <w:rsid w:val="0018675C"/>
    <w:rsid w:val="001874BC"/>
    <w:rsid w:val="00187B3E"/>
    <w:rsid w:val="001913B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204"/>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4E6E"/>
    <w:rsid w:val="001A68EC"/>
    <w:rsid w:val="001A6C49"/>
    <w:rsid w:val="001A7AB7"/>
    <w:rsid w:val="001A7C91"/>
    <w:rsid w:val="001B0220"/>
    <w:rsid w:val="001B0850"/>
    <w:rsid w:val="001B1281"/>
    <w:rsid w:val="001B12FA"/>
    <w:rsid w:val="001B1D39"/>
    <w:rsid w:val="001B2126"/>
    <w:rsid w:val="001B2329"/>
    <w:rsid w:val="001B23F5"/>
    <w:rsid w:val="001B24E4"/>
    <w:rsid w:val="001B2666"/>
    <w:rsid w:val="001B2909"/>
    <w:rsid w:val="001B2A31"/>
    <w:rsid w:val="001B2D49"/>
    <w:rsid w:val="001B2E91"/>
    <w:rsid w:val="001B5780"/>
    <w:rsid w:val="001B5B42"/>
    <w:rsid w:val="001B606A"/>
    <w:rsid w:val="001B6DDB"/>
    <w:rsid w:val="001B7078"/>
    <w:rsid w:val="001B7491"/>
    <w:rsid w:val="001B75CF"/>
    <w:rsid w:val="001B7A8D"/>
    <w:rsid w:val="001B7EBE"/>
    <w:rsid w:val="001C06C0"/>
    <w:rsid w:val="001C0AC9"/>
    <w:rsid w:val="001C0D5A"/>
    <w:rsid w:val="001C10E5"/>
    <w:rsid w:val="001C1A12"/>
    <w:rsid w:val="001C1D46"/>
    <w:rsid w:val="001C1F6C"/>
    <w:rsid w:val="001C21BB"/>
    <w:rsid w:val="001C3000"/>
    <w:rsid w:val="001C30D1"/>
    <w:rsid w:val="001C33D6"/>
    <w:rsid w:val="001C35B7"/>
    <w:rsid w:val="001C36F7"/>
    <w:rsid w:val="001C3AE0"/>
    <w:rsid w:val="001C3BAD"/>
    <w:rsid w:val="001C5F9A"/>
    <w:rsid w:val="001C6ECF"/>
    <w:rsid w:val="001C7E49"/>
    <w:rsid w:val="001D012D"/>
    <w:rsid w:val="001D0702"/>
    <w:rsid w:val="001D0A25"/>
    <w:rsid w:val="001D1078"/>
    <w:rsid w:val="001D1659"/>
    <w:rsid w:val="001D296C"/>
    <w:rsid w:val="001D2E3E"/>
    <w:rsid w:val="001D2E8A"/>
    <w:rsid w:val="001D2F3D"/>
    <w:rsid w:val="001D33C3"/>
    <w:rsid w:val="001D3DED"/>
    <w:rsid w:val="001D3DF8"/>
    <w:rsid w:val="001D3F8A"/>
    <w:rsid w:val="001D4E6F"/>
    <w:rsid w:val="001D5573"/>
    <w:rsid w:val="001D56C8"/>
    <w:rsid w:val="001D5E80"/>
    <w:rsid w:val="001D6356"/>
    <w:rsid w:val="001D6806"/>
    <w:rsid w:val="001D6EC3"/>
    <w:rsid w:val="001D710C"/>
    <w:rsid w:val="001E0025"/>
    <w:rsid w:val="001E0886"/>
    <w:rsid w:val="001E11B1"/>
    <w:rsid w:val="001E1B1E"/>
    <w:rsid w:val="001E1C18"/>
    <w:rsid w:val="001E208F"/>
    <w:rsid w:val="001E233C"/>
    <w:rsid w:val="001E4950"/>
    <w:rsid w:val="001E5014"/>
    <w:rsid w:val="001E630A"/>
    <w:rsid w:val="001E6C11"/>
    <w:rsid w:val="001E7838"/>
    <w:rsid w:val="001E7A22"/>
    <w:rsid w:val="001E7D19"/>
    <w:rsid w:val="001F0C50"/>
    <w:rsid w:val="001F0CFA"/>
    <w:rsid w:val="001F0ECC"/>
    <w:rsid w:val="001F1464"/>
    <w:rsid w:val="001F1897"/>
    <w:rsid w:val="001F1905"/>
    <w:rsid w:val="001F1EAE"/>
    <w:rsid w:val="001F1F7F"/>
    <w:rsid w:val="001F26A0"/>
    <w:rsid w:val="001F2C63"/>
    <w:rsid w:val="001F2E14"/>
    <w:rsid w:val="001F37E0"/>
    <w:rsid w:val="001F3A0C"/>
    <w:rsid w:val="001F3E7F"/>
    <w:rsid w:val="001F401A"/>
    <w:rsid w:val="001F4A76"/>
    <w:rsid w:val="001F4F4A"/>
    <w:rsid w:val="001F534F"/>
    <w:rsid w:val="001F543D"/>
    <w:rsid w:val="001F56BD"/>
    <w:rsid w:val="001F5813"/>
    <w:rsid w:val="001F5989"/>
    <w:rsid w:val="001F5F5B"/>
    <w:rsid w:val="001F64C1"/>
    <w:rsid w:val="001F6CB0"/>
    <w:rsid w:val="002001F1"/>
    <w:rsid w:val="00201348"/>
    <w:rsid w:val="00201A4E"/>
    <w:rsid w:val="00201B37"/>
    <w:rsid w:val="00201C8A"/>
    <w:rsid w:val="00202525"/>
    <w:rsid w:val="00202B43"/>
    <w:rsid w:val="002035A2"/>
    <w:rsid w:val="00203787"/>
    <w:rsid w:val="00203887"/>
    <w:rsid w:val="002046D6"/>
    <w:rsid w:val="00204D09"/>
    <w:rsid w:val="00204F5C"/>
    <w:rsid w:val="00205B06"/>
    <w:rsid w:val="00205C71"/>
    <w:rsid w:val="00206815"/>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5607"/>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AED"/>
    <w:rsid w:val="00223BB4"/>
    <w:rsid w:val="00223DBF"/>
    <w:rsid w:val="00223FB6"/>
    <w:rsid w:val="0022435D"/>
    <w:rsid w:val="0022442C"/>
    <w:rsid w:val="002245B1"/>
    <w:rsid w:val="00224A1D"/>
    <w:rsid w:val="00224BA5"/>
    <w:rsid w:val="00225340"/>
    <w:rsid w:val="002259D7"/>
    <w:rsid w:val="00225E69"/>
    <w:rsid w:val="002269FF"/>
    <w:rsid w:val="002274F2"/>
    <w:rsid w:val="00227BE4"/>
    <w:rsid w:val="002303B3"/>
    <w:rsid w:val="00230D0C"/>
    <w:rsid w:val="00230EA4"/>
    <w:rsid w:val="0023207C"/>
    <w:rsid w:val="00232872"/>
    <w:rsid w:val="0023316C"/>
    <w:rsid w:val="00233EA8"/>
    <w:rsid w:val="00233EE9"/>
    <w:rsid w:val="002344D9"/>
    <w:rsid w:val="00235237"/>
    <w:rsid w:val="002356F7"/>
    <w:rsid w:val="0023573C"/>
    <w:rsid w:val="00235CCD"/>
    <w:rsid w:val="0023602F"/>
    <w:rsid w:val="00236048"/>
    <w:rsid w:val="002362ED"/>
    <w:rsid w:val="00237036"/>
    <w:rsid w:val="002372AC"/>
    <w:rsid w:val="00237588"/>
    <w:rsid w:val="002375DA"/>
    <w:rsid w:val="00237A33"/>
    <w:rsid w:val="00237F7F"/>
    <w:rsid w:val="0024014D"/>
    <w:rsid w:val="002402E8"/>
    <w:rsid w:val="002405DB"/>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4757C"/>
    <w:rsid w:val="002506EE"/>
    <w:rsid w:val="00250E42"/>
    <w:rsid w:val="00250E89"/>
    <w:rsid w:val="002516CD"/>
    <w:rsid w:val="0025197E"/>
    <w:rsid w:val="00252912"/>
    <w:rsid w:val="00252D49"/>
    <w:rsid w:val="00253956"/>
    <w:rsid w:val="00253C51"/>
    <w:rsid w:val="002548D3"/>
    <w:rsid w:val="00254E85"/>
    <w:rsid w:val="0025568B"/>
    <w:rsid w:val="00255E94"/>
    <w:rsid w:val="002561B7"/>
    <w:rsid w:val="002562F6"/>
    <w:rsid w:val="00256EDB"/>
    <w:rsid w:val="00256FEA"/>
    <w:rsid w:val="00257131"/>
    <w:rsid w:val="00257314"/>
    <w:rsid w:val="0025733E"/>
    <w:rsid w:val="00257590"/>
    <w:rsid w:val="00257882"/>
    <w:rsid w:val="00257F6B"/>
    <w:rsid w:val="00260C4E"/>
    <w:rsid w:val="0026110D"/>
    <w:rsid w:val="00261B4C"/>
    <w:rsid w:val="00261C50"/>
    <w:rsid w:val="00261C71"/>
    <w:rsid w:val="00261E06"/>
    <w:rsid w:val="0026249A"/>
    <w:rsid w:val="002625B4"/>
    <w:rsid w:val="00263090"/>
    <w:rsid w:val="00263146"/>
    <w:rsid w:val="002648F5"/>
    <w:rsid w:val="00264D98"/>
    <w:rsid w:val="00265054"/>
    <w:rsid w:val="0026523F"/>
    <w:rsid w:val="002657D5"/>
    <w:rsid w:val="00265EBC"/>
    <w:rsid w:val="0026696D"/>
    <w:rsid w:val="00266BE6"/>
    <w:rsid w:val="00266EC1"/>
    <w:rsid w:val="00267127"/>
    <w:rsid w:val="00267325"/>
    <w:rsid w:val="002674F1"/>
    <w:rsid w:val="00267935"/>
    <w:rsid w:val="00270B8F"/>
    <w:rsid w:val="00271B39"/>
    <w:rsid w:val="00271C92"/>
    <w:rsid w:val="0027280E"/>
    <w:rsid w:val="0027293A"/>
    <w:rsid w:val="0027313B"/>
    <w:rsid w:val="00273CF6"/>
    <w:rsid w:val="00273F3E"/>
    <w:rsid w:val="00273FA1"/>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9C0"/>
    <w:rsid w:val="00282D45"/>
    <w:rsid w:val="00283253"/>
    <w:rsid w:val="0028362C"/>
    <w:rsid w:val="002836C6"/>
    <w:rsid w:val="00284442"/>
    <w:rsid w:val="0028615B"/>
    <w:rsid w:val="00286DFC"/>
    <w:rsid w:val="00287102"/>
    <w:rsid w:val="0028712D"/>
    <w:rsid w:val="0028748C"/>
    <w:rsid w:val="00290002"/>
    <w:rsid w:val="0029069C"/>
    <w:rsid w:val="00291560"/>
    <w:rsid w:val="00291AF5"/>
    <w:rsid w:val="0029244F"/>
    <w:rsid w:val="0029344D"/>
    <w:rsid w:val="00293B82"/>
    <w:rsid w:val="00293DA4"/>
    <w:rsid w:val="002965D8"/>
    <w:rsid w:val="0029715E"/>
    <w:rsid w:val="002A00F2"/>
    <w:rsid w:val="002A0381"/>
    <w:rsid w:val="002A0425"/>
    <w:rsid w:val="002A0651"/>
    <w:rsid w:val="002A06BD"/>
    <w:rsid w:val="002A0F79"/>
    <w:rsid w:val="002A11FB"/>
    <w:rsid w:val="002A120C"/>
    <w:rsid w:val="002A1715"/>
    <w:rsid w:val="002A1996"/>
    <w:rsid w:val="002A1F00"/>
    <w:rsid w:val="002A1F34"/>
    <w:rsid w:val="002A2185"/>
    <w:rsid w:val="002A21D9"/>
    <w:rsid w:val="002A2B17"/>
    <w:rsid w:val="002A334F"/>
    <w:rsid w:val="002A3C88"/>
    <w:rsid w:val="002A41C2"/>
    <w:rsid w:val="002A4BF3"/>
    <w:rsid w:val="002A4C00"/>
    <w:rsid w:val="002A50DC"/>
    <w:rsid w:val="002A52CC"/>
    <w:rsid w:val="002A54B0"/>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0C06"/>
    <w:rsid w:val="002B2E09"/>
    <w:rsid w:val="002B366D"/>
    <w:rsid w:val="002B3938"/>
    <w:rsid w:val="002B3C7C"/>
    <w:rsid w:val="002B42D8"/>
    <w:rsid w:val="002B4B5E"/>
    <w:rsid w:val="002B4F70"/>
    <w:rsid w:val="002B51D5"/>
    <w:rsid w:val="002B5753"/>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411"/>
    <w:rsid w:val="002C55AB"/>
    <w:rsid w:val="002C588A"/>
    <w:rsid w:val="002C5EEF"/>
    <w:rsid w:val="002C6130"/>
    <w:rsid w:val="002C6527"/>
    <w:rsid w:val="002C7537"/>
    <w:rsid w:val="002C7D71"/>
    <w:rsid w:val="002D0724"/>
    <w:rsid w:val="002D13DF"/>
    <w:rsid w:val="002D2936"/>
    <w:rsid w:val="002D3B6B"/>
    <w:rsid w:val="002D41A4"/>
    <w:rsid w:val="002D603D"/>
    <w:rsid w:val="002D62E1"/>
    <w:rsid w:val="002E00AD"/>
    <w:rsid w:val="002E032F"/>
    <w:rsid w:val="002E075F"/>
    <w:rsid w:val="002E08C1"/>
    <w:rsid w:val="002E0B56"/>
    <w:rsid w:val="002E0B5D"/>
    <w:rsid w:val="002E1192"/>
    <w:rsid w:val="002E1650"/>
    <w:rsid w:val="002E1ABF"/>
    <w:rsid w:val="002E1DA6"/>
    <w:rsid w:val="002E1FD4"/>
    <w:rsid w:val="002E2087"/>
    <w:rsid w:val="002E214F"/>
    <w:rsid w:val="002E24BD"/>
    <w:rsid w:val="002E3C98"/>
    <w:rsid w:val="002E4485"/>
    <w:rsid w:val="002E4681"/>
    <w:rsid w:val="002E4D51"/>
    <w:rsid w:val="002E5619"/>
    <w:rsid w:val="002E57C9"/>
    <w:rsid w:val="002E6136"/>
    <w:rsid w:val="002E6371"/>
    <w:rsid w:val="002E6A58"/>
    <w:rsid w:val="002E6D98"/>
    <w:rsid w:val="002E7881"/>
    <w:rsid w:val="002E7975"/>
    <w:rsid w:val="002E7A31"/>
    <w:rsid w:val="002F01F2"/>
    <w:rsid w:val="002F0412"/>
    <w:rsid w:val="002F068A"/>
    <w:rsid w:val="002F11D5"/>
    <w:rsid w:val="002F1A62"/>
    <w:rsid w:val="002F21EF"/>
    <w:rsid w:val="002F2741"/>
    <w:rsid w:val="002F2B63"/>
    <w:rsid w:val="002F3765"/>
    <w:rsid w:val="002F3F28"/>
    <w:rsid w:val="002F44A0"/>
    <w:rsid w:val="002F44CD"/>
    <w:rsid w:val="002F471C"/>
    <w:rsid w:val="002F496A"/>
    <w:rsid w:val="002F4F44"/>
    <w:rsid w:val="002F50DA"/>
    <w:rsid w:val="002F56B1"/>
    <w:rsid w:val="002F584B"/>
    <w:rsid w:val="002F5EEE"/>
    <w:rsid w:val="002F5FC3"/>
    <w:rsid w:val="002F6EF2"/>
    <w:rsid w:val="002F79E2"/>
    <w:rsid w:val="002F7D39"/>
    <w:rsid w:val="002F7E8D"/>
    <w:rsid w:val="00301475"/>
    <w:rsid w:val="003022E5"/>
    <w:rsid w:val="00302461"/>
    <w:rsid w:val="00302899"/>
    <w:rsid w:val="00302A04"/>
    <w:rsid w:val="003033D9"/>
    <w:rsid w:val="00303C85"/>
    <w:rsid w:val="00303F98"/>
    <w:rsid w:val="00304338"/>
    <w:rsid w:val="003044F5"/>
    <w:rsid w:val="003047D2"/>
    <w:rsid w:val="003051C9"/>
    <w:rsid w:val="00305C1F"/>
    <w:rsid w:val="00305D1D"/>
    <w:rsid w:val="00306B5E"/>
    <w:rsid w:val="0030700E"/>
    <w:rsid w:val="00307537"/>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BF3"/>
    <w:rsid w:val="00321CC1"/>
    <w:rsid w:val="0032244E"/>
    <w:rsid w:val="00322942"/>
    <w:rsid w:val="00323373"/>
    <w:rsid w:val="003242E5"/>
    <w:rsid w:val="00324DD8"/>
    <w:rsid w:val="00324EC6"/>
    <w:rsid w:val="003256E0"/>
    <w:rsid w:val="00325E6C"/>
    <w:rsid w:val="003261AE"/>
    <w:rsid w:val="00326769"/>
    <w:rsid w:val="00326A13"/>
    <w:rsid w:val="00327114"/>
    <w:rsid w:val="00327B3E"/>
    <w:rsid w:val="00327EA3"/>
    <w:rsid w:val="00332227"/>
    <w:rsid w:val="00332486"/>
    <w:rsid w:val="00333097"/>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6ACB"/>
    <w:rsid w:val="003370F4"/>
    <w:rsid w:val="003374CB"/>
    <w:rsid w:val="00337D7C"/>
    <w:rsid w:val="003400F9"/>
    <w:rsid w:val="00340445"/>
    <w:rsid w:val="003425A6"/>
    <w:rsid w:val="00342A4E"/>
    <w:rsid w:val="00342BAE"/>
    <w:rsid w:val="003431F0"/>
    <w:rsid w:val="00343ACE"/>
    <w:rsid w:val="00344388"/>
    <w:rsid w:val="0034484F"/>
    <w:rsid w:val="00345AD6"/>
    <w:rsid w:val="00345E2A"/>
    <w:rsid w:val="00345F25"/>
    <w:rsid w:val="00346772"/>
    <w:rsid w:val="00346E05"/>
    <w:rsid w:val="00347EED"/>
    <w:rsid w:val="003514C0"/>
    <w:rsid w:val="00351F42"/>
    <w:rsid w:val="00352BC1"/>
    <w:rsid w:val="00352F19"/>
    <w:rsid w:val="003536EE"/>
    <w:rsid w:val="00353939"/>
    <w:rsid w:val="00354FA4"/>
    <w:rsid w:val="00355855"/>
    <w:rsid w:val="0035600D"/>
    <w:rsid w:val="00356902"/>
    <w:rsid w:val="003571E8"/>
    <w:rsid w:val="00357742"/>
    <w:rsid w:val="00357CBA"/>
    <w:rsid w:val="003602AF"/>
    <w:rsid w:val="003619E8"/>
    <w:rsid w:val="00361FC9"/>
    <w:rsid w:val="00363CCB"/>
    <w:rsid w:val="003640EA"/>
    <w:rsid w:val="003642A2"/>
    <w:rsid w:val="003646C5"/>
    <w:rsid w:val="00365006"/>
    <w:rsid w:val="00365258"/>
    <w:rsid w:val="003653AC"/>
    <w:rsid w:val="00365ABF"/>
    <w:rsid w:val="003669D1"/>
    <w:rsid w:val="00366FA8"/>
    <w:rsid w:val="003675A2"/>
    <w:rsid w:val="0036774E"/>
    <w:rsid w:val="0037017C"/>
    <w:rsid w:val="003703D0"/>
    <w:rsid w:val="003706B3"/>
    <w:rsid w:val="003709F9"/>
    <w:rsid w:val="00372447"/>
    <w:rsid w:val="00372522"/>
    <w:rsid w:val="003728C9"/>
    <w:rsid w:val="00373353"/>
    <w:rsid w:val="00373923"/>
    <w:rsid w:val="003744B5"/>
    <w:rsid w:val="003745F2"/>
    <w:rsid w:val="00374BA5"/>
    <w:rsid w:val="00374BB4"/>
    <w:rsid w:val="003756AA"/>
    <w:rsid w:val="00376309"/>
    <w:rsid w:val="00376E0D"/>
    <w:rsid w:val="003773D2"/>
    <w:rsid w:val="00377B2A"/>
    <w:rsid w:val="00377D0B"/>
    <w:rsid w:val="003805AC"/>
    <w:rsid w:val="0038079C"/>
    <w:rsid w:val="00380AE6"/>
    <w:rsid w:val="00381308"/>
    <w:rsid w:val="00381408"/>
    <w:rsid w:val="003814E4"/>
    <w:rsid w:val="00381578"/>
    <w:rsid w:val="003824ED"/>
    <w:rsid w:val="0038250A"/>
    <w:rsid w:val="00382561"/>
    <w:rsid w:val="00382B9E"/>
    <w:rsid w:val="00382C17"/>
    <w:rsid w:val="0038312C"/>
    <w:rsid w:val="0038318E"/>
    <w:rsid w:val="0038436C"/>
    <w:rsid w:val="003843EC"/>
    <w:rsid w:val="003847A5"/>
    <w:rsid w:val="00385229"/>
    <w:rsid w:val="003853E7"/>
    <w:rsid w:val="00385433"/>
    <w:rsid w:val="00387884"/>
    <w:rsid w:val="00387F66"/>
    <w:rsid w:val="0039022F"/>
    <w:rsid w:val="0039048F"/>
    <w:rsid w:val="003909DB"/>
    <w:rsid w:val="00390AD5"/>
    <w:rsid w:val="00391069"/>
    <w:rsid w:val="00391591"/>
    <w:rsid w:val="003919DA"/>
    <w:rsid w:val="00391BFD"/>
    <w:rsid w:val="003922FE"/>
    <w:rsid w:val="00392999"/>
    <w:rsid w:val="00392B88"/>
    <w:rsid w:val="00392CF1"/>
    <w:rsid w:val="00393028"/>
    <w:rsid w:val="0039313E"/>
    <w:rsid w:val="003934F9"/>
    <w:rsid w:val="00393AB1"/>
    <w:rsid w:val="00394760"/>
    <w:rsid w:val="00394848"/>
    <w:rsid w:val="00394A73"/>
    <w:rsid w:val="00394CBF"/>
    <w:rsid w:val="00394D1B"/>
    <w:rsid w:val="00394EA1"/>
    <w:rsid w:val="00395AE1"/>
    <w:rsid w:val="00395F33"/>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A2E"/>
    <w:rsid w:val="003B0DE7"/>
    <w:rsid w:val="003B1B85"/>
    <w:rsid w:val="003B1BFF"/>
    <w:rsid w:val="003B20E9"/>
    <w:rsid w:val="003B2926"/>
    <w:rsid w:val="003B3713"/>
    <w:rsid w:val="003B3AA5"/>
    <w:rsid w:val="003B445F"/>
    <w:rsid w:val="003B4982"/>
    <w:rsid w:val="003B4B46"/>
    <w:rsid w:val="003B4DF0"/>
    <w:rsid w:val="003B5725"/>
    <w:rsid w:val="003B5C4E"/>
    <w:rsid w:val="003B65AB"/>
    <w:rsid w:val="003B6CFD"/>
    <w:rsid w:val="003B7115"/>
    <w:rsid w:val="003B7B4E"/>
    <w:rsid w:val="003B7D23"/>
    <w:rsid w:val="003C0C16"/>
    <w:rsid w:val="003C0CDD"/>
    <w:rsid w:val="003C121F"/>
    <w:rsid w:val="003C1C09"/>
    <w:rsid w:val="003C1F0B"/>
    <w:rsid w:val="003C2E11"/>
    <w:rsid w:val="003C3323"/>
    <w:rsid w:val="003C3359"/>
    <w:rsid w:val="003C3B63"/>
    <w:rsid w:val="003C3E94"/>
    <w:rsid w:val="003C44A5"/>
    <w:rsid w:val="003C4544"/>
    <w:rsid w:val="003C488F"/>
    <w:rsid w:val="003C4DA4"/>
    <w:rsid w:val="003C4E2E"/>
    <w:rsid w:val="003C5286"/>
    <w:rsid w:val="003C542A"/>
    <w:rsid w:val="003C57AA"/>
    <w:rsid w:val="003C5B59"/>
    <w:rsid w:val="003C63D8"/>
    <w:rsid w:val="003D06D4"/>
    <w:rsid w:val="003D1034"/>
    <w:rsid w:val="003D16D0"/>
    <w:rsid w:val="003D27FB"/>
    <w:rsid w:val="003D3FDB"/>
    <w:rsid w:val="003D482D"/>
    <w:rsid w:val="003D53DC"/>
    <w:rsid w:val="003D54FA"/>
    <w:rsid w:val="003D589A"/>
    <w:rsid w:val="003D5A2F"/>
    <w:rsid w:val="003D6826"/>
    <w:rsid w:val="003D6E2F"/>
    <w:rsid w:val="003D7964"/>
    <w:rsid w:val="003D7BA8"/>
    <w:rsid w:val="003D7E59"/>
    <w:rsid w:val="003E09B3"/>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213"/>
    <w:rsid w:val="003F179E"/>
    <w:rsid w:val="003F1823"/>
    <w:rsid w:val="003F1DDF"/>
    <w:rsid w:val="003F1F28"/>
    <w:rsid w:val="003F20A8"/>
    <w:rsid w:val="003F2D6E"/>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840"/>
    <w:rsid w:val="00402AB6"/>
    <w:rsid w:val="00402FEE"/>
    <w:rsid w:val="004030E9"/>
    <w:rsid w:val="004035B9"/>
    <w:rsid w:val="00403BC3"/>
    <w:rsid w:val="00403DA9"/>
    <w:rsid w:val="004041EF"/>
    <w:rsid w:val="00404F25"/>
    <w:rsid w:val="00405A2A"/>
    <w:rsid w:val="00405AF2"/>
    <w:rsid w:val="00405C91"/>
    <w:rsid w:val="00405E73"/>
    <w:rsid w:val="00405FD0"/>
    <w:rsid w:val="004061A4"/>
    <w:rsid w:val="004061E0"/>
    <w:rsid w:val="0040632D"/>
    <w:rsid w:val="00406AED"/>
    <w:rsid w:val="0040770B"/>
    <w:rsid w:val="00407B04"/>
    <w:rsid w:val="00407BC7"/>
    <w:rsid w:val="004101C5"/>
    <w:rsid w:val="004103C4"/>
    <w:rsid w:val="00410BE7"/>
    <w:rsid w:val="00410D26"/>
    <w:rsid w:val="0041105B"/>
    <w:rsid w:val="004110C4"/>
    <w:rsid w:val="004124E8"/>
    <w:rsid w:val="00412773"/>
    <w:rsid w:val="0041311B"/>
    <w:rsid w:val="00413625"/>
    <w:rsid w:val="00413998"/>
    <w:rsid w:val="00413BFD"/>
    <w:rsid w:val="00413DFF"/>
    <w:rsid w:val="00414A4F"/>
    <w:rsid w:val="00415756"/>
    <w:rsid w:val="00415B9C"/>
    <w:rsid w:val="004166CA"/>
    <w:rsid w:val="0041688D"/>
    <w:rsid w:val="004168DB"/>
    <w:rsid w:val="00416970"/>
    <w:rsid w:val="00416A9F"/>
    <w:rsid w:val="004170BB"/>
    <w:rsid w:val="00417D63"/>
    <w:rsid w:val="004201B7"/>
    <w:rsid w:val="004214DB"/>
    <w:rsid w:val="00421FC0"/>
    <w:rsid w:val="00422A18"/>
    <w:rsid w:val="00422B01"/>
    <w:rsid w:val="00422E18"/>
    <w:rsid w:val="00423668"/>
    <w:rsid w:val="004239FA"/>
    <w:rsid w:val="00423C36"/>
    <w:rsid w:val="004242E7"/>
    <w:rsid w:val="00424451"/>
    <w:rsid w:val="00424697"/>
    <w:rsid w:val="00424B8A"/>
    <w:rsid w:val="004257A4"/>
    <w:rsid w:val="00425A62"/>
    <w:rsid w:val="00425BEB"/>
    <w:rsid w:val="00425DDC"/>
    <w:rsid w:val="00426433"/>
    <w:rsid w:val="00426BE7"/>
    <w:rsid w:val="0042701A"/>
    <w:rsid w:val="00427369"/>
    <w:rsid w:val="00427383"/>
    <w:rsid w:val="00427BF1"/>
    <w:rsid w:val="0043000C"/>
    <w:rsid w:val="004304D3"/>
    <w:rsid w:val="00430640"/>
    <w:rsid w:val="00430E30"/>
    <w:rsid w:val="00431315"/>
    <w:rsid w:val="00431CAB"/>
    <w:rsid w:val="00432122"/>
    <w:rsid w:val="00433A29"/>
    <w:rsid w:val="004342A5"/>
    <w:rsid w:val="00435338"/>
    <w:rsid w:val="0043621F"/>
    <w:rsid w:val="00436852"/>
    <w:rsid w:val="00436AF4"/>
    <w:rsid w:val="00436D58"/>
    <w:rsid w:val="00437964"/>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C8A"/>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5E39"/>
    <w:rsid w:val="004562BC"/>
    <w:rsid w:val="004562F1"/>
    <w:rsid w:val="00456A9B"/>
    <w:rsid w:val="0045708B"/>
    <w:rsid w:val="00457269"/>
    <w:rsid w:val="00460233"/>
    <w:rsid w:val="004602D0"/>
    <w:rsid w:val="0046123F"/>
    <w:rsid w:val="00461594"/>
    <w:rsid w:val="004619CC"/>
    <w:rsid w:val="00461E36"/>
    <w:rsid w:val="0046264C"/>
    <w:rsid w:val="0046392A"/>
    <w:rsid w:val="0046451D"/>
    <w:rsid w:val="00464A3F"/>
    <w:rsid w:val="00464A7E"/>
    <w:rsid w:val="004652F8"/>
    <w:rsid w:val="00465B3E"/>
    <w:rsid w:val="00465C0D"/>
    <w:rsid w:val="00465DED"/>
    <w:rsid w:val="00466945"/>
    <w:rsid w:val="00466ED5"/>
    <w:rsid w:val="00467388"/>
    <w:rsid w:val="00467D61"/>
    <w:rsid w:val="00470261"/>
    <w:rsid w:val="00470367"/>
    <w:rsid w:val="004705C5"/>
    <w:rsid w:val="0047062C"/>
    <w:rsid w:val="00470934"/>
    <w:rsid w:val="00470AE5"/>
    <w:rsid w:val="0047124D"/>
    <w:rsid w:val="00471CC8"/>
    <w:rsid w:val="00471EE7"/>
    <w:rsid w:val="0047226D"/>
    <w:rsid w:val="0047365F"/>
    <w:rsid w:val="00474CD6"/>
    <w:rsid w:val="00474D62"/>
    <w:rsid w:val="004751E7"/>
    <w:rsid w:val="0047557C"/>
    <w:rsid w:val="0047562B"/>
    <w:rsid w:val="004758F9"/>
    <w:rsid w:val="00475D1D"/>
    <w:rsid w:val="004770BE"/>
    <w:rsid w:val="00477276"/>
    <w:rsid w:val="004776B9"/>
    <w:rsid w:val="00477C17"/>
    <w:rsid w:val="00480837"/>
    <w:rsid w:val="004813C6"/>
    <w:rsid w:val="00481B7C"/>
    <w:rsid w:val="00482480"/>
    <w:rsid w:val="00482C64"/>
    <w:rsid w:val="00482DF6"/>
    <w:rsid w:val="00484EA7"/>
    <w:rsid w:val="00485168"/>
    <w:rsid w:val="004855EC"/>
    <w:rsid w:val="0048578C"/>
    <w:rsid w:val="00485872"/>
    <w:rsid w:val="00485915"/>
    <w:rsid w:val="00485EA4"/>
    <w:rsid w:val="0048669A"/>
    <w:rsid w:val="00486C08"/>
    <w:rsid w:val="0048757E"/>
    <w:rsid w:val="00487C54"/>
    <w:rsid w:val="00487F2E"/>
    <w:rsid w:val="00490561"/>
    <w:rsid w:val="0049059F"/>
    <w:rsid w:val="00490F6B"/>
    <w:rsid w:val="00492CA8"/>
    <w:rsid w:val="004932D3"/>
    <w:rsid w:val="0049351A"/>
    <w:rsid w:val="0049364A"/>
    <w:rsid w:val="00493783"/>
    <w:rsid w:val="00493A7B"/>
    <w:rsid w:val="00493EFE"/>
    <w:rsid w:val="004940C3"/>
    <w:rsid w:val="004945B1"/>
    <w:rsid w:val="00494C12"/>
    <w:rsid w:val="0049523D"/>
    <w:rsid w:val="00495625"/>
    <w:rsid w:val="004963B5"/>
    <w:rsid w:val="00496420"/>
    <w:rsid w:val="00496B30"/>
    <w:rsid w:val="00496C58"/>
    <w:rsid w:val="004971D6"/>
    <w:rsid w:val="004975A9"/>
    <w:rsid w:val="004977A8"/>
    <w:rsid w:val="00497E2B"/>
    <w:rsid w:val="004A002C"/>
    <w:rsid w:val="004A0AD0"/>
    <w:rsid w:val="004A0F14"/>
    <w:rsid w:val="004A110B"/>
    <w:rsid w:val="004A1539"/>
    <w:rsid w:val="004A1D55"/>
    <w:rsid w:val="004A262B"/>
    <w:rsid w:val="004A282E"/>
    <w:rsid w:val="004A2B58"/>
    <w:rsid w:val="004A2E82"/>
    <w:rsid w:val="004A3080"/>
    <w:rsid w:val="004A4429"/>
    <w:rsid w:val="004A44FB"/>
    <w:rsid w:val="004A4862"/>
    <w:rsid w:val="004A4C74"/>
    <w:rsid w:val="004A4E10"/>
    <w:rsid w:val="004A51B0"/>
    <w:rsid w:val="004A5352"/>
    <w:rsid w:val="004A565E"/>
    <w:rsid w:val="004A59A4"/>
    <w:rsid w:val="004A6727"/>
    <w:rsid w:val="004A6981"/>
    <w:rsid w:val="004A6E06"/>
    <w:rsid w:val="004A73C9"/>
    <w:rsid w:val="004A7475"/>
    <w:rsid w:val="004A7A27"/>
    <w:rsid w:val="004A7F95"/>
    <w:rsid w:val="004B261D"/>
    <w:rsid w:val="004B35DD"/>
    <w:rsid w:val="004B37D0"/>
    <w:rsid w:val="004B4608"/>
    <w:rsid w:val="004B63B7"/>
    <w:rsid w:val="004C0FE6"/>
    <w:rsid w:val="004C1447"/>
    <w:rsid w:val="004C15CD"/>
    <w:rsid w:val="004C166F"/>
    <w:rsid w:val="004C262D"/>
    <w:rsid w:val="004C2758"/>
    <w:rsid w:val="004C3BDB"/>
    <w:rsid w:val="004C3CB6"/>
    <w:rsid w:val="004C4B56"/>
    <w:rsid w:val="004C57D7"/>
    <w:rsid w:val="004C586A"/>
    <w:rsid w:val="004C6802"/>
    <w:rsid w:val="004C6CB0"/>
    <w:rsid w:val="004C6DD3"/>
    <w:rsid w:val="004C6F5B"/>
    <w:rsid w:val="004C7132"/>
    <w:rsid w:val="004C725E"/>
    <w:rsid w:val="004C7285"/>
    <w:rsid w:val="004C73AB"/>
    <w:rsid w:val="004C77BC"/>
    <w:rsid w:val="004D032D"/>
    <w:rsid w:val="004D03B3"/>
    <w:rsid w:val="004D05E3"/>
    <w:rsid w:val="004D0729"/>
    <w:rsid w:val="004D10AE"/>
    <w:rsid w:val="004D13DA"/>
    <w:rsid w:val="004D176E"/>
    <w:rsid w:val="004D241E"/>
    <w:rsid w:val="004D2FB2"/>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AEF"/>
    <w:rsid w:val="004E1BC0"/>
    <w:rsid w:val="004E206A"/>
    <w:rsid w:val="004E2F50"/>
    <w:rsid w:val="004E33EB"/>
    <w:rsid w:val="004E345A"/>
    <w:rsid w:val="004E3F06"/>
    <w:rsid w:val="004E433E"/>
    <w:rsid w:val="004E4394"/>
    <w:rsid w:val="004E44AF"/>
    <w:rsid w:val="004E5120"/>
    <w:rsid w:val="004E52D5"/>
    <w:rsid w:val="004E59C7"/>
    <w:rsid w:val="004E67BD"/>
    <w:rsid w:val="004E67CC"/>
    <w:rsid w:val="004E6BED"/>
    <w:rsid w:val="004E7CFB"/>
    <w:rsid w:val="004F0094"/>
    <w:rsid w:val="004F091C"/>
    <w:rsid w:val="004F0B77"/>
    <w:rsid w:val="004F1279"/>
    <w:rsid w:val="004F1517"/>
    <w:rsid w:val="004F18C4"/>
    <w:rsid w:val="004F18C6"/>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09E8"/>
    <w:rsid w:val="005011A8"/>
    <w:rsid w:val="0050193A"/>
    <w:rsid w:val="00501E03"/>
    <w:rsid w:val="00501E5A"/>
    <w:rsid w:val="00501EB7"/>
    <w:rsid w:val="00502668"/>
    <w:rsid w:val="0050276C"/>
    <w:rsid w:val="005027F7"/>
    <w:rsid w:val="0050367F"/>
    <w:rsid w:val="00503D09"/>
    <w:rsid w:val="00503FE5"/>
    <w:rsid w:val="00504068"/>
    <w:rsid w:val="00504889"/>
    <w:rsid w:val="00504F17"/>
    <w:rsid w:val="00505297"/>
    <w:rsid w:val="0050563F"/>
    <w:rsid w:val="0050650A"/>
    <w:rsid w:val="00507045"/>
    <w:rsid w:val="00507372"/>
    <w:rsid w:val="00507643"/>
    <w:rsid w:val="00507ABD"/>
    <w:rsid w:val="00507FA4"/>
    <w:rsid w:val="005100BF"/>
    <w:rsid w:val="00510424"/>
    <w:rsid w:val="00510505"/>
    <w:rsid w:val="00510D49"/>
    <w:rsid w:val="0051105A"/>
    <w:rsid w:val="00511CAA"/>
    <w:rsid w:val="00511D21"/>
    <w:rsid w:val="00512690"/>
    <w:rsid w:val="00512B7A"/>
    <w:rsid w:val="00512CCA"/>
    <w:rsid w:val="00512EFD"/>
    <w:rsid w:val="00513220"/>
    <w:rsid w:val="005134DC"/>
    <w:rsid w:val="0051352C"/>
    <w:rsid w:val="00513896"/>
    <w:rsid w:val="00513998"/>
    <w:rsid w:val="00514214"/>
    <w:rsid w:val="0051453F"/>
    <w:rsid w:val="005146B7"/>
    <w:rsid w:val="00514823"/>
    <w:rsid w:val="00514B00"/>
    <w:rsid w:val="00514C0A"/>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68E4"/>
    <w:rsid w:val="00527307"/>
    <w:rsid w:val="00527637"/>
    <w:rsid w:val="00527E4A"/>
    <w:rsid w:val="00530122"/>
    <w:rsid w:val="00530202"/>
    <w:rsid w:val="00530617"/>
    <w:rsid w:val="00530B1B"/>
    <w:rsid w:val="00531C5E"/>
    <w:rsid w:val="0053266F"/>
    <w:rsid w:val="00532A52"/>
    <w:rsid w:val="00532FBE"/>
    <w:rsid w:val="00533D1D"/>
    <w:rsid w:val="0053470C"/>
    <w:rsid w:val="00535772"/>
    <w:rsid w:val="005357E8"/>
    <w:rsid w:val="005360B6"/>
    <w:rsid w:val="0053616B"/>
    <w:rsid w:val="00536AB7"/>
    <w:rsid w:val="00540796"/>
    <w:rsid w:val="005408EA"/>
    <w:rsid w:val="00540B90"/>
    <w:rsid w:val="00540C01"/>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4D52"/>
    <w:rsid w:val="00545643"/>
    <w:rsid w:val="005459D3"/>
    <w:rsid w:val="00545B7C"/>
    <w:rsid w:val="00545D4C"/>
    <w:rsid w:val="00545FC1"/>
    <w:rsid w:val="00546C0C"/>
    <w:rsid w:val="00546FE5"/>
    <w:rsid w:val="00547260"/>
    <w:rsid w:val="00547A02"/>
    <w:rsid w:val="00547A8E"/>
    <w:rsid w:val="00547E1E"/>
    <w:rsid w:val="00550163"/>
    <w:rsid w:val="00550BD7"/>
    <w:rsid w:val="00550FF4"/>
    <w:rsid w:val="00551A35"/>
    <w:rsid w:val="005520D7"/>
    <w:rsid w:val="005521BC"/>
    <w:rsid w:val="005531EF"/>
    <w:rsid w:val="00553C8A"/>
    <w:rsid w:val="00553F48"/>
    <w:rsid w:val="0055408C"/>
    <w:rsid w:val="00555289"/>
    <w:rsid w:val="00557BE8"/>
    <w:rsid w:val="00560452"/>
    <w:rsid w:val="0056097F"/>
    <w:rsid w:val="00560E39"/>
    <w:rsid w:val="00560F12"/>
    <w:rsid w:val="00562076"/>
    <w:rsid w:val="005622D6"/>
    <w:rsid w:val="00562364"/>
    <w:rsid w:val="00562AD4"/>
    <w:rsid w:val="00563583"/>
    <w:rsid w:val="005635DB"/>
    <w:rsid w:val="00563722"/>
    <w:rsid w:val="005644D2"/>
    <w:rsid w:val="00564915"/>
    <w:rsid w:val="00565126"/>
    <w:rsid w:val="0056605B"/>
    <w:rsid w:val="005664D0"/>
    <w:rsid w:val="00566509"/>
    <w:rsid w:val="00566610"/>
    <w:rsid w:val="005667AB"/>
    <w:rsid w:val="00566C96"/>
    <w:rsid w:val="0056736F"/>
    <w:rsid w:val="00567D1B"/>
    <w:rsid w:val="005705DB"/>
    <w:rsid w:val="005709EF"/>
    <w:rsid w:val="0057109F"/>
    <w:rsid w:val="005710DA"/>
    <w:rsid w:val="00571971"/>
    <w:rsid w:val="00571B92"/>
    <w:rsid w:val="005721D9"/>
    <w:rsid w:val="00572770"/>
    <w:rsid w:val="005727ED"/>
    <w:rsid w:val="0057299C"/>
    <w:rsid w:val="00572A16"/>
    <w:rsid w:val="00572D02"/>
    <w:rsid w:val="00572E68"/>
    <w:rsid w:val="00572F10"/>
    <w:rsid w:val="005731E7"/>
    <w:rsid w:val="00573836"/>
    <w:rsid w:val="00573C96"/>
    <w:rsid w:val="00574200"/>
    <w:rsid w:val="00574776"/>
    <w:rsid w:val="0057479A"/>
    <w:rsid w:val="005747E8"/>
    <w:rsid w:val="00574ADD"/>
    <w:rsid w:val="00574BF4"/>
    <w:rsid w:val="00575FD0"/>
    <w:rsid w:val="00576547"/>
    <w:rsid w:val="005766D7"/>
    <w:rsid w:val="00576B8F"/>
    <w:rsid w:val="00576ED0"/>
    <w:rsid w:val="00576F87"/>
    <w:rsid w:val="00577B69"/>
    <w:rsid w:val="005800A3"/>
    <w:rsid w:val="00580FED"/>
    <w:rsid w:val="00581587"/>
    <w:rsid w:val="00581873"/>
    <w:rsid w:val="00581F5A"/>
    <w:rsid w:val="005821F3"/>
    <w:rsid w:val="00582B82"/>
    <w:rsid w:val="00582EF6"/>
    <w:rsid w:val="00583464"/>
    <w:rsid w:val="00583A9B"/>
    <w:rsid w:val="00584A54"/>
    <w:rsid w:val="00584E20"/>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3F48"/>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0FC6"/>
    <w:rsid w:val="005C1691"/>
    <w:rsid w:val="005C33DE"/>
    <w:rsid w:val="005C3571"/>
    <w:rsid w:val="005C3DAD"/>
    <w:rsid w:val="005C4A16"/>
    <w:rsid w:val="005C4C1F"/>
    <w:rsid w:val="005C4D87"/>
    <w:rsid w:val="005C5E6D"/>
    <w:rsid w:val="005C5F97"/>
    <w:rsid w:val="005C6799"/>
    <w:rsid w:val="005C6E6C"/>
    <w:rsid w:val="005C6E78"/>
    <w:rsid w:val="005C7036"/>
    <w:rsid w:val="005C7053"/>
    <w:rsid w:val="005D0181"/>
    <w:rsid w:val="005D1B22"/>
    <w:rsid w:val="005D1F87"/>
    <w:rsid w:val="005D247E"/>
    <w:rsid w:val="005D2797"/>
    <w:rsid w:val="005D2821"/>
    <w:rsid w:val="005D29AB"/>
    <w:rsid w:val="005D2AD9"/>
    <w:rsid w:val="005D487B"/>
    <w:rsid w:val="005D569E"/>
    <w:rsid w:val="005D6275"/>
    <w:rsid w:val="005D6A20"/>
    <w:rsid w:val="005D6BC4"/>
    <w:rsid w:val="005D75A8"/>
    <w:rsid w:val="005D7CA0"/>
    <w:rsid w:val="005D7F63"/>
    <w:rsid w:val="005D7FD7"/>
    <w:rsid w:val="005E01D6"/>
    <w:rsid w:val="005E058B"/>
    <w:rsid w:val="005E05EA"/>
    <w:rsid w:val="005E0D2C"/>
    <w:rsid w:val="005E0FBF"/>
    <w:rsid w:val="005E1A94"/>
    <w:rsid w:val="005E1E5E"/>
    <w:rsid w:val="005E1EC8"/>
    <w:rsid w:val="005E1F76"/>
    <w:rsid w:val="005E2578"/>
    <w:rsid w:val="005E2858"/>
    <w:rsid w:val="005E320C"/>
    <w:rsid w:val="005E3644"/>
    <w:rsid w:val="005E3CF1"/>
    <w:rsid w:val="005E43D7"/>
    <w:rsid w:val="005E43D9"/>
    <w:rsid w:val="005E4D2B"/>
    <w:rsid w:val="005E4DF5"/>
    <w:rsid w:val="005E4DFD"/>
    <w:rsid w:val="005E4E92"/>
    <w:rsid w:val="005E5326"/>
    <w:rsid w:val="005E549E"/>
    <w:rsid w:val="005E5E26"/>
    <w:rsid w:val="005E5F05"/>
    <w:rsid w:val="005E60DE"/>
    <w:rsid w:val="005E621A"/>
    <w:rsid w:val="005E6788"/>
    <w:rsid w:val="005E7894"/>
    <w:rsid w:val="005E78D5"/>
    <w:rsid w:val="005F048A"/>
    <w:rsid w:val="005F0A5C"/>
    <w:rsid w:val="005F0DF2"/>
    <w:rsid w:val="005F1192"/>
    <w:rsid w:val="005F1223"/>
    <w:rsid w:val="005F1569"/>
    <w:rsid w:val="005F1684"/>
    <w:rsid w:val="005F186F"/>
    <w:rsid w:val="005F20E7"/>
    <w:rsid w:val="005F2A09"/>
    <w:rsid w:val="005F30AF"/>
    <w:rsid w:val="005F3287"/>
    <w:rsid w:val="005F354D"/>
    <w:rsid w:val="005F36B8"/>
    <w:rsid w:val="005F41E6"/>
    <w:rsid w:val="005F4F63"/>
    <w:rsid w:val="005F50F8"/>
    <w:rsid w:val="005F57CD"/>
    <w:rsid w:val="005F5C60"/>
    <w:rsid w:val="005F65D7"/>
    <w:rsid w:val="005F7277"/>
    <w:rsid w:val="005F7432"/>
    <w:rsid w:val="0060015E"/>
    <w:rsid w:val="00600FF2"/>
    <w:rsid w:val="0060107B"/>
    <w:rsid w:val="00601744"/>
    <w:rsid w:val="00601EEB"/>
    <w:rsid w:val="0060324A"/>
    <w:rsid w:val="0060397E"/>
    <w:rsid w:val="00603B00"/>
    <w:rsid w:val="00603DF2"/>
    <w:rsid w:val="00604586"/>
    <w:rsid w:val="0060471A"/>
    <w:rsid w:val="00604A3E"/>
    <w:rsid w:val="00604A8B"/>
    <w:rsid w:val="00604E98"/>
    <w:rsid w:val="006052EB"/>
    <w:rsid w:val="00605593"/>
    <w:rsid w:val="00605D23"/>
    <w:rsid w:val="0060706C"/>
    <w:rsid w:val="00607A47"/>
    <w:rsid w:val="00607D49"/>
    <w:rsid w:val="00607E9C"/>
    <w:rsid w:val="00610586"/>
    <w:rsid w:val="00610A0E"/>
    <w:rsid w:val="00610D9A"/>
    <w:rsid w:val="00611ED2"/>
    <w:rsid w:val="0061253F"/>
    <w:rsid w:val="00613239"/>
    <w:rsid w:val="006133AF"/>
    <w:rsid w:val="0061423D"/>
    <w:rsid w:val="00614D9F"/>
    <w:rsid w:val="00615CF7"/>
    <w:rsid w:val="0061600A"/>
    <w:rsid w:val="00616417"/>
    <w:rsid w:val="0061657A"/>
    <w:rsid w:val="00616877"/>
    <w:rsid w:val="00616CA8"/>
    <w:rsid w:val="00617620"/>
    <w:rsid w:val="006177C3"/>
    <w:rsid w:val="00617CB1"/>
    <w:rsid w:val="00620141"/>
    <w:rsid w:val="006203C2"/>
    <w:rsid w:val="0062090B"/>
    <w:rsid w:val="00620CCA"/>
    <w:rsid w:val="00621035"/>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14C"/>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CD7"/>
    <w:rsid w:val="00645DD3"/>
    <w:rsid w:val="0064650B"/>
    <w:rsid w:val="00646641"/>
    <w:rsid w:val="00646B2F"/>
    <w:rsid w:val="00646C99"/>
    <w:rsid w:val="00646FF5"/>
    <w:rsid w:val="00647366"/>
    <w:rsid w:val="00647CD3"/>
    <w:rsid w:val="0065022E"/>
    <w:rsid w:val="00650398"/>
    <w:rsid w:val="0065047A"/>
    <w:rsid w:val="006510E7"/>
    <w:rsid w:val="006514DB"/>
    <w:rsid w:val="00651D1E"/>
    <w:rsid w:val="006524CF"/>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3E9E"/>
    <w:rsid w:val="006644CF"/>
    <w:rsid w:val="006645B8"/>
    <w:rsid w:val="00665461"/>
    <w:rsid w:val="00666308"/>
    <w:rsid w:val="00666BB7"/>
    <w:rsid w:val="00666C4C"/>
    <w:rsid w:val="00667518"/>
    <w:rsid w:val="00670342"/>
    <w:rsid w:val="00670D33"/>
    <w:rsid w:val="0067157C"/>
    <w:rsid w:val="00671AFA"/>
    <w:rsid w:val="006722F6"/>
    <w:rsid w:val="0067238B"/>
    <w:rsid w:val="006725F0"/>
    <w:rsid w:val="00672A00"/>
    <w:rsid w:val="00672A27"/>
    <w:rsid w:val="00674135"/>
    <w:rsid w:val="00674DCE"/>
    <w:rsid w:val="00675104"/>
    <w:rsid w:val="00675A8E"/>
    <w:rsid w:val="00675D1F"/>
    <w:rsid w:val="00675F27"/>
    <w:rsid w:val="00676955"/>
    <w:rsid w:val="00676D3E"/>
    <w:rsid w:val="00677048"/>
    <w:rsid w:val="0068046C"/>
    <w:rsid w:val="0068110C"/>
    <w:rsid w:val="006812C0"/>
    <w:rsid w:val="00681439"/>
    <w:rsid w:val="00681732"/>
    <w:rsid w:val="00681B7E"/>
    <w:rsid w:val="006828B7"/>
    <w:rsid w:val="00683085"/>
    <w:rsid w:val="0068311C"/>
    <w:rsid w:val="0068387C"/>
    <w:rsid w:val="00683942"/>
    <w:rsid w:val="00683ACE"/>
    <w:rsid w:val="00683E1A"/>
    <w:rsid w:val="006844C6"/>
    <w:rsid w:val="0068574F"/>
    <w:rsid w:val="00686222"/>
    <w:rsid w:val="00686C68"/>
    <w:rsid w:val="00686D9B"/>
    <w:rsid w:val="00686F04"/>
    <w:rsid w:val="00686F62"/>
    <w:rsid w:val="00687043"/>
    <w:rsid w:val="006872FC"/>
    <w:rsid w:val="00690B64"/>
    <w:rsid w:val="00691F51"/>
    <w:rsid w:val="00692328"/>
    <w:rsid w:val="0069241A"/>
    <w:rsid w:val="006924AE"/>
    <w:rsid w:val="00693207"/>
    <w:rsid w:val="0069329E"/>
    <w:rsid w:val="006935B9"/>
    <w:rsid w:val="00694848"/>
    <w:rsid w:val="00694C3D"/>
    <w:rsid w:val="00695224"/>
    <w:rsid w:val="00695584"/>
    <w:rsid w:val="00695AF5"/>
    <w:rsid w:val="00696667"/>
    <w:rsid w:val="00696EA4"/>
    <w:rsid w:val="00697A24"/>
    <w:rsid w:val="00697C1D"/>
    <w:rsid w:val="006A0902"/>
    <w:rsid w:val="006A0BAC"/>
    <w:rsid w:val="006A0DC0"/>
    <w:rsid w:val="006A1022"/>
    <w:rsid w:val="006A104A"/>
    <w:rsid w:val="006A158C"/>
    <w:rsid w:val="006A189A"/>
    <w:rsid w:val="006A1938"/>
    <w:rsid w:val="006A1BD9"/>
    <w:rsid w:val="006A1CEB"/>
    <w:rsid w:val="006A1D13"/>
    <w:rsid w:val="006A20E5"/>
    <w:rsid w:val="006A231D"/>
    <w:rsid w:val="006A256B"/>
    <w:rsid w:val="006A28D6"/>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7AC"/>
    <w:rsid w:val="006B09B1"/>
    <w:rsid w:val="006B1133"/>
    <w:rsid w:val="006B1298"/>
    <w:rsid w:val="006B1923"/>
    <w:rsid w:val="006B1CFA"/>
    <w:rsid w:val="006B260C"/>
    <w:rsid w:val="006B2E18"/>
    <w:rsid w:val="006B30BA"/>
    <w:rsid w:val="006B3217"/>
    <w:rsid w:val="006B38D4"/>
    <w:rsid w:val="006B3D4C"/>
    <w:rsid w:val="006B445B"/>
    <w:rsid w:val="006B541F"/>
    <w:rsid w:val="006B5DC9"/>
    <w:rsid w:val="006B65F2"/>
    <w:rsid w:val="006B66F8"/>
    <w:rsid w:val="006B6C8C"/>
    <w:rsid w:val="006B6CDF"/>
    <w:rsid w:val="006B7604"/>
    <w:rsid w:val="006B77FE"/>
    <w:rsid w:val="006B7869"/>
    <w:rsid w:val="006B7A32"/>
    <w:rsid w:val="006C0088"/>
    <w:rsid w:val="006C0CC8"/>
    <w:rsid w:val="006C19AD"/>
    <w:rsid w:val="006C1D0E"/>
    <w:rsid w:val="006C1FFC"/>
    <w:rsid w:val="006C2192"/>
    <w:rsid w:val="006C2227"/>
    <w:rsid w:val="006C2237"/>
    <w:rsid w:val="006C2A33"/>
    <w:rsid w:val="006C3391"/>
    <w:rsid w:val="006C3957"/>
    <w:rsid w:val="006C3C53"/>
    <w:rsid w:val="006C3CBA"/>
    <w:rsid w:val="006C3E30"/>
    <w:rsid w:val="006C3E96"/>
    <w:rsid w:val="006C4923"/>
    <w:rsid w:val="006C4AC7"/>
    <w:rsid w:val="006C511D"/>
    <w:rsid w:val="006C5F50"/>
    <w:rsid w:val="006D0435"/>
    <w:rsid w:val="006D05EF"/>
    <w:rsid w:val="006D0761"/>
    <w:rsid w:val="006D0878"/>
    <w:rsid w:val="006D0BDD"/>
    <w:rsid w:val="006D0BE5"/>
    <w:rsid w:val="006D0CB8"/>
    <w:rsid w:val="006D0CDA"/>
    <w:rsid w:val="006D150F"/>
    <w:rsid w:val="006D231F"/>
    <w:rsid w:val="006D23E7"/>
    <w:rsid w:val="006D2762"/>
    <w:rsid w:val="006D2A1D"/>
    <w:rsid w:val="006D32D2"/>
    <w:rsid w:val="006D3696"/>
    <w:rsid w:val="006D3E7B"/>
    <w:rsid w:val="006D41C9"/>
    <w:rsid w:val="006D48F6"/>
    <w:rsid w:val="006D5920"/>
    <w:rsid w:val="006D59CA"/>
    <w:rsid w:val="006D5D86"/>
    <w:rsid w:val="006D6A01"/>
    <w:rsid w:val="006D7DAF"/>
    <w:rsid w:val="006E0126"/>
    <w:rsid w:val="006E0848"/>
    <w:rsid w:val="006E0FCC"/>
    <w:rsid w:val="006E1450"/>
    <w:rsid w:val="006E28B4"/>
    <w:rsid w:val="006E2F17"/>
    <w:rsid w:val="006E3494"/>
    <w:rsid w:val="006E42A9"/>
    <w:rsid w:val="006E4C76"/>
    <w:rsid w:val="006E556E"/>
    <w:rsid w:val="006E5C0D"/>
    <w:rsid w:val="006E67A9"/>
    <w:rsid w:val="006E6FF8"/>
    <w:rsid w:val="006E7584"/>
    <w:rsid w:val="006F0B48"/>
    <w:rsid w:val="006F0C51"/>
    <w:rsid w:val="006F1710"/>
    <w:rsid w:val="006F1D0E"/>
    <w:rsid w:val="006F1F52"/>
    <w:rsid w:val="006F2368"/>
    <w:rsid w:val="006F2601"/>
    <w:rsid w:val="006F2B93"/>
    <w:rsid w:val="006F2C93"/>
    <w:rsid w:val="006F4258"/>
    <w:rsid w:val="006F45A3"/>
    <w:rsid w:val="006F4A0F"/>
    <w:rsid w:val="006F4A3B"/>
    <w:rsid w:val="006F4DE0"/>
    <w:rsid w:val="006F525D"/>
    <w:rsid w:val="006F6278"/>
    <w:rsid w:val="006F7BB8"/>
    <w:rsid w:val="006F7F58"/>
    <w:rsid w:val="00700FC6"/>
    <w:rsid w:val="00701022"/>
    <w:rsid w:val="00701092"/>
    <w:rsid w:val="007016CB"/>
    <w:rsid w:val="0070184D"/>
    <w:rsid w:val="00701876"/>
    <w:rsid w:val="00701DDF"/>
    <w:rsid w:val="00702247"/>
    <w:rsid w:val="007033F1"/>
    <w:rsid w:val="00704AA2"/>
    <w:rsid w:val="00704B50"/>
    <w:rsid w:val="00704CBD"/>
    <w:rsid w:val="0070597A"/>
    <w:rsid w:val="007059E9"/>
    <w:rsid w:val="00705DC2"/>
    <w:rsid w:val="0070655B"/>
    <w:rsid w:val="007070B4"/>
    <w:rsid w:val="00707536"/>
    <w:rsid w:val="00707856"/>
    <w:rsid w:val="00707DE3"/>
    <w:rsid w:val="00710292"/>
    <w:rsid w:val="00713474"/>
    <w:rsid w:val="00713861"/>
    <w:rsid w:val="00714054"/>
    <w:rsid w:val="00714083"/>
    <w:rsid w:val="00714146"/>
    <w:rsid w:val="00716559"/>
    <w:rsid w:val="00716C9E"/>
    <w:rsid w:val="00717E16"/>
    <w:rsid w:val="007205F0"/>
    <w:rsid w:val="0072127E"/>
    <w:rsid w:val="007215B3"/>
    <w:rsid w:val="00721E68"/>
    <w:rsid w:val="00722624"/>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2C34"/>
    <w:rsid w:val="00732EE7"/>
    <w:rsid w:val="007330F1"/>
    <w:rsid w:val="00733153"/>
    <w:rsid w:val="007338D1"/>
    <w:rsid w:val="00733B22"/>
    <w:rsid w:val="007347A2"/>
    <w:rsid w:val="00734D7F"/>
    <w:rsid w:val="00734F3D"/>
    <w:rsid w:val="007356DE"/>
    <w:rsid w:val="007356EE"/>
    <w:rsid w:val="00735C72"/>
    <w:rsid w:val="007362C7"/>
    <w:rsid w:val="00736789"/>
    <w:rsid w:val="007367CA"/>
    <w:rsid w:val="00736C6D"/>
    <w:rsid w:val="007374C5"/>
    <w:rsid w:val="007377B5"/>
    <w:rsid w:val="00737C0A"/>
    <w:rsid w:val="00737CAB"/>
    <w:rsid w:val="00740187"/>
    <w:rsid w:val="0074160D"/>
    <w:rsid w:val="00741C58"/>
    <w:rsid w:val="00741C5E"/>
    <w:rsid w:val="00743262"/>
    <w:rsid w:val="007444BF"/>
    <w:rsid w:val="007444FA"/>
    <w:rsid w:val="0074533B"/>
    <w:rsid w:val="00745BD2"/>
    <w:rsid w:val="007460BF"/>
    <w:rsid w:val="00746164"/>
    <w:rsid w:val="007463BC"/>
    <w:rsid w:val="00746A22"/>
    <w:rsid w:val="00746C60"/>
    <w:rsid w:val="00746F94"/>
    <w:rsid w:val="00746FB8"/>
    <w:rsid w:val="00746FC8"/>
    <w:rsid w:val="00747235"/>
    <w:rsid w:val="00747C97"/>
    <w:rsid w:val="00747CEF"/>
    <w:rsid w:val="0075028B"/>
    <w:rsid w:val="00750D85"/>
    <w:rsid w:val="00750D90"/>
    <w:rsid w:val="00751041"/>
    <w:rsid w:val="00751196"/>
    <w:rsid w:val="00752B74"/>
    <w:rsid w:val="00752DC9"/>
    <w:rsid w:val="00752E07"/>
    <w:rsid w:val="00752FEA"/>
    <w:rsid w:val="00753B52"/>
    <w:rsid w:val="00753BD5"/>
    <w:rsid w:val="007540D2"/>
    <w:rsid w:val="0075457C"/>
    <w:rsid w:val="00755213"/>
    <w:rsid w:val="0075523F"/>
    <w:rsid w:val="00755E79"/>
    <w:rsid w:val="00756916"/>
    <w:rsid w:val="00756A61"/>
    <w:rsid w:val="00756F86"/>
    <w:rsid w:val="0075735D"/>
    <w:rsid w:val="0075777A"/>
    <w:rsid w:val="007577E0"/>
    <w:rsid w:val="0076013E"/>
    <w:rsid w:val="00760921"/>
    <w:rsid w:val="0076128E"/>
    <w:rsid w:val="00761A68"/>
    <w:rsid w:val="0076266C"/>
    <w:rsid w:val="0076334C"/>
    <w:rsid w:val="007645ED"/>
    <w:rsid w:val="00764D94"/>
    <w:rsid w:val="00765002"/>
    <w:rsid w:val="007675F7"/>
    <w:rsid w:val="0077091F"/>
    <w:rsid w:val="00771266"/>
    <w:rsid w:val="00771B21"/>
    <w:rsid w:val="00772036"/>
    <w:rsid w:val="0077203D"/>
    <w:rsid w:val="00772114"/>
    <w:rsid w:val="00772150"/>
    <w:rsid w:val="007721E3"/>
    <w:rsid w:val="00772B31"/>
    <w:rsid w:val="00773546"/>
    <w:rsid w:val="00773B71"/>
    <w:rsid w:val="00774BE0"/>
    <w:rsid w:val="00775496"/>
    <w:rsid w:val="00775850"/>
    <w:rsid w:val="00775910"/>
    <w:rsid w:val="0077637F"/>
    <w:rsid w:val="00776534"/>
    <w:rsid w:val="007768AE"/>
    <w:rsid w:val="00776F7B"/>
    <w:rsid w:val="00777322"/>
    <w:rsid w:val="00777C1D"/>
    <w:rsid w:val="00777C6B"/>
    <w:rsid w:val="00780AF4"/>
    <w:rsid w:val="00780CFA"/>
    <w:rsid w:val="00780D57"/>
    <w:rsid w:val="00780F67"/>
    <w:rsid w:val="007811DE"/>
    <w:rsid w:val="007818C5"/>
    <w:rsid w:val="0078192F"/>
    <w:rsid w:val="00781EF6"/>
    <w:rsid w:val="00781F40"/>
    <w:rsid w:val="00782CE7"/>
    <w:rsid w:val="00782F5F"/>
    <w:rsid w:val="00783824"/>
    <w:rsid w:val="0078406F"/>
    <w:rsid w:val="00784306"/>
    <w:rsid w:val="00784450"/>
    <w:rsid w:val="00784DDD"/>
    <w:rsid w:val="0078528C"/>
    <w:rsid w:val="00785434"/>
    <w:rsid w:val="007854AB"/>
    <w:rsid w:val="00785789"/>
    <w:rsid w:val="007857B5"/>
    <w:rsid w:val="00785923"/>
    <w:rsid w:val="00785F9C"/>
    <w:rsid w:val="007860FC"/>
    <w:rsid w:val="00786D03"/>
    <w:rsid w:val="00786EFE"/>
    <w:rsid w:val="007874E8"/>
    <w:rsid w:val="00787E46"/>
    <w:rsid w:val="00790248"/>
    <w:rsid w:val="00790C65"/>
    <w:rsid w:val="007914C4"/>
    <w:rsid w:val="00791B4E"/>
    <w:rsid w:val="0079289A"/>
    <w:rsid w:val="007929D3"/>
    <w:rsid w:val="00792DF5"/>
    <w:rsid w:val="00795325"/>
    <w:rsid w:val="0079538B"/>
    <w:rsid w:val="0079543C"/>
    <w:rsid w:val="00795707"/>
    <w:rsid w:val="007958A2"/>
    <w:rsid w:val="00795A32"/>
    <w:rsid w:val="00795C4E"/>
    <w:rsid w:val="00796150"/>
    <w:rsid w:val="007970DC"/>
    <w:rsid w:val="00797438"/>
    <w:rsid w:val="00797A25"/>
    <w:rsid w:val="007A03B1"/>
    <w:rsid w:val="007A0520"/>
    <w:rsid w:val="007A0605"/>
    <w:rsid w:val="007A09DF"/>
    <w:rsid w:val="007A0E2F"/>
    <w:rsid w:val="007A10E6"/>
    <w:rsid w:val="007A1136"/>
    <w:rsid w:val="007A20EA"/>
    <w:rsid w:val="007A241F"/>
    <w:rsid w:val="007A26FB"/>
    <w:rsid w:val="007A2B5B"/>
    <w:rsid w:val="007A3506"/>
    <w:rsid w:val="007A372A"/>
    <w:rsid w:val="007A3BD1"/>
    <w:rsid w:val="007A4153"/>
    <w:rsid w:val="007A45B6"/>
    <w:rsid w:val="007A46C9"/>
    <w:rsid w:val="007A51CA"/>
    <w:rsid w:val="007A530D"/>
    <w:rsid w:val="007A5CE6"/>
    <w:rsid w:val="007A6113"/>
    <w:rsid w:val="007A6DFA"/>
    <w:rsid w:val="007A7B86"/>
    <w:rsid w:val="007B081D"/>
    <w:rsid w:val="007B1DED"/>
    <w:rsid w:val="007B3EEC"/>
    <w:rsid w:val="007B3F83"/>
    <w:rsid w:val="007B3FFF"/>
    <w:rsid w:val="007B47BA"/>
    <w:rsid w:val="007B4B17"/>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3B53"/>
    <w:rsid w:val="007C4B16"/>
    <w:rsid w:val="007C573D"/>
    <w:rsid w:val="007C5BAA"/>
    <w:rsid w:val="007C5EB7"/>
    <w:rsid w:val="007C6EC6"/>
    <w:rsid w:val="007C79CF"/>
    <w:rsid w:val="007C7BAE"/>
    <w:rsid w:val="007D02AD"/>
    <w:rsid w:val="007D04E6"/>
    <w:rsid w:val="007D06EE"/>
    <w:rsid w:val="007D0BF1"/>
    <w:rsid w:val="007D0D57"/>
    <w:rsid w:val="007D1936"/>
    <w:rsid w:val="007D1D33"/>
    <w:rsid w:val="007D2640"/>
    <w:rsid w:val="007D2656"/>
    <w:rsid w:val="007D27C9"/>
    <w:rsid w:val="007D2D2D"/>
    <w:rsid w:val="007D2FDA"/>
    <w:rsid w:val="007D3048"/>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4DF2"/>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042"/>
    <w:rsid w:val="007F12BA"/>
    <w:rsid w:val="007F1B06"/>
    <w:rsid w:val="007F215B"/>
    <w:rsid w:val="007F268D"/>
    <w:rsid w:val="007F2907"/>
    <w:rsid w:val="007F2930"/>
    <w:rsid w:val="007F2AD8"/>
    <w:rsid w:val="007F2BEA"/>
    <w:rsid w:val="007F345B"/>
    <w:rsid w:val="007F36BA"/>
    <w:rsid w:val="007F3919"/>
    <w:rsid w:val="007F3DCD"/>
    <w:rsid w:val="007F497F"/>
    <w:rsid w:val="007F5124"/>
    <w:rsid w:val="007F53C0"/>
    <w:rsid w:val="007F577C"/>
    <w:rsid w:val="007F58C2"/>
    <w:rsid w:val="007F6A3A"/>
    <w:rsid w:val="007F6AC2"/>
    <w:rsid w:val="00800E47"/>
    <w:rsid w:val="008011A2"/>
    <w:rsid w:val="00801AB1"/>
    <w:rsid w:val="00802383"/>
    <w:rsid w:val="008024E5"/>
    <w:rsid w:val="00802C82"/>
    <w:rsid w:val="008033B8"/>
    <w:rsid w:val="008033C1"/>
    <w:rsid w:val="00803689"/>
    <w:rsid w:val="008039B7"/>
    <w:rsid w:val="00803C2E"/>
    <w:rsid w:val="00803D71"/>
    <w:rsid w:val="00803DDC"/>
    <w:rsid w:val="00803EBA"/>
    <w:rsid w:val="0080498C"/>
    <w:rsid w:val="008049DB"/>
    <w:rsid w:val="008054B4"/>
    <w:rsid w:val="0080557B"/>
    <w:rsid w:val="00805B7B"/>
    <w:rsid w:val="00805D34"/>
    <w:rsid w:val="00806393"/>
    <w:rsid w:val="00806FF0"/>
    <w:rsid w:val="008079F4"/>
    <w:rsid w:val="00810A80"/>
    <w:rsid w:val="00811009"/>
    <w:rsid w:val="00811082"/>
    <w:rsid w:val="00811DFE"/>
    <w:rsid w:val="00812CAB"/>
    <w:rsid w:val="00813405"/>
    <w:rsid w:val="0081357E"/>
    <w:rsid w:val="00813B95"/>
    <w:rsid w:val="00813C9D"/>
    <w:rsid w:val="00814F99"/>
    <w:rsid w:val="008155EC"/>
    <w:rsid w:val="00815C51"/>
    <w:rsid w:val="00816062"/>
    <w:rsid w:val="008169BD"/>
    <w:rsid w:val="00816BEF"/>
    <w:rsid w:val="00816D29"/>
    <w:rsid w:val="008179EA"/>
    <w:rsid w:val="00817F99"/>
    <w:rsid w:val="0082025A"/>
    <w:rsid w:val="008207E2"/>
    <w:rsid w:val="0082096A"/>
    <w:rsid w:val="00820DEF"/>
    <w:rsid w:val="008210EA"/>
    <w:rsid w:val="00821B46"/>
    <w:rsid w:val="008222AD"/>
    <w:rsid w:val="00822399"/>
    <w:rsid w:val="00822512"/>
    <w:rsid w:val="00822561"/>
    <w:rsid w:val="008225F9"/>
    <w:rsid w:val="00822D3C"/>
    <w:rsid w:val="00822FFE"/>
    <w:rsid w:val="008230A0"/>
    <w:rsid w:val="00823691"/>
    <w:rsid w:val="008239AF"/>
    <w:rsid w:val="00823F26"/>
    <w:rsid w:val="00824448"/>
    <w:rsid w:val="00824A7C"/>
    <w:rsid w:val="0082530D"/>
    <w:rsid w:val="00825530"/>
    <w:rsid w:val="00827280"/>
    <w:rsid w:val="008275A6"/>
    <w:rsid w:val="00827773"/>
    <w:rsid w:val="00827B06"/>
    <w:rsid w:val="00827E2A"/>
    <w:rsid w:val="00830148"/>
    <w:rsid w:val="00830A50"/>
    <w:rsid w:val="00830AF2"/>
    <w:rsid w:val="00830BFC"/>
    <w:rsid w:val="00830D20"/>
    <w:rsid w:val="00830EAB"/>
    <w:rsid w:val="008310D2"/>
    <w:rsid w:val="00831937"/>
    <w:rsid w:val="00831F24"/>
    <w:rsid w:val="00832458"/>
    <w:rsid w:val="00832573"/>
    <w:rsid w:val="00832601"/>
    <w:rsid w:val="00832DD9"/>
    <w:rsid w:val="00833045"/>
    <w:rsid w:val="0083478D"/>
    <w:rsid w:val="0083687A"/>
    <w:rsid w:val="008368D4"/>
    <w:rsid w:val="0083775C"/>
    <w:rsid w:val="00837831"/>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1E4"/>
    <w:rsid w:val="008502F2"/>
    <w:rsid w:val="00850E12"/>
    <w:rsid w:val="00850E57"/>
    <w:rsid w:val="0085101E"/>
    <w:rsid w:val="00852470"/>
    <w:rsid w:val="008524EA"/>
    <w:rsid w:val="0085254F"/>
    <w:rsid w:val="00852846"/>
    <w:rsid w:val="008538E8"/>
    <w:rsid w:val="00854CBF"/>
    <w:rsid w:val="00855C0E"/>
    <w:rsid w:val="00855CB8"/>
    <w:rsid w:val="00856419"/>
    <w:rsid w:val="00856618"/>
    <w:rsid w:val="008566CA"/>
    <w:rsid w:val="0085682D"/>
    <w:rsid w:val="008568C5"/>
    <w:rsid w:val="00856B2E"/>
    <w:rsid w:val="00856B6B"/>
    <w:rsid w:val="008576E8"/>
    <w:rsid w:val="008610C6"/>
    <w:rsid w:val="00861804"/>
    <w:rsid w:val="00862480"/>
    <w:rsid w:val="00862584"/>
    <w:rsid w:val="00862D18"/>
    <w:rsid w:val="0086305F"/>
    <w:rsid w:val="008632E4"/>
    <w:rsid w:val="00863557"/>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4C88"/>
    <w:rsid w:val="00875044"/>
    <w:rsid w:val="008752CF"/>
    <w:rsid w:val="008752D5"/>
    <w:rsid w:val="00875D1B"/>
    <w:rsid w:val="00876093"/>
    <w:rsid w:val="0087748F"/>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7DB"/>
    <w:rsid w:val="00887AA2"/>
    <w:rsid w:val="008900AB"/>
    <w:rsid w:val="0089018B"/>
    <w:rsid w:val="00890AC9"/>
    <w:rsid w:val="008916E6"/>
    <w:rsid w:val="00891B0F"/>
    <w:rsid w:val="00892147"/>
    <w:rsid w:val="0089263D"/>
    <w:rsid w:val="008926B9"/>
    <w:rsid w:val="00892B86"/>
    <w:rsid w:val="00892BD6"/>
    <w:rsid w:val="008935B1"/>
    <w:rsid w:val="00893F4C"/>
    <w:rsid w:val="008940AA"/>
    <w:rsid w:val="00894579"/>
    <w:rsid w:val="00894649"/>
    <w:rsid w:val="00895364"/>
    <w:rsid w:val="008959FD"/>
    <w:rsid w:val="00895C6B"/>
    <w:rsid w:val="00895F61"/>
    <w:rsid w:val="00896D0A"/>
    <w:rsid w:val="0089751D"/>
    <w:rsid w:val="00897A46"/>
    <w:rsid w:val="008A0126"/>
    <w:rsid w:val="008A07C5"/>
    <w:rsid w:val="008A0954"/>
    <w:rsid w:val="008A0A8C"/>
    <w:rsid w:val="008A0D61"/>
    <w:rsid w:val="008A1786"/>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A7F"/>
    <w:rsid w:val="008B6DA0"/>
    <w:rsid w:val="008B6E0E"/>
    <w:rsid w:val="008B6E62"/>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94E"/>
    <w:rsid w:val="008C7B9B"/>
    <w:rsid w:val="008C7FF7"/>
    <w:rsid w:val="008D07A1"/>
    <w:rsid w:val="008D0D6B"/>
    <w:rsid w:val="008D0E73"/>
    <w:rsid w:val="008D1279"/>
    <w:rsid w:val="008D14B9"/>
    <w:rsid w:val="008D1648"/>
    <w:rsid w:val="008D16DD"/>
    <w:rsid w:val="008D2745"/>
    <w:rsid w:val="008D2A84"/>
    <w:rsid w:val="008D3C40"/>
    <w:rsid w:val="008D4D1D"/>
    <w:rsid w:val="008D50BF"/>
    <w:rsid w:val="008D5D67"/>
    <w:rsid w:val="008D5F2F"/>
    <w:rsid w:val="008D6448"/>
    <w:rsid w:val="008D66D8"/>
    <w:rsid w:val="008D682A"/>
    <w:rsid w:val="008D751E"/>
    <w:rsid w:val="008D7E7E"/>
    <w:rsid w:val="008E02A6"/>
    <w:rsid w:val="008E02FA"/>
    <w:rsid w:val="008E0539"/>
    <w:rsid w:val="008E1751"/>
    <w:rsid w:val="008E1873"/>
    <w:rsid w:val="008E1922"/>
    <w:rsid w:val="008E1CD3"/>
    <w:rsid w:val="008E1F25"/>
    <w:rsid w:val="008E27CB"/>
    <w:rsid w:val="008E2AE3"/>
    <w:rsid w:val="008E449D"/>
    <w:rsid w:val="008E4F42"/>
    <w:rsid w:val="008E5072"/>
    <w:rsid w:val="008E578D"/>
    <w:rsid w:val="008E57B4"/>
    <w:rsid w:val="008E58A8"/>
    <w:rsid w:val="008E6374"/>
    <w:rsid w:val="008E6791"/>
    <w:rsid w:val="008E72A7"/>
    <w:rsid w:val="008E7C43"/>
    <w:rsid w:val="008F0232"/>
    <w:rsid w:val="008F04AE"/>
    <w:rsid w:val="008F0682"/>
    <w:rsid w:val="008F06E3"/>
    <w:rsid w:val="008F1581"/>
    <w:rsid w:val="008F23FE"/>
    <w:rsid w:val="008F24C2"/>
    <w:rsid w:val="008F279E"/>
    <w:rsid w:val="008F2820"/>
    <w:rsid w:val="008F2C96"/>
    <w:rsid w:val="008F3767"/>
    <w:rsid w:val="008F3AB4"/>
    <w:rsid w:val="008F432B"/>
    <w:rsid w:val="008F43F9"/>
    <w:rsid w:val="008F4452"/>
    <w:rsid w:val="008F4F69"/>
    <w:rsid w:val="008F4FFD"/>
    <w:rsid w:val="008F53DF"/>
    <w:rsid w:val="008F54DD"/>
    <w:rsid w:val="008F6E39"/>
    <w:rsid w:val="008F72A3"/>
    <w:rsid w:val="00900327"/>
    <w:rsid w:val="00900473"/>
    <w:rsid w:val="009007BB"/>
    <w:rsid w:val="00900ED9"/>
    <w:rsid w:val="009013F6"/>
    <w:rsid w:val="00901880"/>
    <w:rsid w:val="009018CE"/>
    <w:rsid w:val="00901D16"/>
    <w:rsid w:val="00901EB2"/>
    <w:rsid w:val="00902AA5"/>
    <w:rsid w:val="009039D4"/>
    <w:rsid w:val="00904000"/>
    <w:rsid w:val="00904F14"/>
    <w:rsid w:val="0090562E"/>
    <w:rsid w:val="00905A66"/>
    <w:rsid w:val="00905DB4"/>
    <w:rsid w:val="00905F41"/>
    <w:rsid w:val="00906446"/>
    <w:rsid w:val="00906459"/>
    <w:rsid w:val="009068B9"/>
    <w:rsid w:val="00906C94"/>
    <w:rsid w:val="009071BB"/>
    <w:rsid w:val="00910402"/>
    <w:rsid w:val="00911100"/>
    <w:rsid w:val="00911F3B"/>
    <w:rsid w:val="009130F8"/>
    <w:rsid w:val="00913249"/>
    <w:rsid w:val="00913494"/>
    <w:rsid w:val="00913699"/>
    <w:rsid w:val="00913C46"/>
    <w:rsid w:val="00913E4F"/>
    <w:rsid w:val="00913F80"/>
    <w:rsid w:val="009144AB"/>
    <w:rsid w:val="009144D5"/>
    <w:rsid w:val="00914654"/>
    <w:rsid w:val="00914EC1"/>
    <w:rsid w:val="00914F50"/>
    <w:rsid w:val="009152A9"/>
    <w:rsid w:val="00915CC4"/>
    <w:rsid w:val="00916161"/>
    <w:rsid w:val="00916292"/>
    <w:rsid w:val="009170E7"/>
    <w:rsid w:val="009175C2"/>
    <w:rsid w:val="0091789A"/>
    <w:rsid w:val="00917D64"/>
    <w:rsid w:val="0092220B"/>
    <w:rsid w:val="0092251C"/>
    <w:rsid w:val="009226C5"/>
    <w:rsid w:val="009229C9"/>
    <w:rsid w:val="0092357A"/>
    <w:rsid w:val="00923D27"/>
    <w:rsid w:val="0092402B"/>
    <w:rsid w:val="00924436"/>
    <w:rsid w:val="00924A9F"/>
    <w:rsid w:val="00925042"/>
    <w:rsid w:val="009251E0"/>
    <w:rsid w:val="009257E0"/>
    <w:rsid w:val="009269BD"/>
    <w:rsid w:val="00926AA3"/>
    <w:rsid w:val="00926E00"/>
    <w:rsid w:val="00926E34"/>
    <w:rsid w:val="0093031B"/>
    <w:rsid w:val="00930B44"/>
    <w:rsid w:val="00931225"/>
    <w:rsid w:val="0093126B"/>
    <w:rsid w:val="0093128F"/>
    <w:rsid w:val="00931D72"/>
    <w:rsid w:val="00932256"/>
    <w:rsid w:val="00932288"/>
    <w:rsid w:val="00932774"/>
    <w:rsid w:val="00932A7C"/>
    <w:rsid w:val="0093324D"/>
    <w:rsid w:val="00933603"/>
    <w:rsid w:val="00934680"/>
    <w:rsid w:val="009350DA"/>
    <w:rsid w:val="0093570B"/>
    <w:rsid w:val="009357E4"/>
    <w:rsid w:val="0093646B"/>
    <w:rsid w:val="0093791B"/>
    <w:rsid w:val="00940D6C"/>
    <w:rsid w:val="00941303"/>
    <w:rsid w:val="0094165E"/>
    <w:rsid w:val="00941E8B"/>
    <w:rsid w:val="00941FD2"/>
    <w:rsid w:val="009429B6"/>
    <w:rsid w:val="009443AE"/>
    <w:rsid w:val="00944B51"/>
    <w:rsid w:val="00944BA6"/>
    <w:rsid w:val="00944CFB"/>
    <w:rsid w:val="00944E19"/>
    <w:rsid w:val="00944F50"/>
    <w:rsid w:val="00945199"/>
    <w:rsid w:val="009457AA"/>
    <w:rsid w:val="00945A29"/>
    <w:rsid w:val="009463D5"/>
    <w:rsid w:val="00946797"/>
    <w:rsid w:val="00946800"/>
    <w:rsid w:val="00946822"/>
    <w:rsid w:val="0094706D"/>
    <w:rsid w:val="0094795A"/>
    <w:rsid w:val="00947C03"/>
    <w:rsid w:val="009511EB"/>
    <w:rsid w:val="00951870"/>
    <w:rsid w:val="00951EE6"/>
    <w:rsid w:val="00952051"/>
    <w:rsid w:val="0095358F"/>
    <w:rsid w:val="00953ABF"/>
    <w:rsid w:val="00953D69"/>
    <w:rsid w:val="00954226"/>
    <w:rsid w:val="00954658"/>
    <w:rsid w:val="00954D8E"/>
    <w:rsid w:val="00956153"/>
    <w:rsid w:val="009561B4"/>
    <w:rsid w:val="009565AE"/>
    <w:rsid w:val="00956AA3"/>
    <w:rsid w:val="009574B7"/>
    <w:rsid w:val="009605F6"/>
    <w:rsid w:val="00960662"/>
    <w:rsid w:val="00960BD9"/>
    <w:rsid w:val="009611D3"/>
    <w:rsid w:val="0096123E"/>
    <w:rsid w:val="00962193"/>
    <w:rsid w:val="009627CF"/>
    <w:rsid w:val="00962E7D"/>
    <w:rsid w:val="0096406A"/>
    <w:rsid w:val="00964D10"/>
    <w:rsid w:val="00965121"/>
    <w:rsid w:val="00965153"/>
    <w:rsid w:val="0096531D"/>
    <w:rsid w:val="00965371"/>
    <w:rsid w:val="00965468"/>
    <w:rsid w:val="00965874"/>
    <w:rsid w:val="00965E71"/>
    <w:rsid w:val="009667F1"/>
    <w:rsid w:val="009668D3"/>
    <w:rsid w:val="009670C2"/>
    <w:rsid w:val="00967CDE"/>
    <w:rsid w:val="00970100"/>
    <w:rsid w:val="0097040B"/>
    <w:rsid w:val="00970D44"/>
    <w:rsid w:val="00972177"/>
    <w:rsid w:val="0097219F"/>
    <w:rsid w:val="00973366"/>
    <w:rsid w:val="00973DF4"/>
    <w:rsid w:val="00974624"/>
    <w:rsid w:val="0097469B"/>
    <w:rsid w:val="00975087"/>
    <w:rsid w:val="00975C59"/>
    <w:rsid w:val="009760F9"/>
    <w:rsid w:val="00976215"/>
    <w:rsid w:val="00976309"/>
    <w:rsid w:val="009773D6"/>
    <w:rsid w:val="00977491"/>
    <w:rsid w:val="00977C0C"/>
    <w:rsid w:val="00980588"/>
    <w:rsid w:val="00980C2C"/>
    <w:rsid w:val="00982626"/>
    <w:rsid w:val="00982A19"/>
    <w:rsid w:val="00982F86"/>
    <w:rsid w:val="00983210"/>
    <w:rsid w:val="009833D1"/>
    <w:rsid w:val="0098376A"/>
    <w:rsid w:val="00983D24"/>
    <w:rsid w:val="00983F50"/>
    <w:rsid w:val="0098413C"/>
    <w:rsid w:val="0098560B"/>
    <w:rsid w:val="0098605C"/>
    <w:rsid w:val="00986071"/>
    <w:rsid w:val="00986B99"/>
    <w:rsid w:val="00987290"/>
    <w:rsid w:val="009872EB"/>
    <w:rsid w:val="009876EE"/>
    <w:rsid w:val="00987AA2"/>
    <w:rsid w:val="00987B8C"/>
    <w:rsid w:val="00987CEE"/>
    <w:rsid w:val="009905DE"/>
    <w:rsid w:val="00990C19"/>
    <w:rsid w:val="00990EB2"/>
    <w:rsid w:val="00991B50"/>
    <w:rsid w:val="00991CC7"/>
    <w:rsid w:val="00991D80"/>
    <w:rsid w:val="00991EA5"/>
    <w:rsid w:val="009920AC"/>
    <w:rsid w:val="009923F6"/>
    <w:rsid w:val="00992863"/>
    <w:rsid w:val="00992AD4"/>
    <w:rsid w:val="00992B33"/>
    <w:rsid w:val="00992B8E"/>
    <w:rsid w:val="00993DE9"/>
    <w:rsid w:val="009945E8"/>
    <w:rsid w:val="00994FC1"/>
    <w:rsid w:val="00994FC7"/>
    <w:rsid w:val="009959BD"/>
    <w:rsid w:val="00996363"/>
    <w:rsid w:val="00996F08"/>
    <w:rsid w:val="00997309"/>
    <w:rsid w:val="00997DE4"/>
    <w:rsid w:val="009A0338"/>
    <w:rsid w:val="009A034D"/>
    <w:rsid w:val="009A055F"/>
    <w:rsid w:val="009A0F7D"/>
    <w:rsid w:val="009A1248"/>
    <w:rsid w:val="009A1344"/>
    <w:rsid w:val="009A1365"/>
    <w:rsid w:val="009A14FA"/>
    <w:rsid w:val="009A197F"/>
    <w:rsid w:val="009A20BC"/>
    <w:rsid w:val="009A2199"/>
    <w:rsid w:val="009A24FB"/>
    <w:rsid w:val="009A26E1"/>
    <w:rsid w:val="009A28DA"/>
    <w:rsid w:val="009A2CF1"/>
    <w:rsid w:val="009A3ADC"/>
    <w:rsid w:val="009A3C08"/>
    <w:rsid w:val="009A4882"/>
    <w:rsid w:val="009A4AA5"/>
    <w:rsid w:val="009A500C"/>
    <w:rsid w:val="009A55FF"/>
    <w:rsid w:val="009A57CD"/>
    <w:rsid w:val="009A5B8E"/>
    <w:rsid w:val="009A5D5A"/>
    <w:rsid w:val="009A5DEE"/>
    <w:rsid w:val="009A6277"/>
    <w:rsid w:val="009A6451"/>
    <w:rsid w:val="009A6783"/>
    <w:rsid w:val="009A73C8"/>
    <w:rsid w:val="009A76E5"/>
    <w:rsid w:val="009A7AFF"/>
    <w:rsid w:val="009A7D13"/>
    <w:rsid w:val="009B0472"/>
    <w:rsid w:val="009B0DA6"/>
    <w:rsid w:val="009B11C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B70E8"/>
    <w:rsid w:val="009C0631"/>
    <w:rsid w:val="009C0C86"/>
    <w:rsid w:val="009C1008"/>
    <w:rsid w:val="009C1809"/>
    <w:rsid w:val="009C1AFF"/>
    <w:rsid w:val="009C206C"/>
    <w:rsid w:val="009C218C"/>
    <w:rsid w:val="009C21E3"/>
    <w:rsid w:val="009C222F"/>
    <w:rsid w:val="009C25F1"/>
    <w:rsid w:val="009C2C60"/>
    <w:rsid w:val="009C372E"/>
    <w:rsid w:val="009C3B12"/>
    <w:rsid w:val="009C3DBD"/>
    <w:rsid w:val="009C3EC8"/>
    <w:rsid w:val="009C4186"/>
    <w:rsid w:val="009C47F5"/>
    <w:rsid w:val="009C4C4F"/>
    <w:rsid w:val="009C53AE"/>
    <w:rsid w:val="009C59C1"/>
    <w:rsid w:val="009C5AD0"/>
    <w:rsid w:val="009C6134"/>
    <w:rsid w:val="009C6703"/>
    <w:rsid w:val="009C69CD"/>
    <w:rsid w:val="009C6D2B"/>
    <w:rsid w:val="009C7301"/>
    <w:rsid w:val="009C7651"/>
    <w:rsid w:val="009C788F"/>
    <w:rsid w:val="009C79AB"/>
    <w:rsid w:val="009C7ACB"/>
    <w:rsid w:val="009C7EF2"/>
    <w:rsid w:val="009D135A"/>
    <w:rsid w:val="009D1A50"/>
    <w:rsid w:val="009D2B39"/>
    <w:rsid w:val="009D2F15"/>
    <w:rsid w:val="009D321C"/>
    <w:rsid w:val="009D37C6"/>
    <w:rsid w:val="009D3F25"/>
    <w:rsid w:val="009D4134"/>
    <w:rsid w:val="009D4210"/>
    <w:rsid w:val="009D4A53"/>
    <w:rsid w:val="009D4B3F"/>
    <w:rsid w:val="009D500B"/>
    <w:rsid w:val="009D57AF"/>
    <w:rsid w:val="009D5899"/>
    <w:rsid w:val="009D5EFF"/>
    <w:rsid w:val="009D648F"/>
    <w:rsid w:val="009D737C"/>
    <w:rsid w:val="009D7811"/>
    <w:rsid w:val="009D7EC6"/>
    <w:rsid w:val="009E0313"/>
    <w:rsid w:val="009E1372"/>
    <w:rsid w:val="009E1E04"/>
    <w:rsid w:val="009E1FF9"/>
    <w:rsid w:val="009E31F4"/>
    <w:rsid w:val="009E38CE"/>
    <w:rsid w:val="009E4179"/>
    <w:rsid w:val="009E4242"/>
    <w:rsid w:val="009E4732"/>
    <w:rsid w:val="009E57E8"/>
    <w:rsid w:val="009E59F4"/>
    <w:rsid w:val="009E5D79"/>
    <w:rsid w:val="009E6017"/>
    <w:rsid w:val="009E7266"/>
    <w:rsid w:val="009E7B1E"/>
    <w:rsid w:val="009E7D74"/>
    <w:rsid w:val="009F0190"/>
    <w:rsid w:val="009F01B8"/>
    <w:rsid w:val="009F047C"/>
    <w:rsid w:val="009F0B0F"/>
    <w:rsid w:val="009F0F0E"/>
    <w:rsid w:val="009F1217"/>
    <w:rsid w:val="009F1CDD"/>
    <w:rsid w:val="009F1D5A"/>
    <w:rsid w:val="009F1DEF"/>
    <w:rsid w:val="009F2418"/>
    <w:rsid w:val="009F2588"/>
    <w:rsid w:val="009F36C5"/>
    <w:rsid w:val="009F3CE4"/>
    <w:rsid w:val="009F3D5F"/>
    <w:rsid w:val="009F51A2"/>
    <w:rsid w:val="009F5F4C"/>
    <w:rsid w:val="009F6D94"/>
    <w:rsid w:val="009F7480"/>
    <w:rsid w:val="009F7689"/>
    <w:rsid w:val="009F7EC1"/>
    <w:rsid w:val="00A00170"/>
    <w:rsid w:val="00A00BB2"/>
    <w:rsid w:val="00A01046"/>
    <w:rsid w:val="00A013B0"/>
    <w:rsid w:val="00A01E51"/>
    <w:rsid w:val="00A02578"/>
    <w:rsid w:val="00A0323C"/>
    <w:rsid w:val="00A03C6A"/>
    <w:rsid w:val="00A04285"/>
    <w:rsid w:val="00A04494"/>
    <w:rsid w:val="00A04767"/>
    <w:rsid w:val="00A0546E"/>
    <w:rsid w:val="00A0551C"/>
    <w:rsid w:val="00A05BB8"/>
    <w:rsid w:val="00A06295"/>
    <w:rsid w:val="00A06427"/>
    <w:rsid w:val="00A07051"/>
    <w:rsid w:val="00A076BA"/>
    <w:rsid w:val="00A121A7"/>
    <w:rsid w:val="00A121BF"/>
    <w:rsid w:val="00A12416"/>
    <w:rsid w:val="00A136C6"/>
    <w:rsid w:val="00A136CE"/>
    <w:rsid w:val="00A13755"/>
    <w:rsid w:val="00A13A51"/>
    <w:rsid w:val="00A13A89"/>
    <w:rsid w:val="00A13AA8"/>
    <w:rsid w:val="00A13FE3"/>
    <w:rsid w:val="00A14158"/>
    <w:rsid w:val="00A14256"/>
    <w:rsid w:val="00A146AA"/>
    <w:rsid w:val="00A14BAC"/>
    <w:rsid w:val="00A14D5C"/>
    <w:rsid w:val="00A153D0"/>
    <w:rsid w:val="00A154F9"/>
    <w:rsid w:val="00A158CC"/>
    <w:rsid w:val="00A15D6B"/>
    <w:rsid w:val="00A16271"/>
    <w:rsid w:val="00A1666B"/>
    <w:rsid w:val="00A16954"/>
    <w:rsid w:val="00A17BA4"/>
    <w:rsid w:val="00A207DC"/>
    <w:rsid w:val="00A20CEB"/>
    <w:rsid w:val="00A21118"/>
    <w:rsid w:val="00A219FC"/>
    <w:rsid w:val="00A21F8C"/>
    <w:rsid w:val="00A22284"/>
    <w:rsid w:val="00A22977"/>
    <w:rsid w:val="00A2330C"/>
    <w:rsid w:val="00A239A9"/>
    <w:rsid w:val="00A23A82"/>
    <w:rsid w:val="00A23B89"/>
    <w:rsid w:val="00A241F9"/>
    <w:rsid w:val="00A24437"/>
    <w:rsid w:val="00A24862"/>
    <w:rsid w:val="00A252B6"/>
    <w:rsid w:val="00A2544C"/>
    <w:rsid w:val="00A25767"/>
    <w:rsid w:val="00A25FFF"/>
    <w:rsid w:val="00A2607B"/>
    <w:rsid w:val="00A26CCB"/>
    <w:rsid w:val="00A27980"/>
    <w:rsid w:val="00A27A38"/>
    <w:rsid w:val="00A27B3B"/>
    <w:rsid w:val="00A27C3C"/>
    <w:rsid w:val="00A27D03"/>
    <w:rsid w:val="00A27DB4"/>
    <w:rsid w:val="00A30E89"/>
    <w:rsid w:val="00A314A0"/>
    <w:rsid w:val="00A31598"/>
    <w:rsid w:val="00A319C1"/>
    <w:rsid w:val="00A31ADE"/>
    <w:rsid w:val="00A31C7D"/>
    <w:rsid w:val="00A320DB"/>
    <w:rsid w:val="00A3249C"/>
    <w:rsid w:val="00A32A75"/>
    <w:rsid w:val="00A33C93"/>
    <w:rsid w:val="00A3410E"/>
    <w:rsid w:val="00A35ACD"/>
    <w:rsid w:val="00A35AFF"/>
    <w:rsid w:val="00A36A84"/>
    <w:rsid w:val="00A370B4"/>
    <w:rsid w:val="00A37836"/>
    <w:rsid w:val="00A37C79"/>
    <w:rsid w:val="00A40288"/>
    <w:rsid w:val="00A406E6"/>
    <w:rsid w:val="00A409A3"/>
    <w:rsid w:val="00A41771"/>
    <w:rsid w:val="00A41B17"/>
    <w:rsid w:val="00A421B2"/>
    <w:rsid w:val="00A42796"/>
    <w:rsid w:val="00A4292D"/>
    <w:rsid w:val="00A42E17"/>
    <w:rsid w:val="00A4329A"/>
    <w:rsid w:val="00A4334A"/>
    <w:rsid w:val="00A43DB0"/>
    <w:rsid w:val="00A43F59"/>
    <w:rsid w:val="00A443E2"/>
    <w:rsid w:val="00A44D4F"/>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190"/>
    <w:rsid w:val="00A56340"/>
    <w:rsid w:val="00A56F02"/>
    <w:rsid w:val="00A57A69"/>
    <w:rsid w:val="00A57C92"/>
    <w:rsid w:val="00A57F82"/>
    <w:rsid w:val="00A608B7"/>
    <w:rsid w:val="00A60FE1"/>
    <w:rsid w:val="00A6122A"/>
    <w:rsid w:val="00A61836"/>
    <w:rsid w:val="00A61853"/>
    <w:rsid w:val="00A618C6"/>
    <w:rsid w:val="00A62A4D"/>
    <w:rsid w:val="00A62CC5"/>
    <w:rsid w:val="00A6317B"/>
    <w:rsid w:val="00A63184"/>
    <w:rsid w:val="00A63BD6"/>
    <w:rsid w:val="00A63DF1"/>
    <w:rsid w:val="00A64096"/>
    <w:rsid w:val="00A6410C"/>
    <w:rsid w:val="00A6435A"/>
    <w:rsid w:val="00A647CD"/>
    <w:rsid w:val="00A6560B"/>
    <w:rsid w:val="00A65C42"/>
    <w:rsid w:val="00A65EF7"/>
    <w:rsid w:val="00A66396"/>
    <w:rsid w:val="00A671D1"/>
    <w:rsid w:val="00A67879"/>
    <w:rsid w:val="00A67D98"/>
    <w:rsid w:val="00A67EF5"/>
    <w:rsid w:val="00A704EA"/>
    <w:rsid w:val="00A7234D"/>
    <w:rsid w:val="00A72E28"/>
    <w:rsid w:val="00A737D5"/>
    <w:rsid w:val="00A738B1"/>
    <w:rsid w:val="00A73F50"/>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2FA9"/>
    <w:rsid w:val="00A83366"/>
    <w:rsid w:val="00A83624"/>
    <w:rsid w:val="00A83DDC"/>
    <w:rsid w:val="00A83F37"/>
    <w:rsid w:val="00A84018"/>
    <w:rsid w:val="00A8418F"/>
    <w:rsid w:val="00A842A3"/>
    <w:rsid w:val="00A84B94"/>
    <w:rsid w:val="00A84BED"/>
    <w:rsid w:val="00A8509E"/>
    <w:rsid w:val="00A8536F"/>
    <w:rsid w:val="00A857C4"/>
    <w:rsid w:val="00A85AF6"/>
    <w:rsid w:val="00A85CD9"/>
    <w:rsid w:val="00A85E27"/>
    <w:rsid w:val="00A86A96"/>
    <w:rsid w:val="00A86D6F"/>
    <w:rsid w:val="00A86E3E"/>
    <w:rsid w:val="00A86EE2"/>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4F8F"/>
    <w:rsid w:val="00A9501F"/>
    <w:rsid w:val="00A951AC"/>
    <w:rsid w:val="00A951C2"/>
    <w:rsid w:val="00A95452"/>
    <w:rsid w:val="00A95DFD"/>
    <w:rsid w:val="00A95EE0"/>
    <w:rsid w:val="00A96EF6"/>
    <w:rsid w:val="00AA0925"/>
    <w:rsid w:val="00AA096E"/>
    <w:rsid w:val="00AA0D9E"/>
    <w:rsid w:val="00AA1293"/>
    <w:rsid w:val="00AA14C3"/>
    <w:rsid w:val="00AA188D"/>
    <w:rsid w:val="00AA321B"/>
    <w:rsid w:val="00AA3EDF"/>
    <w:rsid w:val="00AA411A"/>
    <w:rsid w:val="00AA4220"/>
    <w:rsid w:val="00AA4239"/>
    <w:rsid w:val="00AA4D46"/>
    <w:rsid w:val="00AA54AE"/>
    <w:rsid w:val="00AA5F04"/>
    <w:rsid w:val="00AA6816"/>
    <w:rsid w:val="00AA69E5"/>
    <w:rsid w:val="00AA6D4E"/>
    <w:rsid w:val="00AA73D0"/>
    <w:rsid w:val="00AA75CE"/>
    <w:rsid w:val="00AB023A"/>
    <w:rsid w:val="00AB0AFB"/>
    <w:rsid w:val="00AB0C43"/>
    <w:rsid w:val="00AB1082"/>
    <w:rsid w:val="00AB1098"/>
    <w:rsid w:val="00AB1102"/>
    <w:rsid w:val="00AB173C"/>
    <w:rsid w:val="00AB1B38"/>
    <w:rsid w:val="00AB1E82"/>
    <w:rsid w:val="00AB217D"/>
    <w:rsid w:val="00AB2581"/>
    <w:rsid w:val="00AB2643"/>
    <w:rsid w:val="00AB27C6"/>
    <w:rsid w:val="00AB3031"/>
    <w:rsid w:val="00AB3379"/>
    <w:rsid w:val="00AB3F05"/>
    <w:rsid w:val="00AB4013"/>
    <w:rsid w:val="00AB401F"/>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121"/>
    <w:rsid w:val="00AC2A94"/>
    <w:rsid w:val="00AC322C"/>
    <w:rsid w:val="00AC33E2"/>
    <w:rsid w:val="00AC3674"/>
    <w:rsid w:val="00AC3F97"/>
    <w:rsid w:val="00AC4466"/>
    <w:rsid w:val="00AC4A20"/>
    <w:rsid w:val="00AC4FEA"/>
    <w:rsid w:val="00AC5213"/>
    <w:rsid w:val="00AC53F3"/>
    <w:rsid w:val="00AC584E"/>
    <w:rsid w:val="00AC5B6E"/>
    <w:rsid w:val="00AC5E1A"/>
    <w:rsid w:val="00AC70F7"/>
    <w:rsid w:val="00AC7B80"/>
    <w:rsid w:val="00AC7D80"/>
    <w:rsid w:val="00AD073E"/>
    <w:rsid w:val="00AD0A32"/>
    <w:rsid w:val="00AD1442"/>
    <w:rsid w:val="00AD14AB"/>
    <w:rsid w:val="00AD1B73"/>
    <w:rsid w:val="00AD20ED"/>
    <w:rsid w:val="00AD20FA"/>
    <w:rsid w:val="00AD26B9"/>
    <w:rsid w:val="00AD2F04"/>
    <w:rsid w:val="00AD2FE7"/>
    <w:rsid w:val="00AD30DD"/>
    <w:rsid w:val="00AD3BC2"/>
    <w:rsid w:val="00AD3C4C"/>
    <w:rsid w:val="00AD4264"/>
    <w:rsid w:val="00AD4434"/>
    <w:rsid w:val="00AD4D17"/>
    <w:rsid w:val="00AD5004"/>
    <w:rsid w:val="00AD5334"/>
    <w:rsid w:val="00AD53AA"/>
    <w:rsid w:val="00AD58BE"/>
    <w:rsid w:val="00AD6826"/>
    <w:rsid w:val="00AD72BC"/>
    <w:rsid w:val="00AD79BF"/>
    <w:rsid w:val="00AD7C84"/>
    <w:rsid w:val="00AE01F1"/>
    <w:rsid w:val="00AE07E1"/>
    <w:rsid w:val="00AE1449"/>
    <w:rsid w:val="00AE1D52"/>
    <w:rsid w:val="00AE2133"/>
    <w:rsid w:val="00AE2AD5"/>
    <w:rsid w:val="00AE3344"/>
    <w:rsid w:val="00AE43CD"/>
    <w:rsid w:val="00AE43F4"/>
    <w:rsid w:val="00AE5099"/>
    <w:rsid w:val="00AE50D3"/>
    <w:rsid w:val="00AE606A"/>
    <w:rsid w:val="00AE6F21"/>
    <w:rsid w:val="00AF013B"/>
    <w:rsid w:val="00AF0A66"/>
    <w:rsid w:val="00AF0CF8"/>
    <w:rsid w:val="00AF1658"/>
    <w:rsid w:val="00AF262C"/>
    <w:rsid w:val="00AF2A5A"/>
    <w:rsid w:val="00AF32D8"/>
    <w:rsid w:val="00AF4049"/>
    <w:rsid w:val="00AF415A"/>
    <w:rsid w:val="00AF44F2"/>
    <w:rsid w:val="00AF4950"/>
    <w:rsid w:val="00AF53AB"/>
    <w:rsid w:val="00AF53BA"/>
    <w:rsid w:val="00AF64D9"/>
    <w:rsid w:val="00AF69B4"/>
    <w:rsid w:val="00AF717B"/>
    <w:rsid w:val="00B00A2E"/>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16E5"/>
    <w:rsid w:val="00B12191"/>
    <w:rsid w:val="00B129E6"/>
    <w:rsid w:val="00B12F04"/>
    <w:rsid w:val="00B13082"/>
    <w:rsid w:val="00B134E7"/>
    <w:rsid w:val="00B13A79"/>
    <w:rsid w:val="00B14075"/>
    <w:rsid w:val="00B142A3"/>
    <w:rsid w:val="00B14FC0"/>
    <w:rsid w:val="00B159F7"/>
    <w:rsid w:val="00B1641F"/>
    <w:rsid w:val="00B16524"/>
    <w:rsid w:val="00B165E7"/>
    <w:rsid w:val="00B16E86"/>
    <w:rsid w:val="00B170A8"/>
    <w:rsid w:val="00B17C0B"/>
    <w:rsid w:val="00B20364"/>
    <w:rsid w:val="00B20E6F"/>
    <w:rsid w:val="00B20EED"/>
    <w:rsid w:val="00B211F2"/>
    <w:rsid w:val="00B2130C"/>
    <w:rsid w:val="00B215D0"/>
    <w:rsid w:val="00B21EDE"/>
    <w:rsid w:val="00B222B9"/>
    <w:rsid w:val="00B2244B"/>
    <w:rsid w:val="00B226A9"/>
    <w:rsid w:val="00B2300D"/>
    <w:rsid w:val="00B2303C"/>
    <w:rsid w:val="00B230F6"/>
    <w:rsid w:val="00B23139"/>
    <w:rsid w:val="00B232D6"/>
    <w:rsid w:val="00B23307"/>
    <w:rsid w:val="00B23539"/>
    <w:rsid w:val="00B23551"/>
    <w:rsid w:val="00B24DC8"/>
    <w:rsid w:val="00B25335"/>
    <w:rsid w:val="00B25CBD"/>
    <w:rsid w:val="00B26391"/>
    <w:rsid w:val="00B26A06"/>
    <w:rsid w:val="00B27AD5"/>
    <w:rsid w:val="00B27F3D"/>
    <w:rsid w:val="00B30A36"/>
    <w:rsid w:val="00B30B04"/>
    <w:rsid w:val="00B30E74"/>
    <w:rsid w:val="00B3108F"/>
    <w:rsid w:val="00B3114E"/>
    <w:rsid w:val="00B3148D"/>
    <w:rsid w:val="00B31C8B"/>
    <w:rsid w:val="00B31CC5"/>
    <w:rsid w:val="00B33D79"/>
    <w:rsid w:val="00B33F59"/>
    <w:rsid w:val="00B34427"/>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399C"/>
    <w:rsid w:val="00B4420E"/>
    <w:rsid w:val="00B45669"/>
    <w:rsid w:val="00B4648A"/>
    <w:rsid w:val="00B46554"/>
    <w:rsid w:val="00B466F0"/>
    <w:rsid w:val="00B467BB"/>
    <w:rsid w:val="00B46AD1"/>
    <w:rsid w:val="00B47E3B"/>
    <w:rsid w:val="00B503B4"/>
    <w:rsid w:val="00B50892"/>
    <w:rsid w:val="00B50D91"/>
    <w:rsid w:val="00B50EE3"/>
    <w:rsid w:val="00B51057"/>
    <w:rsid w:val="00B511ED"/>
    <w:rsid w:val="00B51602"/>
    <w:rsid w:val="00B51F21"/>
    <w:rsid w:val="00B52273"/>
    <w:rsid w:val="00B52540"/>
    <w:rsid w:val="00B5371B"/>
    <w:rsid w:val="00B5399D"/>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2E27"/>
    <w:rsid w:val="00B64774"/>
    <w:rsid w:val="00B64E06"/>
    <w:rsid w:val="00B652D2"/>
    <w:rsid w:val="00B65A6A"/>
    <w:rsid w:val="00B65CB5"/>
    <w:rsid w:val="00B65D4A"/>
    <w:rsid w:val="00B65E12"/>
    <w:rsid w:val="00B668FC"/>
    <w:rsid w:val="00B66B65"/>
    <w:rsid w:val="00B66BB3"/>
    <w:rsid w:val="00B67E57"/>
    <w:rsid w:val="00B67EC2"/>
    <w:rsid w:val="00B7024C"/>
    <w:rsid w:val="00B70EBF"/>
    <w:rsid w:val="00B70EF2"/>
    <w:rsid w:val="00B70F06"/>
    <w:rsid w:val="00B7145B"/>
    <w:rsid w:val="00B71881"/>
    <w:rsid w:val="00B72FA4"/>
    <w:rsid w:val="00B7347B"/>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58A"/>
    <w:rsid w:val="00B81607"/>
    <w:rsid w:val="00B81787"/>
    <w:rsid w:val="00B81E23"/>
    <w:rsid w:val="00B8280A"/>
    <w:rsid w:val="00B83280"/>
    <w:rsid w:val="00B83638"/>
    <w:rsid w:val="00B838AA"/>
    <w:rsid w:val="00B83907"/>
    <w:rsid w:val="00B839BC"/>
    <w:rsid w:val="00B84400"/>
    <w:rsid w:val="00B84738"/>
    <w:rsid w:val="00B84B83"/>
    <w:rsid w:val="00B85057"/>
    <w:rsid w:val="00B85087"/>
    <w:rsid w:val="00B853F9"/>
    <w:rsid w:val="00B860D7"/>
    <w:rsid w:val="00B868DC"/>
    <w:rsid w:val="00B86FAD"/>
    <w:rsid w:val="00B87B8A"/>
    <w:rsid w:val="00B9190B"/>
    <w:rsid w:val="00B922DC"/>
    <w:rsid w:val="00B92342"/>
    <w:rsid w:val="00B92412"/>
    <w:rsid w:val="00B92971"/>
    <w:rsid w:val="00B92D1A"/>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3B6E"/>
    <w:rsid w:val="00BA40BE"/>
    <w:rsid w:val="00BA4179"/>
    <w:rsid w:val="00BA4564"/>
    <w:rsid w:val="00BA467B"/>
    <w:rsid w:val="00BA4823"/>
    <w:rsid w:val="00BA4842"/>
    <w:rsid w:val="00BA4D41"/>
    <w:rsid w:val="00BA58AF"/>
    <w:rsid w:val="00BA58BB"/>
    <w:rsid w:val="00BA67FC"/>
    <w:rsid w:val="00BA6B8E"/>
    <w:rsid w:val="00BA7285"/>
    <w:rsid w:val="00BA7904"/>
    <w:rsid w:val="00BA7BE8"/>
    <w:rsid w:val="00BB01AF"/>
    <w:rsid w:val="00BB08F7"/>
    <w:rsid w:val="00BB0BA7"/>
    <w:rsid w:val="00BB0CA1"/>
    <w:rsid w:val="00BB0EEE"/>
    <w:rsid w:val="00BB133D"/>
    <w:rsid w:val="00BB1924"/>
    <w:rsid w:val="00BB26EB"/>
    <w:rsid w:val="00BB2C15"/>
    <w:rsid w:val="00BB3C8A"/>
    <w:rsid w:val="00BB4049"/>
    <w:rsid w:val="00BB5E0A"/>
    <w:rsid w:val="00BB6EA6"/>
    <w:rsid w:val="00BB7AF7"/>
    <w:rsid w:val="00BC00C1"/>
    <w:rsid w:val="00BC0230"/>
    <w:rsid w:val="00BC02CD"/>
    <w:rsid w:val="00BC0688"/>
    <w:rsid w:val="00BC1478"/>
    <w:rsid w:val="00BC1BFE"/>
    <w:rsid w:val="00BC2264"/>
    <w:rsid w:val="00BC2C3A"/>
    <w:rsid w:val="00BC3CE2"/>
    <w:rsid w:val="00BC3E3B"/>
    <w:rsid w:val="00BC450A"/>
    <w:rsid w:val="00BC4B2D"/>
    <w:rsid w:val="00BC52DE"/>
    <w:rsid w:val="00BC5902"/>
    <w:rsid w:val="00BC66E0"/>
    <w:rsid w:val="00BC69C6"/>
    <w:rsid w:val="00BC6D4F"/>
    <w:rsid w:val="00BC7775"/>
    <w:rsid w:val="00BC7956"/>
    <w:rsid w:val="00BD02E6"/>
    <w:rsid w:val="00BD065D"/>
    <w:rsid w:val="00BD0A0D"/>
    <w:rsid w:val="00BD0CF8"/>
    <w:rsid w:val="00BD0DDA"/>
    <w:rsid w:val="00BD1252"/>
    <w:rsid w:val="00BD1469"/>
    <w:rsid w:val="00BD154F"/>
    <w:rsid w:val="00BD1FF6"/>
    <w:rsid w:val="00BD2256"/>
    <w:rsid w:val="00BD24B6"/>
    <w:rsid w:val="00BD3080"/>
    <w:rsid w:val="00BD3124"/>
    <w:rsid w:val="00BD316A"/>
    <w:rsid w:val="00BD33EC"/>
    <w:rsid w:val="00BD3A94"/>
    <w:rsid w:val="00BD3BA4"/>
    <w:rsid w:val="00BD43BD"/>
    <w:rsid w:val="00BD4CF5"/>
    <w:rsid w:val="00BD4E2B"/>
    <w:rsid w:val="00BD5C38"/>
    <w:rsid w:val="00BD63D6"/>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459"/>
    <w:rsid w:val="00BE5756"/>
    <w:rsid w:val="00BE576D"/>
    <w:rsid w:val="00BE59DD"/>
    <w:rsid w:val="00BE5BE1"/>
    <w:rsid w:val="00BE6250"/>
    <w:rsid w:val="00BE64BF"/>
    <w:rsid w:val="00BE654A"/>
    <w:rsid w:val="00BE6653"/>
    <w:rsid w:val="00BE6D2F"/>
    <w:rsid w:val="00BE7B46"/>
    <w:rsid w:val="00BE7D9A"/>
    <w:rsid w:val="00BF02D4"/>
    <w:rsid w:val="00BF0724"/>
    <w:rsid w:val="00BF15B9"/>
    <w:rsid w:val="00BF1896"/>
    <w:rsid w:val="00BF2673"/>
    <w:rsid w:val="00BF324E"/>
    <w:rsid w:val="00BF329F"/>
    <w:rsid w:val="00BF3693"/>
    <w:rsid w:val="00BF45A7"/>
    <w:rsid w:val="00BF4674"/>
    <w:rsid w:val="00BF47B7"/>
    <w:rsid w:val="00BF5020"/>
    <w:rsid w:val="00BF55BA"/>
    <w:rsid w:val="00BF58F2"/>
    <w:rsid w:val="00BF590D"/>
    <w:rsid w:val="00BF5981"/>
    <w:rsid w:val="00BF5F58"/>
    <w:rsid w:val="00BF6637"/>
    <w:rsid w:val="00BF756C"/>
    <w:rsid w:val="00C024DF"/>
    <w:rsid w:val="00C028F9"/>
    <w:rsid w:val="00C0308D"/>
    <w:rsid w:val="00C035A7"/>
    <w:rsid w:val="00C0387C"/>
    <w:rsid w:val="00C03D79"/>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0DB6"/>
    <w:rsid w:val="00C11612"/>
    <w:rsid w:val="00C11B8C"/>
    <w:rsid w:val="00C12101"/>
    <w:rsid w:val="00C1230F"/>
    <w:rsid w:val="00C12EC3"/>
    <w:rsid w:val="00C134DF"/>
    <w:rsid w:val="00C137E0"/>
    <w:rsid w:val="00C13810"/>
    <w:rsid w:val="00C13934"/>
    <w:rsid w:val="00C13B21"/>
    <w:rsid w:val="00C13BCE"/>
    <w:rsid w:val="00C14234"/>
    <w:rsid w:val="00C14C9F"/>
    <w:rsid w:val="00C14E82"/>
    <w:rsid w:val="00C155CC"/>
    <w:rsid w:val="00C15941"/>
    <w:rsid w:val="00C15ABB"/>
    <w:rsid w:val="00C160D1"/>
    <w:rsid w:val="00C168BD"/>
    <w:rsid w:val="00C16B20"/>
    <w:rsid w:val="00C16E20"/>
    <w:rsid w:val="00C170CD"/>
    <w:rsid w:val="00C175D6"/>
    <w:rsid w:val="00C17EE4"/>
    <w:rsid w:val="00C2047B"/>
    <w:rsid w:val="00C20A4F"/>
    <w:rsid w:val="00C212A5"/>
    <w:rsid w:val="00C21801"/>
    <w:rsid w:val="00C21EE3"/>
    <w:rsid w:val="00C22FF7"/>
    <w:rsid w:val="00C2304D"/>
    <w:rsid w:val="00C236EB"/>
    <w:rsid w:val="00C23BE9"/>
    <w:rsid w:val="00C24016"/>
    <w:rsid w:val="00C24904"/>
    <w:rsid w:val="00C24933"/>
    <w:rsid w:val="00C2541E"/>
    <w:rsid w:val="00C25F86"/>
    <w:rsid w:val="00C2649C"/>
    <w:rsid w:val="00C26623"/>
    <w:rsid w:val="00C26685"/>
    <w:rsid w:val="00C26D74"/>
    <w:rsid w:val="00C30824"/>
    <w:rsid w:val="00C30F87"/>
    <w:rsid w:val="00C31595"/>
    <w:rsid w:val="00C31BD5"/>
    <w:rsid w:val="00C31BF8"/>
    <w:rsid w:val="00C3273C"/>
    <w:rsid w:val="00C32EC2"/>
    <w:rsid w:val="00C3307F"/>
    <w:rsid w:val="00C3319F"/>
    <w:rsid w:val="00C33D18"/>
    <w:rsid w:val="00C33F77"/>
    <w:rsid w:val="00C348FF"/>
    <w:rsid w:val="00C34CC3"/>
    <w:rsid w:val="00C34F30"/>
    <w:rsid w:val="00C363E7"/>
    <w:rsid w:val="00C3640A"/>
    <w:rsid w:val="00C36F96"/>
    <w:rsid w:val="00C3796D"/>
    <w:rsid w:val="00C4006C"/>
    <w:rsid w:val="00C4057F"/>
    <w:rsid w:val="00C405F4"/>
    <w:rsid w:val="00C40753"/>
    <w:rsid w:val="00C40815"/>
    <w:rsid w:val="00C40B89"/>
    <w:rsid w:val="00C40B90"/>
    <w:rsid w:val="00C41BEB"/>
    <w:rsid w:val="00C427A2"/>
    <w:rsid w:val="00C42E64"/>
    <w:rsid w:val="00C42FF6"/>
    <w:rsid w:val="00C43596"/>
    <w:rsid w:val="00C43C61"/>
    <w:rsid w:val="00C43F21"/>
    <w:rsid w:val="00C441C2"/>
    <w:rsid w:val="00C4421D"/>
    <w:rsid w:val="00C46397"/>
    <w:rsid w:val="00C46FBD"/>
    <w:rsid w:val="00C47B24"/>
    <w:rsid w:val="00C50040"/>
    <w:rsid w:val="00C507A3"/>
    <w:rsid w:val="00C5183A"/>
    <w:rsid w:val="00C51B9C"/>
    <w:rsid w:val="00C51BEC"/>
    <w:rsid w:val="00C51EFF"/>
    <w:rsid w:val="00C521AE"/>
    <w:rsid w:val="00C52B13"/>
    <w:rsid w:val="00C54A87"/>
    <w:rsid w:val="00C55428"/>
    <w:rsid w:val="00C55D3D"/>
    <w:rsid w:val="00C55DE1"/>
    <w:rsid w:val="00C56679"/>
    <w:rsid w:val="00C568CE"/>
    <w:rsid w:val="00C56978"/>
    <w:rsid w:val="00C56A7A"/>
    <w:rsid w:val="00C56BC5"/>
    <w:rsid w:val="00C56DB7"/>
    <w:rsid w:val="00C572FF"/>
    <w:rsid w:val="00C57991"/>
    <w:rsid w:val="00C60B64"/>
    <w:rsid w:val="00C60D23"/>
    <w:rsid w:val="00C6101E"/>
    <w:rsid w:val="00C613E0"/>
    <w:rsid w:val="00C615B8"/>
    <w:rsid w:val="00C61AFD"/>
    <w:rsid w:val="00C62D67"/>
    <w:rsid w:val="00C6356B"/>
    <w:rsid w:val="00C645AE"/>
    <w:rsid w:val="00C64963"/>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B05"/>
    <w:rsid w:val="00C70C4C"/>
    <w:rsid w:val="00C70E36"/>
    <w:rsid w:val="00C71279"/>
    <w:rsid w:val="00C71351"/>
    <w:rsid w:val="00C71A08"/>
    <w:rsid w:val="00C71EAC"/>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CAE"/>
    <w:rsid w:val="00C85F2C"/>
    <w:rsid w:val="00C8734C"/>
    <w:rsid w:val="00C87A9E"/>
    <w:rsid w:val="00C904E4"/>
    <w:rsid w:val="00C90BC4"/>
    <w:rsid w:val="00C91633"/>
    <w:rsid w:val="00C91B84"/>
    <w:rsid w:val="00C935B7"/>
    <w:rsid w:val="00C9382C"/>
    <w:rsid w:val="00C94BAE"/>
    <w:rsid w:val="00C94C71"/>
    <w:rsid w:val="00C94F15"/>
    <w:rsid w:val="00C94F74"/>
    <w:rsid w:val="00C954BD"/>
    <w:rsid w:val="00C95615"/>
    <w:rsid w:val="00C95C3B"/>
    <w:rsid w:val="00C97517"/>
    <w:rsid w:val="00C979BC"/>
    <w:rsid w:val="00C97CC0"/>
    <w:rsid w:val="00C97D75"/>
    <w:rsid w:val="00CA0261"/>
    <w:rsid w:val="00CA04BA"/>
    <w:rsid w:val="00CA136D"/>
    <w:rsid w:val="00CA147B"/>
    <w:rsid w:val="00CA2400"/>
    <w:rsid w:val="00CA24A1"/>
    <w:rsid w:val="00CA2AC9"/>
    <w:rsid w:val="00CA2D7A"/>
    <w:rsid w:val="00CA3BBE"/>
    <w:rsid w:val="00CA3CDB"/>
    <w:rsid w:val="00CA47F5"/>
    <w:rsid w:val="00CA4CA2"/>
    <w:rsid w:val="00CA5368"/>
    <w:rsid w:val="00CA6310"/>
    <w:rsid w:val="00CA6776"/>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211"/>
    <w:rsid w:val="00CB570A"/>
    <w:rsid w:val="00CB679C"/>
    <w:rsid w:val="00CB6A84"/>
    <w:rsid w:val="00CB6A85"/>
    <w:rsid w:val="00CB7121"/>
    <w:rsid w:val="00CB7364"/>
    <w:rsid w:val="00CB7C4A"/>
    <w:rsid w:val="00CB7DD9"/>
    <w:rsid w:val="00CB7ECC"/>
    <w:rsid w:val="00CC00DA"/>
    <w:rsid w:val="00CC0B1E"/>
    <w:rsid w:val="00CC0C76"/>
    <w:rsid w:val="00CC1475"/>
    <w:rsid w:val="00CC1632"/>
    <w:rsid w:val="00CC1DED"/>
    <w:rsid w:val="00CC319E"/>
    <w:rsid w:val="00CC336D"/>
    <w:rsid w:val="00CC340A"/>
    <w:rsid w:val="00CC36E9"/>
    <w:rsid w:val="00CC5AA0"/>
    <w:rsid w:val="00CC669A"/>
    <w:rsid w:val="00CC69B1"/>
    <w:rsid w:val="00CC75B6"/>
    <w:rsid w:val="00CC779B"/>
    <w:rsid w:val="00CC7DE9"/>
    <w:rsid w:val="00CD2730"/>
    <w:rsid w:val="00CD28B2"/>
    <w:rsid w:val="00CD2DD0"/>
    <w:rsid w:val="00CD2E3B"/>
    <w:rsid w:val="00CD33EE"/>
    <w:rsid w:val="00CD3776"/>
    <w:rsid w:val="00CD4D65"/>
    <w:rsid w:val="00CD4ED7"/>
    <w:rsid w:val="00CD55B1"/>
    <w:rsid w:val="00CD5680"/>
    <w:rsid w:val="00CD57E1"/>
    <w:rsid w:val="00CD59A3"/>
    <w:rsid w:val="00CD5CA3"/>
    <w:rsid w:val="00CD648D"/>
    <w:rsid w:val="00CD6B80"/>
    <w:rsid w:val="00CD7616"/>
    <w:rsid w:val="00CD775A"/>
    <w:rsid w:val="00CE01B5"/>
    <w:rsid w:val="00CE021F"/>
    <w:rsid w:val="00CE0B98"/>
    <w:rsid w:val="00CE1CD1"/>
    <w:rsid w:val="00CE2312"/>
    <w:rsid w:val="00CE2620"/>
    <w:rsid w:val="00CE336E"/>
    <w:rsid w:val="00CE374F"/>
    <w:rsid w:val="00CE384F"/>
    <w:rsid w:val="00CE3CDF"/>
    <w:rsid w:val="00CE3D08"/>
    <w:rsid w:val="00CE3E07"/>
    <w:rsid w:val="00CE3FEE"/>
    <w:rsid w:val="00CE455E"/>
    <w:rsid w:val="00CE47B3"/>
    <w:rsid w:val="00CE4F0D"/>
    <w:rsid w:val="00CE6640"/>
    <w:rsid w:val="00CE6768"/>
    <w:rsid w:val="00CE68A3"/>
    <w:rsid w:val="00CE7175"/>
    <w:rsid w:val="00CE79A8"/>
    <w:rsid w:val="00CE7E34"/>
    <w:rsid w:val="00CF0639"/>
    <w:rsid w:val="00CF0AE5"/>
    <w:rsid w:val="00CF14A0"/>
    <w:rsid w:val="00CF1737"/>
    <w:rsid w:val="00CF19DF"/>
    <w:rsid w:val="00CF1F8D"/>
    <w:rsid w:val="00CF2172"/>
    <w:rsid w:val="00CF25F6"/>
    <w:rsid w:val="00CF2BBB"/>
    <w:rsid w:val="00CF366B"/>
    <w:rsid w:val="00CF3B6C"/>
    <w:rsid w:val="00CF4074"/>
    <w:rsid w:val="00CF4810"/>
    <w:rsid w:val="00CF4D38"/>
    <w:rsid w:val="00CF4F1F"/>
    <w:rsid w:val="00CF4F47"/>
    <w:rsid w:val="00CF5030"/>
    <w:rsid w:val="00CF6A40"/>
    <w:rsid w:val="00CF6E9D"/>
    <w:rsid w:val="00CF6ED0"/>
    <w:rsid w:val="00CF7193"/>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517"/>
    <w:rsid w:val="00D109FA"/>
    <w:rsid w:val="00D11712"/>
    <w:rsid w:val="00D11EC0"/>
    <w:rsid w:val="00D120D2"/>
    <w:rsid w:val="00D1301C"/>
    <w:rsid w:val="00D131D1"/>
    <w:rsid w:val="00D13294"/>
    <w:rsid w:val="00D13666"/>
    <w:rsid w:val="00D13CB3"/>
    <w:rsid w:val="00D14D12"/>
    <w:rsid w:val="00D14EF2"/>
    <w:rsid w:val="00D15411"/>
    <w:rsid w:val="00D16B43"/>
    <w:rsid w:val="00D171C8"/>
    <w:rsid w:val="00D17C55"/>
    <w:rsid w:val="00D20137"/>
    <w:rsid w:val="00D208E6"/>
    <w:rsid w:val="00D20B09"/>
    <w:rsid w:val="00D21A55"/>
    <w:rsid w:val="00D223FB"/>
    <w:rsid w:val="00D224AD"/>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4B22"/>
    <w:rsid w:val="00D3511A"/>
    <w:rsid w:val="00D35F28"/>
    <w:rsid w:val="00D3672A"/>
    <w:rsid w:val="00D368A2"/>
    <w:rsid w:val="00D368FF"/>
    <w:rsid w:val="00D36D8E"/>
    <w:rsid w:val="00D37142"/>
    <w:rsid w:val="00D372A0"/>
    <w:rsid w:val="00D374D1"/>
    <w:rsid w:val="00D37596"/>
    <w:rsid w:val="00D37899"/>
    <w:rsid w:val="00D37FCE"/>
    <w:rsid w:val="00D40238"/>
    <w:rsid w:val="00D40D79"/>
    <w:rsid w:val="00D4117C"/>
    <w:rsid w:val="00D41258"/>
    <w:rsid w:val="00D432D3"/>
    <w:rsid w:val="00D43430"/>
    <w:rsid w:val="00D43441"/>
    <w:rsid w:val="00D439C3"/>
    <w:rsid w:val="00D43F3D"/>
    <w:rsid w:val="00D449C6"/>
    <w:rsid w:val="00D44A3B"/>
    <w:rsid w:val="00D44B2D"/>
    <w:rsid w:val="00D451A0"/>
    <w:rsid w:val="00D451C2"/>
    <w:rsid w:val="00D45385"/>
    <w:rsid w:val="00D45546"/>
    <w:rsid w:val="00D45C34"/>
    <w:rsid w:val="00D45ED9"/>
    <w:rsid w:val="00D4777F"/>
    <w:rsid w:val="00D478D3"/>
    <w:rsid w:val="00D47C07"/>
    <w:rsid w:val="00D5062B"/>
    <w:rsid w:val="00D50975"/>
    <w:rsid w:val="00D50B46"/>
    <w:rsid w:val="00D50B72"/>
    <w:rsid w:val="00D51867"/>
    <w:rsid w:val="00D51AC9"/>
    <w:rsid w:val="00D51AD4"/>
    <w:rsid w:val="00D52DBB"/>
    <w:rsid w:val="00D531B6"/>
    <w:rsid w:val="00D53530"/>
    <w:rsid w:val="00D5418D"/>
    <w:rsid w:val="00D541EF"/>
    <w:rsid w:val="00D54B76"/>
    <w:rsid w:val="00D54E08"/>
    <w:rsid w:val="00D5508A"/>
    <w:rsid w:val="00D55828"/>
    <w:rsid w:val="00D55C1D"/>
    <w:rsid w:val="00D55FD4"/>
    <w:rsid w:val="00D56305"/>
    <w:rsid w:val="00D566F1"/>
    <w:rsid w:val="00D57388"/>
    <w:rsid w:val="00D5765B"/>
    <w:rsid w:val="00D601FE"/>
    <w:rsid w:val="00D61A0D"/>
    <w:rsid w:val="00D63F0E"/>
    <w:rsid w:val="00D63F45"/>
    <w:rsid w:val="00D64048"/>
    <w:rsid w:val="00D645A6"/>
    <w:rsid w:val="00D64E9D"/>
    <w:rsid w:val="00D65A11"/>
    <w:rsid w:val="00D65B91"/>
    <w:rsid w:val="00D66659"/>
    <w:rsid w:val="00D66CD5"/>
    <w:rsid w:val="00D6707F"/>
    <w:rsid w:val="00D67145"/>
    <w:rsid w:val="00D70C1D"/>
    <w:rsid w:val="00D70FF2"/>
    <w:rsid w:val="00D7160F"/>
    <w:rsid w:val="00D7197E"/>
    <w:rsid w:val="00D71EB9"/>
    <w:rsid w:val="00D72258"/>
    <w:rsid w:val="00D726FD"/>
    <w:rsid w:val="00D72C26"/>
    <w:rsid w:val="00D73288"/>
    <w:rsid w:val="00D73686"/>
    <w:rsid w:val="00D7371E"/>
    <w:rsid w:val="00D73EF2"/>
    <w:rsid w:val="00D741DB"/>
    <w:rsid w:val="00D742A0"/>
    <w:rsid w:val="00D748D2"/>
    <w:rsid w:val="00D74E88"/>
    <w:rsid w:val="00D75216"/>
    <w:rsid w:val="00D756A7"/>
    <w:rsid w:val="00D75D33"/>
    <w:rsid w:val="00D75E56"/>
    <w:rsid w:val="00D763AE"/>
    <w:rsid w:val="00D76CD8"/>
    <w:rsid w:val="00D77919"/>
    <w:rsid w:val="00D779D4"/>
    <w:rsid w:val="00D80438"/>
    <w:rsid w:val="00D8135D"/>
    <w:rsid w:val="00D8158C"/>
    <w:rsid w:val="00D81ED6"/>
    <w:rsid w:val="00D82533"/>
    <w:rsid w:val="00D834FC"/>
    <w:rsid w:val="00D8359E"/>
    <w:rsid w:val="00D8512B"/>
    <w:rsid w:val="00D852FD"/>
    <w:rsid w:val="00D853D6"/>
    <w:rsid w:val="00D857FE"/>
    <w:rsid w:val="00D859D8"/>
    <w:rsid w:val="00D8686B"/>
    <w:rsid w:val="00D86F69"/>
    <w:rsid w:val="00D86F82"/>
    <w:rsid w:val="00D87458"/>
    <w:rsid w:val="00D87A74"/>
    <w:rsid w:val="00D901F7"/>
    <w:rsid w:val="00D90311"/>
    <w:rsid w:val="00D907F2"/>
    <w:rsid w:val="00D910E2"/>
    <w:rsid w:val="00D913F3"/>
    <w:rsid w:val="00D915FF"/>
    <w:rsid w:val="00D91CC6"/>
    <w:rsid w:val="00D92BBF"/>
    <w:rsid w:val="00D933F6"/>
    <w:rsid w:val="00D9398B"/>
    <w:rsid w:val="00D93F68"/>
    <w:rsid w:val="00D94010"/>
    <w:rsid w:val="00D948C4"/>
    <w:rsid w:val="00D94A97"/>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1672"/>
    <w:rsid w:val="00DB2AEF"/>
    <w:rsid w:val="00DB2B51"/>
    <w:rsid w:val="00DB341C"/>
    <w:rsid w:val="00DB382B"/>
    <w:rsid w:val="00DB40CF"/>
    <w:rsid w:val="00DB4525"/>
    <w:rsid w:val="00DB47A5"/>
    <w:rsid w:val="00DB4BD3"/>
    <w:rsid w:val="00DB4D17"/>
    <w:rsid w:val="00DB5175"/>
    <w:rsid w:val="00DB614A"/>
    <w:rsid w:val="00DB6DD3"/>
    <w:rsid w:val="00DB7408"/>
    <w:rsid w:val="00DB79CB"/>
    <w:rsid w:val="00DB7CED"/>
    <w:rsid w:val="00DC09FC"/>
    <w:rsid w:val="00DC102C"/>
    <w:rsid w:val="00DC1E1B"/>
    <w:rsid w:val="00DC1EC8"/>
    <w:rsid w:val="00DC23B2"/>
    <w:rsid w:val="00DC2E18"/>
    <w:rsid w:val="00DC30FE"/>
    <w:rsid w:val="00DC3512"/>
    <w:rsid w:val="00DC385E"/>
    <w:rsid w:val="00DC3EC8"/>
    <w:rsid w:val="00DC4068"/>
    <w:rsid w:val="00DC4145"/>
    <w:rsid w:val="00DC493B"/>
    <w:rsid w:val="00DC6E16"/>
    <w:rsid w:val="00DC6E62"/>
    <w:rsid w:val="00DC759F"/>
    <w:rsid w:val="00DD0B51"/>
    <w:rsid w:val="00DD0BE6"/>
    <w:rsid w:val="00DD1707"/>
    <w:rsid w:val="00DD1963"/>
    <w:rsid w:val="00DD1C59"/>
    <w:rsid w:val="00DD263C"/>
    <w:rsid w:val="00DD3074"/>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3E54"/>
    <w:rsid w:val="00DE481E"/>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44E2"/>
    <w:rsid w:val="00DF465A"/>
    <w:rsid w:val="00DF58E5"/>
    <w:rsid w:val="00DF5BC6"/>
    <w:rsid w:val="00DF6527"/>
    <w:rsid w:val="00DF79E1"/>
    <w:rsid w:val="00DF7E57"/>
    <w:rsid w:val="00E000D0"/>
    <w:rsid w:val="00E00F2E"/>
    <w:rsid w:val="00E01525"/>
    <w:rsid w:val="00E0160E"/>
    <w:rsid w:val="00E0186E"/>
    <w:rsid w:val="00E01FE1"/>
    <w:rsid w:val="00E024B2"/>
    <w:rsid w:val="00E025CC"/>
    <w:rsid w:val="00E02F55"/>
    <w:rsid w:val="00E02FCC"/>
    <w:rsid w:val="00E03063"/>
    <w:rsid w:val="00E036B3"/>
    <w:rsid w:val="00E044C5"/>
    <w:rsid w:val="00E04CEF"/>
    <w:rsid w:val="00E051B1"/>
    <w:rsid w:val="00E057EA"/>
    <w:rsid w:val="00E05E00"/>
    <w:rsid w:val="00E06357"/>
    <w:rsid w:val="00E06374"/>
    <w:rsid w:val="00E0667E"/>
    <w:rsid w:val="00E06F09"/>
    <w:rsid w:val="00E06FAA"/>
    <w:rsid w:val="00E073FE"/>
    <w:rsid w:val="00E078A6"/>
    <w:rsid w:val="00E07916"/>
    <w:rsid w:val="00E07AA2"/>
    <w:rsid w:val="00E1015B"/>
    <w:rsid w:val="00E106AE"/>
    <w:rsid w:val="00E10723"/>
    <w:rsid w:val="00E11236"/>
    <w:rsid w:val="00E115D2"/>
    <w:rsid w:val="00E1164D"/>
    <w:rsid w:val="00E11A5C"/>
    <w:rsid w:val="00E11CCB"/>
    <w:rsid w:val="00E1223A"/>
    <w:rsid w:val="00E122A9"/>
    <w:rsid w:val="00E12447"/>
    <w:rsid w:val="00E129FB"/>
    <w:rsid w:val="00E12ABE"/>
    <w:rsid w:val="00E12E0E"/>
    <w:rsid w:val="00E12FC7"/>
    <w:rsid w:val="00E1415F"/>
    <w:rsid w:val="00E1467F"/>
    <w:rsid w:val="00E15141"/>
    <w:rsid w:val="00E15683"/>
    <w:rsid w:val="00E1603D"/>
    <w:rsid w:val="00E163D8"/>
    <w:rsid w:val="00E17778"/>
    <w:rsid w:val="00E1784D"/>
    <w:rsid w:val="00E17E95"/>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DA4"/>
    <w:rsid w:val="00E23FAE"/>
    <w:rsid w:val="00E248F0"/>
    <w:rsid w:val="00E254BE"/>
    <w:rsid w:val="00E25A83"/>
    <w:rsid w:val="00E2796A"/>
    <w:rsid w:val="00E30003"/>
    <w:rsid w:val="00E313CE"/>
    <w:rsid w:val="00E31F09"/>
    <w:rsid w:val="00E320DB"/>
    <w:rsid w:val="00E32340"/>
    <w:rsid w:val="00E32733"/>
    <w:rsid w:val="00E331D5"/>
    <w:rsid w:val="00E33AB2"/>
    <w:rsid w:val="00E33B65"/>
    <w:rsid w:val="00E33E69"/>
    <w:rsid w:val="00E3497F"/>
    <w:rsid w:val="00E34E6A"/>
    <w:rsid w:val="00E34F1E"/>
    <w:rsid w:val="00E35359"/>
    <w:rsid w:val="00E35931"/>
    <w:rsid w:val="00E35D96"/>
    <w:rsid w:val="00E35F0A"/>
    <w:rsid w:val="00E363CF"/>
    <w:rsid w:val="00E36C49"/>
    <w:rsid w:val="00E36D49"/>
    <w:rsid w:val="00E36E02"/>
    <w:rsid w:val="00E36E14"/>
    <w:rsid w:val="00E374A1"/>
    <w:rsid w:val="00E37673"/>
    <w:rsid w:val="00E408E9"/>
    <w:rsid w:val="00E413F2"/>
    <w:rsid w:val="00E418F1"/>
    <w:rsid w:val="00E419DB"/>
    <w:rsid w:val="00E41C29"/>
    <w:rsid w:val="00E41D45"/>
    <w:rsid w:val="00E4238A"/>
    <w:rsid w:val="00E42C17"/>
    <w:rsid w:val="00E4324D"/>
    <w:rsid w:val="00E433F1"/>
    <w:rsid w:val="00E4443F"/>
    <w:rsid w:val="00E44935"/>
    <w:rsid w:val="00E4496D"/>
    <w:rsid w:val="00E4579A"/>
    <w:rsid w:val="00E46771"/>
    <w:rsid w:val="00E46958"/>
    <w:rsid w:val="00E46C4C"/>
    <w:rsid w:val="00E46E0B"/>
    <w:rsid w:val="00E471ED"/>
    <w:rsid w:val="00E478DA"/>
    <w:rsid w:val="00E479FF"/>
    <w:rsid w:val="00E47A53"/>
    <w:rsid w:val="00E5076A"/>
    <w:rsid w:val="00E50E1F"/>
    <w:rsid w:val="00E5109D"/>
    <w:rsid w:val="00E528AD"/>
    <w:rsid w:val="00E52A22"/>
    <w:rsid w:val="00E53041"/>
    <w:rsid w:val="00E535C2"/>
    <w:rsid w:val="00E53728"/>
    <w:rsid w:val="00E53914"/>
    <w:rsid w:val="00E55AA4"/>
    <w:rsid w:val="00E5659A"/>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6596"/>
    <w:rsid w:val="00E77E32"/>
    <w:rsid w:val="00E809C8"/>
    <w:rsid w:val="00E810FF"/>
    <w:rsid w:val="00E81376"/>
    <w:rsid w:val="00E8173D"/>
    <w:rsid w:val="00E81A7E"/>
    <w:rsid w:val="00E81B11"/>
    <w:rsid w:val="00E82FC8"/>
    <w:rsid w:val="00E83069"/>
    <w:rsid w:val="00E834BF"/>
    <w:rsid w:val="00E83987"/>
    <w:rsid w:val="00E84CC4"/>
    <w:rsid w:val="00E84FFA"/>
    <w:rsid w:val="00E855B1"/>
    <w:rsid w:val="00E85E67"/>
    <w:rsid w:val="00E86621"/>
    <w:rsid w:val="00E86A0D"/>
    <w:rsid w:val="00E87BD5"/>
    <w:rsid w:val="00E87C5D"/>
    <w:rsid w:val="00E87C9B"/>
    <w:rsid w:val="00E90B12"/>
    <w:rsid w:val="00E90D43"/>
    <w:rsid w:val="00E912B1"/>
    <w:rsid w:val="00E921EF"/>
    <w:rsid w:val="00E927FD"/>
    <w:rsid w:val="00E92BF5"/>
    <w:rsid w:val="00E9495E"/>
    <w:rsid w:val="00E94E0B"/>
    <w:rsid w:val="00E94FD2"/>
    <w:rsid w:val="00E95897"/>
    <w:rsid w:val="00E95DDA"/>
    <w:rsid w:val="00E96E03"/>
    <w:rsid w:val="00E972A2"/>
    <w:rsid w:val="00E97A7D"/>
    <w:rsid w:val="00EA03AA"/>
    <w:rsid w:val="00EA0837"/>
    <w:rsid w:val="00EA12EA"/>
    <w:rsid w:val="00EA141E"/>
    <w:rsid w:val="00EA1B41"/>
    <w:rsid w:val="00EA1DF6"/>
    <w:rsid w:val="00EA2134"/>
    <w:rsid w:val="00EA23AC"/>
    <w:rsid w:val="00EA2569"/>
    <w:rsid w:val="00EA2B29"/>
    <w:rsid w:val="00EA2BF9"/>
    <w:rsid w:val="00EA2C90"/>
    <w:rsid w:val="00EA35FC"/>
    <w:rsid w:val="00EA376A"/>
    <w:rsid w:val="00EA3942"/>
    <w:rsid w:val="00EA397F"/>
    <w:rsid w:val="00EA3F5C"/>
    <w:rsid w:val="00EA4929"/>
    <w:rsid w:val="00EA4D9C"/>
    <w:rsid w:val="00EA5A78"/>
    <w:rsid w:val="00EA5DE5"/>
    <w:rsid w:val="00EA71D3"/>
    <w:rsid w:val="00EA781C"/>
    <w:rsid w:val="00EB051D"/>
    <w:rsid w:val="00EB1072"/>
    <w:rsid w:val="00EB1A14"/>
    <w:rsid w:val="00EB1ED2"/>
    <w:rsid w:val="00EB2610"/>
    <w:rsid w:val="00EB2D92"/>
    <w:rsid w:val="00EB3229"/>
    <w:rsid w:val="00EB341F"/>
    <w:rsid w:val="00EB36B5"/>
    <w:rsid w:val="00EB43C4"/>
    <w:rsid w:val="00EB5C2A"/>
    <w:rsid w:val="00EB5C7B"/>
    <w:rsid w:val="00EB686E"/>
    <w:rsid w:val="00EB6974"/>
    <w:rsid w:val="00EB6D6E"/>
    <w:rsid w:val="00EB7570"/>
    <w:rsid w:val="00EB7649"/>
    <w:rsid w:val="00EB76BD"/>
    <w:rsid w:val="00EC05A9"/>
    <w:rsid w:val="00EC07C5"/>
    <w:rsid w:val="00EC081A"/>
    <w:rsid w:val="00EC12D9"/>
    <w:rsid w:val="00EC2103"/>
    <w:rsid w:val="00EC27C8"/>
    <w:rsid w:val="00EC284D"/>
    <w:rsid w:val="00EC2BE5"/>
    <w:rsid w:val="00EC2CCA"/>
    <w:rsid w:val="00EC2E57"/>
    <w:rsid w:val="00EC2E71"/>
    <w:rsid w:val="00EC3A46"/>
    <w:rsid w:val="00EC3AA0"/>
    <w:rsid w:val="00EC4158"/>
    <w:rsid w:val="00EC4D53"/>
    <w:rsid w:val="00EC5347"/>
    <w:rsid w:val="00EC54E1"/>
    <w:rsid w:val="00EC576D"/>
    <w:rsid w:val="00EC7215"/>
    <w:rsid w:val="00EC7371"/>
    <w:rsid w:val="00EC7652"/>
    <w:rsid w:val="00EC766D"/>
    <w:rsid w:val="00EC77DC"/>
    <w:rsid w:val="00EC7835"/>
    <w:rsid w:val="00ED05EB"/>
    <w:rsid w:val="00ED0D53"/>
    <w:rsid w:val="00ED0ED2"/>
    <w:rsid w:val="00ED1938"/>
    <w:rsid w:val="00ED25BD"/>
    <w:rsid w:val="00ED3133"/>
    <w:rsid w:val="00ED3605"/>
    <w:rsid w:val="00ED3C86"/>
    <w:rsid w:val="00ED3CE8"/>
    <w:rsid w:val="00ED47E4"/>
    <w:rsid w:val="00ED4B01"/>
    <w:rsid w:val="00ED5511"/>
    <w:rsid w:val="00ED58AD"/>
    <w:rsid w:val="00ED5E13"/>
    <w:rsid w:val="00ED5E22"/>
    <w:rsid w:val="00ED6A91"/>
    <w:rsid w:val="00ED6C71"/>
    <w:rsid w:val="00ED71AE"/>
    <w:rsid w:val="00ED73A4"/>
    <w:rsid w:val="00ED7D8F"/>
    <w:rsid w:val="00EE07D2"/>
    <w:rsid w:val="00EE0D35"/>
    <w:rsid w:val="00EE1A53"/>
    <w:rsid w:val="00EE1BEE"/>
    <w:rsid w:val="00EE22A7"/>
    <w:rsid w:val="00EE3627"/>
    <w:rsid w:val="00EE39EA"/>
    <w:rsid w:val="00EE4D2B"/>
    <w:rsid w:val="00EE56BA"/>
    <w:rsid w:val="00EE5C2F"/>
    <w:rsid w:val="00EE5D97"/>
    <w:rsid w:val="00EE5DE3"/>
    <w:rsid w:val="00EE6288"/>
    <w:rsid w:val="00EE6339"/>
    <w:rsid w:val="00EE66D4"/>
    <w:rsid w:val="00EE6911"/>
    <w:rsid w:val="00EE6B64"/>
    <w:rsid w:val="00EE6C36"/>
    <w:rsid w:val="00EE6F5D"/>
    <w:rsid w:val="00EE7616"/>
    <w:rsid w:val="00EE799D"/>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4D8A"/>
    <w:rsid w:val="00EF50AF"/>
    <w:rsid w:val="00EF5363"/>
    <w:rsid w:val="00EF59B1"/>
    <w:rsid w:val="00EF59F2"/>
    <w:rsid w:val="00EF6153"/>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100D2"/>
    <w:rsid w:val="00F1097C"/>
    <w:rsid w:val="00F121F0"/>
    <w:rsid w:val="00F123F4"/>
    <w:rsid w:val="00F12DCF"/>
    <w:rsid w:val="00F12DE2"/>
    <w:rsid w:val="00F12F63"/>
    <w:rsid w:val="00F1310D"/>
    <w:rsid w:val="00F133D6"/>
    <w:rsid w:val="00F13795"/>
    <w:rsid w:val="00F13971"/>
    <w:rsid w:val="00F13C27"/>
    <w:rsid w:val="00F14133"/>
    <w:rsid w:val="00F144D6"/>
    <w:rsid w:val="00F14C5F"/>
    <w:rsid w:val="00F14FC4"/>
    <w:rsid w:val="00F1511E"/>
    <w:rsid w:val="00F15860"/>
    <w:rsid w:val="00F15A42"/>
    <w:rsid w:val="00F15DA5"/>
    <w:rsid w:val="00F16108"/>
    <w:rsid w:val="00F16136"/>
    <w:rsid w:val="00F16526"/>
    <w:rsid w:val="00F16A85"/>
    <w:rsid w:val="00F16B53"/>
    <w:rsid w:val="00F16D91"/>
    <w:rsid w:val="00F1705F"/>
    <w:rsid w:val="00F1732C"/>
    <w:rsid w:val="00F1756F"/>
    <w:rsid w:val="00F201FD"/>
    <w:rsid w:val="00F204E4"/>
    <w:rsid w:val="00F2085A"/>
    <w:rsid w:val="00F20E9D"/>
    <w:rsid w:val="00F214B1"/>
    <w:rsid w:val="00F21C7B"/>
    <w:rsid w:val="00F2227C"/>
    <w:rsid w:val="00F23548"/>
    <w:rsid w:val="00F2359A"/>
    <w:rsid w:val="00F2404C"/>
    <w:rsid w:val="00F2429E"/>
    <w:rsid w:val="00F24782"/>
    <w:rsid w:val="00F25371"/>
    <w:rsid w:val="00F25545"/>
    <w:rsid w:val="00F265B9"/>
    <w:rsid w:val="00F266AA"/>
    <w:rsid w:val="00F2685A"/>
    <w:rsid w:val="00F2701E"/>
    <w:rsid w:val="00F27661"/>
    <w:rsid w:val="00F2796B"/>
    <w:rsid w:val="00F279BD"/>
    <w:rsid w:val="00F27F89"/>
    <w:rsid w:val="00F27FFD"/>
    <w:rsid w:val="00F3079C"/>
    <w:rsid w:val="00F3223F"/>
    <w:rsid w:val="00F324B2"/>
    <w:rsid w:val="00F3267F"/>
    <w:rsid w:val="00F33779"/>
    <w:rsid w:val="00F33B9C"/>
    <w:rsid w:val="00F34050"/>
    <w:rsid w:val="00F340F6"/>
    <w:rsid w:val="00F34129"/>
    <w:rsid w:val="00F3424C"/>
    <w:rsid w:val="00F34397"/>
    <w:rsid w:val="00F354AA"/>
    <w:rsid w:val="00F35F09"/>
    <w:rsid w:val="00F363EA"/>
    <w:rsid w:val="00F37037"/>
    <w:rsid w:val="00F3771F"/>
    <w:rsid w:val="00F37869"/>
    <w:rsid w:val="00F37A08"/>
    <w:rsid w:val="00F37BB9"/>
    <w:rsid w:val="00F40B80"/>
    <w:rsid w:val="00F41721"/>
    <w:rsid w:val="00F41B43"/>
    <w:rsid w:val="00F41B49"/>
    <w:rsid w:val="00F423F0"/>
    <w:rsid w:val="00F42726"/>
    <w:rsid w:val="00F42C78"/>
    <w:rsid w:val="00F43C32"/>
    <w:rsid w:val="00F44601"/>
    <w:rsid w:val="00F45206"/>
    <w:rsid w:val="00F453B6"/>
    <w:rsid w:val="00F45496"/>
    <w:rsid w:val="00F45854"/>
    <w:rsid w:val="00F45D0C"/>
    <w:rsid w:val="00F460F1"/>
    <w:rsid w:val="00F464B2"/>
    <w:rsid w:val="00F468F2"/>
    <w:rsid w:val="00F4697F"/>
    <w:rsid w:val="00F46B56"/>
    <w:rsid w:val="00F46C8A"/>
    <w:rsid w:val="00F46D54"/>
    <w:rsid w:val="00F46DBE"/>
    <w:rsid w:val="00F50C86"/>
    <w:rsid w:val="00F50DC4"/>
    <w:rsid w:val="00F524C0"/>
    <w:rsid w:val="00F52A72"/>
    <w:rsid w:val="00F53483"/>
    <w:rsid w:val="00F53548"/>
    <w:rsid w:val="00F540CB"/>
    <w:rsid w:val="00F5423E"/>
    <w:rsid w:val="00F5452D"/>
    <w:rsid w:val="00F548BE"/>
    <w:rsid w:val="00F5528F"/>
    <w:rsid w:val="00F568B3"/>
    <w:rsid w:val="00F568CD"/>
    <w:rsid w:val="00F569C2"/>
    <w:rsid w:val="00F56A10"/>
    <w:rsid w:val="00F56AE4"/>
    <w:rsid w:val="00F56D94"/>
    <w:rsid w:val="00F57C62"/>
    <w:rsid w:val="00F57FC5"/>
    <w:rsid w:val="00F6000C"/>
    <w:rsid w:val="00F61269"/>
    <w:rsid w:val="00F61976"/>
    <w:rsid w:val="00F626CD"/>
    <w:rsid w:val="00F62DFC"/>
    <w:rsid w:val="00F62F58"/>
    <w:rsid w:val="00F63029"/>
    <w:rsid w:val="00F6331B"/>
    <w:rsid w:val="00F6340C"/>
    <w:rsid w:val="00F6362F"/>
    <w:rsid w:val="00F6381A"/>
    <w:rsid w:val="00F64095"/>
    <w:rsid w:val="00F645A3"/>
    <w:rsid w:val="00F6497A"/>
    <w:rsid w:val="00F65403"/>
    <w:rsid w:val="00F658BB"/>
    <w:rsid w:val="00F6598F"/>
    <w:rsid w:val="00F65E41"/>
    <w:rsid w:val="00F65FF3"/>
    <w:rsid w:val="00F66292"/>
    <w:rsid w:val="00F6694F"/>
    <w:rsid w:val="00F67026"/>
    <w:rsid w:val="00F67D15"/>
    <w:rsid w:val="00F70012"/>
    <w:rsid w:val="00F702ED"/>
    <w:rsid w:val="00F7048F"/>
    <w:rsid w:val="00F70A5D"/>
    <w:rsid w:val="00F70D04"/>
    <w:rsid w:val="00F71756"/>
    <w:rsid w:val="00F717ED"/>
    <w:rsid w:val="00F71F64"/>
    <w:rsid w:val="00F722AD"/>
    <w:rsid w:val="00F72370"/>
    <w:rsid w:val="00F724A0"/>
    <w:rsid w:val="00F72ED6"/>
    <w:rsid w:val="00F72EDE"/>
    <w:rsid w:val="00F7426C"/>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51C"/>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0E2"/>
    <w:rsid w:val="00F921E9"/>
    <w:rsid w:val="00F92790"/>
    <w:rsid w:val="00F92920"/>
    <w:rsid w:val="00F92A63"/>
    <w:rsid w:val="00F92ACA"/>
    <w:rsid w:val="00F92C55"/>
    <w:rsid w:val="00F92E7C"/>
    <w:rsid w:val="00F92EAB"/>
    <w:rsid w:val="00F93083"/>
    <w:rsid w:val="00F930D9"/>
    <w:rsid w:val="00F9322C"/>
    <w:rsid w:val="00F93EEE"/>
    <w:rsid w:val="00F93FC2"/>
    <w:rsid w:val="00F94A68"/>
    <w:rsid w:val="00F954CA"/>
    <w:rsid w:val="00F95676"/>
    <w:rsid w:val="00F96280"/>
    <w:rsid w:val="00F967BB"/>
    <w:rsid w:val="00F96E84"/>
    <w:rsid w:val="00F97914"/>
    <w:rsid w:val="00F97E2D"/>
    <w:rsid w:val="00FA01D4"/>
    <w:rsid w:val="00FA0BB6"/>
    <w:rsid w:val="00FA2A41"/>
    <w:rsid w:val="00FA2BD7"/>
    <w:rsid w:val="00FA3BAD"/>
    <w:rsid w:val="00FA3F06"/>
    <w:rsid w:val="00FA4744"/>
    <w:rsid w:val="00FA53DE"/>
    <w:rsid w:val="00FA6DE6"/>
    <w:rsid w:val="00FA6F37"/>
    <w:rsid w:val="00FA6FA7"/>
    <w:rsid w:val="00FA77CA"/>
    <w:rsid w:val="00FA77DC"/>
    <w:rsid w:val="00FB0862"/>
    <w:rsid w:val="00FB0D8A"/>
    <w:rsid w:val="00FB119A"/>
    <w:rsid w:val="00FB141F"/>
    <w:rsid w:val="00FB1431"/>
    <w:rsid w:val="00FB162D"/>
    <w:rsid w:val="00FB181F"/>
    <w:rsid w:val="00FB1918"/>
    <w:rsid w:val="00FB1AE8"/>
    <w:rsid w:val="00FB1D7A"/>
    <w:rsid w:val="00FB24C0"/>
    <w:rsid w:val="00FB2671"/>
    <w:rsid w:val="00FB286E"/>
    <w:rsid w:val="00FB29B4"/>
    <w:rsid w:val="00FB2A18"/>
    <w:rsid w:val="00FB2A7E"/>
    <w:rsid w:val="00FB3D9E"/>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1F81"/>
    <w:rsid w:val="00FC201C"/>
    <w:rsid w:val="00FC2F98"/>
    <w:rsid w:val="00FC314B"/>
    <w:rsid w:val="00FC345D"/>
    <w:rsid w:val="00FC39CA"/>
    <w:rsid w:val="00FC3AE8"/>
    <w:rsid w:val="00FC4A41"/>
    <w:rsid w:val="00FC5608"/>
    <w:rsid w:val="00FC5E6F"/>
    <w:rsid w:val="00FC6408"/>
    <w:rsid w:val="00FC7615"/>
    <w:rsid w:val="00FC7F4D"/>
    <w:rsid w:val="00FD058E"/>
    <w:rsid w:val="00FD05BC"/>
    <w:rsid w:val="00FD0E60"/>
    <w:rsid w:val="00FD1D96"/>
    <w:rsid w:val="00FD2102"/>
    <w:rsid w:val="00FD2718"/>
    <w:rsid w:val="00FD2ADD"/>
    <w:rsid w:val="00FD3889"/>
    <w:rsid w:val="00FD45D6"/>
    <w:rsid w:val="00FD465C"/>
    <w:rsid w:val="00FD562A"/>
    <w:rsid w:val="00FD64EF"/>
    <w:rsid w:val="00FD6772"/>
    <w:rsid w:val="00FD70C7"/>
    <w:rsid w:val="00FD7771"/>
    <w:rsid w:val="00FE0294"/>
    <w:rsid w:val="00FE18B4"/>
    <w:rsid w:val="00FE1CEF"/>
    <w:rsid w:val="00FE2168"/>
    <w:rsid w:val="00FE21BF"/>
    <w:rsid w:val="00FE2C5C"/>
    <w:rsid w:val="00FE2F0E"/>
    <w:rsid w:val="00FE2F48"/>
    <w:rsid w:val="00FE37C2"/>
    <w:rsid w:val="00FE4F46"/>
    <w:rsid w:val="00FE5276"/>
    <w:rsid w:val="00FE606C"/>
    <w:rsid w:val="00FE66FB"/>
    <w:rsid w:val="00FE6FAA"/>
    <w:rsid w:val="00FE7053"/>
    <w:rsid w:val="00FE72F9"/>
    <w:rsid w:val="00FE7495"/>
    <w:rsid w:val="00FE76F5"/>
    <w:rsid w:val="00FE7884"/>
    <w:rsid w:val="00FE7D12"/>
    <w:rsid w:val="00FE7EA0"/>
    <w:rsid w:val="00FF07DB"/>
    <w:rsid w:val="00FF39B5"/>
    <w:rsid w:val="00FF3DBD"/>
    <w:rsid w:val="00FF4204"/>
    <w:rsid w:val="00FF4314"/>
    <w:rsid w:val="00FF456E"/>
    <w:rsid w:val="00FF4A19"/>
    <w:rsid w:val="00FF4CE2"/>
    <w:rsid w:val="00FF5D14"/>
    <w:rsid w:val="00FF69A3"/>
    <w:rsid w:val="00FF7533"/>
    <w:rsid w:val="01F0299B"/>
    <w:rsid w:val="026E4F91"/>
    <w:rsid w:val="041D095D"/>
    <w:rsid w:val="054D6CC4"/>
    <w:rsid w:val="05C87DB9"/>
    <w:rsid w:val="062A342B"/>
    <w:rsid w:val="068428E9"/>
    <w:rsid w:val="07FB5EA0"/>
    <w:rsid w:val="08E73603"/>
    <w:rsid w:val="0961739E"/>
    <w:rsid w:val="098E6083"/>
    <w:rsid w:val="09D354E6"/>
    <w:rsid w:val="0B205B2B"/>
    <w:rsid w:val="0B782559"/>
    <w:rsid w:val="0D3A1F53"/>
    <w:rsid w:val="0D566BC9"/>
    <w:rsid w:val="0D7C1890"/>
    <w:rsid w:val="0E180322"/>
    <w:rsid w:val="0E5928AD"/>
    <w:rsid w:val="0E8C4995"/>
    <w:rsid w:val="0E990EFC"/>
    <w:rsid w:val="0EF27BFB"/>
    <w:rsid w:val="0FBC50EF"/>
    <w:rsid w:val="115F3FD7"/>
    <w:rsid w:val="11A259DD"/>
    <w:rsid w:val="11F9269A"/>
    <w:rsid w:val="120474A0"/>
    <w:rsid w:val="12AF39B9"/>
    <w:rsid w:val="13102ABE"/>
    <w:rsid w:val="167D280D"/>
    <w:rsid w:val="17047766"/>
    <w:rsid w:val="17935895"/>
    <w:rsid w:val="17F52C18"/>
    <w:rsid w:val="184530EF"/>
    <w:rsid w:val="18AB1F57"/>
    <w:rsid w:val="18AD2173"/>
    <w:rsid w:val="19227A4B"/>
    <w:rsid w:val="1A4E7B88"/>
    <w:rsid w:val="1A8A0555"/>
    <w:rsid w:val="1B3E182A"/>
    <w:rsid w:val="1B4B5195"/>
    <w:rsid w:val="1B5C0AA0"/>
    <w:rsid w:val="1C174C6F"/>
    <w:rsid w:val="1C7C020D"/>
    <w:rsid w:val="1C8F78BA"/>
    <w:rsid w:val="1C9B0D84"/>
    <w:rsid w:val="1CBB4733"/>
    <w:rsid w:val="1CDD3F3B"/>
    <w:rsid w:val="1D4D6869"/>
    <w:rsid w:val="1FFE5062"/>
    <w:rsid w:val="20707345"/>
    <w:rsid w:val="21760101"/>
    <w:rsid w:val="222F470D"/>
    <w:rsid w:val="22B25284"/>
    <w:rsid w:val="22C07D9F"/>
    <w:rsid w:val="23056CBA"/>
    <w:rsid w:val="234C1E42"/>
    <w:rsid w:val="23C6059E"/>
    <w:rsid w:val="23C95079"/>
    <w:rsid w:val="24031A53"/>
    <w:rsid w:val="24307C26"/>
    <w:rsid w:val="248E5D4C"/>
    <w:rsid w:val="24C47897"/>
    <w:rsid w:val="24D521C3"/>
    <w:rsid w:val="24E337F8"/>
    <w:rsid w:val="258D3B57"/>
    <w:rsid w:val="262336EE"/>
    <w:rsid w:val="269E4C0C"/>
    <w:rsid w:val="27024D1A"/>
    <w:rsid w:val="2AA902C1"/>
    <w:rsid w:val="2AD85037"/>
    <w:rsid w:val="2BD0253B"/>
    <w:rsid w:val="2C444480"/>
    <w:rsid w:val="2C564DC3"/>
    <w:rsid w:val="2CE90E48"/>
    <w:rsid w:val="2D6C141D"/>
    <w:rsid w:val="2E980D64"/>
    <w:rsid w:val="2EB64B4B"/>
    <w:rsid w:val="2ECF247C"/>
    <w:rsid w:val="2EDB590A"/>
    <w:rsid w:val="2F0A29E3"/>
    <w:rsid w:val="30817D6A"/>
    <w:rsid w:val="3157114E"/>
    <w:rsid w:val="31F2037F"/>
    <w:rsid w:val="329B11F6"/>
    <w:rsid w:val="33657298"/>
    <w:rsid w:val="336E087E"/>
    <w:rsid w:val="338E0D57"/>
    <w:rsid w:val="33A85DA6"/>
    <w:rsid w:val="33C3087D"/>
    <w:rsid w:val="35961B12"/>
    <w:rsid w:val="364523AD"/>
    <w:rsid w:val="36700D38"/>
    <w:rsid w:val="36C4673D"/>
    <w:rsid w:val="37B10B63"/>
    <w:rsid w:val="37D17C49"/>
    <w:rsid w:val="382931CA"/>
    <w:rsid w:val="38950836"/>
    <w:rsid w:val="390721D7"/>
    <w:rsid w:val="393B510C"/>
    <w:rsid w:val="393F4767"/>
    <w:rsid w:val="39A97E97"/>
    <w:rsid w:val="3A260C29"/>
    <w:rsid w:val="3A5B0B68"/>
    <w:rsid w:val="3B57268D"/>
    <w:rsid w:val="3B6176CE"/>
    <w:rsid w:val="3B811F76"/>
    <w:rsid w:val="3BF9504C"/>
    <w:rsid w:val="3C1E414E"/>
    <w:rsid w:val="3CF11603"/>
    <w:rsid w:val="3D7507FB"/>
    <w:rsid w:val="3DA23079"/>
    <w:rsid w:val="3EAA2EB4"/>
    <w:rsid w:val="3EB5127A"/>
    <w:rsid w:val="3F503E5E"/>
    <w:rsid w:val="3FC16214"/>
    <w:rsid w:val="41576FF8"/>
    <w:rsid w:val="41D9164E"/>
    <w:rsid w:val="41DD521D"/>
    <w:rsid w:val="423B7022"/>
    <w:rsid w:val="42A87124"/>
    <w:rsid w:val="42CE755C"/>
    <w:rsid w:val="4389060E"/>
    <w:rsid w:val="43C8028A"/>
    <w:rsid w:val="43D51667"/>
    <w:rsid w:val="443B2C25"/>
    <w:rsid w:val="448421F1"/>
    <w:rsid w:val="45D37D9B"/>
    <w:rsid w:val="48194FD5"/>
    <w:rsid w:val="484514CB"/>
    <w:rsid w:val="48C86EE1"/>
    <w:rsid w:val="49FA6EF8"/>
    <w:rsid w:val="4A056E6A"/>
    <w:rsid w:val="4A784961"/>
    <w:rsid w:val="4A9B157C"/>
    <w:rsid w:val="4ACF3A3C"/>
    <w:rsid w:val="4B1700DF"/>
    <w:rsid w:val="4EEF1E97"/>
    <w:rsid w:val="4F0F6A19"/>
    <w:rsid w:val="4F8B1BBF"/>
    <w:rsid w:val="50B03920"/>
    <w:rsid w:val="51D10A66"/>
    <w:rsid w:val="528A390F"/>
    <w:rsid w:val="528C6991"/>
    <w:rsid w:val="52C3297B"/>
    <w:rsid w:val="54054633"/>
    <w:rsid w:val="540605E4"/>
    <w:rsid w:val="542039E9"/>
    <w:rsid w:val="547F0032"/>
    <w:rsid w:val="54A02A20"/>
    <w:rsid w:val="55C87B3E"/>
    <w:rsid w:val="55DE36DB"/>
    <w:rsid w:val="57F52180"/>
    <w:rsid w:val="582E3A30"/>
    <w:rsid w:val="58D67D8C"/>
    <w:rsid w:val="58E10577"/>
    <w:rsid w:val="59165EF7"/>
    <w:rsid w:val="59702A12"/>
    <w:rsid w:val="5AED2A9C"/>
    <w:rsid w:val="5BC746C9"/>
    <w:rsid w:val="5CC61F72"/>
    <w:rsid w:val="5CC64344"/>
    <w:rsid w:val="5CF206F7"/>
    <w:rsid w:val="5EA0340D"/>
    <w:rsid w:val="5ED66C3C"/>
    <w:rsid w:val="5FDD643B"/>
    <w:rsid w:val="607249AE"/>
    <w:rsid w:val="60BA3E42"/>
    <w:rsid w:val="6194383B"/>
    <w:rsid w:val="61CB5375"/>
    <w:rsid w:val="623348CA"/>
    <w:rsid w:val="62656FDC"/>
    <w:rsid w:val="63D11B11"/>
    <w:rsid w:val="65CA685B"/>
    <w:rsid w:val="65CF34A7"/>
    <w:rsid w:val="65F660EF"/>
    <w:rsid w:val="6673798C"/>
    <w:rsid w:val="66FB3679"/>
    <w:rsid w:val="673905B6"/>
    <w:rsid w:val="681C3942"/>
    <w:rsid w:val="68460AAC"/>
    <w:rsid w:val="68AC1CFE"/>
    <w:rsid w:val="68EC626C"/>
    <w:rsid w:val="6BCD1DE6"/>
    <w:rsid w:val="6C505023"/>
    <w:rsid w:val="6CDE14D1"/>
    <w:rsid w:val="6D14299F"/>
    <w:rsid w:val="6D672A1E"/>
    <w:rsid w:val="6DC237D1"/>
    <w:rsid w:val="6F40725E"/>
    <w:rsid w:val="6F4C2770"/>
    <w:rsid w:val="6F745D74"/>
    <w:rsid w:val="711172CF"/>
    <w:rsid w:val="7157649C"/>
    <w:rsid w:val="71FD54DD"/>
    <w:rsid w:val="72B229D2"/>
    <w:rsid w:val="73320B0D"/>
    <w:rsid w:val="739A7F5B"/>
    <w:rsid w:val="7410294D"/>
    <w:rsid w:val="764B26E3"/>
    <w:rsid w:val="76D71644"/>
    <w:rsid w:val="776C2FB6"/>
    <w:rsid w:val="78845C55"/>
    <w:rsid w:val="79982284"/>
    <w:rsid w:val="7998662D"/>
    <w:rsid w:val="7A8C5878"/>
    <w:rsid w:val="7B471854"/>
    <w:rsid w:val="7C3820A7"/>
    <w:rsid w:val="7C552333"/>
    <w:rsid w:val="7CA86C55"/>
    <w:rsid w:val="7CF019C1"/>
    <w:rsid w:val="7D461CAD"/>
    <w:rsid w:val="7DC31389"/>
    <w:rsid w:val="7DDE0C38"/>
    <w:rsid w:val="7E28286A"/>
    <w:rsid w:val="7E4515FE"/>
    <w:rsid w:val="7EAD59B2"/>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1"/>
    <w:qFormat/>
    <w:uiPriority w:val="0"/>
    <w:pPr>
      <w:spacing w:before="340" w:after="330" w:line="360" w:lineRule="auto"/>
      <w:jc w:val="center"/>
      <w:outlineLvl w:val="0"/>
    </w:pPr>
    <w:rPr>
      <w:rFonts w:eastAsiaTheme="minorEastAsia"/>
      <w:bCs w:val="0"/>
      <w:kern w:val="44"/>
      <w:sz w:val="44"/>
      <w:szCs w:val="28"/>
    </w:rPr>
  </w:style>
  <w:style w:type="paragraph" w:styleId="4">
    <w:name w:val="heading 2"/>
    <w:basedOn w:val="1"/>
    <w:next w:val="1"/>
    <w:link w:val="62"/>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3">
    <w:name w:val="heading 3"/>
    <w:basedOn w:val="1"/>
    <w:next w:val="1"/>
    <w:link w:val="60"/>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3"/>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5"/>
    <w:autoRedefine/>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6"/>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7"/>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8"/>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9"/>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4"/>
    <w:autoRedefine/>
    <w:qFormat/>
    <w:uiPriority w:val="0"/>
    <w:pPr>
      <w:ind w:firstLine="420" w:firstLineChars="200"/>
    </w:pPr>
  </w:style>
  <w:style w:type="paragraph" w:styleId="12">
    <w:name w:val="toc 7"/>
    <w:basedOn w:val="1"/>
    <w:next w:val="1"/>
    <w:autoRedefine/>
    <w:qFormat/>
    <w:uiPriority w:val="0"/>
    <w:pPr>
      <w:ind w:left="1260"/>
      <w:jc w:val="left"/>
    </w:pPr>
    <w:rPr>
      <w:szCs w:val="21"/>
    </w:rPr>
  </w:style>
  <w:style w:type="paragraph" w:styleId="13">
    <w:name w:val="List Number 2"/>
    <w:basedOn w:val="1"/>
    <w:autoRedefine/>
    <w:qFormat/>
    <w:uiPriority w:val="0"/>
    <w:pPr>
      <w:tabs>
        <w:tab w:val="left" w:pos="780"/>
      </w:tabs>
      <w:ind w:left="780" w:hanging="360"/>
    </w:pPr>
    <w:rPr>
      <w:szCs w:val="20"/>
    </w:rPr>
  </w:style>
  <w:style w:type="paragraph" w:styleId="14">
    <w:name w:val="List Bullet 4"/>
    <w:basedOn w:val="1"/>
    <w:autoRedefine/>
    <w:qFormat/>
    <w:uiPriority w:val="0"/>
    <w:pPr>
      <w:tabs>
        <w:tab w:val="left" w:pos="425"/>
        <w:tab w:val="left" w:pos="1620"/>
      </w:tabs>
      <w:ind w:left="425" w:hanging="425"/>
    </w:pPr>
    <w:rPr>
      <w:szCs w:val="20"/>
    </w:rPr>
  </w:style>
  <w:style w:type="paragraph" w:styleId="15">
    <w:name w:val="caption"/>
    <w:basedOn w:val="1"/>
    <w:next w:val="1"/>
    <w:link w:val="298"/>
    <w:autoRedefine/>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4"/>
    <w:autoRedefine/>
    <w:qFormat/>
    <w:uiPriority w:val="0"/>
    <w:pPr>
      <w:shd w:val="clear" w:color="auto" w:fill="000080"/>
    </w:pPr>
  </w:style>
  <w:style w:type="paragraph" w:styleId="18">
    <w:name w:val="annotation text"/>
    <w:basedOn w:val="1"/>
    <w:link w:val="70"/>
    <w:autoRedefine/>
    <w:qFormat/>
    <w:uiPriority w:val="0"/>
    <w:pPr>
      <w:jc w:val="left"/>
    </w:pPr>
  </w:style>
  <w:style w:type="paragraph" w:styleId="19">
    <w:name w:val="Body Text 3"/>
    <w:basedOn w:val="1"/>
    <w:link w:val="458"/>
    <w:autoRedefine/>
    <w:unhideWhenUsed/>
    <w:qFormat/>
    <w:uiPriority w:val="0"/>
    <w:pPr>
      <w:spacing w:after="120"/>
    </w:pPr>
    <w:rPr>
      <w:sz w:val="16"/>
      <w:szCs w:val="16"/>
    </w:rPr>
  </w:style>
  <w:style w:type="paragraph" w:styleId="20">
    <w:name w:val="Body Text"/>
    <w:basedOn w:val="1"/>
    <w:link w:val="72"/>
    <w:qFormat/>
    <w:uiPriority w:val="0"/>
    <w:pPr>
      <w:spacing w:after="120"/>
    </w:pPr>
  </w:style>
  <w:style w:type="paragraph" w:styleId="21">
    <w:name w:val="Body Text Indent"/>
    <w:basedOn w:val="1"/>
    <w:link w:val="75"/>
    <w:autoRedefine/>
    <w:qFormat/>
    <w:uiPriority w:val="0"/>
    <w:pPr>
      <w:spacing w:after="120"/>
      <w:ind w:left="420" w:leftChars="200"/>
    </w:pPr>
  </w:style>
  <w:style w:type="paragraph" w:styleId="22">
    <w:name w:val="Block Text"/>
    <w:basedOn w:val="1"/>
    <w:autoRedefine/>
    <w:qFormat/>
    <w:uiPriority w:val="0"/>
    <w:pPr>
      <w:spacing w:after="120"/>
      <w:ind w:left="1440" w:leftChars="700" w:right="1440" w:rightChars="700"/>
    </w:pPr>
  </w:style>
  <w:style w:type="paragraph" w:styleId="23">
    <w:name w:val="List Bullet 2"/>
    <w:basedOn w:val="1"/>
    <w:autoRedefine/>
    <w:qFormat/>
    <w:uiPriority w:val="0"/>
    <w:pPr>
      <w:numPr>
        <w:ilvl w:val="0"/>
        <w:numId w:val="2"/>
      </w:numPr>
      <w:tabs>
        <w:tab w:val="left" w:pos="780"/>
      </w:tabs>
    </w:pPr>
    <w:rPr>
      <w:szCs w:val="20"/>
    </w:rPr>
  </w:style>
  <w:style w:type="paragraph" w:styleId="24">
    <w:name w:val="toc 5"/>
    <w:basedOn w:val="1"/>
    <w:next w:val="1"/>
    <w:autoRedefine/>
    <w:qFormat/>
    <w:uiPriority w:val="0"/>
    <w:pPr>
      <w:ind w:left="840"/>
      <w:jc w:val="left"/>
    </w:pPr>
    <w:rPr>
      <w:szCs w:val="21"/>
    </w:rPr>
  </w:style>
  <w:style w:type="paragraph" w:styleId="25">
    <w:name w:val="toc 3"/>
    <w:basedOn w:val="1"/>
    <w:next w:val="1"/>
    <w:autoRedefine/>
    <w:qFormat/>
    <w:uiPriority w:val="39"/>
    <w:pPr>
      <w:ind w:left="420"/>
      <w:jc w:val="left"/>
    </w:pPr>
    <w:rPr>
      <w:iCs/>
    </w:rPr>
  </w:style>
  <w:style w:type="paragraph" w:styleId="26">
    <w:name w:val="Plain Text"/>
    <w:basedOn w:val="1"/>
    <w:link w:val="76"/>
    <w:autoRedefine/>
    <w:qFormat/>
    <w:uiPriority w:val="0"/>
    <w:rPr>
      <w:rFonts w:ascii="宋体" w:hAnsi="Courier New"/>
      <w:szCs w:val="20"/>
    </w:rPr>
  </w:style>
  <w:style w:type="paragraph" w:styleId="27">
    <w:name w:val="toc 8"/>
    <w:basedOn w:val="1"/>
    <w:next w:val="1"/>
    <w:autoRedefine/>
    <w:qFormat/>
    <w:uiPriority w:val="0"/>
    <w:pPr>
      <w:ind w:left="1470"/>
      <w:jc w:val="left"/>
    </w:pPr>
    <w:rPr>
      <w:szCs w:val="21"/>
    </w:rPr>
  </w:style>
  <w:style w:type="paragraph" w:styleId="28">
    <w:name w:val="Date"/>
    <w:basedOn w:val="1"/>
    <w:next w:val="1"/>
    <w:link w:val="317"/>
    <w:autoRedefine/>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7"/>
    <w:autoRedefine/>
    <w:qFormat/>
    <w:uiPriority w:val="0"/>
    <w:pPr>
      <w:spacing w:after="120" w:line="480" w:lineRule="auto"/>
      <w:ind w:left="420" w:leftChars="200"/>
    </w:pPr>
  </w:style>
  <w:style w:type="paragraph" w:styleId="30">
    <w:name w:val="Balloon Text"/>
    <w:basedOn w:val="1"/>
    <w:link w:val="78"/>
    <w:autoRedefine/>
    <w:qFormat/>
    <w:uiPriority w:val="0"/>
    <w:rPr>
      <w:sz w:val="18"/>
      <w:szCs w:val="18"/>
    </w:rPr>
  </w:style>
  <w:style w:type="paragraph" w:styleId="31">
    <w:name w:val="footer"/>
    <w:basedOn w:val="1"/>
    <w:link w:val="79"/>
    <w:autoRedefine/>
    <w:qFormat/>
    <w:uiPriority w:val="99"/>
    <w:pPr>
      <w:tabs>
        <w:tab w:val="center" w:pos="4153"/>
        <w:tab w:val="right" w:pos="8306"/>
      </w:tabs>
      <w:snapToGrid w:val="0"/>
      <w:jc w:val="left"/>
    </w:pPr>
    <w:rPr>
      <w:sz w:val="18"/>
      <w:szCs w:val="18"/>
    </w:rPr>
  </w:style>
  <w:style w:type="paragraph" w:styleId="32">
    <w:name w:val="header"/>
    <w:basedOn w:val="1"/>
    <w:link w:val="80"/>
    <w:autoRedefine/>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8"/>
    <w:autoRedefine/>
    <w:qFormat/>
    <w:uiPriority w:val="0"/>
    <w:pPr>
      <w:ind w:left="4320"/>
    </w:pPr>
    <w:rPr>
      <w:rFonts w:eastAsia="楷体_GB2312"/>
      <w:szCs w:val="20"/>
    </w:rPr>
  </w:style>
  <w:style w:type="paragraph" w:styleId="34">
    <w:name w:val="toc 1"/>
    <w:basedOn w:val="1"/>
    <w:next w:val="1"/>
    <w:autoRedefine/>
    <w:qFormat/>
    <w:uiPriority w:val="39"/>
    <w:pPr>
      <w:spacing w:before="120" w:after="120"/>
      <w:jc w:val="left"/>
    </w:pPr>
    <w:rPr>
      <w:b/>
      <w:bCs/>
      <w:caps/>
    </w:rPr>
  </w:style>
  <w:style w:type="paragraph" w:styleId="35">
    <w:name w:val="toc 4"/>
    <w:basedOn w:val="1"/>
    <w:next w:val="1"/>
    <w:autoRedefine/>
    <w:qFormat/>
    <w:uiPriority w:val="0"/>
    <w:pPr>
      <w:ind w:left="630"/>
      <w:jc w:val="left"/>
    </w:pPr>
    <w:rPr>
      <w:szCs w:val="21"/>
    </w:rPr>
  </w:style>
  <w:style w:type="paragraph" w:styleId="36">
    <w:name w:val="index heading"/>
    <w:basedOn w:val="1"/>
    <w:next w:val="37"/>
    <w:autoRedefine/>
    <w:qFormat/>
    <w:uiPriority w:val="0"/>
    <w:rPr>
      <w:szCs w:val="20"/>
    </w:rPr>
  </w:style>
  <w:style w:type="paragraph" w:styleId="37">
    <w:name w:val="index 1"/>
    <w:basedOn w:val="1"/>
    <w:next w:val="1"/>
    <w:autoRedefine/>
    <w:qFormat/>
    <w:uiPriority w:val="0"/>
  </w:style>
  <w:style w:type="paragraph" w:styleId="38">
    <w:name w:val="footnote text"/>
    <w:basedOn w:val="1"/>
    <w:link w:val="481"/>
    <w:autoRedefine/>
    <w:qFormat/>
    <w:uiPriority w:val="0"/>
    <w:pPr>
      <w:snapToGrid w:val="0"/>
      <w:jc w:val="left"/>
    </w:pPr>
    <w:rPr>
      <w:sz w:val="18"/>
      <w:szCs w:val="18"/>
    </w:rPr>
  </w:style>
  <w:style w:type="paragraph" w:styleId="39">
    <w:name w:val="toc 6"/>
    <w:basedOn w:val="1"/>
    <w:next w:val="1"/>
    <w:autoRedefine/>
    <w:qFormat/>
    <w:uiPriority w:val="0"/>
    <w:pPr>
      <w:ind w:left="1050"/>
      <w:jc w:val="left"/>
    </w:pPr>
    <w:rPr>
      <w:szCs w:val="21"/>
    </w:rPr>
  </w:style>
  <w:style w:type="paragraph" w:styleId="40">
    <w:name w:val="Body Text Indent 3"/>
    <w:basedOn w:val="1"/>
    <w:link w:val="314"/>
    <w:qFormat/>
    <w:uiPriority w:val="0"/>
    <w:pPr>
      <w:ind w:firstLine="426"/>
    </w:pPr>
    <w:rPr>
      <w:szCs w:val="20"/>
    </w:rPr>
  </w:style>
  <w:style w:type="paragraph" w:styleId="41">
    <w:name w:val="toc 2"/>
    <w:basedOn w:val="1"/>
    <w:next w:val="1"/>
    <w:autoRedefine/>
    <w:qFormat/>
    <w:uiPriority w:val="39"/>
    <w:pPr>
      <w:ind w:left="210"/>
      <w:jc w:val="left"/>
    </w:pPr>
    <w:rPr>
      <w:smallCaps/>
    </w:rPr>
  </w:style>
  <w:style w:type="paragraph" w:styleId="42">
    <w:name w:val="toc 9"/>
    <w:basedOn w:val="1"/>
    <w:next w:val="1"/>
    <w:autoRedefine/>
    <w:qFormat/>
    <w:uiPriority w:val="0"/>
    <w:pPr>
      <w:ind w:left="1680"/>
      <w:jc w:val="left"/>
    </w:pPr>
    <w:rPr>
      <w:szCs w:val="21"/>
    </w:rPr>
  </w:style>
  <w:style w:type="paragraph" w:styleId="43">
    <w:name w:val="Body Text 2"/>
    <w:basedOn w:val="1"/>
    <w:link w:val="307"/>
    <w:autoRedefine/>
    <w:qFormat/>
    <w:uiPriority w:val="0"/>
    <w:rPr>
      <w:sz w:val="28"/>
      <w:szCs w:val="20"/>
    </w:rPr>
  </w:style>
  <w:style w:type="paragraph" w:styleId="44">
    <w:name w:val="HTML Preformatted"/>
    <w:basedOn w:val="1"/>
    <w:link w:val="8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autoRedefine/>
    <w:qFormat/>
    <w:uiPriority w:val="99"/>
    <w:pPr>
      <w:widowControl/>
      <w:spacing w:before="100" w:beforeAutospacing="1" w:after="100" w:afterAutospacing="1"/>
      <w:jc w:val="left"/>
    </w:pPr>
    <w:rPr>
      <w:kern w:val="0"/>
      <w:sz w:val="24"/>
    </w:rPr>
  </w:style>
  <w:style w:type="paragraph" w:styleId="46">
    <w:name w:val="Title"/>
    <w:basedOn w:val="1"/>
    <w:link w:val="82"/>
    <w:autoRedefine/>
    <w:qFormat/>
    <w:uiPriority w:val="0"/>
    <w:pPr>
      <w:spacing w:before="240" w:after="60"/>
      <w:jc w:val="center"/>
      <w:outlineLvl w:val="0"/>
    </w:pPr>
    <w:rPr>
      <w:rFonts w:ascii="Arial" w:hAnsi="Arial" w:eastAsia="隶书"/>
      <w:b/>
      <w:bCs/>
      <w:sz w:val="32"/>
      <w:szCs w:val="32"/>
    </w:rPr>
  </w:style>
  <w:style w:type="paragraph" w:styleId="47">
    <w:name w:val="annotation subject"/>
    <w:basedOn w:val="18"/>
    <w:next w:val="18"/>
    <w:link w:val="71"/>
    <w:qFormat/>
    <w:uiPriority w:val="0"/>
    <w:rPr>
      <w:b/>
      <w:bCs/>
    </w:rPr>
  </w:style>
  <w:style w:type="paragraph" w:styleId="48">
    <w:name w:val="Body Text First Indent"/>
    <w:basedOn w:val="20"/>
    <w:link w:val="73"/>
    <w:autoRedefine/>
    <w:qFormat/>
    <w:uiPriority w:val="0"/>
    <w:pPr>
      <w:ind w:firstLine="420" w:firstLineChars="100"/>
    </w:pPr>
  </w:style>
  <w:style w:type="paragraph" w:styleId="49">
    <w:name w:val="Body Text First Indent 2"/>
    <w:basedOn w:val="21"/>
    <w:link w:val="293"/>
    <w:autoRedefine/>
    <w:qFormat/>
    <w:uiPriority w:val="0"/>
    <w:pPr>
      <w:spacing w:after="160" w:line="360" w:lineRule="auto"/>
      <w:ind w:firstLine="480" w:firstLineChars="200"/>
    </w:pPr>
    <w:rPr>
      <w:kern w:val="0"/>
      <w:sz w:val="24"/>
    </w:rPr>
  </w:style>
  <w:style w:type="table" w:styleId="51">
    <w:name w:val="Table Grid"/>
    <w:basedOn w:val="5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autoRedefine/>
    <w:qFormat/>
    <w:uiPriority w:val="22"/>
    <w:rPr>
      <w:b/>
      <w:bCs/>
    </w:rPr>
  </w:style>
  <w:style w:type="character" w:styleId="54">
    <w:name w:val="page number"/>
    <w:basedOn w:val="52"/>
    <w:autoRedefine/>
    <w:qFormat/>
    <w:uiPriority w:val="0"/>
  </w:style>
  <w:style w:type="character" w:styleId="55">
    <w:name w:val="FollowedHyperlink"/>
    <w:basedOn w:val="52"/>
    <w:autoRedefine/>
    <w:unhideWhenUsed/>
    <w:qFormat/>
    <w:uiPriority w:val="0"/>
    <w:rPr>
      <w:color w:val="800080"/>
      <w:u w:val="single"/>
    </w:rPr>
  </w:style>
  <w:style w:type="character" w:styleId="56">
    <w:name w:val="Emphasis"/>
    <w:autoRedefine/>
    <w:qFormat/>
    <w:uiPriority w:val="20"/>
    <w:rPr>
      <w:i/>
      <w:iCs/>
    </w:rPr>
  </w:style>
  <w:style w:type="character" w:styleId="57">
    <w:name w:val="Hyperlink"/>
    <w:autoRedefine/>
    <w:qFormat/>
    <w:uiPriority w:val="99"/>
    <w:rPr>
      <w:color w:val="0000FF"/>
      <w:u w:val="single"/>
    </w:rPr>
  </w:style>
  <w:style w:type="character" w:styleId="58">
    <w:name w:val="annotation reference"/>
    <w:autoRedefine/>
    <w:qFormat/>
    <w:uiPriority w:val="0"/>
    <w:rPr>
      <w:sz w:val="21"/>
      <w:szCs w:val="21"/>
    </w:rPr>
  </w:style>
  <w:style w:type="paragraph" w:customStyle="1" w:styleId="59">
    <w:name w:val="p9"/>
    <w:basedOn w:val="1"/>
    <w:autoRedefine/>
    <w:qFormat/>
    <w:uiPriority w:val="0"/>
    <w:pPr>
      <w:widowControl/>
      <w:adjustRightInd w:val="0"/>
      <w:snapToGrid w:val="0"/>
      <w:spacing w:line="360" w:lineRule="auto"/>
      <w:ind w:left="359" w:leftChars="171" w:firstLine="56" w:firstLineChars="31"/>
      <w:jc w:val="left"/>
    </w:pPr>
    <w:rPr>
      <w:rFonts w:cs="Arial Unicode MS" w:asciiTheme="minorEastAsia" w:hAnsiTheme="minorEastAsia" w:eastAsiaTheme="minorEastAsia"/>
      <w:color w:val="000000"/>
      <w:kern w:val="0"/>
      <w:sz w:val="18"/>
      <w:szCs w:val="18"/>
    </w:rPr>
  </w:style>
  <w:style w:type="character" w:customStyle="1" w:styleId="60">
    <w:name w:val="标题 3 Char"/>
    <w:basedOn w:val="52"/>
    <w:link w:val="3"/>
    <w:qFormat/>
    <w:uiPriority w:val="0"/>
    <w:rPr>
      <w:b/>
      <w:bCs/>
      <w:kern w:val="2"/>
      <w:sz w:val="24"/>
      <w:szCs w:val="32"/>
    </w:rPr>
  </w:style>
  <w:style w:type="character" w:customStyle="1" w:styleId="61">
    <w:name w:val="标题 1 Char"/>
    <w:basedOn w:val="52"/>
    <w:link w:val="2"/>
    <w:qFormat/>
    <w:uiPriority w:val="0"/>
    <w:rPr>
      <w:rFonts w:eastAsiaTheme="minorEastAsia"/>
      <w:b/>
      <w:kern w:val="44"/>
      <w:sz w:val="44"/>
      <w:szCs w:val="28"/>
    </w:rPr>
  </w:style>
  <w:style w:type="character" w:customStyle="1" w:styleId="62">
    <w:name w:val="标题 2 Char"/>
    <w:basedOn w:val="52"/>
    <w:link w:val="4"/>
    <w:autoRedefine/>
    <w:qFormat/>
    <w:uiPriority w:val="0"/>
    <w:rPr>
      <w:rFonts w:ascii="Arial" w:hAnsi="Arial" w:eastAsiaTheme="minorEastAsia"/>
      <w:b/>
      <w:bCs/>
      <w:kern w:val="2"/>
      <w:sz w:val="28"/>
      <w:szCs w:val="32"/>
    </w:rPr>
  </w:style>
  <w:style w:type="character" w:customStyle="1" w:styleId="63">
    <w:name w:val="标题 4 Char1"/>
    <w:basedOn w:val="52"/>
    <w:link w:val="5"/>
    <w:autoRedefine/>
    <w:qFormat/>
    <w:uiPriority w:val="99"/>
    <w:rPr>
      <w:rFonts w:ascii="Arial" w:hAnsi="Arial" w:eastAsia="黑体"/>
      <w:b/>
      <w:bCs/>
      <w:kern w:val="2"/>
      <w:sz w:val="28"/>
      <w:szCs w:val="28"/>
    </w:rPr>
  </w:style>
  <w:style w:type="character" w:customStyle="1" w:styleId="64">
    <w:name w:val="正文缩进 Char"/>
    <w:link w:val="7"/>
    <w:qFormat/>
    <w:uiPriority w:val="0"/>
    <w:rPr>
      <w:rFonts w:eastAsia="宋体"/>
      <w:kern w:val="2"/>
      <w:sz w:val="21"/>
      <w:szCs w:val="24"/>
      <w:lang w:val="en-US" w:eastAsia="zh-CN" w:bidi="ar-SA"/>
    </w:rPr>
  </w:style>
  <w:style w:type="character" w:customStyle="1" w:styleId="65">
    <w:name w:val="标题 5 Char1"/>
    <w:basedOn w:val="52"/>
    <w:link w:val="6"/>
    <w:autoRedefine/>
    <w:qFormat/>
    <w:uiPriority w:val="0"/>
    <w:rPr>
      <w:b/>
      <w:kern w:val="2"/>
      <w:sz w:val="28"/>
      <w:szCs w:val="24"/>
    </w:rPr>
  </w:style>
  <w:style w:type="character" w:customStyle="1" w:styleId="66">
    <w:name w:val="标题 6 Char1"/>
    <w:basedOn w:val="52"/>
    <w:link w:val="8"/>
    <w:autoRedefine/>
    <w:qFormat/>
    <w:uiPriority w:val="9"/>
    <w:rPr>
      <w:rFonts w:ascii="Arial" w:hAnsi="Arial" w:eastAsia="黑体"/>
      <w:b/>
      <w:kern w:val="2"/>
      <w:sz w:val="24"/>
      <w:szCs w:val="24"/>
    </w:rPr>
  </w:style>
  <w:style w:type="character" w:customStyle="1" w:styleId="67">
    <w:name w:val="标题 7 Char1"/>
    <w:basedOn w:val="52"/>
    <w:link w:val="9"/>
    <w:autoRedefine/>
    <w:qFormat/>
    <w:uiPriority w:val="9"/>
    <w:rPr>
      <w:b/>
      <w:kern w:val="2"/>
      <w:sz w:val="24"/>
      <w:szCs w:val="24"/>
    </w:rPr>
  </w:style>
  <w:style w:type="character" w:customStyle="1" w:styleId="68">
    <w:name w:val="标题 8 Char1"/>
    <w:basedOn w:val="52"/>
    <w:link w:val="10"/>
    <w:autoRedefine/>
    <w:qFormat/>
    <w:uiPriority w:val="9"/>
    <w:rPr>
      <w:rFonts w:ascii="Arial" w:hAnsi="Arial" w:eastAsia="黑体"/>
      <w:kern w:val="2"/>
      <w:sz w:val="24"/>
      <w:szCs w:val="24"/>
    </w:rPr>
  </w:style>
  <w:style w:type="character" w:customStyle="1" w:styleId="69">
    <w:name w:val="标题 9 Char1"/>
    <w:basedOn w:val="52"/>
    <w:link w:val="11"/>
    <w:autoRedefine/>
    <w:qFormat/>
    <w:uiPriority w:val="0"/>
    <w:rPr>
      <w:rFonts w:ascii="Arial" w:hAnsi="Arial" w:eastAsia="黑体"/>
      <w:kern w:val="2"/>
      <w:sz w:val="21"/>
      <w:szCs w:val="24"/>
    </w:rPr>
  </w:style>
  <w:style w:type="character" w:customStyle="1" w:styleId="70">
    <w:name w:val="批注文字 Char"/>
    <w:link w:val="18"/>
    <w:autoRedefine/>
    <w:qFormat/>
    <w:uiPriority w:val="0"/>
    <w:rPr>
      <w:kern w:val="2"/>
      <w:sz w:val="21"/>
      <w:szCs w:val="24"/>
    </w:rPr>
  </w:style>
  <w:style w:type="character" w:customStyle="1" w:styleId="71">
    <w:name w:val="批注主题 Char"/>
    <w:basedOn w:val="70"/>
    <w:link w:val="47"/>
    <w:autoRedefine/>
    <w:qFormat/>
    <w:uiPriority w:val="0"/>
    <w:rPr>
      <w:b/>
      <w:bCs/>
      <w:kern w:val="2"/>
      <w:sz w:val="21"/>
      <w:szCs w:val="24"/>
    </w:rPr>
  </w:style>
  <w:style w:type="character" w:customStyle="1" w:styleId="72">
    <w:name w:val="正文文本 Char"/>
    <w:basedOn w:val="52"/>
    <w:link w:val="20"/>
    <w:autoRedefine/>
    <w:qFormat/>
    <w:uiPriority w:val="0"/>
    <w:rPr>
      <w:kern w:val="2"/>
      <w:sz w:val="21"/>
      <w:szCs w:val="24"/>
    </w:rPr>
  </w:style>
  <w:style w:type="character" w:customStyle="1" w:styleId="73">
    <w:name w:val="正文首行缩进 Char"/>
    <w:link w:val="48"/>
    <w:autoRedefine/>
    <w:qFormat/>
    <w:uiPriority w:val="0"/>
    <w:rPr>
      <w:rFonts w:eastAsia="宋体"/>
      <w:kern w:val="2"/>
      <w:sz w:val="21"/>
      <w:szCs w:val="24"/>
      <w:lang w:val="en-US" w:eastAsia="zh-CN" w:bidi="ar-SA"/>
    </w:rPr>
  </w:style>
  <w:style w:type="character" w:customStyle="1" w:styleId="74">
    <w:name w:val="文档结构图 Char"/>
    <w:basedOn w:val="52"/>
    <w:link w:val="17"/>
    <w:autoRedefine/>
    <w:qFormat/>
    <w:uiPriority w:val="0"/>
    <w:rPr>
      <w:kern w:val="2"/>
      <w:sz w:val="21"/>
      <w:szCs w:val="24"/>
      <w:shd w:val="clear" w:color="auto" w:fill="000080"/>
    </w:rPr>
  </w:style>
  <w:style w:type="character" w:customStyle="1" w:styleId="75">
    <w:name w:val="正文文本缩进 Char1"/>
    <w:basedOn w:val="52"/>
    <w:link w:val="21"/>
    <w:autoRedefine/>
    <w:qFormat/>
    <w:uiPriority w:val="0"/>
    <w:rPr>
      <w:kern w:val="2"/>
      <w:sz w:val="21"/>
      <w:szCs w:val="24"/>
    </w:rPr>
  </w:style>
  <w:style w:type="character" w:customStyle="1" w:styleId="76">
    <w:name w:val="纯文本 Char"/>
    <w:link w:val="26"/>
    <w:autoRedefine/>
    <w:qFormat/>
    <w:uiPriority w:val="0"/>
    <w:rPr>
      <w:rFonts w:ascii="宋体" w:hAnsi="Courier New" w:eastAsia="宋体"/>
      <w:kern w:val="2"/>
      <w:sz w:val="21"/>
      <w:lang w:val="en-US" w:eastAsia="zh-CN" w:bidi="ar-SA"/>
    </w:rPr>
  </w:style>
  <w:style w:type="character" w:customStyle="1" w:styleId="77">
    <w:name w:val="正文文本缩进 2 Char1"/>
    <w:link w:val="29"/>
    <w:autoRedefine/>
    <w:qFormat/>
    <w:uiPriority w:val="0"/>
    <w:rPr>
      <w:kern w:val="2"/>
      <w:sz w:val="21"/>
      <w:szCs w:val="24"/>
    </w:rPr>
  </w:style>
  <w:style w:type="character" w:customStyle="1" w:styleId="78">
    <w:name w:val="批注框文本 Char"/>
    <w:basedOn w:val="52"/>
    <w:link w:val="30"/>
    <w:autoRedefine/>
    <w:qFormat/>
    <w:uiPriority w:val="99"/>
    <w:rPr>
      <w:kern w:val="2"/>
      <w:sz w:val="18"/>
      <w:szCs w:val="18"/>
    </w:rPr>
  </w:style>
  <w:style w:type="character" w:customStyle="1" w:styleId="79">
    <w:name w:val="页脚 Char"/>
    <w:basedOn w:val="52"/>
    <w:link w:val="31"/>
    <w:autoRedefine/>
    <w:qFormat/>
    <w:uiPriority w:val="99"/>
    <w:rPr>
      <w:kern w:val="2"/>
      <w:sz w:val="18"/>
      <w:szCs w:val="18"/>
    </w:rPr>
  </w:style>
  <w:style w:type="character" w:customStyle="1" w:styleId="80">
    <w:name w:val="页眉 Char"/>
    <w:link w:val="32"/>
    <w:autoRedefine/>
    <w:qFormat/>
    <w:uiPriority w:val="99"/>
    <w:rPr>
      <w:kern w:val="2"/>
      <w:sz w:val="18"/>
      <w:szCs w:val="18"/>
    </w:rPr>
  </w:style>
  <w:style w:type="character" w:customStyle="1" w:styleId="81">
    <w:name w:val="HTML 预设格式 Char1"/>
    <w:link w:val="44"/>
    <w:autoRedefine/>
    <w:qFormat/>
    <w:uiPriority w:val="0"/>
    <w:rPr>
      <w:rFonts w:ascii="宋体" w:hAnsi="宋体" w:cs="宋体"/>
      <w:sz w:val="24"/>
      <w:szCs w:val="24"/>
    </w:rPr>
  </w:style>
  <w:style w:type="character" w:customStyle="1" w:styleId="82">
    <w:name w:val="标题 Char"/>
    <w:link w:val="46"/>
    <w:autoRedefine/>
    <w:qFormat/>
    <w:uiPriority w:val="0"/>
    <w:rPr>
      <w:rFonts w:ascii="Arial" w:hAnsi="Arial" w:eastAsia="隶书" w:cs="Arial"/>
      <w:b/>
      <w:bCs/>
      <w:kern w:val="2"/>
      <w:sz w:val="32"/>
      <w:szCs w:val="32"/>
    </w:rPr>
  </w:style>
  <w:style w:type="paragraph" w:customStyle="1" w:styleId="83">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4">
    <w:name w:val="样式1 Char Char"/>
    <w:basedOn w:val="1"/>
    <w:next w:val="1"/>
    <w:link w:val="85"/>
    <w:autoRedefine/>
    <w:qFormat/>
    <w:uiPriority w:val="0"/>
    <w:pPr>
      <w:spacing w:line="360" w:lineRule="auto"/>
      <w:ind w:firstLine="516" w:firstLineChars="215"/>
    </w:pPr>
    <w:rPr>
      <w:sz w:val="24"/>
      <w:szCs w:val="20"/>
    </w:rPr>
  </w:style>
  <w:style w:type="character" w:customStyle="1" w:styleId="85">
    <w:name w:val="样式1 Char Char Char"/>
    <w:link w:val="84"/>
    <w:autoRedefine/>
    <w:qFormat/>
    <w:uiPriority w:val="0"/>
    <w:rPr>
      <w:rFonts w:eastAsia="宋体"/>
      <w:kern w:val="2"/>
      <w:sz w:val="24"/>
      <w:lang w:val="en-US" w:eastAsia="zh-CN" w:bidi="ar-SA"/>
    </w:rPr>
  </w:style>
  <w:style w:type="paragraph" w:customStyle="1" w:styleId="86">
    <w:name w:val="样式1"/>
    <w:basedOn w:val="46"/>
    <w:link w:val="87"/>
    <w:autoRedefine/>
    <w:qFormat/>
    <w:uiPriority w:val="0"/>
    <w:pPr>
      <w:spacing w:before="120" w:after="120"/>
    </w:pPr>
    <w:rPr>
      <w:rFonts w:eastAsia="黑体" w:cs="Arial"/>
      <w:b w:val="0"/>
      <w:sz w:val="30"/>
      <w:szCs w:val="21"/>
    </w:rPr>
  </w:style>
  <w:style w:type="character" w:customStyle="1" w:styleId="87">
    <w:name w:val="样式1 Char"/>
    <w:link w:val="86"/>
    <w:autoRedefine/>
    <w:qFormat/>
    <w:uiPriority w:val="0"/>
    <w:rPr>
      <w:rFonts w:ascii="Arial" w:hAnsi="Arial" w:eastAsia="黑体" w:cs="Arial"/>
      <w:bCs/>
      <w:kern w:val="2"/>
      <w:sz w:val="30"/>
      <w:szCs w:val="21"/>
      <w:lang w:val="en-US" w:eastAsia="zh-CN" w:bidi="ar-SA"/>
    </w:rPr>
  </w:style>
  <w:style w:type="paragraph" w:customStyle="1" w:styleId="88">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
    <w:name w:val="inf"/>
    <w:basedOn w:val="1"/>
    <w:autoRedefine/>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1">
    <w:name w:val="Char1"/>
    <w:basedOn w:val="1"/>
    <w:autoRedefine/>
    <w:qFormat/>
    <w:uiPriority w:val="0"/>
    <w:rPr>
      <w:rFonts w:ascii="仿宋_GB2312" w:eastAsia="仿宋_GB2312"/>
      <w:b/>
      <w:sz w:val="32"/>
      <w:szCs w:val="32"/>
    </w:rPr>
  </w:style>
  <w:style w:type="character" w:customStyle="1" w:styleId="92">
    <w:name w:val="tpc_title1"/>
    <w:autoRedefine/>
    <w:qFormat/>
    <w:uiPriority w:val="0"/>
    <w:rPr>
      <w:b/>
      <w:bCs/>
      <w:sz w:val="18"/>
      <w:szCs w:val="18"/>
    </w:rPr>
  </w:style>
  <w:style w:type="character" w:customStyle="1" w:styleId="93">
    <w:name w:val="tpc_content1"/>
    <w:autoRedefine/>
    <w:qFormat/>
    <w:uiPriority w:val="0"/>
    <w:rPr>
      <w:sz w:val="20"/>
      <w:szCs w:val="20"/>
    </w:rPr>
  </w:style>
  <w:style w:type="paragraph" w:customStyle="1" w:styleId="94">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95">
    <w:name w:val="列出段落1"/>
    <w:basedOn w:val="1"/>
    <w:link w:val="96"/>
    <w:autoRedefine/>
    <w:qFormat/>
    <w:uiPriority w:val="0"/>
    <w:pPr>
      <w:ind w:firstLine="420" w:firstLineChars="200"/>
    </w:pPr>
  </w:style>
  <w:style w:type="character" w:customStyle="1" w:styleId="96">
    <w:name w:val="列表段落 字符"/>
    <w:link w:val="95"/>
    <w:autoRedefine/>
    <w:qFormat/>
    <w:uiPriority w:val="34"/>
    <w:rPr>
      <w:kern w:val="2"/>
      <w:sz w:val="21"/>
      <w:szCs w:val="24"/>
    </w:rPr>
  </w:style>
  <w:style w:type="paragraph" w:customStyle="1" w:styleId="97">
    <w:name w:val="正文1"/>
    <w:basedOn w:val="1"/>
    <w:autoRedefine/>
    <w:qFormat/>
    <w:uiPriority w:val="0"/>
    <w:pPr>
      <w:tabs>
        <w:tab w:val="left" w:pos="4"/>
      </w:tabs>
      <w:spacing w:line="360" w:lineRule="auto"/>
      <w:ind w:left="-2" w:firstLine="482"/>
    </w:pPr>
    <w:rPr>
      <w:rFonts w:ascii="宋体" w:hAnsi="宋体"/>
      <w:sz w:val="24"/>
    </w:rPr>
  </w:style>
  <w:style w:type="paragraph" w:customStyle="1" w:styleId="98">
    <w:name w:val="Char2 Char Char Char Char Char Char Char Char Char Char Char Char"/>
    <w:basedOn w:val="1"/>
    <w:autoRedefine/>
    <w:qFormat/>
    <w:uiPriority w:val="0"/>
    <w:pPr>
      <w:spacing w:line="360" w:lineRule="auto"/>
      <w:ind w:firstLine="200" w:firstLineChars="200"/>
    </w:pPr>
    <w:rPr>
      <w:rFonts w:ascii="Tahoma" w:hAnsi="Tahoma"/>
      <w:sz w:val="24"/>
    </w:rPr>
  </w:style>
  <w:style w:type="paragraph" w:customStyle="1" w:styleId="99">
    <w:name w:val="缩进正文"/>
    <w:basedOn w:val="1"/>
    <w:link w:val="100"/>
    <w:autoRedefine/>
    <w:qFormat/>
    <w:uiPriority w:val="0"/>
    <w:pPr>
      <w:ind w:firstLine="560" w:firstLineChars="200"/>
    </w:pPr>
    <w:rPr>
      <w:rFonts w:eastAsia="仿宋_GB2312" w:cs="宋体"/>
      <w:sz w:val="28"/>
      <w:szCs w:val="20"/>
    </w:rPr>
  </w:style>
  <w:style w:type="character" w:customStyle="1" w:styleId="100">
    <w:name w:val="缩进正文 Char"/>
    <w:link w:val="99"/>
    <w:autoRedefine/>
    <w:qFormat/>
    <w:uiPriority w:val="0"/>
    <w:rPr>
      <w:rFonts w:eastAsia="仿宋_GB2312" w:cs="宋体"/>
      <w:kern w:val="2"/>
      <w:sz w:val="28"/>
      <w:lang w:val="en-US" w:eastAsia="zh-CN" w:bidi="ar-SA"/>
    </w:rPr>
  </w:style>
  <w:style w:type="character" w:customStyle="1" w:styleId="101">
    <w:name w:val="访问过的超链接1"/>
    <w:autoRedefine/>
    <w:qFormat/>
    <w:uiPriority w:val="0"/>
    <w:rPr>
      <w:color w:val="800080"/>
      <w:u w:val="single"/>
    </w:rPr>
  </w:style>
  <w:style w:type="paragraph" w:customStyle="1" w:styleId="102">
    <w:name w:val="Char Char Char Char Char Char Char"/>
    <w:basedOn w:val="1"/>
    <w:autoRedefine/>
    <w:qFormat/>
    <w:uiPriority w:val="0"/>
    <w:pPr>
      <w:widowControl/>
      <w:adjustRightInd w:val="0"/>
      <w:spacing w:after="160" w:line="240" w:lineRule="exact"/>
      <w:jc w:val="left"/>
      <w:textAlignment w:val="baseline"/>
    </w:pPr>
  </w:style>
  <w:style w:type="character" w:customStyle="1" w:styleId="103">
    <w:name w:val="正文缩进 Char1"/>
    <w:autoRedefine/>
    <w:qFormat/>
    <w:uiPriority w:val="0"/>
    <w:rPr>
      <w:rFonts w:eastAsia="宋体"/>
      <w:kern w:val="2"/>
      <w:sz w:val="21"/>
      <w:lang w:val="en-US" w:eastAsia="zh-CN" w:bidi="ar-SA"/>
    </w:rPr>
  </w:style>
  <w:style w:type="paragraph" w:customStyle="1" w:styleId="104">
    <w:name w:val="Default"/>
    <w:autoRedefine/>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5">
    <w:name w:val="列出段落11"/>
    <w:basedOn w:val="1"/>
    <w:autoRedefine/>
    <w:unhideWhenUsed/>
    <w:qFormat/>
    <w:uiPriority w:val="34"/>
    <w:pPr>
      <w:ind w:firstLine="420" w:firstLineChars="200"/>
    </w:pPr>
  </w:style>
  <w:style w:type="paragraph" w:customStyle="1" w:styleId="106">
    <w:name w:val="Table Paragraph"/>
    <w:basedOn w:val="1"/>
    <w:autoRedefine/>
    <w:qFormat/>
    <w:uiPriority w:val="0"/>
    <w:pPr>
      <w:autoSpaceDE w:val="0"/>
      <w:autoSpaceDN w:val="0"/>
      <w:adjustRightInd w:val="0"/>
      <w:jc w:val="left"/>
    </w:pPr>
    <w:rPr>
      <w:rFonts w:ascii="宋体" w:hAnsi="宋体" w:cs="宋体"/>
      <w:kern w:val="0"/>
      <w:sz w:val="24"/>
    </w:rPr>
  </w:style>
  <w:style w:type="character" w:customStyle="1" w:styleId="107">
    <w:name w:val="font11"/>
    <w:basedOn w:val="52"/>
    <w:autoRedefine/>
    <w:qFormat/>
    <w:uiPriority w:val="0"/>
    <w:rPr>
      <w:rFonts w:hint="eastAsia" w:ascii="宋体" w:hAnsi="宋体" w:eastAsia="宋体" w:cs="宋体"/>
      <w:b/>
      <w:color w:val="000000"/>
      <w:sz w:val="21"/>
      <w:szCs w:val="21"/>
      <w:u w:val="none"/>
    </w:rPr>
  </w:style>
  <w:style w:type="character" w:customStyle="1" w:styleId="108">
    <w:name w:val="批注文字 Char1"/>
    <w:autoRedefine/>
    <w:qFormat/>
    <w:locked/>
    <w:uiPriority w:val="0"/>
    <w:rPr>
      <w:rFonts w:ascii="Calibri" w:hAnsi="Calibri" w:eastAsia="宋体" w:cs="Calibri"/>
      <w:szCs w:val="21"/>
    </w:rPr>
  </w:style>
  <w:style w:type="character" w:customStyle="1" w:styleId="109">
    <w:name w:val="title1"/>
    <w:autoRedefine/>
    <w:qFormat/>
    <w:uiPriority w:val="0"/>
    <w:rPr>
      <w:rFonts w:hint="eastAsia" w:ascii="微软雅黑" w:hAnsi="微软雅黑" w:eastAsia="微软雅黑"/>
      <w:sz w:val="21"/>
      <w:szCs w:val="21"/>
    </w:rPr>
  </w:style>
  <w:style w:type="character" w:customStyle="1" w:styleId="110">
    <w:name w:val="sect2title1"/>
    <w:autoRedefine/>
    <w:qFormat/>
    <w:uiPriority w:val="0"/>
    <w:rPr>
      <w:rFonts w:hint="eastAsia" w:ascii="微软雅黑" w:hAnsi="微软雅黑" w:eastAsia="微软雅黑"/>
      <w:b/>
      <w:bCs/>
      <w:sz w:val="21"/>
      <w:szCs w:val="21"/>
    </w:rPr>
  </w:style>
  <w:style w:type="paragraph" w:customStyle="1" w:styleId="111">
    <w:name w:val="标题1"/>
    <w:basedOn w:val="1"/>
    <w:autoRedefine/>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2">
    <w:name w:val="font01"/>
    <w:basedOn w:val="52"/>
    <w:autoRedefine/>
    <w:qFormat/>
    <w:uiPriority w:val="0"/>
    <w:rPr>
      <w:rFonts w:ascii="Tahoma" w:hAnsi="Tahoma" w:eastAsia="Tahoma" w:cs="Tahoma"/>
      <w:color w:val="000000"/>
      <w:sz w:val="20"/>
      <w:szCs w:val="20"/>
      <w:u w:val="none"/>
    </w:rPr>
  </w:style>
  <w:style w:type="paragraph" w:customStyle="1" w:styleId="113">
    <w:name w:val="font5"/>
    <w:basedOn w:val="1"/>
    <w:autoRedefine/>
    <w:qFormat/>
    <w:uiPriority w:val="0"/>
    <w:pPr>
      <w:widowControl/>
      <w:spacing w:before="100" w:beforeAutospacing="1" w:after="100" w:afterAutospacing="1"/>
      <w:jc w:val="left"/>
    </w:pPr>
    <w:rPr>
      <w:rFonts w:ascii="宋体" w:hAnsi="宋体" w:cs="宋体"/>
      <w:kern w:val="0"/>
      <w:sz w:val="32"/>
      <w:szCs w:val="32"/>
    </w:rPr>
  </w:style>
  <w:style w:type="paragraph" w:customStyle="1" w:styleId="114">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16">
    <w:name w:val="font8"/>
    <w:basedOn w:val="1"/>
    <w:autoRedefine/>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font9"/>
    <w:basedOn w:val="1"/>
    <w:autoRedefine/>
    <w:qFormat/>
    <w:uiPriority w:val="0"/>
    <w:pPr>
      <w:widowControl/>
      <w:spacing w:before="100" w:beforeAutospacing="1" w:after="100" w:afterAutospacing="1"/>
      <w:jc w:val="left"/>
    </w:pPr>
    <w:rPr>
      <w:rFonts w:ascii="宋体" w:hAnsi="宋体" w:cs="宋体"/>
      <w:kern w:val="0"/>
      <w:sz w:val="32"/>
      <w:szCs w:val="32"/>
    </w:rPr>
  </w:style>
  <w:style w:type="paragraph" w:customStyle="1" w:styleId="118">
    <w:name w:val="xl72"/>
    <w:basedOn w:val="1"/>
    <w:autoRedefine/>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9">
    <w:name w:val="xl73"/>
    <w:basedOn w:val="1"/>
    <w:autoRedefine/>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20">
    <w:name w:val="xl74"/>
    <w:basedOn w:val="1"/>
    <w:autoRedefine/>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1">
    <w:name w:val="xl75"/>
    <w:basedOn w:val="1"/>
    <w:autoRedefine/>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2">
    <w:name w:val="xl76"/>
    <w:basedOn w:val="1"/>
    <w:autoRedefine/>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3">
    <w:name w:val="xl77"/>
    <w:basedOn w:val="1"/>
    <w:autoRedefine/>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4">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5">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6">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7">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8">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9">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2">
    <w:name w:val="xl8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3">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4">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5">
    <w:name w:val="xl89"/>
    <w:basedOn w:val="1"/>
    <w:autoRedefine/>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6">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7">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8">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9">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40">
    <w:name w:val="xl9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1">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2">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3">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4">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5">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6">
    <w:name w:val="xl10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1"/>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8">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9">
    <w:name w:val="xl10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50">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1">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2">
    <w:name w:val="xl10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7"/>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5">
    <w:name w:val="xl10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0"/>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8">
    <w:name w:val="xl112"/>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9">
    <w:name w:val="xl11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4"/>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2">
    <w:name w:val="xl116"/>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3">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4">
    <w:name w:val="xl118"/>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1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6">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7">
    <w:name w:val="font41"/>
    <w:basedOn w:val="52"/>
    <w:autoRedefine/>
    <w:qFormat/>
    <w:uiPriority w:val="0"/>
    <w:rPr>
      <w:rFonts w:hint="eastAsia" w:ascii="仿宋_GB2312" w:eastAsia="仿宋_GB2312" w:cs="仿宋_GB2312"/>
      <w:color w:val="000000"/>
      <w:sz w:val="20"/>
      <w:szCs w:val="20"/>
      <w:u w:val="none"/>
    </w:rPr>
  </w:style>
  <w:style w:type="character" w:customStyle="1" w:styleId="168">
    <w:name w:val="font31"/>
    <w:basedOn w:val="52"/>
    <w:autoRedefine/>
    <w:qFormat/>
    <w:uiPriority w:val="0"/>
    <w:rPr>
      <w:rFonts w:hint="default" w:ascii="Symbol" w:hAnsi="Symbol" w:cs="Symbol"/>
      <w:color w:val="000000"/>
      <w:sz w:val="20"/>
      <w:szCs w:val="20"/>
      <w:u w:val="none"/>
    </w:rPr>
  </w:style>
  <w:style w:type="character" w:customStyle="1" w:styleId="169">
    <w:name w:val="font71"/>
    <w:basedOn w:val="52"/>
    <w:autoRedefine/>
    <w:qFormat/>
    <w:uiPriority w:val="0"/>
    <w:rPr>
      <w:rFonts w:ascii="Arial" w:hAnsi="Arial" w:cs="Arial"/>
      <w:color w:val="000000"/>
      <w:sz w:val="20"/>
      <w:szCs w:val="20"/>
      <w:u w:val="none"/>
    </w:rPr>
  </w:style>
  <w:style w:type="character" w:customStyle="1" w:styleId="170">
    <w:name w:val="font21"/>
    <w:basedOn w:val="52"/>
    <w:autoRedefine/>
    <w:qFormat/>
    <w:uiPriority w:val="0"/>
    <w:rPr>
      <w:rFonts w:hint="default" w:ascii="Symbol" w:hAnsi="Symbol" w:cs="Symbol"/>
      <w:color w:val="000000"/>
      <w:sz w:val="20"/>
      <w:szCs w:val="20"/>
      <w:u w:val="none"/>
    </w:rPr>
  </w:style>
  <w:style w:type="character" w:customStyle="1" w:styleId="171">
    <w:name w:val="font91"/>
    <w:basedOn w:val="52"/>
    <w:autoRedefine/>
    <w:qFormat/>
    <w:uiPriority w:val="0"/>
    <w:rPr>
      <w:rFonts w:ascii="Arial" w:hAnsi="Arial" w:cs="Arial"/>
      <w:color w:val="000000"/>
      <w:sz w:val="20"/>
      <w:szCs w:val="20"/>
      <w:u w:val="none"/>
    </w:rPr>
  </w:style>
  <w:style w:type="character" w:customStyle="1" w:styleId="172">
    <w:name w:val="font51"/>
    <w:basedOn w:val="52"/>
    <w:autoRedefine/>
    <w:qFormat/>
    <w:uiPriority w:val="0"/>
    <w:rPr>
      <w:rFonts w:ascii="仿宋" w:hAnsi="仿宋" w:eastAsia="仿宋" w:cs="仿宋"/>
      <w:color w:val="000000"/>
      <w:sz w:val="21"/>
      <w:szCs w:val="21"/>
      <w:u w:val="none"/>
    </w:rPr>
  </w:style>
  <w:style w:type="character" w:customStyle="1" w:styleId="173">
    <w:name w:val="font101"/>
    <w:basedOn w:val="52"/>
    <w:autoRedefine/>
    <w:qFormat/>
    <w:uiPriority w:val="0"/>
    <w:rPr>
      <w:rFonts w:hint="eastAsia" w:ascii="仿宋_GB2312" w:eastAsia="仿宋_GB2312" w:cs="仿宋_GB2312"/>
      <w:color w:val="000000"/>
      <w:sz w:val="20"/>
      <w:szCs w:val="20"/>
      <w:u w:val="none"/>
    </w:rPr>
  </w:style>
  <w:style w:type="character" w:customStyle="1" w:styleId="174">
    <w:name w:val="font61"/>
    <w:basedOn w:val="52"/>
    <w:autoRedefine/>
    <w:qFormat/>
    <w:uiPriority w:val="0"/>
    <w:rPr>
      <w:rFonts w:hint="eastAsia" w:ascii="宋体" w:hAnsi="宋体" w:eastAsia="宋体" w:cs="宋体"/>
      <w:color w:val="000000"/>
      <w:sz w:val="20"/>
      <w:szCs w:val="20"/>
      <w:u w:val="none"/>
    </w:rPr>
  </w:style>
  <w:style w:type="character" w:customStyle="1" w:styleId="175">
    <w:name w:val="font81"/>
    <w:basedOn w:val="52"/>
    <w:autoRedefine/>
    <w:qFormat/>
    <w:uiPriority w:val="0"/>
    <w:rPr>
      <w:rFonts w:hint="eastAsia" w:ascii="仿宋" w:hAnsi="仿宋" w:eastAsia="仿宋" w:cs="仿宋"/>
      <w:color w:val="000000"/>
      <w:sz w:val="21"/>
      <w:szCs w:val="21"/>
      <w:u w:val="none"/>
    </w:rPr>
  </w:style>
  <w:style w:type="character" w:customStyle="1" w:styleId="176">
    <w:name w:val="font111"/>
    <w:basedOn w:val="52"/>
    <w:autoRedefine/>
    <w:qFormat/>
    <w:uiPriority w:val="0"/>
    <w:rPr>
      <w:rFonts w:hint="eastAsia" w:ascii="仿宋_GB2312" w:eastAsia="仿宋_GB2312" w:cs="仿宋_GB2312"/>
      <w:color w:val="000000"/>
      <w:sz w:val="21"/>
      <w:szCs w:val="21"/>
      <w:u w:val="none"/>
    </w:rPr>
  </w:style>
  <w:style w:type="character" w:customStyle="1" w:styleId="177">
    <w:name w:val="font121"/>
    <w:basedOn w:val="52"/>
    <w:autoRedefine/>
    <w:qFormat/>
    <w:uiPriority w:val="0"/>
    <w:rPr>
      <w:rFonts w:ascii="Arial" w:hAnsi="Arial" w:cs="Arial"/>
      <w:color w:val="000000"/>
      <w:sz w:val="20"/>
      <w:szCs w:val="20"/>
      <w:u w:val="none"/>
    </w:rPr>
  </w:style>
  <w:style w:type="character" w:customStyle="1" w:styleId="178">
    <w:name w:val="font112"/>
    <w:basedOn w:val="52"/>
    <w:autoRedefine/>
    <w:qFormat/>
    <w:uiPriority w:val="0"/>
    <w:rPr>
      <w:rFonts w:hint="eastAsia" w:ascii="仿宋_GB2312" w:eastAsia="仿宋_GB2312" w:cs="仿宋_GB2312"/>
      <w:color w:val="000000"/>
      <w:sz w:val="21"/>
      <w:szCs w:val="21"/>
      <w:u w:val="none"/>
    </w:rPr>
  </w:style>
  <w:style w:type="paragraph" w:customStyle="1" w:styleId="179">
    <w:name w:val="xl29164"/>
    <w:basedOn w:val="1"/>
    <w:autoRedefine/>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80">
    <w:name w:val="xl29165"/>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181">
    <w:name w:val="xl2916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2">
    <w:name w:val="xl29167"/>
    <w:basedOn w:val="1"/>
    <w:autoRedefine/>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3">
    <w:name w:val="xl291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4">
    <w:name w:val="xl29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5">
    <w:name w:val="xl291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6">
    <w:name w:val="xl291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7">
    <w:name w:val="xl291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8">
    <w:name w:val="xl291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9">
    <w:name w:val="xl291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0">
    <w:name w:val="xl291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2">
    <w:name w:val="xl291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4">
    <w:name w:val="xl291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5">
    <w:name w:val="xl291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6">
    <w:name w:val="xl291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7">
    <w:name w:val="xl291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8">
    <w:name w:val="xl291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9">
    <w:name w:val="xl291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0">
    <w:name w:val="xl291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1">
    <w:name w:val="xl291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2">
    <w:name w:val="xl291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3">
    <w:name w:val="xl291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4">
    <w:name w:val="xl291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6">
    <w:name w:val="xl29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7">
    <w:name w:val="xl291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8">
    <w:name w:val="xl291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9">
    <w:name w:val="xl291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10">
    <w:name w:val="xl2919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6"/>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199"/>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6">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7">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8">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9">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20">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2">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3">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5">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8">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9">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0">
    <w:name w:val="xl303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1">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2">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3">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4">
    <w:name w:val="xl303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5">
    <w:name w:val="xl303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6">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7">
    <w:name w:val="xl303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8">
    <w:name w:val="xl30323"/>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4"/>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5"/>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1">
    <w:name w:val="xl303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2">
    <w:name w:val="xl3032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3">
    <w:name w:val="xl3032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5">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6">
    <w:name w:val="xl303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7">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8">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9">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1">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2">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3">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4">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6">
    <w:name w:val=".正文"/>
    <w:basedOn w:val="1"/>
    <w:qFormat/>
    <w:uiPriority w:val="0"/>
    <w:pPr>
      <w:spacing w:beforeLines="50"/>
      <w:ind w:firstLine="200" w:firstLineChars="200"/>
    </w:pPr>
    <w:rPr>
      <w:rFonts w:ascii="Calibri" w:hAnsi="Calibri" w:eastAsia="华文仿宋"/>
      <w:szCs w:val="22"/>
    </w:rPr>
  </w:style>
  <w:style w:type="paragraph" w:customStyle="1" w:styleId="257">
    <w:name w:val="正文A缩进"/>
    <w:basedOn w:val="1"/>
    <w:qFormat/>
    <w:uiPriority w:val="0"/>
    <w:pPr>
      <w:spacing w:line="360" w:lineRule="auto"/>
      <w:ind w:firstLine="200" w:firstLineChars="200"/>
    </w:pPr>
    <w:rPr>
      <w:kern w:val="0"/>
      <w:sz w:val="28"/>
      <w:szCs w:val="20"/>
    </w:rPr>
  </w:style>
  <w:style w:type="paragraph" w:customStyle="1" w:styleId="258">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9">
    <w:name w:val="标题 5 Char"/>
    <w:basedOn w:val="52"/>
    <w:qFormat/>
    <w:uiPriority w:val="0"/>
    <w:rPr>
      <w:b/>
      <w:bCs/>
      <w:kern w:val="2"/>
      <w:sz w:val="28"/>
      <w:szCs w:val="28"/>
    </w:rPr>
  </w:style>
  <w:style w:type="character" w:customStyle="1" w:styleId="260">
    <w:name w:val="标题 6 Char"/>
    <w:basedOn w:val="52"/>
    <w:qFormat/>
    <w:uiPriority w:val="9"/>
    <w:rPr>
      <w:rFonts w:asciiTheme="majorHAnsi" w:hAnsiTheme="majorHAnsi" w:eastAsiaTheme="majorEastAsia" w:cstheme="majorBidi"/>
      <w:b/>
      <w:bCs/>
      <w:kern w:val="2"/>
      <w:sz w:val="24"/>
      <w:szCs w:val="24"/>
    </w:rPr>
  </w:style>
  <w:style w:type="character" w:customStyle="1" w:styleId="261">
    <w:name w:val="标题 7 Char"/>
    <w:basedOn w:val="52"/>
    <w:qFormat/>
    <w:uiPriority w:val="9"/>
    <w:rPr>
      <w:b/>
      <w:bCs/>
      <w:kern w:val="2"/>
      <w:sz w:val="24"/>
      <w:szCs w:val="24"/>
    </w:rPr>
  </w:style>
  <w:style w:type="character" w:customStyle="1" w:styleId="262">
    <w:name w:val="标题 8 Char"/>
    <w:basedOn w:val="52"/>
    <w:qFormat/>
    <w:uiPriority w:val="9"/>
    <w:rPr>
      <w:rFonts w:asciiTheme="majorHAnsi" w:hAnsiTheme="majorHAnsi" w:eastAsiaTheme="majorEastAsia" w:cstheme="majorBidi"/>
      <w:kern w:val="2"/>
      <w:sz w:val="24"/>
      <w:szCs w:val="24"/>
    </w:rPr>
  </w:style>
  <w:style w:type="character" w:customStyle="1" w:styleId="263">
    <w:name w:val="标题 9 Char"/>
    <w:basedOn w:val="52"/>
    <w:qFormat/>
    <w:uiPriority w:val="0"/>
    <w:rPr>
      <w:rFonts w:asciiTheme="majorHAnsi" w:hAnsiTheme="majorHAnsi" w:eastAsiaTheme="majorEastAsia" w:cstheme="majorBidi"/>
      <w:kern w:val="2"/>
      <w:sz w:val="21"/>
      <w:szCs w:val="21"/>
    </w:rPr>
  </w:style>
  <w:style w:type="paragraph" w:customStyle="1" w:styleId="264">
    <w:name w:val="！表格内容"/>
    <w:basedOn w:val="1"/>
    <w:qFormat/>
    <w:uiPriority w:val="0"/>
    <w:pPr>
      <w:spacing w:line="320" w:lineRule="atLeast"/>
    </w:pPr>
  </w:style>
  <w:style w:type="character" w:customStyle="1" w:styleId="265">
    <w:name w:val="页眉 Char2"/>
    <w:basedOn w:val="52"/>
    <w:autoRedefine/>
    <w:qFormat/>
    <w:uiPriority w:val="99"/>
    <w:rPr>
      <w:rFonts w:ascii="Times New Roman" w:hAnsi="Times New Roman" w:eastAsia="宋体" w:cs="Times New Roman"/>
      <w:sz w:val="18"/>
      <w:szCs w:val="18"/>
    </w:rPr>
  </w:style>
  <w:style w:type="character" w:customStyle="1" w:styleId="266">
    <w:name w:val="页脚 Char1"/>
    <w:basedOn w:val="52"/>
    <w:qFormat/>
    <w:uiPriority w:val="99"/>
    <w:rPr>
      <w:rFonts w:ascii="Times New Roman" w:hAnsi="Times New Roman" w:eastAsia="宋体" w:cs="Times New Roman"/>
      <w:sz w:val="18"/>
      <w:szCs w:val="18"/>
    </w:rPr>
  </w:style>
  <w:style w:type="paragraph" w:customStyle="1" w:styleId="267">
    <w:name w:val="Ｒ03－xoL"/>
    <w:next w:val="1"/>
    <w:autoRedefine/>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8">
    <w:name w:val="批注文字 字符"/>
    <w:basedOn w:val="52"/>
    <w:autoRedefine/>
    <w:qFormat/>
    <w:uiPriority w:val="99"/>
    <w:rPr>
      <w:rFonts w:ascii="Times New Roman" w:hAnsi="Times New Roman" w:eastAsia="宋体" w:cs="Times New Roman"/>
      <w:szCs w:val="24"/>
    </w:rPr>
  </w:style>
  <w:style w:type="character" w:customStyle="1" w:styleId="269">
    <w:name w:val="文档结构图 Char1"/>
    <w:basedOn w:val="52"/>
    <w:qFormat/>
    <w:uiPriority w:val="0"/>
    <w:rPr>
      <w:rFonts w:ascii="宋体" w:hAnsi="Times New Roman" w:eastAsia="宋体" w:cs="Times New Roman"/>
      <w:sz w:val="18"/>
      <w:szCs w:val="18"/>
    </w:rPr>
  </w:style>
  <w:style w:type="character" w:customStyle="1" w:styleId="270">
    <w:name w:val="批注主题 Char1"/>
    <w:basedOn w:val="108"/>
    <w:autoRedefine/>
    <w:qFormat/>
    <w:uiPriority w:val="0"/>
    <w:rPr>
      <w:rFonts w:ascii="Times New Roman" w:hAnsi="Times New Roman" w:eastAsia="宋体" w:cs="Times New Roman"/>
      <w:b/>
      <w:bCs/>
      <w:szCs w:val="24"/>
    </w:rPr>
  </w:style>
  <w:style w:type="character" w:customStyle="1" w:styleId="271">
    <w:name w:val="批注框文本 Char1"/>
    <w:basedOn w:val="52"/>
    <w:qFormat/>
    <w:uiPriority w:val="0"/>
    <w:rPr>
      <w:rFonts w:ascii="Times New Roman" w:hAnsi="Times New Roman" w:eastAsia="宋体" w:cs="Times New Roman"/>
      <w:sz w:val="18"/>
      <w:szCs w:val="18"/>
    </w:rPr>
  </w:style>
  <w:style w:type="character" w:customStyle="1" w:styleId="272">
    <w:name w:val="标题 1 Char1"/>
    <w:basedOn w:val="52"/>
    <w:qFormat/>
    <w:uiPriority w:val="0"/>
    <w:rPr>
      <w:b/>
      <w:bCs/>
      <w:kern w:val="44"/>
      <w:sz w:val="44"/>
      <w:szCs w:val="44"/>
    </w:rPr>
  </w:style>
  <w:style w:type="character" w:customStyle="1" w:styleId="273">
    <w:name w:val="标题 2 Char1"/>
    <w:basedOn w:val="52"/>
    <w:qFormat/>
    <w:uiPriority w:val="0"/>
    <w:rPr>
      <w:rFonts w:asciiTheme="majorHAnsi" w:hAnsiTheme="majorHAnsi" w:eastAsiaTheme="majorEastAsia" w:cstheme="majorBidi"/>
      <w:b/>
      <w:bCs/>
      <w:kern w:val="2"/>
      <w:sz w:val="32"/>
      <w:szCs w:val="32"/>
    </w:rPr>
  </w:style>
  <w:style w:type="character" w:customStyle="1" w:styleId="274">
    <w:name w:val="标题 3 Char1"/>
    <w:basedOn w:val="52"/>
    <w:qFormat/>
    <w:uiPriority w:val="99"/>
    <w:rPr>
      <w:rFonts w:ascii="宋体" w:hAnsi="Arial"/>
      <w:b/>
      <w:kern w:val="2"/>
      <w:sz w:val="28"/>
    </w:rPr>
  </w:style>
  <w:style w:type="character" w:customStyle="1" w:styleId="275">
    <w:name w:val="Char Char3"/>
    <w:autoRedefine/>
    <w:qFormat/>
    <w:uiPriority w:val="0"/>
    <w:rPr>
      <w:rFonts w:hint="eastAsia" w:ascii="宋体" w:hAnsi="宋体" w:eastAsia="宋体"/>
      <w:kern w:val="2"/>
      <w:sz w:val="21"/>
      <w:szCs w:val="24"/>
      <w:lang w:val="en-US" w:eastAsia="zh-CN" w:bidi="ar-SA"/>
    </w:rPr>
  </w:style>
  <w:style w:type="character" w:customStyle="1" w:styleId="276">
    <w:name w:val="正文－段落 Char Char"/>
    <w:link w:val="277"/>
    <w:autoRedefine/>
    <w:qFormat/>
    <w:uiPriority w:val="0"/>
    <w:rPr>
      <w:rFonts w:eastAsia="Times New Roman"/>
      <w:sz w:val="24"/>
      <w:szCs w:val="24"/>
    </w:rPr>
  </w:style>
  <w:style w:type="paragraph" w:customStyle="1" w:styleId="277">
    <w:name w:val="正文－段落"/>
    <w:link w:val="276"/>
    <w:autoRedefine/>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8">
    <w:name w:val="纯文本 Char1"/>
    <w:autoRedefine/>
    <w:qFormat/>
    <w:uiPriority w:val="0"/>
    <w:rPr>
      <w:rFonts w:ascii="宋体" w:hAnsi="Courier New"/>
      <w:spacing w:val="-8"/>
      <w:kern w:val="2"/>
      <w:sz w:val="24"/>
    </w:rPr>
  </w:style>
  <w:style w:type="character" w:customStyle="1" w:styleId="279">
    <w:name w:val="日期 Char"/>
    <w:autoRedefine/>
    <w:qFormat/>
    <w:uiPriority w:val="0"/>
    <w:rPr>
      <w:rFonts w:ascii="宋体" w:hAnsi="宋体"/>
      <w:sz w:val="24"/>
    </w:rPr>
  </w:style>
  <w:style w:type="character" w:customStyle="1" w:styleId="280">
    <w:name w:val="Char Char9"/>
    <w:autoRedefine/>
    <w:qFormat/>
    <w:uiPriority w:val="0"/>
    <w:rPr>
      <w:rFonts w:hint="default" w:ascii="Calibri" w:hAnsi="Calibri" w:eastAsia="宋体"/>
      <w:sz w:val="18"/>
      <w:szCs w:val="18"/>
      <w:lang w:bidi="ar-SA"/>
    </w:rPr>
  </w:style>
  <w:style w:type="character" w:customStyle="1" w:styleId="281">
    <w:name w:val="Char Char17"/>
    <w:autoRedefine/>
    <w:qFormat/>
    <w:uiPriority w:val="0"/>
    <w:rPr>
      <w:rFonts w:hint="eastAsia" w:ascii="仿宋_GB2312" w:hAnsi="Calibri" w:eastAsia="仿宋_GB2312"/>
      <w:b/>
      <w:bCs/>
      <w:color w:val="000000"/>
      <w:kern w:val="2"/>
      <w:sz w:val="32"/>
      <w:szCs w:val="32"/>
      <w:lang w:bidi="ar-SA"/>
    </w:rPr>
  </w:style>
  <w:style w:type="character" w:customStyle="1" w:styleId="282">
    <w:name w:val="HTML 预设格式 Char"/>
    <w:autoRedefine/>
    <w:qFormat/>
    <w:uiPriority w:val="0"/>
    <w:rPr>
      <w:rFonts w:ascii="黑体" w:hAnsi="Courier New" w:eastAsia="黑体" w:cs="Courier New"/>
    </w:rPr>
  </w:style>
  <w:style w:type="character" w:customStyle="1" w:styleId="283">
    <w:name w:val="1.5倍行距 Char Char"/>
    <w:link w:val="284"/>
    <w:autoRedefine/>
    <w:qFormat/>
    <w:uiPriority w:val="0"/>
    <w:rPr>
      <w:kern w:val="2"/>
      <w:sz w:val="21"/>
      <w:szCs w:val="24"/>
    </w:rPr>
  </w:style>
  <w:style w:type="paragraph" w:customStyle="1" w:styleId="284">
    <w:name w:val="1.5倍行距"/>
    <w:basedOn w:val="1"/>
    <w:link w:val="283"/>
    <w:autoRedefine/>
    <w:qFormat/>
    <w:uiPriority w:val="0"/>
    <w:pPr>
      <w:spacing w:line="360" w:lineRule="auto"/>
      <w:ind w:firstLine="420"/>
    </w:pPr>
  </w:style>
  <w:style w:type="character" w:customStyle="1" w:styleId="285">
    <w:name w:val="H2 Char1"/>
    <w:autoRedefine/>
    <w:qFormat/>
    <w:uiPriority w:val="0"/>
    <w:rPr>
      <w:rFonts w:ascii="Cambria" w:hAnsi="Cambria"/>
      <w:b/>
      <w:bCs/>
      <w:sz w:val="32"/>
      <w:szCs w:val="32"/>
    </w:rPr>
  </w:style>
  <w:style w:type="character" w:customStyle="1" w:styleId="286">
    <w:name w:val="Char Char4"/>
    <w:autoRedefine/>
    <w:qFormat/>
    <w:uiPriority w:val="0"/>
    <w:rPr>
      <w:rFonts w:hint="default" w:ascii="Calibri" w:hAnsi="Calibri" w:eastAsia="宋体"/>
      <w:kern w:val="2"/>
      <w:sz w:val="21"/>
      <w:szCs w:val="22"/>
      <w:lang w:val="en-US" w:eastAsia="zh-CN" w:bidi="ar-SA"/>
    </w:rPr>
  </w:style>
  <w:style w:type="character" w:customStyle="1" w:styleId="287">
    <w:name w:val="正文文本缩进 2 Char"/>
    <w:autoRedefine/>
    <w:qFormat/>
    <w:uiPriority w:val="0"/>
    <w:rPr>
      <w:kern w:val="2"/>
      <w:sz w:val="21"/>
    </w:rPr>
  </w:style>
  <w:style w:type="character" w:customStyle="1" w:styleId="288">
    <w:name w:val="签名 Char1"/>
    <w:link w:val="33"/>
    <w:autoRedefine/>
    <w:qFormat/>
    <w:uiPriority w:val="0"/>
    <w:rPr>
      <w:rFonts w:eastAsia="楷体_GB2312"/>
      <w:kern w:val="2"/>
      <w:sz w:val="21"/>
    </w:rPr>
  </w:style>
  <w:style w:type="character" w:customStyle="1" w:styleId="289">
    <w:name w:val="标题2 Char"/>
    <w:link w:val="290"/>
    <w:autoRedefine/>
    <w:qFormat/>
    <w:uiPriority w:val="0"/>
    <w:rPr>
      <w:rFonts w:ascii="仿宋" w:hAnsi="仿宋" w:eastAsia="仿宋"/>
      <w:b/>
      <w:bCs/>
      <w:color w:val="000000"/>
      <w:kern w:val="2"/>
      <w:sz w:val="24"/>
      <w:szCs w:val="24"/>
    </w:rPr>
  </w:style>
  <w:style w:type="paragraph" w:customStyle="1" w:styleId="290">
    <w:name w:val="标题2"/>
    <w:basedOn w:val="291"/>
    <w:link w:val="289"/>
    <w:autoRedefine/>
    <w:qFormat/>
    <w:uiPriority w:val="0"/>
    <w:pPr>
      <w:tabs>
        <w:tab w:val="left" w:pos="425"/>
        <w:tab w:val="left" w:pos="709"/>
        <w:tab w:val="left" w:pos="851"/>
        <w:tab w:val="left" w:pos="1419"/>
      </w:tabs>
    </w:pPr>
    <w:rPr>
      <w:szCs w:val="24"/>
    </w:rPr>
  </w:style>
  <w:style w:type="paragraph" w:customStyle="1" w:styleId="291">
    <w:name w:val="三级"/>
    <w:basedOn w:val="3"/>
    <w:link w:val="292"/>
    <w:autoRedefine/>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2">
    <w:name w:val="三级 Char"/>
    <w:link w:val="291"/>
    <w:autoRedefine/>
    <w:qFormat/>
    <w:uiPriority w:val="0"/>
    <w:rPr>
      <w:rFonts w:ascii="仿宋" w:hAnsi="仿宋" w:eastAsia="仿宋"/>
      <w:b/>
      <w:bCs/>
      <w:color w:val="000000"/>
      <w:kern w:val="2"/>
      <w:sz w:val="32"/>
      <w:szCs w:val="32"/>
    </w:rPr>
  </w:style>
  <w:style w:type="character" w:customStyle="1" w:styleId="293">
    <w:name w:val="正文首行缩进 2 Char"/>
    <w:link w:val="49"/>
    <w:autoRedefine/>
    <w:qFormat/>
    <w:uiPriority w:val="0"/>
    <w:rPr>
      <w:sz w:val="24"/>
      <w:szCs w:val="24"/>
    </w:rPr>
  </w:style>
  <w:style w:type="character" w:customStyle="1" w:styleId="294">
    <w:name w:val="正文首行缩进 Char Char Char1"/>
    <w:autoRedefine/>
    <w:qFormat/>
    <w:uiPriority w:val="0"/>
    <w:rPr>
      <w:rFonts w:ascii="Times New Roman" w:hAnsi="Times New Roman"/>
      <w:kern w:val="2"/>
      <w:sz w:val="24"/>
      <w:szCs w:val="24"/>
    </w:rPr>
  </w:style>
  <w:style w:type="character" w:customStyle="1" w:styleId="295">
    <w:name w:val="标题 Char1"/>
    <w:autoRedefine/>
    <w:qFormat/>
    <w:uiPriority w:val="0"/>
    <w:rPr>
      <w:rFonts w:ascii="Arial" w:hAnsi="Arial"/>
      <w:b/>
      <w:kern w:val="2"/>
      <w:sz w:val="36"/>
      <w:szCs w:val="24"/>
    </w:rPr>
  </w:style>
  <w:style w:type="character" w:customStyle="1" w:styleId="296">
    <w:name w:val="正文文本 字符"/>
    <w:autoRedefine/>
    <w:qFormat/>
    <w:uiPriority w:val="0"/>
    <w:rPr>
      <w:rFonts w:eastAsia="宋体"/>
      <w:kern w:val="2"/>
      <w:sz w:val="21"/>
      <w:szCs w:val="24"/>
      <w:lang w:bidi="ar-SA"/>
    </w:rPr>
  </w:style>
  <w:style w:type="character" w:customStyle="1" w:styleId="297">
    <w:name w:val="正文文本缩进 Char"/>
    <w:autoRedefine/>
    <w:qFormat/>
    <w:uiPriority w:val="0"/>
    <w:rPr>
      <w:kern w:val="2"/>
      <w:sz w:val="24"/>
    </w:rPr>
  </w:style>
  <w:style w:type="character" w:customStyle="1" w:styleId="298">
    <w:name w:val="题注 Char1"/>
    <w:link w:val="15"/>
    <w:autoRedefine/>
    <w:qFormat/>
    <w:uiPriority w:val="0"/>
    <w:rPr>
      <w:rFonts w:ascii="Cambria" w:hAnsi="Cambria" w:eastAsia="黑体"/>
      <w:kern w:val="2"/>
      <w:sz w:val="21"/>
      <w:szCs w:val="24"/>
    </w:rPr>
  </w:style>
  <w:style w:type="character" w:customStyle="1" w:styleId="299">
    <w:name w:val="bt Char1"/>
    <w:autoRedefine/>
    <w:qFormat/>
    <w:uiPriority w:val="0"/>
    <w:rPr>
      <w:rFonts w:ascii="Times New Roman" w:hAnsi="Times New Roman"/>
      <w:kern w:val="2"/>
      <w:sz w:val="24"/>
      <w:szCs w:val="24"/>
    </w:rPr>
  </w:style>
  <w:style w:type="character" w:customStyle="1" w:styleId="300">
    <w:name w:val="Char Char18"/>
    <w:autoRedefine/>
    <w:qFormat/>
    <w:uiPriority w:val="0"/>
    <w:rPr>
      <w:rFonts w:hint="default" w:ascii="Cambria" w:hAnsi="Cambria" w:eastAsia="宋体"/>
      <w:b/>
      <w:bCs/>
      <w:sz w:val="32"/>
      <w:szCs w:val="32"/>
      <w:lang w:bidi="ar-SA"/>
    </w:rPr>
  </w:style>
  <w:style w:type="character" w:customStyle="1" w:styleId="301">
    <w:name w:val="四级 Char"/>
    <w:link w:val="302"/>
    <w:autoRedefine/>
    <w:qFormat/>
    <w:uiPriority w:val="0"/>
    <w:rPr>
      <w:rFonts w:ascii="仿宋" w:hAnsi="仿宋" w:eastAsia="仿宋"/>
      <w:bCs/>
      <w:kern w:val="2"/>
      <w:sz w:val="32"/>
      <w:szCs w:val="32"/>
    </w:rPr>
  </w:style>
  <w:style w:type="paragraph" w:customStyle="1" w:styleId="302">
    <w:name w:val="四级"/>
    <w:basedOn w:val="5"/>
    <w:link w:val="301"/>
    <w:autoRedefine/>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3">
    <w:name w:val="cnfont1"/>
    <w:basedOn w:val="52"/>
    <w:autoRedefine/>
    <w:qFormat/>
    <w:uiPriority w:val="0"/>
  </w:style>
  <w:style w:type="character" w:customStyle="1" w:styleId="304">
    <w:name w:val="p141"/>
    <w:autoRedefine/>
    <w:qFormat/>
    <w:uiPriority w:val="0"/>
    <w:rPr>
      <w:sz w:val="21"/>
      <w:szCs w:val="21"/>
    </w:rPr>
  </w:style>
  <w:style w:type="character" w:customStyle="1" w:styleId="305">
    <w:name w:val="正文文本缩进 3 Char"/>
    <w:autoRedefine/>
    <w:qFormat/>
    <w:uiPriority w:val="0"/>
    <w:rPr>
      <w:kern w:val="2"/>
      <w:sz w:val="21"/>
    </w:rPr>
  </w:style>
  <w:style w:type="character" w:customStyle="1" w:styleId="306">
    <w:name w:val="Char Char13"/>
    <w:autoRedefine/>
    <w:qFormat/>
    <w:uiPriority w:val="0"/>
    <w:rPr>
      <w:rFonts w:ascii="Cambria" w:hAnsi="Cambria" w:eastAsia="宋体"/>
      <w:sz w:val="24"/>
      <w:szCs w:val="24"/>
      <w:lang w:bidi="ar-SA"/>
    </w:rPr>
  </w:style>
  <w:style w:type="character" w:customStyle="1" w:styleId="307">
    <w:name w:val="正文文本 2 Char1"/>
    <w:link w:val="43"/>
    <w:autoRedefine/>
    <w:qFormat/>
    <w:uiPriority w:val="0"/>
    <w:rPr>
      <w:kern w:val="2"/>
      <w:sz w:val="28"/>
    </w:rPr>
  </w:style>
  <w:style w:type="character" w:customStyle="1" w:styleId="308">
    <w:name w:val="Char Char5"/>
    <w:autoRedefine/>
    <w:qFormat/>
    <w:uiPriority w:val="0"/>
    <w:rPr>
      <w:rFonts w:ascii="宋体" w:hAnsi="宋体" w:eastAsia="宋体"/>
      <w:b/>
      <w:bCs/>
      <w:szCs w:val="24"/>
      <w:lang w:bidi="ar-SA"/>
    </w:rPr>
  </w:style>
  <w:style w:type="character" w:customStyle="1" w:styleId="309">
    <w:name w:val="正文文本 2 Char"/>
    <w:autoRedefine/>
    <w:qFormat/>
    <w:uiPriority w:val="0"/>
    <w:rPr>
      <w:kern w:val="2"/>
      <w:sz w:val="28"/>
    </w:rPr>
  </w:style>
  <w:style w:type="character" w:customStyle="1" w:styleId="310">
    <w:name w:val="Char Char6"/>
    <w:autoRedefine/>
    <w:qFormat/>
    <w:uiPriority w:val="0"/>
    <w:rPr>
      <w:rFonts w:ascii="宋体" w:hAnsi="宋体" w:eastAsia="宋体"/>
      <w:szCs w:val="24"/>
      <w:lang w:bidi="ar-SA"/>
    </w:rPr>
  </w:style>
  <w:style w:type="character" w:customStyle="1" w:styleId="311">
    <w:name w:val="Char Char15"/>
    <w:autoRedefine/>
    <w:qFormat/>
    <w:uiPriority w:val="0"/>
    <w:rPr>
      <w:rFonts w:hint="default" w:ascii="Cambria" w:hAnsi="Cambria" w:eastAsia="宋体"/>
      <w:b/>
      <w:bCs/>
      <w:sz w:val="24"/>
      <w:szCs w:val="24"/>
      <w:lang w:bidi="ar-SA"/>
    </w:rPr>
  </w:style>
  <w:style w:type="character" w:customStyle="1" w:styleId="312">
    <w:name w:val="H4 Char"/>
    <w:autoRedefine/>
    <w:qFormat/>
    <w:uiPriority w:val="0"/>
    <w:rPr>
      <w:rFonts w:ascii="Cambria" w:hAnsi="Cambria" w:eastAsia="仿宋_GB2312"/>
      <w:b/>
      <w:bCs/>
      <w:sz w:val="32"/>
      <w:szCs w:val="28"/>
    </w:rPr>
  </w:style>
  <w:style w:type="character" w:customStyle="1" w:styleId="313">
    <w:name w:val="Char Char20"/>
    <w:autoRedefine/>
    <w:qFormat/>
    <w:uiPriority w:val="0"/>
    <w:rPr>
      <w:rFonts w:eastAsia="宋体"/>
      <w:b/>
      <w:kern w:val="2"/>
      <w:sz w:val="28"/>
      <w:lang w:bidi="ar-SA"/>
    </w:rPr>
  </w:style>
  <w:style w:type="character" w:customStyle="1" w:styleId="314">
    <w:name w:val="正文文本缩进 3 Char1"/>
    <w:link w:val="40"/>
    <w:autoRedefine/>
    <w:qFormat/>
    <w:uiPriority w:val="0"/>
    <w:rPr>
      <w:kern w:val="2"/>
      <w:sz w:val="21"/>
    </w:rPr>
  </w:style>
  <w:style w:type="character" w:customStyle="1" w:styleId="315">
    <w:name w:val="Char Char16"/>
    <w:autoRedefine/>
    <w:qFormat/>
    <w:uiPriority w:val="0"/>
    <w:rPr>
      <w:rFonts w:hint="eastAsia" w:ascii="仿宋_GB2313" w:hAnsi="仿宋_GB2313" w:eastAsia="仿宋_GB2312"/>
      <w:b/>
      <w:bCs/>
      <w:sz w:val="32"/>
      <w:szCs w:val="28"/>
      <w:lang w:bidi="ar-SA"/>
    </w:rPr>
  </w:style>
  <w:style w:type="character" w:customStyle="1" w:styleId="316">
    <w:name w:val="Char Char7"/>
    <w:autoRedefine/>
    <w:qFormat/>
    <w:uiPriority w:val="0"/>
    <w:rPr>
      <w:rFonts w:ascii="宋体" w:hAnsi="宋体" w:eastAsia="宋体"/>
      <w:sz w:val="24"/>
      <w:szCs w:val="24"/>
      <w:lang w:bidi="ar-SA"/>
    </w:rPr>
  </w:style>
  <w:style w:type="character" w:customStyle="1" w:styleId="317">
    <w:name w:val="日期 Char1"/>
    <w:link w:val="28"/>
    <w:autoRedefine/>
    <w:qFormat/>
    <w:uiPriority w:val="0"/>
    <w:rPr>
      <w:rFonts w:ascii="宋体" w:hAnsi="宋体"/>
      <w:kern w:val="2"/>
      <w:sz w:val="24"/>
      <w:szCs w:val="24"/>
    </w:rPr>
  </w:style>
  <w:style w:type="character" w:customStyle="1" w:styleId="318">
    <w:name w:val="Char Char12"/>
    <w:autoRedefine/>
    <w:qFormat/>
    <w:uiPriority w:val="0"/>
    <w:rPr>
      <w:rFonts w:hint="default" w:ascii="Cambria" w:hAnsi="Cambria" w:eastAsia="宋体"/>
      <w:szCs w:val="21"/>
      <w:lang w:bidi="ar-SA"/>
    </w:rPr>
  </w:style>
  <w:style w:type="character" w:customStyle="1" w:styleId="319">
    <w:name w:val="标题 4 Char"/>
    <w:autoRedefine/>
    <w:qFormat/>
    <w:uiPriority w:val="0"/>
    <w:rPr>
      <w:rFonts w:ascii="Arial" w:hAnsi="Arial" w:eastAsia="黑体"/>
      <w:b/>
      <w:kern w:val="2"/>
      <w:sz w:val="24"/>
    </w:rPr>
  </w:style>
  <w:style w:type="character" w:customStyle="1" w:styleId="320">
    <w:name w:val="Char Char2"/>
    <w:autoRedefine/>
    <w:qFormat/>
    <w:uiPriority w:val="0"/>
    <w:rPr>
      <w:rFonts w:ascii="宋体" w:hAnsi="宋体" w:eastAsia="宋体"/>
      <w:kern w:val="2"/>
      <w:sz w:val="24"/>
      <w:szCs w:val="24"/>
      <w:lang w:val="en-US" w:eastAsia="zh-CN" w:bidi="ar-SA"/>
    </w:rPr>
  </w:style>
  <w:style w:type="character" w:customStyle="1" w:styleId="321">
    <w:name w:val="*正文 Char"/>
    <w:link w:val="322"/>
    <w:autoRedefine/>
    <w:qFormat/>
    <w:uiPriority w:val="0"/>
    <w:rPr>
      <w:rFonts w:ascii="宋体" w:hAnsi="宋体"/>
      <w:sz w:val="24"/>
      <w:szCs w:val="24"/>
    </w:rPr>
  </w:style>
  <w:style w:type="paragraph" w:customStyle="1" w:styleId="322">
    <w:name w:val="*正文"/>
    <w:basedOn w:val="1"/>
    <w:link w:val="321"/>
    <w:autoRedefine/>
    <w:qFormat/>
    <w:uiPriority w:val="0"/>
    <w:pPr>
      <w:spacing w:line="360" w:lineRule="auto"/>
      <w:ind w:firstLine="200" w:firstLineChars="200"/>
    </w:pPr>
    <w:rPr>
      <w:rFonts w:ascii="宋体" w:hAnsi="宋体"/>
      <w:kern w:val="0"/>
      <w:sz w:val="24"/>
    </w:rPr>
  </w:style>
  <w:style w:type="character" w:customStyle="1" w:styleId="323">
    <w:name w:val="页脚 字符1"/>
    <w:autoRedefine/>
    <w:qFormat/>
    <w:uiPriority w:val="0"/>
    <w:rPr>
      <w:rFonts w:eastAsia="宋体"/>
      <w:kern w:val="2"/>
      <w:sz w:val="18"/>
      <w:lang w:bidi="ar-SA"/>
    </w:rPr>
  </w:style>
  <w:style w:type="character" w:customStyle="1" w:styleId="324">
    <w:name w:val="GP正文[858D7CFB-ED40-4347-BF05-701D383B685F]"/>
    <w:link w:val="325"/>
    <w:autoRedefine/>
    <w:qFormat/>
    <w:uiPriority w:val="0"/>
    <w:rPr>
      <w:rFonts w:ascii="宋体" w:hAnsi="宋体"/>
      <w:kern w:val="2"/>
      <w:sz w:val="24"/>
      <w:szCs w:val="24"/>
    </w:rPr>
  </w:style>
  <w:style w:type="paragraph" w:customStyle="1" w:styleId="325">
    <w:name w:val="GP正文"/>
    <w:basedOn w:val="1"/>
    <w:link w:val="324"/>
    <w:autoRedefine/>
    <w:qFormat/>
    <w:uiPriority w:val="0"/>
    <w:pPr>
      <w:spacing w:line="360" w:lineRule="auto"/>
      <w:ind w:firstLine="200" w:firstLineChars="200"/>
      <w:jc w:val="left"/>
    </w:pPr>
    <w:rPr>
      <w:rFonts w:ascii="宋体" w:hAnsi="宋体"/>
      <w:sz w:val="24"/>
    </w:rPr>
  </w:style>
  <w:style w:type="character" w:customStyle="1" w:styleId="326">
    <w:name w:val="Char Char14"/>
    <w:autoRedefine/>
    <w:qFormat/>
    <w:uiPriority w:val="0"/>
    <w:rPr>
      <w:rFonts w:ascii="Calibri" w:hAnsi="Calibri" w:eastAsia="宋体"/>
      <w:b/>
      <w:bCs/>
      <w:sz w:val="24"/>
      <w:szCs w:val="24"/>
      <w:lang w:bidi="ar-SA"/>
    </w:rPr>
  </w:style>
  <w:style w:type="character" w:customStyle="1" w:styleId="327">
    <w:name w:val="Char Char19"/>
    <w:autoRedefine/>
    <w:qFormat/>
    <w:uiPriority w:val="0"/>
    <w:rPr>
      <w:rFonts w:ascii="Arial" w:hAnsi="Arial" w:eastAsia="黑体"/>
      <w:b/>
      <w:kern w:val="2"/>
      <w:sz w:val="24"/>
      <w:lang w:bidi="ar-SA"/>
    </w:rPr>
  </w:style>
  <w:style w:type="character" w:customStyle="1" w:styleId="328">
    <w:name w:val="正文文本 Char1"/>
    <w:autoRedefine/>
    <w:qFormat/>
    <w:uiPriority w:val="0"/>
    <w:rPr>
      <w:kern w:val="2"/>
      <w:sz w:val="21"/>
      <w:szCs w:val="24"/>
    </w:rPr>
  </w:style>
  <w:style w:type="character" w:customStyle="1" w:styleId="329">
    <w:name w:val="二级 Char"/>
    <w:link w:val="330"/>
    <w:autoRedefine/>
    <w:qFormat/>
    <w:uiPriority w:val="0"/>
    <w:rPr>
      <w:rFonts w:ascii="仿宋" w:hAnsi="仿宋" w:eastAsia="仿宋"/>
      <w:b/>
      <w:bCs/>
      <w:spacing w:val="24"/>
      <w:kern w:val="2"/>
      <w:sz w:val="32"/>
      <w:szCs w:val="32"/>
    </w:rPr>
  </w:style>
  <w:style w:type="paragraph" w:customStyle="1" w:styleId="330">
    <w:name w:val="二级"/>
    <w:basedOn w:val="4"/>
    <w:link w:val="329"/>
    <w:autoRedefine/>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1">
    <w:name w:val="签名 Char"/>
    <w:autoRedefine/>
    <w:qFormat/>
    <w:uiPriority w:val="0"/>
    <w:rPr>
      <w:rFonts w:eastAsia="楷体_GB2312"/>
      <w:kern w:val="2"/>
      <w:sz w:val="21"/>
    </w:rPr>
  </w:style>
  <w:style w:type="character" w:customStyle="1" w:styleId="332">
    <w:name w:val="Char Char"/>
    <w:autoRedefine/>
    <w:qFormat/>
    <w:uiPriority w:val="0"/>
    <w:rPr>
      <w:rFonts w:hint="eastAsia" w:ascii="宋体" w:hAnsi="Courier New" w:eastAsia="宋体"/>
      <w:spacing w:val="-8"/>
      <w:kern w:val="2"/>
      <w:sz w:val="24"/>
      <w:lang w:val="en-US" w:eastAsia="zh-CN" w:bidi="ar-SA"/>
    </w:rPr>
  </w:style>
  <w:style w:type="character" w:customStyle="1" w:styleId="333">
    <w:name w:val="Char Char11"/>
    <w:autoRedefine/>
    <w:qFormat/>
    <w:uiPriority w:val="0"/>
    <w:rPr>
      <w:rFonts w:hint="default" w:ascii="Calibri" w:hAnsi="Calibri" w:eastAsia="宋体"/>
      <w:sz w:val="18"/>
      <w:szCs w:val="18"/>
      <w:lang w:bidi="ar-SA"/>
    </w:rPr>
  </w:style>
  <w:style w:type="character" w:customStyle="1" w:styleId="334">
    <w:name w:val="页眉 字符1"/>
    <w:autoRedefine/>
    <w:qFormat/>
    <w:uiPriority w:val="0"/>
    <w:rPr>
      <w:rFonts w:eastAsia="宋体"/>
      <w:kern w:val="2"/>
      <w:sz w:val="18"/>
      <w:szCs w:val="18"/>
      <w:lang w:bidi="ar-SA"/>
    </w:rPr>
  </w:style>
  <w:style w:type="character" w:customStyle="1" w:styleId="335">
    <w:name w:val="正文首行缩进 Char1"/>
    <w:autoRedefine/>
    <w:qFormat/>
    <w:uiPriority w:val="0"/>
    <w:rPr>
      <w:kern w:val="2"/>
      <w:sz w:val="21"/>
    </w:rPr>
  </w:style>
  <w:style w:type="character" w:customStyle="1" w:styleId="336">
    <w:name w:val="页眉 Char1"/>
    <w:autoRedefine/>
    <w:qFormat/>
    <w:uiPriority w:val="0"/>
    <w:rPr>
      <w:rFonts w:eastAsia="宋体"/>
      <w:kern w:val="2"/>
      <w:sz w:val="18"/>
      <w:szCs w:val="18"/>
      <w:lang w:val="en-US" w:eastAsia="zh-CN" w:bidi="ar-SA"/>
    </w:rPr>
  </w:style>
  <w:style w:type="character" w:customStyle="1" w:styleId="337">
    <w:name w:val="题注 Char"/>
    <w:autoRedefine/>
    <w:qFormat/>
    <w:uiPriority w:val="0"/>
    <w:rPr>
      <w:rFonts w:ascii="Cambria" w:hAnsi="Cambria" w:eastAsia="黑体"/>
      <w:kern w:val="2"/>
      <w:lang w:bidi="ar-SA"/>
    </w:rPr>
  </w:style>
  <w:style w:type="character" w:customStyle="1" w:styleId="338">
    <w:name w:val="样式 标题 3 + 小四 Char"/>
    <w:autoRedefine/>
    <w:qFormat/>
    <w:uiPriority w:val="0"/>
    <w:rPr>
      <w:rFonts w:ascii="宋体" w:hAnsi="宋体" w:cs="Arial"/>
      <w:b/>
      <w:bCs/>
      <w:smallCaps/>
      <w:sz w:val="24"/>
      <w:lang w:val="en-US" w:eastAsia="zh-CN"/>
    </w:rPr>
  </w:style>
  <w:style w:type="character" w:customStyle="1" w:styleId="339">
    <w:name w:val="unnamed21"/>
    <w:autoRedefine/>
    <w:qFormat/>
    <w:uiPriority w:val="0"/>
    <w:rPr>
      <w:color w:val="CC6633"/>
      <w:u w:val="none"/>
    </w:rPr>
  </w:style>
  <w:style w:type="character" w:customStyle="1" w:styleId="340">
    <w:name w:val="16"/>
    <w:autoRedefine/>
    <w:qFormat/>
    <w:uiPriority w:val="0"/>
    <w:rPr>
      <w:rFonts w:hint="eastAsia" w:ascii="宋体" w:hAnsi="宋体" w:eastAsia="宋体" w:cs="Arial"/>
      <w:b/>
      <w:bCs/>
      <w:smallCaps/>
      <w:kern w:val="2"/>
      <w:sz w:val="24"/>
      <w:szCs w:val="24"/>
    </w:rPr>
  </w:style>
  <w:style w:type="character" w:customStyle="1" w:styleId="341">
    <w:name w:val="正文文本缩进 字符"/>
    <w:autoRedefine/>
    <w:qFormat/>
    <w:uiPriority w:val="0"/>
    <w:rPr>
      <w:rFonts w:eastAsia="宋体"/>
      <w:kern w:val="2"/>
      <w:sz w:val="24"/>
      <w:lang w:bidi="ar-SA"/>
    </w:rPr>
  </w:style>
  <w:style w:type="character" w:customStyle="1" w:styleId="342">
    <w:name w:val="Char Char8"/>
    <w:autoRedefine/>
    <w:qFormat/>
    <w:uiPriority w:val="0"/>
    <w:rPr>
      <w:rFonts w:hint="default" w:ascii="Calibri" w:hAnsi="Calibri" w:eastAsia="宋体"/>
      <w:kern w:val="2"/>
      <w:sz w:val="21"/>
      <w:szCs w:val="22"/>
      <w:lang w:val="en-US" w:eastAsia="zh-CN" w:bidi="ar-SA"/>
    </w:rPr>
  </w:style>
  <w:style w:type="character" w:customStyle="1" w:styleId="343">
    <w:name w:val="H3 Char1"/>
    <w:autoRedefine/>
    <w:qFormat/>
    <w:uiPriority w:val="0"/>
    <w:rPr>
      <w:rFonts w:ascii="仿宋_GB2312" w:eastAsia="仿宋_GB2312"/>
      <w:b/>
      <w:bCs/>
      <w:color w:val="000000"/>
      <w:kern w:val="2"/>
      <w:sz w:val="32"/>
      <w:szCs w:val="32"/>
    </w:rPr>
  </w:style>
  <w:style w:type="character" w:customStyle="1" w:styleId="344">
    <w:name w:val="Char Char1"/>
    <w:autoRedefine/>
    <w:qFormat/>
    <w:uiPriority w:val="0"/>
    <w:rPr>
      <w:rFonts w:hint="eastAsia" w:ascii="宋体" w:hAnsi="宋体" w:eastAsia="宋体"/>
      <w:kern w:val="2"/>
      <w:sz w:val="21"/>
      <w:szCs w:val="24"/>
      <w:lang w:val="en-US" w:eastAsia="zh-CN" w:bidi="ar-SA"/>
    </w:rPr>
  </w:style>
  <w:style w:type="character" w:customStyle="1" w:styleId="345">
    <w:name w:val="Char Char10"/>
    <w:autoRedefine/>
    <w:qFormat/>
    <w:uiPriority w:val="0"/>
    <w:rPr>
      <w:rFonts w:eastAsia="宋体"/>
      <w:kern w:val="2"/>
      <w:sz w:val="18"/>
      <w:szCs w:val="18"/>
      <w:lang w:val="en-US" w:eastAsia="zh-CN" w:bidi="ar-SA"/>
    </w:rPr>
  </w:style>
  <w:style w:type="character" w:customStyle="1" w:styleId="346">
    <w:name w:val="文档正文 Char"/>
    <w:link w:val="347"/>
    <w:autoRedefine/>
    <w:qFormat/>
    <w:uiPriority w:val="0"/>
    <w:rPr>
      <w:rFonts w:ascii="Arial" w:hAnsi="Arial" w:cs="Arial"/>
      <w:bCs/>
      <w:kern w:val="2"/>
      <w:sz w:val="24"/>
      <w:szCs w:val="24"/>
    </w:rPr>
  </w:style>
  <w:style w:type="paragraph" w:customStyle="1" w:styleId="347">
    <w:name w:val="文档正文"/>
    <w:basedOn w:val="1"/>
    <w:link w:val="346"/>
    <w:autoRedefine/>
    <w:qFormat/>
    <w:uiPriority w:val="0"/>
    <w:rPr>
      <w:rFonts w:ascii="Arial" w:hAnsi="Arial" w:cs="Arial"/>
      <w:bCs/>
      <w:sz w:val="24"/>
    </w:rPr>
  </w:style>
  <w:style w:type="character" w:customStyle="1" w:styleId="348">
    <w:name w:val="正文文本 2 Char2"/>
    <w:basedOn w:val="52"/>
    <w:autoRedefine/>
    <w:semiHidden/>
    <w:qFormat/>
    <w:uiPriority w:val="0"/>
    <w:rPr>
      <w:kern w:val="2"/>
      <w:sz w:val="21"/>
      <w:szCs w:val="24"/>
    </w:rPr>
  </w:style>
  <w:style w:type="character" w:customStyle="1" w:styleId="349">
    <w:name w:val="标题 字符1"/>
    <w:basedOn w:val="52"/>
    <w:autoRedefine/>
    <w:qFormat/>
    <w:uiPriority w:val="10"/>
    <w:rPr>
      <w:rFonts w:asciiTheme="majorHAnsi" w:hAnsiTheme="majorHAnsi" w:eastAsiaTheme="majorEastAsia" w:cstheme="majorBidi"/>
      <w:b/>
      <w:bCs/>
      <w:kern w:val="2"/>
      <w:sz w:val="32"/>
      <w:szCs w:val="32"/>
    </w:rPr>
  </w:style>
  <w:style w:type="character" w:customStyle="1" w:styleId="350">
    <w:name w:val="正文首行缩进 2 Char1"/>
    <w:basedOn w:val="75"/>
    <w:autoRedefine/>
    <w:qFormat/>
    <w:uiPriority w:val="0"/>
    <w:rPr>
      <w:kern w:val="2"/>
      <w:sz w:val="21"/>
      <w:szCs w:val="24"/>
    </w:rPr>
  </w:style>
  <w:style w:type="character" w:customStyle="1" w:styleId="351">
    <w:name w:val="签名 Char2"/>
    <w:basedOn w:val="52"/>
    <w:autoRedefine/>
    <w:semiHidden/>
    <w:qFormat/>
    <w:uiPriority w:val="0"/>
    <w:rPr>
      <w:kern w:val="2"/>
      <w:sz w:val="21"/>
      <w:szCs w:val="24"/>
    </w:rPr>
  </w:style>
  <w:style w:type="character" w:customStyle="1" w:styleId="352">
    <w:name w:val="正文文本缩进 3 Char2"/>
    <w:basedOn w:val="52"/>
    <w:autoRedefine/>
    <w:semiHidden/>
    <w:qFormat/>
    <w:uiPriority w:val="0"/>
    <w:rPr>
      <w:kern w:val="2"/>
      <w:sz w:val="16"/>
      <w:szCs w:val="16"/>
    </w:rPr>
  </w:style>
  <w:style w:type="character" w:customStyle="1" w:styleId="353">
    <w:name w:val="日期 Char2"/>
    <w:basedOn w:val="52"/>
    <w:autoRedefine/>
    <w:semiHidden/>
    <w:qFormat/>
    <w:uiPriority w:val="0"/>
    <w:rPr>
      <w:kern w:val="2"/>
      <w:sz w:val="21"/>
      <w:szCs w:val="24"/>
    </w:rPr>
  </w:style>
  <w:style w:type="paragraph" w:customStyle="1" w:styleId="354">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55">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6">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7">
    <w:name w:val="cnfont"/>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358">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9">
    <w:name w:val="Table Heading"/>
    <w:basedOn w:val="1"/>
    <w:autoRedefine/>
    <w:qFormat/>
    <w:uiPriority w:val="0"/>
    <w:pPr>
      <w:widowControl/>
      <w:jc w:val="center"/>
    </w:pPr>
    <w:rPr>
      <w:rFonts w:ascii="Arial" w:hAnsi="Arial"/>
      <w:b/>
      <w:kern w:val="0"/>
      <w:sz w:val="18"/>
      <w:szCs w:val="20"/>
    </w:rPr>
  </w:style>
  <w:style w:type="paragraph" w:customStyle="1" w:styleId="360">
    <w:name w:val="4"/>
    <w:basedOn w:val="1"/>
    <w:next w:val="1"/>
    <w:autoRedefine/>
    <w:qFormat/>
    <w:uiPriority w:val="0"/>
  </w:style>
  <w:style w:type="paragraph" w:customStyle="1" w:styleId="361">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2">
    <w:name w:val="--规划正文"/>
    <w:basedOn w:val="1"/>
    <w:autoRedefine/>
    <w:qFormat/>
    <w:uiPriority w:val="0"/>
    <w:pPr>
      <w:spacing w:line="360" w:lineRule="auto"/>
      <w:ind w:firstLine="200" w:firstLineChars="200"/>
    </w:pPr>
    <w:rPr>
      <w:szCs w:val="20"/>
    </w:rPr>
  </w:style>
  <w:style w:type="paragraph" w:customStyle="1" w:styleId="363">
    <w:name w:val="样式 标题 5H5dashdsddh5PIM 5口一heading 5Titre5Table label...3"/>
    <w:basedOn w:val="6"/>
    <w:autoRedefine/>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4">
    <w:name w:val="修订1"/>
    <w:autoRedefine/>
    <w:qFormat/>
    <w:uiPriority w:val="99"/>
    <w:rPr>
      <w:rFonts w:ascii="Times New Roman" w:hAnsi="Times New Roman" w:eastAsia="宋体" w:cs="Times New Roman"/>
      <w:kern w:val="2"/>
      <w:sz w:val="21"/>
      <w:szCs w:val="22"/>
      <w:lang w:val="en-US" w:eastAsia="zh-CN" w:bidi="ar-SA"/>
    </w:rPr>
  </w:style>
  <w:style w:type="paragraph" w:customStyle="1" w:styleId="365">
    <w:name w:val="样式2"/>
    <w:basedOn w:val="25"/>
    <w:autoRedefine/>
    <w:qFormat/>
    <w:uiPriority w:val="0"/>
    <w:pPr>
      <w:tabs>
        <w:tab w:val="right" w:leader="dot" w:pos="9458"/>
      </w:tabs>
    </w:pPr>
    <w:rPr>
      <w:rFonts w:ascii="Arial" w:cs="Arial"/>
      <w:i/>
    </w:rPr>
  </w:style>
  <w:style w:type="paragraph" w:customStyle="1" w:styleId="366">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7">
    <w:name w:val="l2"/>
    <w:basedOn w:val="1"/>
    <w:autoRedefine/>
    <w:qFormat/>
    <w:uiPriority w:val="0"/>
    <w:pPr>
      <w:keepLines/>
      <w:widowControl/>
      <w:spacing w:beforeLines="50" w:afterLines="50" w:line="300" w:lineRule="auto"/>
    </w:pPr>
    <w:rPr>
      <w:rFonts w:ascii="Arial" w:hAnsi="Arial"/>
      <w:bCs/>
    </w:rPr>
  </w:style>
  <w:style w:type="paragraph" w:customStyle="1" w:styleId="368">
    <w:name w:val="样式5"/>
    <w:basedOn w:val="369"/>
    <w:next w:val="369"/>
    <w:autoRedefine/>
    <w:qFormat/>
    <w:uiPriority w:val="0"/>
    <w:pPr>
      <w:tabs>
        <w:tab w:val="right" w:leader="dot" w:pos="9458"/>
      </w:tabs>
    </w:pPr>
  </w:style>
  <w:style w:type="paragraph" w:customStyle="1" w:styleId="369">
    <w:name w:val="样式4"/>
    <w:basedOn w:val="34"/>
    <w:autoRedefine/>
    <w:qFormat/>
    <w:uiPriority w:val="0"/>
    <w:pPr>
      <w:tabs>
        <w:tab w:val="right" w:leader="dot" w:pos="9458"/>
      </w:tabs>
    </w:pPr>
    <w:rPr>
      <w:b w:val="0"/>
    </w:rPr>
  </w:style>
  <w:style w:type="paragraph" w:customStyle="1" w:styleId="370">
    <w:name w:val="TOC 标题1"/>
    <w:basedOn w:val="2"/>
    <w:next w:val="1"/>
    <w:autoRedefine/>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1">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2">
    <w:name w:val="Char Char Char Char Char Char1 Char1"/>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4">
    <w:name w:val="Table Body"/>
    <w:basedOn w:val="1"/>
    <w:autoRedefine/>
    <w:qFormat/>
    <w:uiPriority w:val="0"/>
    <w:pPr>
      <w:widowControl/>
      <w:jc w:val="center"/>
    </w:pPr>
    <w:rPr>
      <w:rFonts w:ascii="Arial" w:hAnsi="Arial"/>
      <w:snapToGrid w:val="0"/>
      <w:kern w:val="0"/>
      <w:sz w:val="18"/>
      <w:szCs w:val="20"/>
    </w:rPr>
  </w:style>
  <w:style w:type="paragraph" w:customStyle="1" w:styleId="375">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6">
    <w:name w:val="正文_1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7">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8">
    <w:name w:val="签名 - 公司"/>
    <w:basedOn w:val="33"/>
    <w:next w:val="379"/>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9">
    <w:name w:val="关于"/>
    <w:basedOn w:val="1"/>
    <w:next w:val="1"/>
    <w:autoRedefine/>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80">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1">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2">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3">
    <w:name w:val="xl33"/>
    <w:basedOn w:val="1"/>
    <w:autoRedefine/>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4">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5">
    <w:name w:val="正文缩进1"/>
    <w:basedOn w:val="1"/>
    <w:autoRedefine/>
    <w:qFormat/>
    <w:uiPriority w:val="0"/>
    <w:pPr>
      <w:ind w:firstLine="567"/>
    </w:pPr>
    <w:rPr>
      <w:spacing w:val="20"/>
      <w:sz w:val="24"/>
      <w:szCs w:val="20"/>
    </w:rPr>
  </w:style>
  <w:style w:type="paragraph" w:customStyle="1" w:styleId="386">
    <w:name w:val="_正文"/>
    <w:basedOn w:val="1"/>
    <w:autoRedefine/>
    <w:qFormat/>
    <w:uiPriority w:val="99"/>
    <w:pPr>
      <w:spacing w:line="360" w:lineRule="auto"/>
      <w:ind w:firstLine="200" w:firstLineChars="200"/>
    </w:pPr>
    <w:rPr>
      <w:rFonts w:ascii="宋体" w:hAnsi="宋体"/>
      <w:sz w:val="24"/>
    </w:rPr>
  </w:style>
  <w:style w:type="paragraph" w:customStyle="1" w:styleId="387">
    <w:name w:val="xl46"/>
    <w:basedOn w:val="1"/>
    <w:autoRedefine/>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8">
    <w:name w:val="列出段落6"/>
    <w:basedOn w:val="1"/>
    <w:autoRedefine/>
    <w:qFormat/>
    <w:uiPriority w:val="0"/>
    <w:pPr>
      <w:ind w:firstLine="420" w:firstLineChars="200"/>
    </w:pPr>
    <w:rPr>
      <w:rFonts w:ascii="仿宋_GB2312" w:eastAsia="仿宋_GB2312" w:cs="宋体"/>
      <w:spacing w:val="6"/>
      <w:sz w:val="30"/>
      <w:szCs w:val="30"/>
    </w:rPr>
  </w:style>
  <w:style w:type="paragraph" w:customStyle="1" w:styleId="389">
    <w:name w:val="_Style 15"/>
    <w:basedOn w:val="1"/>
    <w:autoRedefine/>
    <w:qFormat/>
    <w:uiPriority w:val="0"/>
  </w:style>
  <w:style w:type="paragraph" w:customStyle="1" w:styleId="390">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91">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2">
    <w:name w:val="Char Char Char Char Char Char1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3">
    <w:name w:val="样式 标题 4 + 加粗"/>
    <w:basedOn w:val="5"/>
    <w:next w:val="1"/>
    <w:autoRedefine/>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4">
    <w:name w:val="xl5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5">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6">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97">
    <w:name w:val="样式"/>
    <w:basedOn w:val="1"/>
    <w:next w:val="22"/>
    <w:autoRedefine/>
    <w:qFormat/>
    <w:uiPriority w:val="0"/>
    <w:pPr>
      <w:ind w:left="572" w:right="32" w:firstLine="478"/>
    </w:pPr>
    <w:rPr>
      <w:szCs w:val="21"/>
    </w:rPr>
  </w:style>
  <w:style w:type="paragraph" w:customStyle="1" w:styleId="398">
    <w:name w:val="Bullet w/Single Space"/>
    <w:basedOn w:val="1"/>
    <w:autoRedefine/>
    <w:qFormat/>
    <w:uiPriority w:val="0"/>
    <w:pPr>
      <w:widowControl/>
      <w:numPr>
        <w:ilvl w:val="0"/>
        <w:numId w:val="3"/>
      </w:numPr>
      <w:ind w:left="720"/>
      <w:jc w:val="left"/>
    </w:pPr>
    <w:rPr>
      <w:kern w:val="0"/>
      <w:sz w:val="24"/>
      <w:szCs w:val="20"/>
      <w:lang w:eastAsia="en-US"/>
    </w:rPr>
  </w:style>
  <w:style w:type="paragraph" w:customStyle="1" w:styleId="399">
    <w:name w:val="正文样式"/>
    <w:basedOn w:val="1"/>
    <w:autoRedefine/>
    <w:qFormat/>
    <w:uiPriority w:val="0"/>
    <w:pPr>
      <w:tabs>
        <w:tab w:val="left" w:pos="1560"/>
      </w:tabs>
      <w:spacing w:before="163" w:after="163" w:line="300" w:lineRule="auto"/>
      <w:ind w:left="1560" w:hanging="360"/>
    </w:pPr>
    <w:rPr>
      <w:rFonts w:ascii="宋体"/>
      <w:sz w:val="24"/>
    </w:rPr>
  </w:style>
  <w:style w:type="paragraph" w:customStyle="1" w:styleId="400">
    <w:name w:val="图表"/>
    <w:basedOn w:val="1"/>
    <w:autoRedefine/>
    <w:qFormat/>
    <w:uiPriority w:val="0"/>
    <w:pPr>
      <w:spacing w:line="360" w:lineRule="auto"/>
      <w:ind w:hanging="420"/>
      <w:jc w:val="center"/>
    </w:pPr>
    <w:rPr>
      <w:sz w:val="24"/>
      <w:szCs w:val="20"/>
    </w:rPr>
  </w:style>
  <w:style w:type="paragraph" w:customStyle="1" w:styleId="401">
    <w:name w:val="font0"/>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2">
    <w:name w:val="正文_0"/>
    <w:basedOn w:val="1"/>
    <w:autoRedefine/>
    <w:qFormat/>
    <w:uiPriority w:val="0"/>
  </w:style>
  <w:style w:type="paragraph" w:customStyle="1" w:styleId="403">
    <w:name w:val="z1"/>
    <w:basedOn w:val="1"/>
    <w:autoRedefine/>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4">
    <w:name w:val="正文2"/>
    <w:autoRedefine/>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5">
    <w:name w:val="简单回函地址"/>
    <w:basedOn w:val="1"/>
    <w:autoRedefine/>
    <w:qFormat/>
    <w:uiPriority w:val="0"/>
  </w:style>
  <w:style w:type="paragraph" w:customStyle="1" w:styleId="40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7">
    <w:name w:val="样式3"/>
    <w:basedOn w:val="25"/>
    <w:autoRedefine/>
    <w:qFormat/>
    <w:uiPriority w:val="0"/>
    <w:pPr>
      <w:tabs>
        <w:tab w:val="right" w:leader="dot" w:pos="9458"/>
      </w:tabs>
    </w:pPr>
    <w:rPr>
      <w:i/>
    </w:rPr>
  </w:style>
  <w:style w:type="paragraph" w:customStyle="1" w:styleId="408">
    <w:name w:val="msolistparagraph"/>
    <w:basedOn w:val="1"/>
    <w:qFormat/>
    <w:uiPriority w:val="0"/>
    <w:pPr>
      <w:ind w:firstLine="420" w:firstLineChars="200"/>
    </w:pPr>
    <w:rPr>
      <w:rFonts w:ascii="Calibri" w:hAnsi="Calibri"/>
      <w:szCs w:val="22"/>
    </w:rPr>
  </w:style>
  <w:style w:type="paragraph" w:customStyle="1" w:styleId="409">
    <w:name w:val="Char Char16 Char Char"/>
    <w:basedOn w:val="1"/>
    <w:autoRedefine/>
    <w:qFormat/>
    <w:uiPriority w:val="0"/>
    <w:rPr>
      <w:rFonts w:ascii="Tahoma" w:hAnsi="Tahoma"/>
      <w:sz w:val="24"/>
      <w:szCs w:val="20"/>
    </w:rPr>
  </w:style>
  <w:style w:type="paragraph" w:customStyle="1" w:styleId="410">
    <w:name w:val="正文内容"/>
    <w:basedOn w:val="1"/>
    <w:autoRedefine/>
    <w:qFormat/>
    <w:uiPriority w:val="0"/>
    <w:rPr>
      <w:rFonts w:ascii="Arial" w:hAnsi="Arial"/>
      <w:spacing w:val="-12"/>
      <w:szCs w:val="20"/>
    </w:rPr>
  </w:style>
  <w:style w:type="paragraph" w:customStyle="1" w:styleId="41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2">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3">
    <w:name w:val="WPSOffice手动目录 1"/>
    <w:autoRedefine/>
    <w:qFormat/>
    <w:uiPriority w:val="0"/>
    <w:rPr>
      <w:rFonts w:ascii="Times New Roman" w:hAnsi="Times New Roman" w:eastAsia="宋体" w:cs="Times New Roman"/>
      <w:lang w:val="en-US" w:eastAsia="zh-CN" w:bidi="ar-SA"/>
    </w:rPr>
  </w:style>
  <w:style w:type="paragraph" w:customStyle="1" w:styleId="414">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5">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6">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417">
    <w:name w:val="正文(首行缩进)"/>
    <w:autoRedefine/>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8">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9">
    <w:name w:val="Char1 Char Char Char Char Char Char Char Char"/>
    <w:basedOn w:val="1"/>
    <w:autoRedefine/>
    <w:qFormat/>
    <w:uiPriority w:val="0"/>
  </w:style>
  <w:style w:type="paragraph" w:customStyle="1" w:styleId="420">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1">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2">
    <w:name w:val="标题5"/>
    <w:basedOn w:val="1"/>
    <w:autoRedefine/>
    <w:qFormat/>
    <w:uiPriority w:val="0"/>
    <w:pPr>
      <w:spacing w:before="120" w:after="120"/>
    </w:pPr>
    <w:rPr>
      <w:rFonts w:ascii="宋体"/>
      <w:b/>
      <w:sz w:val="28"/>
    </w:rPr>
  </w:style>
  <w:style w:type="paragraph" w:customStyle="1" w:styleId="423">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4">
    <w:name w:val="正文-段落"/>
    <w:autoRedefine/>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5">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6">
    <w:name w:val="Char4"/>
    <w:basedOn w:val="1"/>
    <w:autoRedefine/>
    <w:qFormat/>
    <w:uiPriority w:val="0"/>
    <w:pPr>
      <w:ind w:left="980" w:hanging="420"/>
    </w:pPr>
    <w:rPr>
      <w:sz w:val="24"/>
    </w:rPr>
  </w:style>
  <w:style w:type="paragraph" w:customStyle="1" w:styleId="427">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8">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9">
    <w:name w:val="样式 首行缩进:  0.85 厘米"/>
    <w:basedOn w:val="1"/>
    <w:autoRedefine/>
    <w:qFormat/>
    <w:uiPriority w:val="0"/>
    <w:pPr>
      <w:ind w:firstLine="480" w:firstLineChars="200"/>
    </w:pPr>
    <w:rPr>
      <w:rFonts w:cs="宋体"/>
      <w:szCs w:val="20"/>
    </w:rPr>
  </w:style>
  <w:style w:type="paragraph" w:customStyle="1" w:styleId="430">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2">
    <w:name w:val="font2"/>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3">
    <w:name w:val="font3"/>
    <w:basedOn w:val="1"/>
    <w:autoRedefine/>
    <w:qFormat/>
    <w:uiPriority w:val="0"/>
    <w:pPr>
      <w:widowControl/>
      <w:spacing w:before="100" w:beforeAutospacing="1" w:after="100" w:afterAutospacing="1"/>
      <w:jc w:val="left"/>
    </w:pPr>
    <w:rPr>
      <w:color w:val="000000"/>
      <w:kern w:val="0"/>
      <w:sz w:val="14"/>
      <w:szCs w:val="14"/>
    </w:rPr>
  </w:style>
  <w:style w:type="paragraph" w:customStyle="1" w:styleId="434">
    <w:name w:val="et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7">
    <w:name w:val="et18"/>
    <w:basedOn w:val="1"/>
    <w:autoRedefine/>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8">
    <w:name w:val="et1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0"/>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3"/>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et2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character" w:customStyle="1" w:styleId="454">
    <w:name w:val="列出段落 Char"/>
    <w:link w:val="455"/>
    <w:autoRedefine/>
    <w:qFormat/>
    <w:uiPriority w:val="34"/>
    <w:rPr>
      <w:kern w:val="2"/>
      <w:sz w:val="21"/>
      <w:szCs w:val="24"/>
    </w:rPr>
  </w:style>
  <w:style w:type="paragraph" w:styleId="455">
    <w:name w:val="List Paragraph"/>
    <w:basedOn w:val="1"/>
    <w:link w:val="454"/>
    <w:autoRedefine/>
    <w:qFormat/>
    <w:uiPriority w:val="34"/>
    <w:pPr>
      <w:ind w:firstLine="420" w:firstLineChars="200"/>
    </w:pPr>
  </w:style>
  <w:style w:type="paragraph" w:customStyle="1" w:styleId="456">
    <w:name w:val="yiv1649619028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autoRedefine/>
    <w:qFormat/>
    <w:uiPriority w:val="0"/>
    <w:pPr>
      <w:spacing w:afterLines="20"/>
      <w:ind w:firstLine="1446" w:firstLineChars="200"/>
    </w:pPr>
    <w:rPr>
      <w:rFonts w:ascii="Calibri" w:hAnsi="Calibri"/>
      <w:sz w:val="24"/>
    </w:rPr>
  </w:style>
  <w:style w:type="character" w:customStyle="1" w:styleId="458">
    <w:name w:val="正文文本 3 Char"/>
    <w:basedOn w:val="52"/>
    <w:link w:val="19"/>
    <w:autoRedefine/>
    <w:qFormat/>
    <w:uiPriority w:val="0"/>
    <w:rPr>
      <w:kern w:val="2"/>
      <w:sz w:val="16"/>
      <w:szCs w:val="16"/>
    </w:rPr>
  </w:style>
  <w:style w:type="character" w:customStyle="1" w:styleId="459">
    <w:name w:val="content"/>
    <w:basedOn w:val="52"/>
    <w:qFormat/>
    <w:uiPriority w:val="0"/>
  </w:style>
  <w:style w:type="character" w:customStyle="1" w:styleId="460">
    <w:name w:val="ca-3"/>
    <w:basedOn w:val="52"/>
    <w:autoRedefine/>
    <w:qFormat/>
    <w:uiPriority w:val="0"/>
  </w:style>
  <w:style w:type="character" w:customStyle="1" w:styleId="461">
    <w:name w:val="textcontents1"/>
    <w:autoRedefine/>
    <w:qFormat/>
    <w:uiPriority w:val="0"/>
    <w:rPr>
      <w:rFonts w:hint="default" w:ascii="ˎ̥" w:hAnsi="ˎ̥"/>
      <w:sz w:val="21"/>
      <w:szCs w:val="21"/>
    </w:rPr>
  </w:style>
  <w:style w:type="character" w:customStyle="1" w:styleId="462">
    <w:name w:val="脚注文本 Char1"/>
    <w:autoRedefine/>
    <w:qFormat/>
    <w:uiPriority w:val="0"/>
    <w:rPr>
      <w:kern w:val="2"/>
      <w:sz w:val="18"/>
      <w:szCs w:val="18"/>
    </w:rPr>
  </w:style>
  <w:style w:type="character" w:customStyle="1" w:styleId="463">
    <w:name w:val="脚注文本 Char"/>
    <w:autoRedefine/>
    <w:qFormat/>
    <w:uiPriority w:val="0"/>
    <w:rPr>
      <w:kern w:val="2"/>
      <w:sz w:val="18"/>
      <w:szCs w:val="18"/>
    </w:rPr>
  </w:style>
  <w:style w:type="character" w:customStyle="1" w:styleId="464">
    <w:name w:val="正文首行缩进（绿盟科技） Char"/>
    <w:link w:val="465"/>
    <w:autoRedefine/>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autoRedefine/>
    <w:qFormat/>
    <w:uiPriority w:val="0"/>
  </w:style>
  <w:style w:type="character" w:customStyle="1" w:styleId="467">
    <w:name w:val="Char Char21"/>
    <w:autoRedefine/>
    <w:qFormat/>
    <w:uiPriority w:val="0"/>
    <w:rPr>
      <w:b/>
      <w:bCs/>
      <w:kern w:val="2"/>
      <w:sz w:val="32"/>
      <w:szCs w:val="32"/>
    </w:rPr>
  </w:style>
  <w:style w:type="character" w:customStyle="1" w:styleId="468">
    <w:name w:val="content1"/>
    <w:autoRedefine/>
    <w:qFormat/>
    <w:uiPriority w:val="0"/>
    <w:rPr>
      <w:rFonts w:hint="default" w:ascii="??" w:hAnsi="??"/>
      <w:sz w:val="16"/>
      <w:szCs w:val="16"/>
      <w:u w:val="none"/>
    </w:rPr>
  </w:style>
  <w:style w:type="character" w:customStyle="1" w:styleId="469">
    <w:name w:val="text21"/>
    <w:basedOn w:val="52"/>
    <w:autoRedefine/>
    <w:qFormat/>
    <w:uiPriority w:val="0"/>
  </w:style>
  <w:style w:type="character" w:customStyle="1" w:styleId="470">
    <w:name w:val="apple-style-span"/>
    <w:basedOn w:val="52"/>
    <w:qFormat/>
    <w:uiPriority w:val="0"/>
  </w:style>
  <w:style w:type="paragraph" w:customStyle="1" w:styleId="471">
    <w:name w:val="缺省文本"/>
    <w:basedOn w:val="1"/>
    <w:autoRedefine/>
    <w:qFormat/>
    <w:uiPriority w:val="0"/>
    <w:pPr>
      <w:autoSpaceDE w:val="0"/>
      <w:autoSpaceDN w:val="0"/>
      <w:adjustRightInd w:val="0"/>
      <w:jc w:val="left"/>
    </w:pPr>
    <w:rPr>
      <w:kern w:val="0"/>
      <w:sz w:val="24"/>
    </w:rPr>
  </w:style>
  <w:style w:type="paragraph" w:customStyle="1" w:styleId="472">
    <w:name w:val="xl6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autoRedefine/>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autoRedefine/>
    <w:qFormat/>
    <w:uiPriority w:val="0"/>
    <w:rPr>
      <w:rFonts w:ascii="宋体" w:hAnsi="Courier New"/>
      <w:szCs w:val="20"/>
    </w:rPr>
  </w:style>
  <w:style w:type="character" w:customStyle="1" w:styleId="481">
    <w:name w:val="脚注文本 Char2"/>
    <w:basedOn w:val="52"/>
    <w:link w:val="38"/>
    <w:autoRedefine/>
    <w:semiHidden/>
    <w:qFormat/>
    <w:uiPriority w:val="0"/>
    <w:rPr>
      <w:kern w:val="2"/>
      <w:sz w:val="18"/>
      <w:szCs w:val="18"/>
    </w:rPr>
  </w:style>
  <w:style w:type="paragraph" w:customStyle="1" w:styleId="482">
    <w:name w:val="_Style 56"/>
    <w:basedOn w:val="1"/>
    <w:next w:val="26"/>
    <w:autoRedefine/>
    <w:qFormat/>
    <w:uiPriority w:val="0"/>
    <w:rPr>
      <w:rFonts w:ascii="宋体" w:hAnsi="Courier New"/>
      <w:szCs w:val="20"/>
    </w:rPr>
  </w:style>
  <w:style w:type="paragraph" w:customStyle="1" w:styleId="483">
    <w:name w:val="Char Char Char Char2"/>
    <w:basedOn w:val="1"/>
    <w:autoRedefine/>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autoRedefine/>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autoRedefine/>
    <w:qFormat/>
    <w:uiPriority w:val="0"/>
    <w:pPr>
      <w:widowControl/>
      <w:spacing w:after="160" w:line="240" w:lineRule="exact"/>
      <w:jc w:val="left"/>
    </w:pPr>
  </w:style>
  <w:style w:type="paragraph" w:customStyle="1" w:styleId="490">
    <w:name w:val="_Style 50"/>
    <w:basedOn w:val="1"/>
    <w:next w:val="29"/>
    <w:autoRedefine/>
    <w:qFormat/>
    <w:uiPriority w:val="0"/>
    <w:pPr>
      <w:adjustRightInd w:val="0"/>
      <w:snapToGrid w:val="0"/>
      <w:spacing w:line="300" w:lineRule="auto"/>
      <w:ind w:firstLine="630" w:firstLineChars="300"/>
    </w:pPr>
    <w:rPr>
      <w:snapToGrid w:val="0"/>
      <w:kern w:val="0"/>
    </w:rPr>
  </w:style>
  <w:style w:type="paragraph" w:customStyle="1" w:styleId="491">
    <w:name w:val="修订2"/>
    <w:autoRedefine/>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5">
    <w:name w:val="Ｒ07-正!!文 Char Char"/>
    <w:link w:val="506"/>
    <w:autoRedefine/>
    <w:qFormat/>
    <w:uiPriority w:val="0"/>
    <w:rPr>
      <w:rFonts w:ascii="宋体" w:hAnsi="宋体" w:cs="宋体"/>
      <w:snapToGrid w:val="0"/>
      <w:spacing w:val="4"/>
      <w:kern w:val="2"/>
      <w:sz w:val="24"/>
      <w:szCs w:val="24"/>
    </w:rPr>
  </w:style>
  <w:style w:type="paragraph" w:customStyle="1" w:styleId="506">
    <w:name w:val="Ｒ07-正!!文"/>
    <w:link w:val="505"/>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7">
    <w:name w:val="Ｒ07-!正! Char Char"/>
    <w:link w:val="508"/>
    <w:autoRedefine/>
    <w:qFormat/>
    <w:uiPriority w:val="0"/>
    <w:rPr>
      <w:rFonts w:ascii="宋体" w:hAnsi="宋体" w:cs="宋体"/>
      <w:snapToGrid w:val="0"/>
      <w:spacing w:val="8"/>
      <w:kern w:val="2"/>
      <w:sz w:val="24"/>
      <w:szCs w:val="24"/>
    </w:rPr>
  </w:style>
  <w:style w:type="paragraph" w:customStyle="1" w:styleId="508">
    <w:name w:val="Ｒ07-!正!"/>
    <w:link w:val="507"/>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 w:type="character" w:customStyle="1" w:styleId="509">
    <w:name w:val="标题3"/>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2C8528-9DFC-45B6-B340-219DF704593E}">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75</Pages>
  <Words>44314</Words>
  <Characters>47655</Characters>
  <Lines>82</Lines>
  <Paragraphs>108</Paragraphs>
  <TotalTime>6</TotalTime>
  <ScaleCrop>false</ScaleCrop>
  <LinksUpToDate>false</LinksUpToDate>
  <CharactersWithSpaces>49839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2024-05-22T03:42:00Z</dcterms:created>
  <dc:creator>微软用户</dc:creator>
  <cp:lastModifiedBy>中正招标庄学华</cp:lastModifiedBy>
  <cp:lastPrinted>2020-05-26T01:03:00Z</cp:lastPrinted>
  <dcterms:modified xsi:type="dcterms:W3CDTF">2024-10-09T08:22:04Z</dcterms:modified>
  <dc:title>招标编号：UHO2010-G0029</dc:title>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31E16D435A8A4EC1A1BF0FB661F540D1_13</vt:lpwstr>
  </property>
</Properties>
</file>