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仿宋" w:hAnsi="仿宋" w:eastAsia="仿宋"/>
          <w:b/>
          <w:bCs/>
          <w:snapToGrid w:val="0"/>
          <w:kern w:val="0"/>
          <w:sz w:val="28"/>
          <w:szCs w:val="28"/>
        </w:rPr>
      </w:pPr>
      <w:r>
        <w:rPr>
          <w:rFonts w:ascii="仿宋" w:hAnsi="仿宋" w:eastAsia="仿宋"/>
          <w:b/>
          <w:bCs/>
          <w:snapToGrid w:val="0"/>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400" w:lineRule="exact"/>
                              <w:rPr>
                                <w:rFonts w:ascii="仿宋_GB2312" w:eastAsia="仿宋_GB2312"/>
                                <w:b/>
                                <w:sz w:val="26"/>
                                <w:szCs w:val="26"/>
                              </w:rPr>
                            </w:pPr>
                            <w:r>
                              <w:rPr>
                                <w:rFonts w:hint="eastAsia" w:ascii="仿宋_GB2312" w:eastAsia="仿宋_GB2312"/>
                                <w:b/>
                                <w:sz w:val="26"/>
                                <w:szCs w:val="26"/>
                              </w:rPr>
                              <w:t>深 圳 市 中 正 招 标 有 限 公 司</w:t>
                            </w:r>
                          </w:p>
                          <w:p>
                            <w:pPr>
                              <w:spacing w:line="400" w:lineRule="exact"/>
                              <w:rPr>
                                <w:rFonts w:ascii="仿宋_GB2312" w:eastAsia="仿宋_GB2312"/>
                                <w:sz w:val="22"/>
                              </w:rPr>
                            </w:pPr>
                            <w:r>
                              <w:rPr>
                                <w:rFonts w:hint="eastAsia" w:ascii="仿宋_GB2312" w:eastAsia="仿宋_GB2312"/>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60288;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t8zXHXAAAACAEAAA8AAAAAAAAAAQAgAAAAIgAAAGRy&#10;cy9kb3ducmV2LnhtbFBLAQIUABQAAAAIAIdO4kArurN3BgIAADgEAAAOAAAAAAAAAAEAIAAAACYB&#10;AABkcnMvZTJvRG9jLnhtbFBLBQYAAAAABgAGAFkBAACeBQAAAAA=&#10;">
                <v:fill on="t" focussize="0,0"/>
                <v:stroke color="#FFFFFF" joinstyle="miter"/>
                <v:imagedata o:title=""/>
                <o:lock v:ext="edit" aspectratio="f"/>
                <v:textbox>
                  <w:txbxContent>
                    <w:p>
                      <w:pPr>
                        <w:spacing w:line="400" w:lineRule="exact"/>
                        <w:rPr>
                          <w:rFonts w:ascii="仿宋_GB2312" w:eastAsia="仿宋_GB2312"/>
                          <w:b/>
                          <w:sz w:val="26"/>
                          <w:szCs w:val="26"/>
                        </w:rPr>
                      </w:pPr>
                      <w:r>
                        <w:rPr>
                          <w:rFonts w:hint="eastAsia" w:ascii="仿宋_GB2312" w:eastAsia="仿宋_GB2312"/>
                          <w:b/>
                          <w:sz w:val="26"/>
                          <w:szCs w:val="26"/>
                        </w:rPr>
                        <w:t>深 圳 市 中 正 招 标 有 限 公 司</w:t>
                      </w:r>
                    </w:p>
                    <w:p>
                      <w:pPr>
                        <w:spacing w:line="400" w:lineRule="exact"/>
                        <w:rPr>
                          <w:rFonts w:ascii="仿宋_GB2312" w:eastAsia="仿宋_GB2312"/>
                          <w:sz w:val="22"/>
                        </w:rPr>
                      </w:pPr>
                      <w:r>
                        <w:rPr>
                          <w:rFonts w:hint="eastAsia" w:ascii="仿宋_GB2312" w:eastAsia="仿宋_GB2312"/>
                          <w:sz w:val="22"/>
                        </w:rPr>
                        <w:t>SHENZHEN ZHONGZHENG TENDERING CO.,LTD.</w:t>
                      </w:r>
                    </w:p>
                  </w:txbxContent>
                </v:textbox>
              </v:shape>
            </w:pict>
          </mc:Fallback>
        </mc:AlternateContent>
      </w:r>
      <w:r>
        <w:rPr>
          <w:rFonts w:ascii="仿宋" w:hAnsi="仿宋" w:eastAsia="仿宋"/>
          <w:b/>
          <w:kern w:val="0"/>
          <w:sz w:val="28"/>
          <w:szCs w:val="28"/>
        </w:rPr>
        <w:drawing>
          <wp:inline distT="0" distB="0" distL="0" distR="0">
            <wp:extent cx="552450" cy="476250"/>
            <wp:effectExtent l="57150" t="19050" r="1905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7" cstate="print"/>
                    <a:srcRect/>
                    <a:stretch>
                      <a:fillRect/>
                    </a:stretch>
                  </pic:blipFill>
                  <pic:spPr>
                    <a:xfrm>
                      <a:off x="0" y="0"/>
                      <a:ext cx="552450" cy="476250"/>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adjustRightInd w:val="0"/>
        <w:snapToGrid w:val="0"/>
        <w:spacing w:line="300" w:lineRule="auto"/>
        <w:jc w:val="center"/>
        <w:rPr>
          <w:rFonts w:hint="eastAsia" w:ascii="仿宋" w:hAnsi="仿宋" w:eastAsia="仿宋"/>
          <w:b/>
          <w:snapToGrid w:val="0"/>
          <w:kern w:val="0"/>
          <w:sz w:val="72"/>
          <w:szCs w:val="70"/>
          <w:lang w:eastAsia="zh-CN"/>
        </w:rPr>
      </w:pPr>
      <w:r>
        <w:rPr>
          <w:rFonts w:hint="eastAsia" w:ascii="仿宋" w:hAnsi="仿宋" w:eastAsia="仿宋"/>
          <w:b/>
          <w:bCs/>
          <w:snapToGrid w:val="0"/>
          <w:kern w:val="0"/>
          <w:sz w:val="72"/>
          <w:szCs w:val="70"/>
          <w:lang w:eastAsia="zh-CN"/>
        </w:rPr>
        <w:t>深圳市福田区岗厦小学2022年零星修缮项目</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adjustRightInd w:val="0"/>
        <w:snapToGrid w:val="0"/>
        <w:spacing w:line="300" w:lineRule="auto"/>
        <w:jc w:val="center"/>
        <w:rPr>
          <w:rFonts w:ascii="仿宋" w:hAnsi="仿宋" w:eastAsia="仿宋"/>
          <w:b/>
          <w:snapToGrid w:val="0"/>
          <w:kern w:val="0"/>
          <w:sz w:val="90"/>
        </w:rPr>
      </w:pPr>
      <w:r>
        <w:rPr>
          <w:rFonts w:hint="eastAsia" w:ascii="仿宋" w:hAnsi="仿宋" w:eastAsia="仿宋"/>
          <w:b/>
          <w:snapToGrid w:val="0"/>
          <w:kern w:val="0"/>
          <w:sz w:val="90"/>
        </w:rPr>
        <w:t>采　购　文　件</w:t>
      </w:r>
    </w:p>
    <w:p>
      <w:pPr>
        <w:adjustRightInd w:val="0"/>
        <w:snapToGrid w:val="0"/>
        <w:spacing w:line="300" w:lineRule="auto"/>
        <w:jc w:val="center"/>
        <w:rPr>
          <w:rFonts w:ascii="仿宋" w:hAnsi="仿宋" w:eastAsia="仿宋"/>
          <w:b/>
          <w:snapToGrid w:val="0"/>
          <w:kern w:val="0"/>
          <w:sz w:val="32"/>
        </w:rPr>
      </w:pPr>
    </w:p>
    <w:p>
      <w:pPr>
        <w:adjustRightInd w:val="0"/>
        <w:snapToGrid w:val="0"/>
        <w:spacing w:line="300" w:lineRule="auto"/>
        <w:jc w:val="center"/>
        <w:rPr>
          <w:rFonts w:hint="eastAsia" w:ascii="仿宋" w:hAnsi="仿宋" w:eastAsia="仿宋"/>
          <w:b/>
          <w:snapToGrid w:val="0"/>
          <w:kern w:val="0"/>
          <w:sz w:val="44"/>
          <w:lang w:eastAsia="zh-CN"/>
        </w:rPr>
      </w:pPr>
      <w:r>
        <w:rPr>
          <w:rFonts w:hint="eastAsia" w:ascii="仿宋" w:hAnsi="仿宋" w:eastAsia="仿宋"/>
          <w:b/>
          <w:snapToGrid w:val="0"/>
          <w:kern w:val="0"/>
          <w:sz w:val="32"/>
        </w:rPr>
        <w:t>项目编号：</w:t>
      </w:r>
      <w:r>
        <w:rPr>
          <w:rFonts w:hint="eastAsia" w:ascii="仿宋" w:hAnsi="仿宋" w:eastAsia="仿宋"/>
          <w:b/>
          <w:snapToGrid w:val="0"/>
          <w:kern w:val="0"/>
          <w:sz w:val="32"/>
          <w:lang w:eastAsia="zh-CN"/>
        </w:rPr>
        <w:t>SZZZ2022-QB0002</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pStyle w:val="11"/>
        <w:adjustRightInd w:val="0"/>
        <w:snapToGrid w:val="0"/>
        <w:spacing w:line="300" w:lineRule="auto"/>
        <w:jc w:val="center"/>
        <w:rPr>
          <w:rFonts w:ascii="仿宋" w:hAnsi="仿宋" w:eastAsia="仿宋"/>
          <w:b/>
          <w:snapToGrid w:val="0"/>
          <w:sz w:val="30"/>
        </w:rPr>
      </w:pPr>
      <w:r>
        <w:rPr>
          <w:rFonts w:hint="eastAsia" w:ascii="仿宋" w:hAnsi="仿宋" w:eastAsia="仿宋"/>
          <w:b/>
          <w:snapToGrid w:val="0"/>
          <w:sz w:val="30"/>
        </w:rPr>
        <w:t>二〇二</w:t>
      </w:r>
      <w:r>
        <w:rPr>
          <w:rFonts w:hint="eastAsia" w:ascii="仿宋" w:hAnsi="仿宋" w:eastAsia="仿宋"/>
          <w:b/>
          <w:snapToGrid w:val="0"/>
          <w:sz w:val="30"/>
          <w:lang w:val="en-US" w:eastAsia="zh-CN"/>
        </w:rPr>
        <w:t>二</w:t>
      </w:r>
      <w:r>
        <w:rPr>
          <w:rFonts w:hint="eastAsia" w:ascii="仿宋" w:hAnsi="仿宋" w:eastAsia="仿宋"/>
          <w:b/>
          <w:snapToGrid w:val="0"/>
          <w:sz w:val="30"/>
        </w:rPr>
        <w:t>年</w:t>
      </w:r>
      <w:r>
        <w:rPr>
          <w:rFonts w:hint="eastAsia" w:ascii="仿宋" w:hAnsi="仿宋" w:eastAsia="仿宋"/>
          <w:b/>
          <w:snapToGrid w:val="0"/>
          <w:sz w:val="30"/>
          <w:lang w:val="en-US" w:eastAsia="zh-CN"/>
        </w:rPr>
        <w:t>一</w:t>
      </w:r>
      <w:r>
        <w:rPr>
          <w:rFonts w:hint="eastAsia" w:ascii="仿宋" w:hAnsi="仿宋" w:eastAsia="仿宋"/>
          <w:b/>
          <w:snapToGrid w:val="0"/>
          <w:sz w:val="30"/>
        </w:rPr>
        <w:t>月</w:t>
      </w:r>
    </w:p>
    <w:p>
      <w:pPr>
        <w:widowControl/>
        <w:jc w:val="center"/>
        <w:rPr>
          <w:snapToGrid w:val="0"/>
        </w:rPr>
      </w:pPr>
      <w:r>
        <w:rPr>
          <w:snapToGrid w:val="0"/>
        </w:rPr>
        <w:br w:type="page"/>
      </w:r>
    </w:p>
    <w:p>
      <w:pPr>
        <w:jc w:val="center"/>
        <w:rPr>
          <w:rFonts w:ascii="宋体" w:hAnsi="宋体"/>
          <w:b/>
          <w:bCs/>
          <w:sz w:val="44"/>
          <w:szCs w:val="44"/>
        </w:rPr>
      </w:pPr>
      <w:r>
        <w:rPr>
          <w:rFonts w:hint="eastAsia" w:ascii="宋体" w:hAnsi="宋体"/>
          <w:b/>
          <w:bCs/>
          <w:sz w:val="44"/>
          <w:szCs w:val="44"/>
        </w:rPr>
        <w:t>特别警示条款</w:t>
      </w:r>
    </w:p>
    <w:p>
      <w:pPr>
        <w:spacing w:line="360" w:lineRule="auto"/>
        <w:ind w:firstLine="480" w:firstLineChars="200"/>
        <w:rPr>
          <w:rFonts w:ascii="宋体" w:hAnsi="宋体"/>
          <w:sz w:val="24"/>
        </w:rPr>
      </w:pPr>
    </w:p>
    <w:p>
      <w:pPr>
        <w:spacing w:line="400" w:lineRule="exact"/>
        <w:ind w:firstLine="480" w:firstLineChars="200"/>
        <w:rPr>
          <w:rFonts w:ascii="仿宋" w:hAnsi="仿宋" w:eastAsia="仿宋"/>
          <w:sz w:val="24"/>
        </w:rPr>
      </w:pPr>
      <w:r>
        <w:rPr>
          <w:rFonts w:hint="eastAsia" w:ascii="仿宋" w:hAnsi="仿宋" w:eastAsia="仿宋"/>
          <w:sz w:val="24"/>
        </w:rPr>
        <w:t>一、《深圳经济特区政府采购条例》第五十七条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40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pPr>
        <w:spacing w:line="40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pPr>
        <w:spacing w:line="400" w:lineRule="exact"/>
        <w:ind w:firstLine="480" w:firstLineChars="200"/>
        <w:rPr>
          <w:rFonts w:ascii="仿宋" w:hAnsi="仿宋" w:eastAsia="仿宋"/>
          <w:sz w:val="24"/>
        </w:rPr>
      </w:pPr>
      <w:r>
        <w:rPr>
          <w:rFonts w:hint="eastAsia" w:ascii="仿宋" w:hAnsi="仿宋" w:eastAsia="仿宋"/>
          <w:sz w:val="24"/>
        </w:rPr>
        <w:t>（三）隐瞒真实情况，提供虚假资料的；</w:t>
      </w:r>
    </w:p>
    <w:p>
      <w:pPr>
        <w:spacing w:line="40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pPr>
        <w:spacing w:line="400" w:lineRule="exact"/>
        <w:ind w:firstLine="480" w:firstLineChars="200"/>
        <w:rPr>
          <w:rFonts w:ascii="仿宋" w:hAnsi="仿宋" w:eastAsia="仿宋"/>
          <w:sz w:val="24"/>
        </w:rPr>
      </w:pPr>
      <w:r>
        <w:rPr>
          <w:rFonts w:hint="eastAsia" w:ascii="仿宋" w:hAnsi="仿宋" w:eastAsia="仿宋"/>
          <w:sz w:val="24"/>
        </w:rPr>
        <w:t>（五）与其他采购参加人串通投标的；</w:t>
      </w:r>
    </w:p>
    <w:p>
      <w:pPr>
        <w:spacing w:line="400" w:lineRule="exact"/>
        <w:ind w:firstLine="480" w:firstLineChars="200"/>
        <w:rPr>
          <w:rFonts w:ascii="仿宋" w:hAnsi="仿宋" w:eastAsia="仿宋"/>
          <w:sz w:val="24"/>
        </w:rPr>
      </w:pPr>
      <w:r>
        <w:rPr>
          <w:rFonts w:hint="eastAsia" w:ascii="仿宋" w:hAnsi="仿宋" w:eastAsia="仿宋"/>
          <w:sz w:val="24"/>
        </w:rPr>
        <w:t>（六）恶意投诉的；</w:t>
      </w:r>
    </w:p>
    <w:p>
      <w:pPr>
        <w:spacing w:line="40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pPr>
        <w:spacing w:line="400" w:lineRule="exact"/>
        <w:ind w:firstLine="480" w:firstLineChars="200"/>
        <w:rPr>
          <w:rFonts w:ascii="仿宋" w:hAnsi="仿宋" w:eastAsia="仿宋"/>
          <w:sz w:val="24"/>
        </w:rPr>
      </w:pPr>
      <w:r>
        <w:rPr>
          <w:rFonts w:hint="eastAsia" w:ascii="仿宋" w:hAnsi="仿宋" w:eastAsia="仿宋"/>
          <w:sz w:val="24"/>
        </w:rPr>
        <w:t>（八）阻碍、抗拒主管部门监督检查的；</w:t>
      </w:r>
    </w:p>
    <w:p>
      <w:pPr>
        <w:spacing w:line="400" w:lineRule="exact"/>
        <w:ind w:firstLine="480" w:firstLineChars="200"/>
        <w:rPr>
          <w:rFonts w:hint="eastAsia" w:ascii="仿宋" w:hAnsi="仿宋" w:eastAsia="仿宋"/>
          <w:sz w:val="24"/>
        </w:rPr>
      </w:pPr>
      <w:r>
        <w:rPr>
          <w:rFonts w:hint="eastAsia" w:ascii="仿宋" w:hAnsi="仿宋" w:eastAsia="仿宋"/>
          <w:sz w:val="24"/>
        </w:rPr>
        <w:t>（九）其他违反本条例规定的行为。</w:t>
      </w:r>
    </w:p>
    <w:p>
      <w:pPr>
        <w:spacing w:line="400" w:lineRule="exact"/>
        <w:ind w:firstLine="480" w:firstLineChars="200"/>
        <w:rPr>
          <w:rFonts w:ascii="仿宋" w:hAnsi="仿宋" w:eastAsia="仿宋"/>
          <w:sz w:val="24"/>
        </w:rPr>
      </w:pPr>
    </w:p>
    <w:p>
      <w:pPr>
        <w:spacing w:line="400" w:lineRule="exact"/>
        <w:ind w:firstLine="480" w:firstLineChars="200"/>
        <w:rPr>
          <w:rFonts w:ascii="仿宋" w:hAnsi="仿宋" w:eastAsia="仿宋"/>
          <w:sz w:val="24"/>
        </w:rPr>
      </w:pPr>
      <w:r>
        <w:rPr>
          <w:rFonts w:hint="eastAsia" w:ascii="仿宋" w:hAnsi="仿宋" w:eastAsia="仿宋"/>
          <w:sz w:val="24"/>
        </w:rPr>
        <w:t>二、《深圳经济特区政府采购条例实施细则》第七十六条 供应商有下列行为之一的，由主管部门记入供应商诚信档案并作出以下处罚：</w:t>
      </w:r>
    </w:p>
    <w:p>
      <w:pPr>
        <w:spacing w:line="400" w:lineRule="exact"/>
        <w:ind w:firstLine="480" w:firstLineChars="200"/>
        <w:rPr>
          <w:rFonts w:ascii="仿宋" w:hAnsi="仿宋" w:eastAsia="仿宋"/>
          <w:sz w:val="24"/>
        </w:rPr>
      </w:pPr>
      <w:r>
        <w:rPr>
          <w:rFonts w:hint="eastAsia" w:ascii="仿宋" w:hAnsi="仿宋" w:eastAsia="仿宋"/>
          <w:sz w:val="24"/>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pPr>
        <w:spacing w:line="400" w:lineRule="exact"/>
        <w:ind w:firstLine="480" w:firstLineChars="200"/>
        <w:rPr>
          <w:rFonts w:ascii="仿宋" w:hAnsi="仿宋" w:eastAsia="仿宋"/>
          <w:sz w:val="24"/>
        </w:rPr>
      </w:pPr>
      <w:r>
        <w:rPr>
          <w:rFonts w:hint="eastAsia" w:ascii="仿宋" w:hAnsi="仿宋" w:eastAsia="仿宋"/>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pPr>
        <w:spacing w:line="400" w:lineRule="exact"/>
        <w:ind w:firstLine="480" w:firstLineChars="200"/>
        <w:rPr>
          <w:rFonts w:ascii="仿宋" w:hAnsi="仿宋" w:eastAsia="仿宋"/>
          <w:sz w:val="24"/>
        </w:rPr>
      </w:pPr>
      <w:r>
        <w:rPr>
          <w:rFonts w:hint="eastAsia" w:ascii="仿宋" w:hAnsi="仿宋" w:eastAsia="仿宋"/>
          <w:sz w:val="24"/>
        </w:rPr>
        <w:t xml:space="preserve">第七十七条 供应商有下列行为之一的，属于情节严重，由市场监管部门依法吊销其营业执照，主管部门取消其参与本市政府采购的资格，并作出以下处罚： </w:t>
      </w:r>
    </w:p>
    <w:p>
      <w:pPr>
        <w:spacing w:line="400" w:lineRule="exact"/>
        <w:ind w:firstLine="480" w:firstLineChars="200"/>
        <w:rPr>
          <w:rFonts w:ascii="仿宋" w:hAnsi="仿宋" w:eastAsia="仿宋"/>
          <w:sz w:val="24"/>
        </w:rPr>
      </w:pPr>
      <w:r>
        <w:rPr>
          <w:rFonts w:hint="eastAsia" w:ascii="仿宋" w:hAnsi="仿宋" w:eastAsia="仿宋"/>
          <w:sz w:val="24"/>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spacing w:line="400" w:lineRule="exact"/>
        <w:ind w:firstLine="480" w:firstLineChars="200"/>
        <w:rPr>
          <w:rFonts w:ascii="仿宋" w:hAnsi="仿宋" w:eastAsia="仿宋"/>
          <w:sz w:val="24"/>
        </w:rPr>
      </w:pPr>
      <w:r>
        <w:rPr>
          <w:rFonts w:hint="eastAsia" w:ascii="仿宋" w:hAnsi="仿宋" w:eastAsia="仿宋"/>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spacing w:line="400" w:lineRule="exact"/>
        <w:ind w:firstLine="480" w:firstLineChars="200"/>
        <w:rPr>
          <w:rFonts w:ascii="仿宋" w:hAnsi="仿宋" w:eastAsia="仿宋"/>
          <w:sz w:val="24"/>
        </w:rPr>
      </w:pPr>
      <w:r>
        <w:rPr>
          <w:rFonts w:hint="eastAsia" w:ascii="仿宋" w:hAnsi="仿宋" w:eastAsia="仿宋"/>
          <w:sz w:val="24"/>
        </w:rPr>
        <w:t>第七十九条 供应商有下列情形的，属于采购条例所称的串通投标行为，按照采购条例第五十七条有关规定处理：</w:t>
      </w:r>
    </w:p>
    <w:p>
      <w:pPr>
        <w:spacing w:line="400" w:lineRule="exact"/>
        <w:ind w:firstLine="480" w:firstLineChars="200"/>
        <w:rPr>
          <w:rFonts w:ascii="仿宋" w:hAnsi="仿宋" w:eastAsia="仿宋"/>
          <w:sz w:val="24"/>
        </w:rPr>
      </w:pPr>
      <w:r>
        <w:rPr>
          <w:rFonts w:hint="eastAsia" w:ascii="仿宋" w:hAnsi="仿宋" w:eastAsia="仿宋"/>
          <w:sz w:val="24"/>
        </w:rPr>
        <w:t>（一）投标供应商之间相互约定给予未中标的供应商利益补偿；</w:t>
      </w:r>
    </w:p>
    <w:p>
      <w:pPr>
        <w:spacing w:line="400" w:lineRule="exact"/>
        <w:ind w:firstLine="480" w:firstLineChars="200"/>
        <w:rPr>
          <w:rFonts w:ascii="仿宋" w:hAnsi="仿宋" w:eastAsia="仿宋"/>
          <w:sz w:val="24"/>
        </w:rPr>
      </w:pPr>
      <w:r>
        <w:rPr>
          <w:rFonts w:hint="eastAsia" w:ascii="仿宋" w:hAnsi="仿宋" w:eastAsia="仿宋"/>
          <w:sz w:val="24"/>
        </w:rPr>
        <w:t xml:space="preserve">（二）不同投标供应商的法定代表人、主要经营负责人、项目投标授权代表人、项目负责人、主要技术人员为同一人、属同一单位或者在同一单位缴纳社会保险；          </w:t>
      </w:r>
    </w:p>
    <w:p>
      <w:pPr>
        <w:spacing w:line="400" w:lineRule="exact"/>
        <w:ind w:firstLine="480" w:firstLineChars="200"/>
        <w:rPr>
          <w:rFonts w:ascii="仿宋" w:hAnsi="仿宋" w:eastAsia="仿宋"/>
          <w:sz w:val="24"/>
        </w:rPr>
      </w:pPr>
      <w:r>
        <w:rPr>
          <w:rFonts w:hint="eastAsia" w:ascii="仿宋" w:hAnsi="仿宋" w:eastAsia="仿宋"/>
          <w:sz w:val="24"/>
        </w:rPr>
        <w:t>（三）不同投标供应商的投标文件由同一单位或者同一人编制，或者由同一人分阶段参与编制的；</w:t>
      </w:r>
    </w:p>
    <w:p>
      <w:pPr>
        <w:spacing w:line="400" w:lineRule="exact"/>
        <w:ind w:firstLine="480" w:firstLineChars="200"/>
        <w:rPr>
          <w:rFonts w:ascii="仿宋" w:hAnsi="仿宋" w:eastAsia="仿宋"/>
          <w:sz w:val="24"/>
        </w:rPr>
      </w:pPr>
      <w:r>
        <w:rPr>
          <w:rFonts w:hint="eastAsia" w:ascii="仿宋" w:hAnsi="仿宋" w:eastAsia="仿宋"/>
          <w:sz w:val="24"/>
        </w:rPr>
        <w:t>（四）不同投标供应商的投标文件或部分投标文件相互混装；</w:t>
      </w:r>
    </w:p>
    <w:p>
      <w:pPr>
        <w:spacing w:line="400" w:lineRule="exact"/>
        <w:ind w:firstLine="480" w:firstLineChars="200"/>
        <w:rPr>
          <w:rFonts w:ascii="仿宋" w:hAnsi="仿宋" w:eastAsia="仿宋"/>
          <w:sz w:val="24"/>
        </w:rPr>
      </w:pPr>
      <w:r>
        <w:rPr>
          <w:rFonts w:hint="eastAsia" w:ascii="仿宋" w:hAnsi="仿宋" w:eastAsia="仿宋"/>
          <w:sz w:val="24"/>
        </w:rPr>
        <w:t>（五）不同投标供应商的投标文件内容存在非正常一致；</w:t>
      </w:r>
    </w:p>
    <w:p>
      <w:pPr>
        <w:spacing w:line="400" w:lineRule="exact"/>
        <w:ind w:firstLine="480" w:firstLineChars="200"/>
        <w:rPr>
          <w:rFonts w:ascii="仿宋" w:hAnsi="仿宋" w:eastAsia="仿宋"/>
          <w:sz w:val="24"/>
        </w:rPr>
      </w:pPr>
      <w:r>
        <w:rPr>
          <w:rFonts w:hint="eastAsia" w:ascii="仿宋" w:hAnsi="仿宋" w:eastAsia="仿宋"/>
          <w:sz w:val="24"/>
        </w:rPr>
        <w:t>（六）由同一单位工作人员为两家以上（含两家）供应商进行同一项投标活动的；</w:t>
      </w:r>
    </w:p>
    <w:p>
      <w:pPr>
        <w:spacing w:line="400" w:lineRule="exact"/>
        <w:ind w:firstLine="480" w:firstLineChars="200"/>
        <w:rPr>
          <w:rFonts w:ascii="仿宋" w:hAnsi="仿宋" w:eastAsia="仿宋"/>
          <w:sz w:val="24"/>
        </w:rPr>
      </w:pPr>
      <w:r>
        <w:rPr>
          <w:rFonts w:hint="eastAsia" w:ascii="仿宋" w:hAnsi="仿宋" w:eastAsia="仿宋"/>
          <w:sz w:val="24"/>
        </w:rPr>
        <w:t>（七）主管部门依照法律、法规认定的其他情形。</w:t>
      </w:r>
    </w:p>
    <w:p>
      <w:pPr>
        <w:spacing w:line="400" w:lineRule="exact"/>
        <w:ind w:firstLine="480" w:firstLineChars="200"/>
        <w:rPr>
          <w:rFonts w:ascii="仿宋" w:hAnsi="仿宋" w:eastAsia="仿宋"/>
          <w:sz w:val="24"/>
        </w:rPr>
      </w:pPr>
      <w:r>
        <w:rPr>
          <w:rFonts w:hint="eastAsia" w:ascii="仿宋" w:hAnsi="仿宋" w:eastAsia="仿宋"/>
          <w:sz w:val="24"/>
        </w:rPr>
        <w:t>第八十一条 供应商有下列情形之一的，属于隐瞒真实情况，提供虚假资料，按照采购条例第五十七的有关规定处理：</w:t>
      </w:r>
    </w:p>
    <w:p>
      <w:pPr>
        <w:spacing w:line="40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pPr>
        <w:spacing w:line="40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pPr>
        <w:spacing w:line="40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pPr>
        <w:spacing w:line="40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pPr>
        <w:spacing w:line="40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pPr>
        <w:spacing w:line="400" w:lineRule="exact"/>
        <w:ind w:firstLine="424" w:firstLineChars="177"/>
        <w:rPr>
          <w:rFonts w:hint="eastAsia"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pPr>
        <w:keepNext w:val="0"/>
        <w:keepLines w:val="0"/>
        <w:pageBreakBefore w:val="0"/>
        <w:widowControl w:val="0"/>
        <w:kinsoku/>
        <w:wordWrap/>
        <w:overflowPunct/>
        <w:topLinePunct w:val="0"/>
        <w:autoSpaceDE/>
        <w:autoSpaceDN/>
        <w:bidi w:val="0"/>
        <w:adjustRightInd/>
        <w:snapToGrid/>
        <w:spacing w:line="240" w:lineRule="auto"/>
        <w:ind w:firstLine="320" w:firstLineChars="177"/>
        <w:textAlignment w:val="auto"/>
        <w:rPr>
          <w:rFonts w:hint="eastAsia" w:ascii="仿宋_GB2312" w:hAnsi="宋体" w:eastAsia="仿宋_GB2312"/>
          <w:b/>
          <w:color w:val="FF0000"/>
          <w:sz w:val="18"/>
          <w:szCs w:val="18"/>
        </w:rPr>
      </w:pPr>
    </w:p>
    <w:p>
      <w:pPr>
        <w:keepNext w:val="0"/>
        <w:keepLines w:val="0"/>
        <w:pageBreakBefore w:val="0"/>
        <w:kinsoku/>
        <w:wordWrap/>
        <w:overflowPunct/>
        <w:topLinePunct w:val="0"/>
        <w:autoSpaceDE/>
        <w:autoSpaceDN/>
        <w:bidi w:val="0"/>
        <w:adjustRightInd/>
        <w:snapToGrid/>
        <w:spacing w:line="400" w:lineRule="exact"/>
        <w:ind w:firstLine="426" w:firstLineChars="177"/>
        <w:textAlignment w:val="auto"/>
        <w:rPr>
          <w:rFonts w:hint="eastAsia" w:ascii="仿宋_GB2312" w:hAnsi="宋体" w:eastAsia="仿宋_GB2312"/>
          <w:b/>
          <w:color w:val="FF0000"/>
          <w:sz w:val="24"/>
        </w:rPr>
      </w:pPr>
      <w:r>
        <w:rPr>
          <w:rFonts w:hint="eastAsia" w:ascii="仿宋_GB2312" w:hAnsi="宋体" w:eastAsia="仿宋_GB2312"/>
          <w:b/>
          <w:color w:val="FF0000"/>
          <w:sz w:val="24"/>
        </w:rPr>
        <w:t>三、根据《中华人民共和国政府采购法实施条例》第十八条规定：“单位负责人为同一人或者存在直接控股、管理关系的不同供应商，不得参加同一合同项下的政府采购活动。”</w:t>
      </w:r>
    </w:p>
    <w:p>
      <w:pPr>
        <w:keepNext w:val="0"/>
        <w:keepLines w:val="0"/>
        <w:pageBreakBefore w:val="0"/>
        <w:widowControl/>
        <w:kinsoku/>
        <w:wordWrap/>
        <w:overflowPunct/>
        <w:topLinePunct w:val="0"/>
        <w:autoSpaceDE/>
        <w:autoSpaceDN/>
        <w:bidi w:val="0"/>
        <w:adjustRightInd/>
        <w:snapToGrid/>
        <w:spacing w:line="400" w:lineRule="exact"/>
        <w:ind w:firstLine="424" w:firstLineChars="176"/>
        <w:jc w:val="left"/>
        <w:textAlignment w:val="auto"/>
        <w:rPr>
          <w:rFonts w:asciiTheme="minorEastAsia" w:hAnsiTheme="minorEastAsia" w:eastAsiaTheme="minorEastAsia"/>
          <w:snapToGrid w:val="0"/>
        </w:rPr>
      </w:pPr>
      <w:r>
        <w:rPr>
          <w:rFonts w:hint="eastAsia" w:ascii="仿宋_GB2312" w:hAnsi="宋体" w:eastAsia="仿宋_GB2312"/>
          <w:b/>
          <w:color w:val="FF0000"/>
          <w:sz w:val="24"/>
        </w:rPr>
        <w:t>投标供应商涉嫌存在串通投标等违法行为的，将书面报告财政主管部门依法处理。</w:t>
      </w:r>
    </w:p>
    <w:p>
      <w:pPr>
        <w:widowControl/>
        <w:jc w:val="center"/>
        <w:rPr>
          <w:rFonts w:hint="eastAsia" w:ascii="仿宋" w:hAnsi="仿宋" w:eastAsia="仿宋"/>
          <w:b/>
          <w:snapToGrid w:val="0"/>
          <w:sz w:val="48"/>
          <w:szCs w:val="48"/>
        </w:rPr>
        <w:sectPr>
          <w:footerReference r:id="rId5" w:type="first"/>
          <w:headerReference r:id="rId3" w:type="default"/>
          <w:footerReference r:id="rId4" w:type="default"/>
          <w:pgSz w:w="11906" w:h="16838"/>
          <w:pgMar w:top="1440" w:right="1800" w:bottom="1440" w:left="1800" w:header="851" w:footer="992" w:gutter="0"/>
          <w:pgNumType w:fmt="decimal"/>
          <w:cols w:space="425" w:num="1"/>
          <w:titlePg/>
          <w:docGrid w:type="lines" w:linePitch="312" w:charSpace="0"/>
        </w:sectPr>
      </w:pPr>
    </w:p>
    <w:p>
      <w:pPr>
        <w:widowControl/>
        <w:jc w:val="center"/>
        <w:rPr>
          <w:rFonts w:hint="eastAsia" w:ascii="仿宋" w:hAnsi="仿宋" w:eastAsia="仿宋"/>
          <w:b/>
          <w:snapToGrid w:val="0"/>
          <w:sz w:val="48"/>
          <w:szCs w:val="48"/>
        </w:rPr>
      </w:pPr>
    </w:p>
    <w:p>
      <w:pPr>
        <w:widowControl/>
        <w:jc w:val="center"/>
        <w:rPr>
          <w:rFonts w:ascii="仿宋" w:hAnsi="仿宋" w:eastAsia="仿宋"/>
          <w:b/>
          <w:snapToGrid w:val="0"/>
          <w:sz w:val="48"/>
          <w:szCs w:val="48"/>
        </w:rPr>
      </w:pPr>
      <w:r>
        <w:rPr>
          <w:rFonts w:hint="eastAsia" w:ascii="仿宋" w:hAnsi="仿宋" w:eastAsia="仿宋"/>
          <w:b/>
          <w:snapToGrid w:val="0"/>
          <w:sz w:val="48"/>
          <w:szCs w:val="48"/>
        </w:rPr>
        <w:t>采购文件信息</w:t>
      </w:r>
    </w:p>
    <w:p>
      <w:pPr>
        <w:widowControl/>
        <w:jc w:val="left"/>
        <w:rPr>
          <w:rFonts w:ascii="仿宋" w:hAnsi="仿宋" w:eastAsia="仿宋" w:cs="Arial Unicode MS"/>
          <w:sz w:val="28"/>
        </w:rPr>
      </w:pPr>
    </w:p>
    <w:tbl>
      <w:tblPr>
        <w:tblStyle w:val="19"/>
        <w:tblW w:w="8774" w:type="dxa"/>
        <w:jc w:val="center"/>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19"/>
        <w:gridCol w:w="6555"/>
      </w:tblGrid>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项目名称</w:t>
            </w:r>
          </w:p>
        </w:tc>
        <w:tc>
          <w:tcPr>
            <w:tcW w:w="6555" w:type="dxa"/>
            <w:vAlign w:val="center"/>
          </w:tcPr>
          <w:p>
            <w:pPr>
              <w:widowControl/>
              <w:spacing w:line="480" w:lineRule="auto"/>
              <w:jc w:val="center"/>
              <w:rPr>
                <w:rFonts w:hint="eastAsia" w:ascii="仿宋" w:hAnsi="仿宋" w:eastAsia="仿宋" w:cs="Arial Unicode MS"/>
                <w:b/>
                <w:sz w:val="24"/>
                <w:lang w:eastAsia="zh-CN"/>
              </w:rPr>
            </w:pPr>
            <w:r>
              <w:rPr>
                <w:rFonts w:hint="eastAsia" w:ascii="仿宋" w:hAnsi="仿宋" w:eastAsia="仿宋" w:cs="Arial Unicode MS"/>
                <w:sz w:val="24"/>
                <w:lang w:eastAsia="zh-CN"/>
              </w:rPr>
              <w:t>深圳市福田区岗厦小学2022年零星修缮项目</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项目编号</w:t>
            </w:r>
          </w:p>
        </w:tc>
        <w:tc>
          <w:tcPr>
            <w:tcW w:w="6555" w:type="dxa"/>
            <w:vAlign w:val="center"/>
          </w:tcPr>
          <w:p>
            <w:pPr>
              <w:widowControl/>
              <w:spacing w:line="480" w:lineRule="auto"/>
              <w:jc w:val="center"/>
              <w:rPr>
                <w:rFonts w:hint="eastAsia" w:ascii="仿宋" w:hAnsi="仿宋" w:eastAsia="仿宋" w:cs="Arial Unicode MS"/>
                <w:sz w:val="24"/>
                <w:lang w:eastAsia="zh-CN"/>
              </w:rPr>
            </w:pPr>
            <w:r>
              <w:rPr>
                <w:rFonts w:hint="eastAsia" w:ascii="仿宋" w:hAnsi="仿宋" w:eastAsia="仿宋" w:cs="Arial Unicode MS"/>
                <w:sz w:val="24"/>
                <w:lang w:eastAsia="zh-CN"/>
              </w:rPr>
              <w:t>SZZZ2022-QB0002</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项目类型</w:t>
            </w:r>
          </w:p>
        </w:tc>
        <w:tc>
          <w:tcPr>
            <w:tcW w:w="6555" w:type="dxa"/>
            <w:vAlign w:val="center"/>
          </w:tcPr>
          <w:p>
            <w:pPr>
              <w:widowControl/>
              <w:spacing w:line="480" w:lineRule="auto"/>
              <w:jc w:val="center"/>
              <w:rPr>
                <w:rFonts w:ascii="仿宋" w:hAnsi="仿宋" w:eastAsia="仿宋" w:cs="Arial Unicode MS"/>
                <w:sz w:val="24"/>
              </w:rPr>
            </w:pPr>
            <w:r>
              <w:rPr>
                <w:rFonts w:hint="eastAsia" w:ascii="仿宋" w:hAnsi="仿宋" w:eastAsia="仿宋" w:cs="Arial Unicode MS"/>
                <w:sz w:val="24"/>
              </w:rPr>
              <w:t>工程类</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采购方式</w:t>
            </w:r>
          </w:p>
        </w:tc>
        <w:tc>
          <w:tcPr>
            <w:tcW w:w="6555" w:type="dxa"/>
            <w:vAlign w:val="center"/>
          </w:tcPr>
          <w:p>
            <w:pPr>
              <w:widowControl/>
              <w:spacing w:line="480" w:lineRule="auto"/>
              <w:jc w:val="center"/>
              <w:rPr>
                <w:rFonts w:ascii="仿宋" w:hAnsi="仿宋" w:eastAsia="仿宋" w:cs="Arial Unicode MS"/>
                <w:sz w:val="24"/>
              </w:rPr>
            </w:pPr>
            <w:r>
              <w:rPr>
                <w:rFonts w:hint="eastAsia" w:ascii="仿宋" w:hAnsi="仿宋" w:eastAsia="仿宋" w:cs="Arial Unicode MS"/>
                <w:sz w:val="24"/>
              </w:rPr>
              <w:t>公开招标</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是否评定分离</w:t>
            </w:r>
          </w:p>
        </w:tc>
        <w:tc>
          <w:tcPr>
            <w:tcW w:w="6555" w:type="dxa"/>
            <w:vAlign w:val="center"/>
          </w:tcPr>
          <w:p>
            <w:pPr>
              <w:widowControl/>
              <w:spacing w:line="480" w:lineRule="auto"/>
              <w:jc w:val="center"/>
              <w:rPr>
                <w:rFonts w:ascii="仿宋" w:hAnsi="仿宋" w:eastAsia="仿宋" w:cs="Arial Unicode MS"/>
                <w:sz w:val="24"/>
              </w:rPr>
            </w:pPr>
            <w:r>
              <w:rPr>
                <w:rFonts w:hint="eastAsia" w:ascii="仿宋" w:hAnsi="仿宋" w:eastAsia="仿宋" w:cs="Arial Unicode MS"/>
                <w:sz w:val="24"/>
              </w:rPr>
              <w:t>否</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评标方法</w:t>
            </w:r>
          </w:p>
        </w:tc>
        <w:tc>
          <w:tcPr>
            <w:tcW w:w="6555" w:type="dxa"/>
            <w:vAlign w:val="center"/>
          </w:tcPr>
          <w:p>
            <w:pPr>
              <w:widowControl/>
              <w:spacing w:line="480" w:lineRule="auto"/>
              <w:jc w:val="center"/>
              <w:rPr>
                <w:rFonts w:ascii="仿宋" w:hAnsi="仿宋" w:eastAsia="仿宋" w:cs="Arial Unicode MS"/>
                <w:sz w:val="24"/>
              </w:rPr>
            </w:pPr>
            <w:r>
              <w:rPr>
                <w:rFonts w:hint="eastAsia" w:ascii="仿宋" w:hAnsi="仿宋" w:eastAsia="仿宋" w:cs="Arial Unicode MS"/>
                <w:sz w:val="24"/>
              </w:rPr>
              <w:t>综合评分法</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定标方法</w:t>
            </w:r>
          </w:p>
        </w:tc>
        <w:tc>
          <w:tcPr>
            <w:tcW w:w="6555" w:type="dxa"/>
            <w:vAlign w:val="center"/>
          </w:tcPr>
          <w:p>
            <w:pPr>
              <w:widowControl/>
              <w:spacing w:line="480" w:lineRule="auto"/>
              <w:jc w:val="center"/>
              <w:rPr>
                <w:rFonts w:ascii="仿宋" w:hAnsi="仿宋" w:eastAsia="仿宋" w:cs="Arial Unicode MS"/>
                <w:sz w:val="24"/>
              </w:rPr>
            </w:pPr>
            <w:r>
              <w:rPr>
                <w:rFonts w:hint="eastAsia" w:ascii="仿宋" w:hAnsi="仿宋" w:eastAsia="仿宋" w:cs="Arial Unicode MS"/>
                <w:sz w:val="24"/>
              </w:rPr>
              <w:t>/</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中标候选供应商</w:t>
            </w:r>
          </w:p>
        </w:tc>
        <w:tc>
          <w:tcPr>
            <w:tcW w:w="6555" w:type="dxa"/>
            <w:vAlign w:val="center"/>
          </w:tcPr>
          <w:p>
            <w:pPr>
              <w:widowControl/>
              <w:spacing w:line="480" w:lineRule="auto"/>
              <w:jc w:val="center"/>
              <w:rPr>
                <w:rFonts w:ascii="仿宋" w:hAnsi="仿宋" w:eastAsia="仿宋" w:cs="Arial Unicode MS"/>
                <w:sz w:val="24"/>
              </w:rPr>
            </w:pPr>
            <w:r>
              <w:rPr>
                <w:rFonts w:hint="eastAsia" w:ascii="仿宋" w:hAnsi="仿宋" w:eastAsia="仿宋" w:cs="Arial Unicode MS"/>
                <w:sz w:val="24"/>
              </w:rPr>
              <w:t>/</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中标供应商</w:t>
            </w:r>
          </w:p>
        </w:tc>
        <w:tc>
          <w:tcPr>
            <w:tcW w:w="6555" w:type="dxa"/>
            <w:vAlign w:val="center"/>
          </w:tcPr>
          <w:p>
            <w:pPr>
              <w:widowControl/>
              <w:spacing w:line="480" w:lineRule="auto"/>
              <w:jc w:val="center"/>
              <w:rPr>
                <w:rFonts w:ascii="仿宋" w:hAnsi="仿宋" w:eastAsia="仿宋" w:cs="Arial Unicode MS"/>
                <w:sz w:val="24"/>
              </w:rPr>
            </w:pPr>
            <w:r>
              <w:rPr>
                <w:rFonts w:hint="eastAsia" w:ascii="仿宋" w:hAnsi="仿宋" w:eastAsia="仿宋" w:cs="Arial Unicode MS"/>
                <w:sz w:val="24"/>
              </w:rPr>
              <w:t>1家</w:t>
            </w:r>
          </w:p>
        </w:tc>
      </w:tr>
    </w:tbl>
    <w:p>
      <w:pPr>
        <w:widowControl/>
        <w:jc w:val="left"/>
        <w:rPr>
          <w:rFonts w:ascii="仿宋" w:hAnsi="仿宋" w:eastAsia="仿宋" w:cs="Arial Unicode MS"/>
          <w:b/>
          <w:sz w:val="36"/>
        </w:rPr>
      </w:pPr>
      <w:r>
        <w:rPr>
          <w:rFonts w:ascii="仿宋" w:hAnsi="仿宋" w:eastAsia="仿宋" w:cs="Arial Unicode MS"/>
          <w:b/>
          <w:sz w:val="36"/>
        </w:rPr>
        <w:br w:type="page"/>
      </w:r>
    </w:p>
    <w:p>
      <w:pPr>
        <w:spacing w:line="360" w:lineRule="auto"/>
        <w:jc w:val="center"/>
        <w:rPr>
          <w:rFonts w:ascii="仿宋" w:hAnsi="仿宋" w:eastAsia="仿宋" w:cs="Arial Unicode MS"/>
          <w:b/>
          <w:sz w:val="48"/>
          <w:szCs w:val="48"/>
        </w:rPr>
      </w:pPr>
      <w:r>
        <w:rPr>
          <w:rFonts w:hint="eastAsia" w:ascii="仿宋" w:hAnsi="仿宋" w:eastAsia="仿宋" w:cs="Arial Unicode MS"/>
          <w:b/>
          <w:sz w:val="48"/>
          <w:szCs w:val="48"/>
        </w:rPr>
        <w:t>采购文件目录</w:t>
      </w:r>
    </w:p>
    <w:p>
      <w:pPr>
        <w:jc w:val="center"/>
        <w:rPr>
          <w:rFonts w:ascii="仿宋" w:hAnsi="仿宋" w:eastAsia="仿宋" w:cs="Arial Unicode MS"/>
          <w:b/>
          <w:sz w:val="20"/>
        </w:rPr>
      </w:pP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26"/>
        <w:gridCol w:w="6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采购公告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b/>
                <w:sz w:val="24"/>
              </w:rPr>
            </w:pPr>
            <w:r>
              <w:rPr>
                <w:rFonts w:hint="eastAsia" w:ascii="仿宋" w:hAnsi="仿宋" w:eastAsia="仿宋" w:cs="Arial Unicode MS"/>
                <w:b/>
                <w:sz w:val="24"/>
              </w:rPr>
              <w:t>第一部分</w:t>
            </w:r>
          </w:p>
        </w:tc>
        <w:tc>
          <w:tcPr>
            <w:tcW w:w="6996" w:type="dxa"/>
            <w:vAlign w:val="center"/>
          </w:tcPr>
          <w:p>
            <w:pPr>
              <w:widowControl/>
              <w:spacing w:line="360" w:lineRule="auto"/>
              <w:rPr>
                <w:rFonts w:ascii="仿宋" w:hAnsi="仿宋" w:eastAsia="仿宋" w:cs="Arial Unicode MS"/>
                <w:b/>
                <w:sz w:val="24"/>
              </w:rPr>
            </w:pPr>
            <w:r>
              <w:rPr>
                <w:rFonts w:hint="eastAsia" w:ascii="仿宋" w:hAnsi="仿宋" w:eastAsia="仿宋" w:cs="Arial Unicode MS"/>
                <w:b/>
                <w:sz w:val="24"/>
              </w:rPr>
              <w:t>供应商须知前附表及评分信息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供应商须知前附表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供应商须知前附件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评标信息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b/>
                <w:sz w:val="24"/>
              </w:rPr>
            </w:pPr>
            <w:r>
              <w:rPr>
                <w:rFonts w:hint="eastAsia" w:ascii="仿宋" w:hAnsi="仿宋" w:eastAsia="仿宋" w:cs="Arial Unicode MS"/>
                <w:b/>
                <w:sz w:val="24"/>
              </w:rPr>
              <w:t>第二部分</w:t>
            </w:r>
          </w:p>
        </w:tc>
        <w:tc>
          <w:tcPr>
            <w:tcW w:w="6996" w:type="dxa"/>
            <w:vAlign w:val="center"/>
          </w:tcPr>
          <w:p>
            <w:pPr>
              <w:widowControl/>
              <w:spacing w:line="360" w:lineRule="auto"/>
              <w:rPr>
                <w:rFonts w:ascii="仿宋" w:hAnsi="仿宋" w:eastAsia="仿宋" w:cs="Arial Unicode MS"/>
                <w:b/>
                <w:sz w:val="24"/>
              </w:rPr>
            </w:pPr>
            <w:r>
              <w:rPr>
                <w:rFonts w:hint="eastAsia" w:ascii="仿宋" w:hAnsi="仿宋" w:eastAsia="仿宋" w:cs="Arial Unicode MS"/>
                <w:b/>
                <w:sz w:val="24"/>
              </w:rPr>
              <w:t>采购项目需求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第一章  工程技术要求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第二章  工程规范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第三章  图纸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第四章  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b/>
                <w:sz w:val="24"/>
              </w:rPr>
            </w:pPr>
            <w:r>
              <w:rPr>
                <w:rFonts w:hint="eastAsia" w:ascii="仿宋" w:hAnsi="仿宋" w:eastAsia="仿宋" w:cs="Arial Unicode MS"/>
                <w:b/>
                <w:sz w:val="24"/>
              </w:rPr>
              <w:t>第三部分</w:t>
            </w:r>
          </w:p>
        </w:tc>
        <w:tc>
          <w:tcPr>
            <w:tcW w:w="6996" w:type="dxa"/>
            <w:vAlign w:val="center"/>
          </w:tcPr>
          <w:p>
            <w:pPr>
              <w:widowControl/>
              <w:spacing w:line="360" w:lineRule="auto"/>
              <w:rPr>
                <w:rFonts w:ascii="仿宋" w:hAnsi="仿宋" w:eastAsia="仿宋" w:cs="Arial Unicode MS"/>
                <w:b/>
                <w:sz w:val="24"/>
              </w:rPr>
            </w:pPr>
            <w:r>
              <w:rPr>
                <w:rFonts w:hint="eastAsia" w:ascii="仿宋" w:hAnsi="仿宋" w:eastAsia="仿宋" w:cs="Arial Unicode MS"/>
                <w:b/>
                <w:sz w:val="24"/>
              </w:rPr>
              <w:t>投标文件格式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投标文件目录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b/>
                <w:sz w:val="24"/>
              </w:rPr>
            </w:pPr>
            <w:r>
              <w:rPr>
                <w:rFonts w:hint="eastAsia" w:ascii="仿宋" w:hAnsi="仿宋" w:eastAsia="仿宋" w:cs="Arial Unicode MS"/>
                <w:b/>
                <w:sz w:val="24"/>
              </w:rPr>
              <w:t>第一章  商务标段投标文件格式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一、评标指引表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二、投标函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三、投标人资格证明文件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四、评分中涉及的承诺及声明函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五、开标一览表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六、工程量清单报价表的说明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七、工程量清单报价表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b/>
                <w:sz w:val="24"/>
              </w:rPr>
              <w:t>第二章  技术标段（施工标段）投标文件格式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八、施工组织设计（施工方案）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九、 项目管理班子配备情况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十、售后服务和承诺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十一、其他采购文件要求的资料或投标人认为需要补充的资料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b/>
                <w:sz w:val="24"/>
              </w:rPr>
            </w:pPr>
            <w:r>
              <w:rPr>
                <w:rFonts w:hint="eastAsia" w:ascii="仿宋" w:hAnsi="仿宋" w:eastAsia="仿宋" w:cs="Arial Unicode MS"/>
                <w:b/>
                <w:sz w:val="24"/>
              </w:rPr>
              <w:t>第四部分</w:t>
            </w:r>
          </w:p>
        </w:tc>
        <w:tc>
          <w:tcPr>
            <w:tcW w:w="6996" w:type="dxa"/>
            <w:vAlign w:val="center"/>
          </w:tcPr>
          <w:p>
            <w:pPr>
              <w:widowControl/>
              <w:spacing w:line="360" w:lineRule="auto"/>
              <w:rPr>
                <w:rFonts w:ascii="仿宋" w:hAnsi="仿宋" w:eastAsia="仿宋" w:cs="Arial Unicode MS"/>
                <w:b/>
                <w:sz w:val="24"/>
              </w:rPr>
            </w:pPr>
            <w:r>
              <w:rPr>
                <w:rFonts w:hint="eastAsia" w:ascii="仿宋" w:hAnsi="仿宋" w:eastAsia="仿宋" w:cs="Arial Unicode MS"/>
                <w:b/>
                <w:sz w:val="24"/>
              </w:rPr>
              <w:t>合同条款及合同格式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合同条款及合同格式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b/>
                <w:sz w:val="24"/>
              </w:rPr>
            </w:pPr>
            <w:r>
              <w:rPr>
                <w:rFonts w:hint="eastAsia" w:ascii="仿宋" w:hAnsi="仿宋" w:eastAsia="仿宋" w:cs="Arial Unicode MS"/>
                <w:b/>
                <w:sz w:val="24"/>
              </w:rPr>
              <w:t>第五部分</w:t>
            </w:r>
          </w:p>
        </w:tc>
        <w:tc>
          <w:tcPr>
            <w:tcW w:w="6996" w:type="dxa"/>
            <w:vAlign w:val="center"/>
          </w:tcPr>
          <w:p>
            <w:pPr>
              <w:widowControl/>
              <w:spacing w:line="360" w:lineRule="auto"/>
              <w:rPr>
                <w:rFonts w:ascii="仿宋" w:hAnsi="仿宋" w:eastAsia="仿宋" w:cs="Arial Unicode MS"/>
                <w:b/>
                <w:sz w:val="24"/>
              </w:rPr>
            </w:pPr>
            <w:r>
              <w:rPr>
                <w:rFonts w:hint="eastAsia" w:ascii="仿宋" w:hAnsi="仿宋" w:eastAsia="仿宋" w:cs="Arial Unicode MS"/>
                <w:b/>
                <w:sz w:val="24"/>
              </w:rPr>
              <w:t>通用条款（供应商须知）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A、说明；B、采购文件说明；C、投标文件的编写；</w:t>
            </w:r>
          </w:p>
          <w:p>
            <w:pPr>
              <w:widowControl/>
              <w:spacing w:line="360" w:lineRule="auto"/>
              <w:rPr>
                <w:rFonts w:ascii="仿宋" w:hAnsi="仿宋" w:eastAsia="仿宋" w:cs="Arial Unicode MS"/>
                <w:sz w:val="24"/>
              </w:rPr>
            </w:pPr>
            <w:r>
              <w:rPr>
                <w:rFonts w:hint="eastAsia" w:ascii="仿宋" w:hAnsi="仿宋" w:eastAsia="仿宋" w:cs="Arial Unicode MS"/>
                <w:sz w:val="24"/>
              </w:rPr>
              <w:t>D、投标文件递交；E、开标和评标；F、授予合同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b/>
                <w:sz w:val="24"/>
              </w:rPr>
            </w:pPr>
            <w:r>
              <w:rPr>
                <w:rFonts w:hint="eastAsia" w:ascii="仿宋" w:hAnsi="仿宋" w:eastAsia="仿宋" w:cs="Arial Unicode MS"/>
                <w:b/>
                <w:sz w:val="24"/>
              </w:rPr>
              <w:t>第六部分</w:t>
            </w:r>
          </w:p>
        </w:tc>
        <w:tc>
          <w:tcPr>
            <w:tcW w:w="6996" w:type="dxa"/>
            <w:vAlign w:val="center"/>
          </w:tcPr>
          <w:p>
            <w:pPr>
              <w:widowControl/>
              <w:spacing w:line="360" w:lineRule="auto"/>
              <w:rPr>
                <w:rFonts w:ascii="仿宋" w:hAnsi="仿宋" w:eastAsia="仿宋" w:cs="Arial Unicode MS"/>
                <w:b/>
                <w:sz w:val="24"/>
              </w:rPr>
            </w:pPr>
            <w:r>
              <w:rPr>
                <w:rFonts w:hint="eastAsia" w:ascii="仿宋" w:hAnsi="仿宋" w:eastAsia="仿宋" w:cs="Arial Unicode MS"/>
                <w:b/>
                <w:sz w:val="24"/>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spacing w:line="360" w:lineRule="auto"/>
              <w:rPr>
                <w:rFonts w:ascii="仿宋" w:hAnsi="仿宋" w:eastAsia="仿宋" w:cs="Arial Unicode MS"/>
                <w:sz w:val="24"/>
              </w:rPr>
            </w:pPr>
            <w:r>
              <w:rPr>
                <w:rFonts w:hint="eastAsia" w:ascii="仿宋" w:hAnsi="仿宋" w:eastAsia="仿宋" w:cs="Arial Unicode MS"/>
                <w:sz w:val="24"/>
              </w:rPr>
              <w:t>附件</w:t>
            </w:r>
            <w:bookmarkStart w:id="0" w:name="_Hlt229371809"/>
            <w:r>
              <w:rPr>
                <w:rFonts w:ascii="仿宋" w:hAnsi="仿宋" w:eastAsia="仿宋" w:cs="Arial Unicode MS"/>
                <w:sz w:val="24"/>
              </w:rPr>
              <w:t>1</w:t>
            </w:r>
            <w:bookmarkEnd w:id="0"/>
            <w:r>
              <w:rPr>
                <w:rFonts w:ascii="仿宋" w:hAnsi="仿宋" w:eastAsia="仿宋" w:cs="Arial Unicode MS"/>
                <w:sz w:val="24"/>
              </w:rPr>
              <w:t xml:space="preserve">  </w:t>
            </w:r>
            <w:r>
              <w:rPr>
                <w:rFonts w:hint="eastAsia" w:ascii="仿宋" w:hAnsi="仿宋" w:eastAsia="仿宋" w:cs="Arial Unicode MS"/>
                <w:sz w:val="24"/>
              </w:rPr>
              <w:t>履</w:t>
            </w:r>
            <w:bookmarkStart w:id="1" w:name="_Hlt358023691"/>
            <w:r>
              <w:rPr>
                <w:rFonts w:hint="eastAsia" w:ascii="仿宋" w:hAnsi="仿宋" w:eastAsia="仿宋" w:cs="Arial Unicode MS"/>
                <w:sz w:val="24"/>
              </w:rPr>
              <w:t>约</w:t>
            </w:r>
            <w:bookmarkEnd w:id="1"/>
            <w:r>
              <w:rPr>
                <w:rFonts w:ascii="仿宋" w:hAnsi="仿宋" w:eastAsia="仿宋" w:cs="Arial Unicode MS"/>
                <w:sz w:val="24"/>
              </w:rPr>
              <w:t>保</w:t>
            </w:r>
            <w:bookmarkStart w:id="2" w:name="_Hlt356375839"/>
            <w:bookmarkStart w:id="3" w:name="_Hlt356375840"/>
            <w:r>
              <w:rPr>
                <w:rFonts w:ascii="仿宋" w:hAnsi="仿宋" w:eastAsia="仿宋" w:cs="Arial Unicode MS"/>
                <w:sz w:val="24"/>
              </w:rPr>
              <w:t>证</w:t>
            </w:r>
            <w:bookmarkEnd w:id="2"/>
            <w:bookmarkEnd w:id="3"/>
            <w:r>
              <w:rPr>
                <w:rFonts w:ascii="仿宋" w:hAnsi="仿宋" w:eastAsia="仿宋" w:cs="Arial Unicode MS"/>
                <w:sz w:val="24"/>
              </w:rPr>
              <w:t>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spacing w:line="360" w:lineRule="auto"/>
              <w:rPr>
                <w:rFonts w:ascii="仿宋" w:hAnsi="仿宋" w:eastAsia="仿宋" w:cs="Arial Unicode MS"/>
                <w:sz w:val="24"/>
              </w:rPr>
            </w:pPr>
            <w:r>
              <w:rPr>
                <w:rFonts w:hint="eastAsia" w:ascii="仿宋" w:hAnsi="仿宋" w:eastAsia="仿宋" w:cs="Arial Unicode MS"/>
                <w:sz w:val="24"/>
              </w:rPr>
              <w:t xml:space="preserve">附件2 </w:t>
            </w:r>
            <w:r>
              <w:rPr>
                <w:rFonts w:ascii="仿宋" w:hAnsi="仿宋" w:eastAsia="仿宋" w:cs="Arial Unicode MS"/>
                <w:sz w:val="24"/>
              </w:rPr>
              <w:t xml:space="preserve"> </w:t>
            </w:r>
            <w:r>
              <w:rPr>
                <w:rFonts w:hint="eastAsia" w:ascii="仿宋" w:hAnsi="仿宋" w:eastAsia="仿宋" w:cs="Arial Unicode MS"/>
                <w:sz w:val="24"/>
              </w:rPr>
              <w:t>项目保证金退还申请表</w:t>
            </w:r>
          </w:p>
        </w:tc>
      </w:tr>
    </w:tbl>
    <w:p>
      <w:pPr>
        <w:widowControl/>
        <w:jc w:val="left"/>
      </w:pPr>
      <w:r>
        <w:br w:type="page"/>
      </w:r>
    </w:p>
    <w:p>
      <w:pPr>
        <w:jc w:val="left"/>
      </w:pPr>
    </w:p>
    <w:p/>
    <w:p>
      <w:pPr>
        <w:pStyle w:val="4"/>
        <w:keepNext w:val="0"/>
        <w:rPr>
          <w:b/>
          <w:snapToGrid w:val="0"/>
          <w:color w:val="auto"/>
          <w:kern w:val="0"/>
          <w:sz w:val="72"/>
        </w:rPr>
      </w:pPr>
    </w:p>
    <w:p>
      <w:pPr>
        <w:pStyle w:val="4"/>
        <w:keepNext w:val="0"/>
        <w:rPr>
          <w:b/>
          <w:snapToGrid w:val="0"/>
          <w:color w:val="auto"/>
          <w:kern w:val="0"/>
          <w:sz w:val="72"/>
        </w:rPr>
      </w:pPr>
    </w:p>
    <w:p>
      <w:pPr>
        <w:pStyle w:val="4"/>
        <w:keepNext w:val="0"/>
        <w:rPr>
          <w:b/>
          <w:snapToGrid w:val="0"/>
          <w:color w:val="auto"/>
          <w:kern w:val="0"/>
          <w:sz w:val="72"/>
        </w:rPr>
      </w:pPr>
    </w:p>
    <w:p>
      <w:pPr>
        <w:pStyle w:val="4"/>
        <w:keepNext w:val="0"/>
        <w:rPr>
          <w:b/>
          <w:snapToGrid w:val="0"/>
          <w:color w:val="auto"/>
          <w:kern w:val="0"/>
          <w:sz w:val="72"/>
        </w:rPr>
      </w:pPr>
    </w:p>
    <w:p>
      <w:pPr>
        <w:pStyle w:val="4"/>
        <w:keepNext w:val="0"/>
        <w:rPr>
          <w:b/>
          <w:snapToGrid w:val="0"/>
          <w:color w:val="auto"/>
          <w:kern w:val="0"/>
          <w:sz w:val="72"/>
        </w:rPr>
      </w:pPr>
    </w:p>
    <w:p>
      <w:pPr>
        <w:pStyle w:val="4"/>
        <w:keepNext w:val="0"/>
        <w:rPr>
          <w:rFonts w:ascii="仿宋" w:hAnsi="仿宋" w:eastAsia="仿宋"/>
          <w:b/>
          <w:snapToGrid w:val="0"/>
          <w:color w:val="auto"/>
          <w:kern w:val="0"/>
          <w:sz w:val="72"/>
        </w:rPr>
      </w:pPr>
      <w:r>
        <w:rPr>
          <w:rFonts w:hint="eastAsia" w:ascii="仿宋" w:hAnsi="仿宋" w:eastAsia="仿宋"/>
          <w:b/>
          <w:snapToGrid w:val="0"/>
          <w:color w:val="auto"/>
          <w:kern w:val="0"/>
          <w:sz w:val="96"/>
        </w:rPr>
        <w:t>采购公告</w:t>
      </w:r>
    </w:p>
    <w:p>
      <w:pPr>
        <w:rPr>
          <w:rFonts w:ascii="宋体"/>
          <w:snapToGrid w:val="0"/>
          <w:kern w:val="0"/>
          <w:szCs w:val="20"/>
        </w:rPr>
      </w:pPr>
      <w:r>
        <w:rPr>
          <w:snapToGrid w:val="0"/>
          <w:kern w:val="0"/>
        </w:rPr>
        <w:br w:type="page"/>
      </w:r>
    </w:p>
    <w:p>
      <w:pPr>
        <w:jc w:val="center"/>
        <w:rPr>
          <w:rFonts w:hint="eastAsia" w:ascii="仿宋" w:hAnsi="仿宋" w:eastAsia="仿宋"/>
          <w:b/>
          <w:bCs/>
          <w:snapToGrid w:val="0"/>
          <w:kern w:val="0"/>
          <w:sz w:val="36"/>
          <w:lang w:eastAsia="zh-CN"/>
        </w:rPr>
      </w:pPr>
      <w:r>
        <w:rPr>
          <w:rFonts w:hint="eastAsia" w:ascii="仿宋" w:hAnsi="仿宋" w:eastAsia="仿宋"/>
          <w:b/>
          <w:bCs/>
          <w:snapToGrid w:val="0"/>
          <w:kern w:val="0"/>
          <w:sz w:val="36"/>
          <w:lang w:eastAsia="zh-CN"/>
        </w:rPr>
        <w:t>深圳市福田区岗厦小学2022年零星修缮项目</w:t>
      </w:r>
    </w:p>
    <w:p>
      <w:pPr>
        <w:jc w:val="center"/>
        <w:rPr>
          <w:rFonts w:ascii="仿宋" w:hAnsi="仿宋" w:eastAsia="仿宋"/>
          <w:b/>
          <w:bCs/>
          <w:snapToGrid w:val="0"/>
          <w:kern w:val="0"/>
          <w:sz w:val="36"/>
        </w:rPr>
      </w:pPr>
      <w:r>
        <w:rPr>
          <w:rFonts w:hint="eastAsia" w:ascii="仿宋" w:hAnsi="仿宋" w:eastAsia="仿宋"/>
          <w:b/>
          <w:bCs/>
          <w:snapToGrid w:val="0"/>
          <w:kern w:val="0"/>
          <w:sz w:val="36"/>
        </w:rPr>
        <w:t>采购公告</w:t>
      </w:r>
    </w:p>
    <w:p>
      <w:pPr>
        <w:adjustRightInd w:val="0"/>
        <w:snapToGrid w:val="0"/>
        <w:spacing w:line="360" w:lineRule="auto"/>
        <w:ind w:firstLine="482" w:firstLineChars="200"/>
        <w:jc w:val="left"/>
        <w:rPr>
          <w:rFonts w:hint="eastAsia" w:ascii="仿宋" w:hAnsi="仿宋" w:eastAsia="仿宋" w:cs="仿宋"/>
          <w:snapToGrid w:val="0"/>
          <w:kern w:val="0"/>
          <w:sz w:val="24"/>
          <w:szCs w:val="24"/>
        </w:rPr>
      </w:pPr>
      <w:r>
        <w:rPr>
          <w:rFonts w:hint="eastAsia" w:ascii="仿宋" w:hAnsi="仿宋" w:eastAsia="仿宋" w:cs="仿宋"/>
          <w:b/>
          <w:bCs/>
          <w:snapToGrid w:val="0"/>
          <w:kern w:val="0"/>
          <w:sz w:val="24"/>
          <w:szCs w:val="24"/>
        </w:rPr>
        <w:t>项目概况</w:t>
      </w:r>
    </w:p>
    <w:p>
      <w:pPr>
        <w:adjustRightInd w:val="0"/>
        <w:snapToGrid w:val="0"/>
        <w:spacing w:line="360" w:lineRule="auto"/>
        <w:ind w:firstLine="480" w:firstLineChars="20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u w:val="single"/>
          <w:lang w:val="en-US" w:eastAsia="zh-CN"/>
        </w:rPr>
        <w:t>深圳市福田区岗厦小学2022年零星修缮项目</w:t>
      </w:r>
      <w:r>
        <w:rPr>
          <w:rFonts w:hint="eastAsia" w:ascii="仿宋" w:hAnsi="仿宋" w:eastAsia="仿宋" w:cs="仿宋"/>
          <w:snapToGrid w:val="0"/>
          <w:kern w:val="0"/>
          <w:sz w:val="24"/>
          <w:szCs w:val="24"/>
        </w:rPr>
        <w:t>的潜在投标人应在</w:t>
      </w:r>
      <w:r>
        <w:rPr>
          <w:rFonts w:hint="eastAsia" w:ascii="仿宋" w:hAnsi="仿宋" w:eastAsia="仿宋" w:cs="仿宋"/>
          <w:snapToGrid w:val="0"/>
          <w:kern w:val="0"/>
          <w:sz w:val="24"/>
          <w:szCs w:val="24"/>
          <w:u w:val="single"/>
        </w:rPr>
        <w:t>深圳市福田区民田路171号新华保险大厦903</w:t>
      </w:r>
      <w:r>
        <w:rPr>
          <w:rFonts w:hint="eastAsia" w:ascii="仿宋" w:hAnsi="仿宋" w:eastAsia="仿宋" w:cs="仿宋"/>
          <w:snapToGrid w:val="0"/>
          <w:kern w:val="0"/>
          <w:sz w:val="24"/>
          <w:szCs w:val="24"/>
        </w:rPr>
        <w:t>获取招标文件，并于</w:t>
      </w:r>
      <w:r>
        <w:rPr>
          <w:rFonts w:hint="eastAsia" w:ascii="仿宋" w:hAnsi="仿宋" w:eastAsia="仿宋" w:cs="仿宋"/>
          <w:snapToGrid w:val="0"/>
          <w:color w:val="auto"/>
          <w:kern w:val="0"/>
          <w:sz w:val="24"/>
          <w:szCs w:val="24"/>
          <w:u w:val="single"/>
        </w:rPr>
        <w:t>2022年</w:t>
      </w:r>
      <w:r>
        <w:rPr>
          <w:rFonts w:hint="eastAsia" w:ascii="仿宋" w:hAnsi="仿宋" w:eastAsia="仿宋" w:cs="仿宋"/>
          <w:snapToGrid w:val="0"/>
          <w:color w:val="auto"/>
          <w:kern w:val="0"/>
          <w:sz w:val="24"/>
          <w:szCs w:val="24"/>
          <w:u w:val="single"/>
          <w:lang w:val="en-US" w:eastAsia="zh-CN"/>
        </w:rPr>
        <w:t>01</w:t>
      </w:r>
      <w:r>
        <w:rPr>
          <w:rFonts w:hint="eastAsia" w:ascii="仿宋" w:hAnsi="仿宋" w:eastAsia="仿宋" w:cs="仿宋"/>
          <w:snapToGrid w:val="0"/>
          <w:color w:val="auto"/>
          <w:kern w:val="0"/>
          <w:sz w:val="24"/>
          <w:szCs w:val="24"/>
          <w:u w:val="single"/>
        </w:rPr>
        <w:t>月</w:t>
      </w:r>
      <w:r>
        <w:rPr>
          <w:rFonts w:hint="eastAsia" w:ascii="仿宋" w:hAnsi="仿宋" w:eastAsia="仿宋" w:cs="仿宋"/>
          <w:snapToGrid w:val="0"/>
          <w:color w:val="auto"/>
          <w:kern w:val="0"/>
          <w:sz w:val="24"/>
          <w:szCs w:val="24"/>
          <w:u w:val="single"/>
          <w:lang w:val="en-US" w:eastAsia="zh-CN"/>
        </w:rPr>
        <w:t>25</w:t>
      </w:r>
      <w:r>
        <w:rPr>
          <w:rFonts w:hint="eastAsia" w:ascii="仿宋" w:hAnsi="仿宋" w:eastAsia="仿宋" w:cs="仿宋"/>
          <w:snapToGrid w:val="0"/>
          <w:color w:val="auto"/>
          <w:kern w:val="0"/>
          <w:sz w:val="24"/>
          <w:szCs w:val="24"/>
          <w:u w:val="single"/>
        </w:rPr>
        <w:t>日14点30分</w:t>
      </w:r>
      <w:r>
        <w:rPr>
          <w:rFonts w:hint="eastAsia" w:ascii="仿宋" w:hAnsi="仿宋" w:eastAsia="仿宋" w:cs="仿宋"/>
          <w:snapToGrid w:val="0"/>
          <w:color w:val="auto"/>
          <w:kern w:val="0"/>
          <w:sz w:val="24"/>
          <w:szCs w:val="24"/>
        </w:rPr>
        <w:t>（</w:t>
      </w:r>
      <w:r>
        <w:rPr>
          <w:rFonts w:hint="eastAsia" w:ascii="仿宋" w:hAnsi="仿宋" w:eastAsia="仿宋" w:cs="仿宋"/>
          <w:snapToGrid w:val="0"/>
          <w:kern w:val="0"/>
          <w:sz w:val="24"/>
          <w:szCs w:val="24"/>
        </w:rPr>
        <w:t>北京时间）前递交投标文件。</w:t>
      </w:r>
    </w:p>
    <w:p>
      <w:pPr>
        <w:adjustRightInd w:val="0"/>
        <w:snapToGrid w:val="0"/>
        <w:spacing w:line="360" w:lineRule="auto"/>
        <w:ind w:firstLine="480" w:firstLineChars="200"/>
        <w:jc w:val="left"/>
        <w:rPr>
          <w:rFonts w:hint="eastAsia" w:ascii="仿宋" w:hAnsi="仿宋" w:eastAsia="仿宋" w:cs="仿宋"/>
          <w:snapToGrid w:val="0"/>
          <w:kern w:val="0"/>
          <w:sz w:val="24"/>
          <w:szCs w:val="24"/>
        </w:rPr>
      </w:pPr>
    </w:p>
    <w:p>
      <w:pPr>
        <w:pStyle w:val="45"/>
        <w:adjustRightInd w:val="0"/>
        <w:snapToGrid w:val="0"/>
        <w:spacing w:before="0" w:beforeAutospacing="0" w:after="0" w:afterAutospacing="0" w:line="360" w:lineRule="auto"/>
        <w:ind w:left="412" w:leftChars="1" w:hanging="410" w:hangingChars="170"/>
        <w:rPr>
          <w:rFonts w:hint="eastAsia" w:ascii="仿宋" w:hAnsi="仿宋" w:eastAsia="仿宋" w:cs="仿宋"/>
          <w:b/>
          <w:snapToGrid w:val="0"/>
          <w:color w:val="auto"/>
          <w:sz w:val="24"/>
          <w:szCs w:val="24"/>
        </w:rPr>
      </w:pPr>
      <w:r>
        <w:rPr>
          <w:rFonts w:hint="eastAsia" w:ascii="仿宋" w:hAnsi="仿宋" w:eastAsia="仿宋" w:cs="仿宋"/>
          <w:b/>
          <w:snapToGrid w:val="0"/>
          <w:color w:val="auto"/>
          <w:sz w:val="24"/>
          <w:szCs w:val="24"/>
        </w:rPr>
        <w:t>一、项目基本情况</w:t>
      </w:r>
    </w:p>
    <w:p>
      <w:pPr>
        <w:pStyle w:val="45"/>
        <w:adjustRightInd w:val="0"/>
        <w:snapToGrid w:val="0"/>
        <w:spacing w:before="0" w:beforeAutospacing="0" w:after="0" w:afterAutospacing="0" w:line="360" w:lineRule="auto"/>
        <w:ind w:left="359" w:leftChars="171" w:firstLine="74" w:firstLineChars="31"/>
        <w:rPr>
          <w:rFonts w:hint="eastAsia" w:ascii="仿宋" w:hAnsi="仿宋" w:eastAsia="仿宋" w:cs="仿宋"/>
          <w:b/>
          <w:snapToGrid w:val="0"/>
          <w:color w:val="auto"/>
          <w:sz w:val="24"/>
          <w:szCs w:val="24"/>
        </w:rPr>
      </w:pPr>
      <w:r>
        <w:rPr>
          <w:rFonts w:hint="eastAsia" w:ascii="仿宋" w:hAnsi="仿宋" w:eastAsia="仿宋" w:cs="仿宋"/>
          <w:snapToGrid w:val="0"/>
          <w:color w:val="auto"/>
          <w:sz w:val="24"/>
          <w:szCs w:val="24"/>
        </w:rPr>
        <w:t>1、项目编号：SZZZ202</w:t>
      </w:r>
      <w:r>
        <w:rPr>
          <w:rFonts w:hint="eastAsia" w:ascii="仿宋" w:hAnsi="仿宋" w:eastAsia="仿宋" w:cs="仿宋"/>
          <w:snapToGrid w:val="0"/>
          <w:color w:val="auto"/>
          <w:sz w:val="24"/>
          <w:szCs w:val="24"/>
          <w:lang w:val="en-US" w:eastAsia="zh-CN"/>
        </w:rPr>
        <w:t>2</w:t>
      </w:r>
      <w:r>
        <w:rPr>
          <w:rFonts w:hint="eastAsia" w:ascii="仿宋" w:hAnsi="仿宋" w:eastAsia="仿宋" w:cs="仿宋"/>
          <w:snapToGrid w:val="0"/>
          <w:color w:val="auto"/>
          <w:sz w:val="24"/>
          <w:szCs w:val="24"/>
        </w:rPr>
        <w:t>-QB0002</w:t>
      </w:r>
    </w:p>
    <w:p>
      <w:pPr>
        <w:pStyle w:val="45"/>
        <w:adjustRightInd w:val="0"/>
        <w:snapToGrid w:val="0"/>
        <w:spacing w:before="0" w:beforeAutospacing="0" w:after="0" w:afterAutospacing="0" w:line="360" w:lineRule="auto"/>
        <w:ind w:left="359" w:leftChars="171" w:firstLine="74" w:firstLineChars="31"/>
        <w:rPr>
          <w:rFonts w:hint="eastAsia" w:ascii="仿宋" w:hAnsi="仿宋" w:eastAsia="仿宋" w:cs="仿宋"/>
          <w:b/>
          <w:snapToGrid w:val="0"/>
          <w:color w:val="auto"/>
          <w:sz w:val="24"/>
          <w:szCs w:val="24"/>
        </w:rPr>
      </w:pPr>
      <w:r>
        <w:rPr>
          <w:rFonts w:hint="eastAsia" w:ascii="仿宋" w:hAnsi="仿宋" w:eastAsia="仿宋" w:cs="仿宋"/>
          <w:snapToGrid w:val="0"/>
          <w:color w:val="auto"/>
          <w:sz w:val="24"/>
          <w:szCs w:val="24"/>
        </w:rPr>
        <w:t>2、项目名称：</w:t>
      </w:r>
      <w:r>
        <w:rPr>
          <w:rFonts w:hint="eastAsia" w:ascii="仿宋" w:hAnsi="仿宋" w:eastAsia="仿宋" w:cs="仿宋"/>
          <w:snapToGrid w:val="0"/>
          <w:color w:val="auto"/>
          <w:sz w:val="24"/>
          <w:szCs w:val="24"/>
          <w:lang w:val="en-US" w:eastAsia="zh-CN"/>
        </w:rPr>
        <w:t>深圳市福田区岗厦小学2022年零星修缮项目</w:t>
      </w:r>
    </w:p>
    <w:p>
      <w:pPr>
        <w:pStyle w:val="45"/>
        <w:adjustRightInd w:val="0"/>
        <w:snapToGrid w:val="0"/>
        <w:spacing w:before="0" w:beforeAutospacing="0" w:after="0" w:afterAutospacing="0" w:line="360" w:lineRule="auto"/>
        <w:ind w:left="359" w:leftChars="171" w:firstLine="74" w:firstLineChars="31"/>
        <w:rPr>
          <w:rFonts w:hint="eastAsia" w:ascii="仿宋" w:hAnsi="仿宋" w:eastAsia="仿宋" w:cs="仿宋"/>
          <w:b/>
          <w:snapToGrid w:val="0"/>
          <w:color w:val="auto"/>
          <w:sz w:val="24"/>
          <w:szCs w:val="24"/>
        </w:rPr>
      </w:pPr>
      <w:r>
        <w:rPr>
          <w:rFonts w:hint="eastAsia" w:ascii="仿宋" w:hAnsi="仿宋" w:eastAsia="仿宋" w:cs="仿宋"/>
          <w:snapToGrid w:val="0"/>
          <w:color w:val="auto"/>
          <w:sz w:val="24"/>
          <w:szCs w:val="24"/>
        </w:rPr>
        <w:t>3、采购方式：公开招标</w:t>
      </w:r>
    </w:p>
    <w:p>
      <w:pPr>
        <w:pStyle w:val="45"/>
        <w:adjustRightInd w:val="0"/>
        <w:snapToGrid w:val="0"/>
        <w:spacing w:before="0" w:beforeAutospacing="0" w:after="0" w:afterAutospacing="0" w:line="360" w:lineRule="auto"/>
        <w:ind w:left="359" w:leftChars="171" w:firstLine="74" w:firstLineChars="31"/>
        <w:rPr>
          <w:rFonts w:hint="eastAsia" w:ascii="仿宋" w:hAnsi="仿宋" w:eastAsia="仿宋" w:cs="仿宋"/>
          <w:b/>
          <w:snapToGrid w:val="0"/>
          <w:color w:val="auto"/>
          <w:sz w:val="24"/>
          <w:szCs w:val="24"/>
        </w:rPr>
      </w:pPr>
      <w:r>
        <w:rPr>
          <w:rFonts w:hint="eastAsia" w:ascii="仿宋" w:hAnsi="仿宋" w:eastAsia="仿宋" w:cs="仿宋"/>
          <w:snapToGrid w:val="0"/>
          <w:color w:val="auto"/>
          <w:sz w:val="24"/>
          <w:szCs w:val="24"/>
        </w:rPr>
        <w:t>4、预算金额：人民币</w:t>
      </w:r>
      <w:r>
        <w:rPr>
          <w:rFonts w:hint="eastAsia" w:ascii="仿宋" w:hAnsi="仿宋" w:eastAsia="仿宋" w:cs="仿宋"/>
          <w:snapToGrid w:val="0"/>
          <w:color w:val="auto"/>
          <w:sz w:val="24"/>
          <w:szCs w:val="24"/>
          <w:u w:val="single"/>
        </w:rPr>
        <w:t xml:space="preserve"> </w:t>
      </w:r>
      <w:r>
        <w:rPr>
          <w:rFonts w:hint="eastAsia" w:ascii="仿宋" w:hAnsi="仿宋" w:eastAsia="仿宋" w:cs="仿宋"/>
          <w:snapToGrid w:val="0"/>
          <w:color w:val="auto"/>
          <w:sz w:val="24"/>
          <w:szCs w:val="24"/>
          <w:u w:val="single"/>
          <w:lang w:val="en-US" w:eastAsia="zh-CN"/>
        </w:rPr>
        <w:t>50</w:t>
      </w:r>
      <w:r>
        <w:rPr>
          <w:rFonts w:hint="eastAsia" w:ascii="仿宋" w:hAnsi="仿宋" w:eastAsia="仿宋" w:cs="仿宋"/>
          <w:snapToGrid w:val="0"/>
          <w:color w:val="auto"/>
          <w:sz w:val="24"/>
          <w:szCs w:val="24"/>
          <w:u w:val="single"/>
        </w:rPr>
        <w:t xml:space="preserve"> </w:t>
      </w:r>
      <w:r>
        <w:rPr>
          <w:rFonts w:hint="eastAsia" w:ascii="仿宋" w:hAnsi="仿宋" w:eastAsia="仿宋" w:cs="仿宋"/>
          <w:snapToGrid w:val="0"/>
          <w:color w:val="auto"/>
          <w:sz w:val="24"/>
          <w:szCs w:val="24"/>
        </w:rPr>
        <w:t>万元</w:t>
      </w:r>
    </w:p>
    <w:p>
      <w:pPr>
        <w:pStyle w:val="45"/>
        <w:adjustRightInd w:val="0"/>
        <w:snapToGrid w:val="0"/>
        <w:spacing w:before="0" w:beforeAutospacing="0" w:after="0" w:afterAutospacing="0" w:line="360" w:lineRule="auto"/>
        <w:ind w:left="359" w:leftChars="171" w:firstLine="74" w:firstLineChars="31"/>
        <w:rPr>
          <w:rFonts w:hint="eastAsia" w:ascii="仿宋" w:hAnsi="仿宋" w:eastAsia="仿宋" w:cs="仿宋"/>
          <w:b/>
          <w:snapToGrid w:val="0"/>
          <w:color w:val="auto"/>
          <w:sz w:val="24"/>
          <w:szCs w:val="24"/>
        </w:rPr>
      </w:pPr>
      <w:r>
        <w:rPr>
          <w:rFonts w:hint="eastAsia" w:ascii="仿宋" w:hAnsi="仿宋" w:eastAsia="仿宋" w:cs="仿宋"/>
          <w:snapToGrid w:val="0"/>
          <w:color w:val="auto"/>
          <w:sz w:val="24"/>
          <w:szCs w:val="24"/>
        </w:rPr>
        <w:t>5、最高限价：人民币</w:t>
      </w:r>
      <w:r>
        <w:rPr>
          <w:rFonts w:hint="eastAsia" w:ascii="仿宋" w:hAnsi="仿宋" w:eastAsia="仿宋" w:cs="仿宋"/>
          <w:snapToGrid w:val="0"/>
          <w:color w:val="auto"/>
          <w:sz w:val="24"/>
          <w:szCs w:val="24"/>
          <w:u w:val="single"/>
        </w:rPr>
        <w:t xml:space="preserve"> </w:t>
      </w:r>
      <w:r>
        <w:rPr>
          <w:rFonts w:hint="eastAsia" w:ascii="仿宋" w:hAnsi="仿宋" w:eastAsia="仿宋" w:cs="仿宋"/>
          <w:snapToGrid w:val="0"/>
          <w:color w:val="auto"/>
          <w:sz w:val="24"/>
          <w:szCs w:val="24"/>
          <w:u w:val="single"/>
          <w:lang w:val="en-US" w:eastAsia="zh-CN"/>
        </w:rPr>
        <w:t>50</w:t>
      </w:r>
      <w:r>
        <w:rPr>
          <w:rFonts w:hint="eastAsia" w:ascii="仿宋" w:hAnsi="仿宋" w:eastAsia="仿宋" w:cs="仿宋"/>
          <w:snapToGrid w:val="0"/>
          <w:color w:val="auto"/>
          <w:sz w:val="24"/>
          <w:szCs w:val="24"/>
          <w:u w:val="single"/>
        </w:rPr>
        <w:t xml:space="preserve"> </w:t>
      </w:r>
      <w:r>
        <w:rPr>
          <w:rFonts w:hint="eastAsia" w:ascii="仿宋" w:hAnsi="仿宋" w:eastAsia="仿宋" w:cs="仿宋"/>
          <w:snapToGrid w:val="0"/>
          <w:color w:val="auto"/>
          <w:sz w:val="24"/>
          <w:szCs w:val="24"/>
        </w:rPr>
        <w:t>万元</w:t>
      </w:r>
    </w:p>
    <w:p>
      <w:pPr>
        <w:pStyle w:val="45"/>
        <w:adjustRightInd w:val="0"/>
        <w:snapToGrid w:val="0"/>
        <w:spacing w:before="0" w:beforeAutospacing="0" w:after="0" w:afterAutospacing="0" w:line="360" w:lineRule="auto"/>
        <w:ind w:left="359" w:leftChars="171" w:firstLine="74" w:firstLineChars="31"/>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6、采购需求：</w:t>
      </w:r>
    </w:p>
    <w:tbl>
      <w:tblPr>
        <w:tblStyle w:val="18"/>
        <w:tblW w:w="9050"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056"/>
        <w:gridCol w:w="682"/>
        <w:gridCol w:w="682"/>
        <w:gridCol w:w="2899"/>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pPr>
              <w:pStyle w:val="16"/>
              <w:spacing w:before="0" w:beforeAutospacing="0" w:after="0" w:afterAutospacing="0"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3056" w:type="dxa"/>
            <w:shd w:val="clear" w:color="auto" w:fill="ABCDEF"/>
            <w:vAlign w:val="center"/>
          </w:tcPr>
          <w:p>
            <w:pPr>
              <w:pStyle w:val="16"/>
              <w:spacing w:line="360" w:lineRule="auto"/>
              <w:jc w:val="center"/>
              <w:rPr>
                <w:rFonts w:hint="eastAsia" w:ascii="仿宋" w:hAnsi="仿宋" w:eastAsia="仿宋" w:cs="仿宋"/>
                <w:sz w:val="24"/>
                <w:szCs w:val="24"/>
              </w:rPr>
            </w:pPr>
            <w:r>
              <w:rPr>
                <w:rFonts w:hint="eastAsia" w:ascii="仿宋" w:hAnsi="仿宋" w:eastAsia="仿宋" w:cs="仿宋"/>
                <w:sz w:val="24"/>
                <w:szCs w:val="24"/>
              </w:rPr>
              <w:t>标的名称</w:t>
            </w:r>
          </w:p>
        </w:tc>
        <w:tc>
          <w:tcPr>
            <w:tcW w:w="682" w:type="dxa"/>
            <w:shd w:val="clear" w:color="auto" w:fill="ABCDEF"/>
            <w:vAlign w:val="center"/>
          </w:tcPr>
          <w:p>
            <w:pPr>
              <w:pStyle w:val="16"/>
              <w:spacing w:before="0" w:beforeAutospacing="0" w:after="0" w:afterAutospacing="0" w:line="360" w:lineRule="auto"/>
              <w:jc w:val="center"/>
              <w:rPr>
                <w:rFonts w:hint="eastAsia" w:ascii="仿宋" w:hAnsi="仿宋" w:eastAsia="仿宋" w:cs="仿宋"/>
                <w:sz w:val="24"/>
                <w:szCs w:val="24"/>
              </w:rPr>
            </w:pPr>
            <w:r>
              <w:rPr>
                <w:rFonts w:hint="eastAsia" w:ascii="仿宋" w:hAnsi="仿宋" w:eastAsia="仿宋" w:cs="仿宋"/>
                <w:sz w:val="24"/>
                <w:szCs w:val="24"/>
              </w:rPr>
              <w:t>数量</w:t>
            </w:r>
          </w:p>
        </w:tc>
        <w:tc>
          <w:tcPr>
            <w:tcW w:w="682" w:type="dxa"/>
            <w:shd w:val="clear" w:color="auto" w:fill="ABCDEF"/>
            <w:vAlign w:val="center"/>
          </w:tcPr>
          <w:p>
            <w:pPr>
              <w:pStyle w:val="16"/>
              <w:spacing w:before="0" w:beforeAutospacing="0" w:after="0" w:afterAutospacing="0" w:line="360" w:lineRule="auto"/>
              <w:jc w:val="center"/>
              <w:rPr>
                <w:rFonts w:hint="eastAsia" w:ascii="仿宋" w:hAnsi="仿宋" w:eastAsia="仿宋" w:cs="仿宋"/>
                <w:sz w:val="24"/>
                <w:szCs w:val="24"/>
              </w:rPr>
            </w:pPr>
            <w:r>
              <w:rPr>
                <w:rFonts w:hint="eastAsia" w:ascii="仿宋" w:hAnsi="仿宋" w:eastAsia="仿宋" w:cs="仿宋"/>
                <w:sz w:val="24"/>
                <w:szCs w:val="24"/>
              </w:rPr>
              <w:t>单位</w:t>
            </w:r>
          </w:p>
        </w:tc>
        <w:tc>
          <w:tcPr>
            <w:tcW w:w="2899" w:type="dxa"/>
            <w:shd w:val="clear" w:color="auto" w:fill="ABCDEF"/>
            <w:vAlign w:val="center"/>
          </w:tcPr>
          <w:p>
            <w:pPr>
              <w:pStyle w:val="16"/>
              <w:spacing w:before="0" w:beforeAutospacing="0" w:after="0" w:afterAutospacing="0" w:line="360" w:lineRule="auto"/>
              <w:jc w:val="center"/>
              <w:rPr>
                <w:rFonts w:hint="eastAsia" w:ascii="仿宋" w:hAnsi="仿宋" w:eastAsia="仿宋" w:cs="仿宋"/>
                <w:sz w:val="24"/>
                <w:szCs w:val="24"/>
              </w:rPr>
            </w:pPr>
            <w:r>
              <w:rPr>
                <w:rFonts w:hint="eastAsia" w:ascii="仿宋" w:hAnsi="仿宋" w:eastAsia="仿宋" w:cs="仿宋"/>
                <w:sz w:val="24"/>
                <w:szCs w:val="24"/>
              </w:rPr>
              <w:t>简要技术需求或服务要求</w:t>
            </w:r>
          </w:p>
        </w:tc>
        <w:tc>
          <w:tcPr>
            <w:tcW w:w="1049" w:type="dxa"/>
            <w:shd w:val="clear" w:color="auto" w:fill="ABCDEF"/>
            <w:vAlign w:val="center"/>
          </w:tcPr>
          <w:p>
            <w:pPr>
              <w:pStyle w:val="16"/>
              <w:spacing w:before="0" w:beforeAutospacing="0" w:after="0" w:afterAutospacing="0" w:line="360" w:lineRule="auto"/>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pPr>
              <w:pStyle w:val="16"/>
              <w:spacing w:before="0" w:beforeAutospacing="0" w:after="0" w:afterAutospacing="0"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3056" w:type="dxa"/>
            <w:shd w:val="clear" w:color="auto" w:fill="auto"/>
            <w:vAlign w:val="center"/>
          </w:tcPr>
          <w:p>
            <w:pPr>
              <w:pStyle w:val="16"/>
              <w:spacing w:line="360" w:lineRule="auto"/>
              <w:jc w:val="center"/>
              <w:rPr>
                <w:rFonts w:hint="eastAsia" w:ascii="仿宋" w:hAnsi="仿宋" w:eastAsia="仿宋" w:cs="仿宋"/>
                <w:sz w:val="24"/>
                <w:szCs w:val="24"/>
              </w:rPr>
            </w:pPr>
            <w:r>
              <w:rPr>
                <w:rFonts w:hint="eastAsia" w:ascii="仿宋" w:hAnsi="仿宋" w:eastAsia="仿宋" w:cs="仿宋"/>
                <w:snapToGrid w:val="0"/>
                <w:color w:val="auto"/>
                <w:sz w:val="24"/>
                <w:szCs w:val="24"/>
                <w:lang w:val="en-US" w:eastAsia="zh-CN"/>
              </w:rPr>
              <w:t>深圳市福田区岗厦小学2022年零星修缮项目</w:t>
            </w:r>
          </w:p>
        </w:tc>
        <w:tc>
          <w:tcPr>
            <w:tcW w:w="682" w:type="dxa"/>
            <w:shd w:val="clear" w:color="auto" w:fill="auto"/>
            <w:vAlign w:val="center"/>
          </w:tcPr>
          <w:p>
            <w:pPr>
              <w:pStyle w:val="16"/>
              <w:spacing w:before="0" w:beforeAutospacing="0" w:after="0" w:afterAutospacing="0"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682" w:type="dxa"/>
            <w:shd w:val="clear" w:color="auto" w:fill="auto"/>
            <w:vAlign w:val="center"/>
          </w:tcPr>
          <w:p>
            <w:pPr>
              <w:pStyle w:val="16"/>
              <w:spacing w:before="0" w:beforeAutospacing="0" w:after="0" w:afterAutospacing="0" w:line="360" w:lineRule="auto"/>
              <w:jc w:val="center"/>
              <w:rPr>
                <w:rFonts w:hint="eastAsia" w:ascii="仿宋" w:hAnsi="仿宋" w:eastAsia="仿宋" w:cs="仿宋"/>
                <w:sz w:val="24"/>
                <w:szCs w:val="24"/>
              </w:rPr>
            </w:pPr>
            <w:r>
              <w:rPr>
                <w:rFonts w:hint="eastAsia" w:ascii="仿宋" w:hAnsi="仿宋" w:eastAsia="仿宋" w:cs="仿宋"/>
                <w:sz w:val="24"/>
                <w:szCs w:val="24"/>
              </w:rPr>
              <w:t>项</w:t>
            </w:r>
          </w:p>
        </w:tc>
        <w:tc>
          <w:tcPr>
            <w:tcW w:w="2899" w:type="dxa"/>
            <w:shd w:val="clear" w:color="auto" w:fill="auto"/>
            <w:vAlign w:val="center"/>
          </w:tcPr>
          <w:p>
            <w:pPr>
              <w:pStyle w:val="16"/>
              <w:spacing w:before="0" w:beforeAutospacing="0" w:after="0" w:afterAutospacing="0" w:line="360" w:lineRule="auto"/>
              <w:jc w:val="center"/>
              <w:rPr>
                <w:rFonts w:hint="eastAsia" w:ascii="仿宋" w:hAnsi="仿宋" w:eastAsia="仿宋" w:cs="仿宋"/>
                <w:sz w:val="24"/>
                <w:szCs w:val="24"/>
              </w:rPr>
            </w:pPr>
            <w:r>
              <w:rPr>
                <w:rFonts w:hint="eastAsia" w:ascii="仿宋" w:hAnsi="仿宋" w:eastAsia="仿宋" w:cs="仿宋"/>
                <w:sz w:val="24"/>
                <w:szCs w:val="24"/>
              </w:rPr>
              <w:t>详见招标文件</w:t>
            </w:r>
          </w:p>
        </w:tc>
        <w:tc>
          <w:tcPr>
            <w:tcW w:w="1049" w:type="dxa"/>
            <w:shd w:val="clear" w:color="auto" w:fill="auto"/>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无</w:t>
            </w:r>
          </w:p>
        </w:tc>
      </w:tr>
    </w:tbl>
    <w:p>
      <w:pPr>
        <w:pStyle w:val="45"/>
        <w:adjustRightInd w:val="0"/>
        <w:snapToGrid w:val="0"/>
        <w:spacing w:before="156" w:beforeLines="50" w:beforeAutospacing="0" w:after="0" w:afterAutospacing="0" w:line="360" w:lineRule="auto"/>
        <w:ind w:left="420" w:left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7、服务期限：</w:t>
      </w:r>
      <w:r>
        <w:rPr>
          <w:rFonts w:hint="eastAsia" w:ascii="仿宋" w:hAnsi="仿宋" w:eastAsia="仿宋" w:cs="仿宋"/>
          <w:snapToGrid w:val="0"/>
          <w:color w:val="auto"/>
          <w:sz w:val="24"/>
          <w:szCs w:val="24"/>
          <w:lang w:val="en-US" w:eastAsia="zh-CN"/>
        </w:rPr>
        <w:t>签订合同之日起至2022年12月31日。</w:t>
      </w:r>
    </w:p>
    <w:p>
      <w:pPr>
        <w:pStyle w:val="45"/>
        <w:adjustRightInd w:val="0"/>
        <w:snapToGrid w:val="0"/>
        <w:spacing w:before="0" w:beforeAutospacing="0" w:after="0" w:afterAutospacing="0" w:line="360" w:lineRule="auto"/>
        <w:ind w:firstLine="482" w:firstLineChars="201"/>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8、本项目（是/否）接受联合体投标：详见“申请人的资格要求”。</w:t>
      </w:r>
    </w:p>
    <w:p>
      <w:pPr>
        <w:pStyle w:val="45"/>
        <w:adjustRightInd w:val="0"/>
        <w:snapToGrid w:val="0"/>
        <w:spacing w:before="0" w:beforeAutospacing="0" w:after="0" w:afterAutospacing="0" w:line="360" w:lineRule="auto"/>
        <w:ind w:firstLine="482" w:firstLineChars="201"/>
        <w:rPr>
          <w:rFonts w:hint="eastAsia" w:ascii="仿宋" w:hAnsi="仿宋" w:eastAsia="仿宋" w:cs="仿宋"/>
          <w:snapToGrid w:val="0"/>
          <w:color w:val="auto"/>
          <w:sz w:val="24"/>
          <w:szCs w:val="24"/>
        </w:rPr>
      </w:pPr>
    </w:p>
    <w:p>
      <w:pPr>
        <w:pStyle w:val="45"/>
        <w:adjustRightInd w:val="0"/>
        <w:snapToGrid w:val="0"/>
        <w:spacing w:before="0" w:beforeAutospacing="0" w:after="0" w:afterAutospacing="0" w:line="360" w:lineRule="auto"/>
        <w:ind w:left="412" w:leftChars="1" w:hanging="410" w:hangingChars="170"/>
        <w:rPr>
          <w:rFonts w:hint="eastAsia" w:ascii="仿宋" w:hAnsi="仿宋" w:eastAsia="仿宋" w:cs="仿宋"/>
          <w:b/>
          <w:snapToGrid w:val="0"/>
          <w:color w:val="auto"/>
          <w:sz w:val="24"/>
          <w:szCs w:val="24"/>
        </w:rPr>
      </w:pPr>
      <w:r>
        <w:rPr>
          <w:rFonts w:hint="eastAsia" w:ascii="仿宋" w:hAnsi="仿宋" w:eastAsia="仿宋" w:cs="仿宋"/>
          <w:b/>
          <w:snapToGrid w:val="0"/>
          <w:color w:val="auto"/>
          <w:sz w:val="24"/>
          <w:szCs w:val="24"/>
          <w:lang w:val="en-US" w:eastAsia="zh-CN"/>
        </w:rPr>
        <w:t>二</w:t>
      </w:r>
      <w:r>
        <w:rPr>
          <w:rFonts w:hint="eastAsia" w:ascii="仿宋" w:hAnsi="仿宋" w:eastAsia="仿宋" w:cs="仿宋"/>
          <w:b/>
          <w:snapToGrid w:val="0"/>
          <w:color w:val="auto"/>
          <w:sz w:val="24"/>
          <w:szCs w:val="24"/>
        </w:rPr>
        <w:t>、申请人的资格要求</w:t>
      </w:r>
    </w:p>
    <w:p>
      <w:pPr>
        <w:pStyle w:val="45"/>
        <w:adjustRightInd w:val="0"/>
        <w:snapToGrid w:val="0"/>
        <w:spacing w:before="0" w:beforeAutospacing="0" w:after="0" w:afterAutospacing="0" w:line="360" w:lineRule="auto"/>
        <w:ind w:firstLine="484" w:firstLineChars="202"/>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pStyle w:val="45"/>
        <w:adjustRightInd w:val="0"/>
        <w:snapToGrid w:val="0"/>
        <w:spacing w:before="0" w:beforeAutospacing="0" w:after="0" w:afterAutospacing="0" w:line="360" w:lineRule="auto"/>
        <w:ind w:firstLine="484" w:firstLineChars="202"/>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2、落实政府采购政策需满足的资格要求：无；</w:t>
      </w:r>
    </w:p>
    <w:p>
      <w:pPr>
        <w:pStyle w:val="45"/>
        <w:adjustRightInd w:val="0"/>
        <w:snapToGrid w:val="0"/>
        <w:spacing w:before="0" w:beforeAutospacing="0" w:after="0" w:afterAutospacing="0" w:line="360" w:lineRule="auto"/>
        <w:ind w:firstLine="484" w:firstLineChars="202"/>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 xml:space="preserve">3、本项目的特定资格要求： </w:t>
      </w:r>
    </w:p>
    <w:p>
      <w:pPr>
        <w:pStyle w:val="45"/>
        <w:adjustRightInd w:val="0"/>
        <w:snapToGrid w:val="0"/>
        <w:spacing w:before="0" w:beforeAutospacing="0" w:after="0" w:afterAutospacing="0" w:line="360" w:lineRule="auto"/>
        <w:ind w:firstLine="484" w:firstLineChars="202"/>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（1）参与本项目投标前三年内，在经营活动中没有重大违法记录（须按本项目投标文件格式要求提供《政府采购投标及履约承诺函》加盖投标人公章）；</w:t>
      </w:r>
    </w:p>
    <w:p>
      <w:pPr>
        <w:pStyle w:val="45"/>
        <w:adjustRightInd w:val="0"/>
        <w:snapToGrid w:val="0"/>
        <w:spacing w:before="0" w:beforeAutospacing="0" w:after="0" w:afterAutospacing="0" w:line="360" w:lineRule="auto"/>
        <w:ind w:firstLine="484" w:firstLineChars="202"/>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（2）参与本项目政府采购活动时不存在被有关部门禁止参与政府采购活动且在有效期内的情况（须按本项目投标文件格式要求提供《政府采购投标及履约承诺函》加盖投标人公章）；</w:t>
      </w:r>
    </w:p>
    <w:p>
      <w:pPr>
        <w:pStyle w:val="45"/>
        <w:adjustRightInd w:val="0"/>
        <w:snapToGrid w:val="0"/>
        <w:spacing w:before="0" w:beforeAutospacing="0" w:after="0" w:afterAutospacing="0" w:line="360" w:lineRule="auto"/>
        <w:ind w:firstLine="484" w:firstLineChars="202"/>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3）单位负责人为同一人或者存在直接控股、管理关系的不同供应商，不得参加同一合同项下的政府采购活动（须按本项目投标文件格式要求提供《股东构成审查表》和《政府采购投标及履约承诺函》加盖投标人公章）；</w:t>
      </w:r>
    </w:p>
    <w:p>
      <w:pPr>
        <w:pStyle w:val="45"/>
        <w:adjustRightInd w:val="0"/>
        <w:snapToGrid w:val="0"/>
        <w:spacing w:before="0" w:beforeAutospacing="0" w:after="0" w:afterAutospacing="0" w:line="360" w:lineRule="auto"/>
        <w:ind w:firstLine="484" w:firstLineChars="202"/>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4）投标人未被列入失信被执行人、重大税收违法案件当事人名单及政府采购严重违法失信行为记录名单（“信用中国”（www.creditchina.gov.cn）“信用服务”栏的“重大税收违法案件当事人名单”、“失信被执行人”，“中国政府采购”（www.ccgp.gov.cn）“政府采购严重违法失信行为记录名单”，“深圳信用网”（www.szcredit.com.cn）以及“深圳市政府采购监管网”（zfcg.sz.gov.cn）为投标人信用信息查询渠道，相关信息以开标当日的查询结果为准。由招标代理机构查询，投标人无需提供证明材料）；</w:t>
      </w:r>
    </w:p>
    <w:p>
      <w:pPr>
        <w:pStyle w:val="45"/>
        <w:adjustRightInd w:val="0"/>
        <w:snapToGrid w:val="0"/>
        <w:spacing w:before="0" w:beforeAutospacing="0" w:after="0" w:afterAutospacing="0" w:line="360" w:lineRule="auto"/>
        <w:ind w:firstLine="484" w:firstLineChars="202"/>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（5）本项目不接受联合体投标，不允许分包或转包。</w:t>
      </w:r>
    </w:p>
    <w:p>
      <w:pPr>
        <w:pStyle w:val="45"/>
        <w:adjustRightInd w:val="0"/>
        <w:snapToGrid w:val="0"/>
        <w:spacing w:before="0" w:beforeAutospacing="0" w:after="0" w:afterAutospacing="0" w:line="360" w:lineRule="auto"/>
        <w:ind w:left="359" w:leftChars="171"/>
        <w:rPr>
          <w:rFonts w:hint="eastAsia" w:ascii="仿宋" w:hAnsi="仿宋" w:eastAsia="仿宋" w:cs="仿宋"/>
          <w:snapToGrid w:val="0"/>
          <w:color w:val="auto"/>
          <w:sz w:val="24"/>
          <w:szCs w:val="24"/>
        </w:rPr>
      </w:pPr>
    </w:p>
    <w:p>
      <w:pPr>
        <w:pStyle w:val="45"/>
        <w:adjustRightInd w:val="0"/>
        <w:snapToGrid w:val="0"/>
        <w:spacing w:before="0" w:beforeAutospacing="0" w:after="0" w:afterAutospacing="0" w:line="360" w:lineRule="auto"/>
        <w:ind w:left="412" w:leftChars="1" w:hanging="410" w:hangingChars="170"/>
        <w:rPr>
          <w:rFonts w:hint="eastAsia" w:ascii="仿宋" w:hAnsi="仿宋" w:eastAsia="仿宋" w:cs="仿宋"/>
          <w:b/>
          <w:snapToGrid w:val="0"/>
          <w:color w:val="auto"/>
          <w:sz w:val="24"/>
          <w:szCs w:val="24"/>
        </w:rPr>
      </w:pPr>
      <w:r>
        <w:rPr>
          <w:rFonts w:hint="eastAsia" w:ascii="仿宋" w:hAnsi="仿宋" w:eastAsia="仿宋" w:cs="仿宋"/>
          <w:b/>
          <w:snapToGrid w:val="0"/>
          <w:color w:val="auto"/>
          <w:sz w:val="24"/>
          <w:szCs w:val="24"/>
          <w:lang w:val="en-US" w:eastAsia="zh-CN"/>
        </w:rPr>
        <w:t>三</w:t>
      </w:r>
      <w:r>
        <w:rPr>
          <w:rFonts w:hint="eastAsia" w:ascii="仿宋" w:hAnsi="仿宋" w:eastAsia="仿宋" w:cs="仿宋"/>
          <w:b/>
          <w:snapToGrid w:val="0"/>
          <w:color w:val="auto"/>
          <w:sz w:val="24"/>
          <w:szCs w:val="24"/>
        </w:rPr>
        <w:t xml:space="preserve">、获取招标文件 </w:t>
      </w:r>
    </w:p>
    <w:p>
      <w:pPr>
        <w:pStyle w:val="45"/>
        <w:adjustRightInd w:val="0"/>
        <w:snapToGrid w:val="0"/>
        <w:spacing w:before="0" w:beforeAutospacing="0" w:after="0" w:afterAutospacing="0" w:line="360" w:lineRule="auto"/>
        <w:ind w:firstLine="426"/>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1、时间：</w:t>
      </w:r>
      <w:r>
        <w:rPr>
          <w:rFonts w:hint="eastAsia" w:ascii="仿宋" w:hAnsi="仿宋" w:eastAsia="仿宋" w:cs="仿宋"/>
          <w:snapToGrid w:val="0"/>
          <w:color w:val="auto"/>
          <w:sz w:val="24"/>
          <w:szCs w:val="24"/>
          <w:u w:val="single"/>
        </w:rPr>
        <w:t>2022年</w:t>
      </w:r>
      <w:r>
        <w:rPr>
          <w:rFonts w:hint="eastAsia" w:ascii="仿宋" w:hAnsi="仿宋" w:eastAsia="仿宋" w:cs="仿宋"/>
          <w:snapToGrid w:val="0"/>
          <w:color w:val="auto"/>
          <w:sz w:val="24"/>
          <w:szCs w:val="24"/>
          <w:u w:val="single"/>
          <w:lang w:val="en-US" w:eastAsia="zh-CN"/>
        </w:rPr>
        <w:t>01</w:t>
      </w:r>
      <w:r>
        <w:rPr>
          <w:rFonts w:hint="eastAsia" w:ascii="仿宋" w:hAnsi="仿宋" w:eastAsia="仿宋" w:cs="仿宋"/>
          <w:snapToGrid w:val="0"/>
          <w:color w:val="auto"/>
          <w:sz w:val="24"/>
          <w:szCs w:val="24"/>
          <w:u w:val="single"/>
        </w:rPr>
        <w:t>月</w:t>
      </w:r>
      <w:r>
        <w:rPr>
          <w:rFonts w:hint="eastAsia" w:ascii="仿宋" w:hAnsi="仿宋" w:eastAsia="仿宋" w:cs="仿宋"/>
          <w:snapToGrid w:val="0"/>
          <w:color w:val="auto"/>
          <w:sz w:val="24"/>
          <w:szCs w:val="24"/>
          <w:u w:val="single"/>
          <w:lang w:val="en-US" w:eastAsia="zh-CN"/>
        </w:rPr>
        <w:t>14</w:t>
      </w:r>
      <w:r>
        <w:rPr>
          <w:rFonts w:hint="eastAsia" w:ascii="仿宋" w:hAnsi="仿宋" w:eastAsia="仿宋" w:cs="仿宋"/>
          <w:snapToGrid w:val="0"/>
          <w:color w:val="auto"/>
          <w:sz w:val="24"/>
          <w:szCs w:val="24"/>
          <w:u w:val="single"/>
        </w:rPr>
        <w:t>日至2022年</w:t>
      </w:r>
      <w:r>
        <w:rPr>
          <w:rFonts w:hint="eastAsia" w:ascii="仿宋" w:hAnsi="仿宋" w:eastAsia="仿宋" w:cs="仿宋"/>
          <w:snapToGrid w:val="0"/>
          <w:color w:val="auto"/>
          <w:sz w:val="24"/>
          <w:szCs w:val="24"/>
          <w:u w:val="single"/>
          <w:lang w:val="en-US" w:eastAsia="zh-CN"/>
        </w:rPr>
        <w:t>01</w:t>
      </w:r>
      <w:r>
        <w:rPr>
          <w:rFonts w:hint="eastAsia" w:ascii="仿宋" w:hAnsi="仿宋" w:eastAsia="仿宋" w:cs="仿宋"/>
          <w:snapToGrid w:val="0"/>
          <w:color w:val="auto"/>
          <w:sz w:val="24"/>
          <w:szCs w:val="24"/>
          <w:u w:val="single"/>
        </w:rPr>
        <w:t>月</w:t>
      </w:r>
      <w:r>
        <w:rPr>
          <w:rFonts w:hint="eastAsia" w:ascii="仿宋" w:hAnsi="仿宋" w:eastAsia="仿宋" w:cs="仿宋"/>
          <w:snapToGrid w:val="0"/>
          <w:color w:val="auto"/>
          <w:sz w:val="24"/>
          <w:szCs w:val="24"/>
          <w:u w:val="single"/>
          <w:lang w:val="en-US" w:eastAsia="zh-CN"/>
        </w:rPr>
        <w:t>21</w:t>
      </w:r>
      <w:r>
        <w:rPr>
          <w:rFonts w:hint="eastAsia" w:ascii="仿宋" w:hAnsi="仿宋" w:eastAsia="仿宋" w:cs="仿宋"/>
          <w:snapToGrid w:val="0"/>
          <w:color w:val="auto"/>
          <w:sz w:val="24"/>
          <w:szCs w:val="24"/>
          <w:u w:val="single"/>
        </w:rPr>
        <w:t>日，每天上午9：00至11:30，下午14：30至17:30（北京时间，法定节假日除外）</w:t>
      </w:r>
      <w:r>
        <w:rPr>
          <w:rFonts w:hint="eastAsia" w:ascii="仿宋" w:hAnsi="仿宋" w:eastAsia="仿宋" w:cs="仿宋"/>
          <w:snapToGrid w:val="0"/>
          <w:color w:val="auto"/>
          <w:sz w:val="24"/>
          <w:szCs w:val="24"/>
        </w:rPr>
        <w:t>。</w:t>
      </w:r>
    </w:p>
    <w:p>
      <w:pPr>
        <w:pStyle w:val="45"/>
        <w:adjustRightInd w:val="0"/>
        <w:snapToGrid w:val="0"/>
        <w:spacing w:before="0" w:beforeAutospacing="0" w:after="0" w:afterAutospacing="0" w:line="360" w:lineRule="auto"/>
        <w:ind w:firstLine="426"/>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 xml:space="preserve">2、地点：深圳市福田区民田路171号新华保险大厦903 </w:t>
      </w:r>
    </w:p>
    <w:p>
      <w:pPr>
        <w:pStyle w:val="45"/>
        <w:adjustRightInd w:val="0"/>
        <w:snapToGrid w:val="0"/>
        <w:spacing w:before="0" w:beforeAutospacing="0" w:after="0" w:afterAutospacing="0" w:line="360" w:lineRule="auto"/>
        <w:ind w:firstLine="426"/>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 xml:space="preserve">3、方式： </w:t>
      </w:r>
    </w:p>
    <w:p>
      <w:pPr>
        <w:pStyle w:val="45"/>
        <w:adjustRightInd w:val="0"/>
        <w:snapToGrid w:val="0"/>
        <w:spacing w:before="0" w:beforeAutospacing="0" w:after="0" w:afterAutospacing="0" w:line="360" w:lineRule="auto"/>
        <w:ind w:firstLine="426"/>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（1）现场获取：投标人按以上时间和地点在我司现场报名和获取招标文件。</w:t>
      </w:r>
    </w:p>
    <w:p>
      <w:pPr>
        <w:pStyle w:val="45"/>
        <w:adjustRightInd w:val="0"/>
        <w:snapToGrid w:val="0"/>
        <w:spacing w:before="0" w:beforeAutospacing="0" w:after="0" w:afterAutospacing="0" w:line="360" w:lineRule="auto"/>
        <w:ind w:firstLine="426"/>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（2）线上获取：投标人通过邮件报名及获取招标文件，报名时间以我司邮箱收件时间为准（我司邮箱：qtszzzzb@163.com），逾期不予受理。</w:t>
      </w:r>
    </w:p>
    <w:p>
      <w:pPr>
        <w:pStyle w:val="45"/>
        <w:adjustRightInd w:val="0"/>
        <w:snapToGrid w:val="0"/>
        <w:spacing w:before="0" w:beforeAutospacing="0" w:after="0" w:afterAutospacing="0" w:line="360" w:lineRule="auto"/>
        <w:ind w:firstLine="426"/>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 xml:space="preserve">现场及线上报名均需提供以下资料: </w:t>
      </w:r>
      <w:r>
        <w:rPr>
          <w:rFonts w:hint="eastAsia" w:ascii="仿宋" w:hAnsi="仿宋" w:eastAsia="仿宋" w:cs="仿宋"/>
          <w:snapToGrid w:val="0"/>
          <w:color w:val="auto"/>
          <w:sz w:val="24"/>
          <w:szCs w:val="24"/>
        </w:rPr>
        <w:fldChar w:fldCharType="begin"/>
      </w:r>
      <w:r>
        <w:rPr>
          <w:rFonts w:hint="eastAsia" w:ascii="仿宋" w:hAnsi="仿宋" w:eastAsia="仿宋" w:cs="仿宋"/>
          <w:snapToGrid w:val="0"/>
          <w:color w:val="auto"/>
          <w:sz w:val="24"/>
          <w:szCs w:val="24"/>
        </w:rPr>
        <w:instrText xml:space="preserve"> = 1 \* GB3 </w:instrText>
      </w:r>
      <w:r>
        <w:rPr>
          <w:rFonts w:hint="eastAsia" w:ascii="仿宋" w:hAnsi="仿宋" w:eastAsia="仿宋" w:cs="仿宋"/>
          <w:snapToGrid w:val="0"/>
          <w:color w:val="auto"/>
          <w:sz w:val="24"/>
          <w:szCs w:val="24"/>
        </w:rPr>
        <w:fldChar w:fldCharType="separate"/>
      </w:r>
      <w:r>
        <w:rPr>
          <w:rFonts w:hint="eastAsia" w:ascii="仿宋" w:hAnsi="仿宋" w:eastAsia="仿宋" w:cs="仿宋"/>
          <w:snapToGrid w:val="0"/>
          <w:color w:val="auto"/>
          <w:sz w:val="24"/>
          <w:szCs w:val="24"/>
        </w:rPr>
        <w:t>①</w:t>
      </w:r>
      <w:r>
        <w:rPr>
          <w:rFonts w:hint="eastAsia" w:ascii="仿宋" w:hAnsi="仿宋" w:eastAsia="仿宋" w:cs="仿宋"/>
          <w:snapToGrid w:val="0"/>
          <w:color w:val="auto"/>
          <w:sz w:val="24"/>
          <w:szCs w:val="24"/>
        </w:rPr>
        <w:fldChar w:fldCharType="end"/>
      </w:r>
      <w:r>
        <w:rPr>
          <w:rFonts w:hint="eastAsia" w:ascii="仿宋" w:hAnsi="仿宋" w:eastAsia="仿宋" w:cs="仿宋"/>
          <w:snapToGrid w:val="0"/>
          <w:color w:val="auto"/>
          <w:sz w:val="24"/>
          <w:szCs w:val="24"/>
        </w:rPr>
        <w:t>加盖公章的《购买标书登记表》（下载地址：www.szzzt.com 首页“下载中心”）；</w:t>
      </w:r>
      <w:r>
        <w:rPr>
          <w:rFonts w:hint="eastAsia" w:ascii="仿宋" w:hAnsi="仿宋" w:eastAsia="仿宋" w:cs="仿宋"/>
          <w:snapToGrid w:val="0"/>
          <w:color w:val="auto"/>
          <w:sz w:val="24"/>
          <w:szCs w:val="24"/>
        </w:rPr>
        <w:fldChar w:fldCharType="begin"/>
      </w:r>
      <w:r>
        <w:rPr>
          <w:rFonts w:hint="eastAsia" w:ascii="仿宋" w:hAnsi="仿宋" w:eastAsia="仿宋" w:cs="仿宋"/>
          <w:snapToGrid w:val="0"/>
          <w:color w:val="auto"/>
          <w:sz w:val="24"/>
          <w:szCs w:val="24"/>
        </w:rPr>
        <w:instrText xml:space="preserve"> = 2 \* GB3 </w:instrText>
      </w:r>
      <w:r>
        <w:rPr>
          <w:rFonts w:hint="eastAsia" w:ascii="仿宋" w:hAnsi="仿宋" w:eastAsia="仿宋" w:cs="仿宋"/>
          <w:snapToGrid w:val="0"/>
          <w:color w:val="auto"/>
          <w:sz w:val="24"/>
          <w:szCs w:val="24"/>
        </w:rPr>
        <w:fldChar w:fldCharType="separate"/>
      </w:r>
      <w:r>
        <w:rPr>
          <w:rFonts w:hint="eastAsia" w:ascii="仿宋" w:hAnsi="仿宋" w:eastAsia="仿宋" w:cs="仿宋"/>
          <w:snapToGrid w:val="0"/>
          <w:color w:val="auto"/>
          <w:sz w:val="24"/>
          <w:szCs w:val="24"/>
        </w:rPr>
        <w:t>②</w:t>
      </w:r>
      <w:r>
        <w:rPr>
          <w:rFonts w:hint="eastAsia" w:ascii="仿宋" w:hAnsi="仿宋" w:eastAsia="仿宋" w:cs="仿宋"/>
          <w:snapToGrid w:val="0"/>
          <w:color w:val="auto"/>
          <w:sz w:val="24"/>
          <w:szCs w:val="24"/>
        </w:rPr>
        <w:fldChar w:fldCharType="end"/>
      </w:r>
      <w:r>
        <w:rPr>
          <w:rFonts w:hint="eastAsia" w:ascii="仿宋" w:hAnsi="仿宋" w:eastAsia="仿宋" w:cs="仿宋"/>
          <w:snapToGrid w:val="0"/>
          <w:color w:val="auto"/>
          <w:sz w:val="24"/>
          <w:szCs w:val="24"/>
        </w:rPr>
        <w:t>加盖公章的营业执照复印件或扫描件；</w:t>
      </w:r>
      <w:r>
        <w:rPr>
          <w:rFonts w:hint="eastAsia" w:ascii="仿宋" w:hAnsi="仿宋" w:eastAsia="仿宋" w:cs="仿宋"/>
          <w:snapToGrid w:val="0"/>
          <w:color w:val="auto"/>
          <w:sz w:val="24"/>
          <w:szCs w:val="24"/>
        </w:rPr>
        <w:fldChar w:fldCharType="begin"/>
      </w:r>
      <w:r>
        <w:rPr>
          <w:rFonts w:hint="eastAsia" w:ascii="仿宋" w:hAnsi="仿宋" w:eastAsia="仿宋" w:cs="仿宋"/>
          <w:snapToGrid w:val="0"/>
          <w:color w:val="auto"/>
          <w:sz w:val="24"/>
          <w:szCs w:val="24"/>
        </w:rPr>
        <w:instrText xml:space="preserve"> = 3 \* GB3 </w:instrText>
      </w:r>
      <w:r>
        <w:rPr>
          <w:rFonts w:hint="eastAsia" w:ascii="仿宋" w:hAnsi="仿宋" w:eastAsia="仿宋" w:cs="仿宋"/>
          <w:snapToGrid w:val="0"/>
          <w:color w:val="auto"/>
          <w:sz w:val="24"/>
          <w:szCs w:val="24"/>
        </w:rPr>
        <w:fldChar w:fldCharType="separate"/>
      </w:r>
      <w:r>
        <w:rPr>
          <w:rFonts w:hint="eastAsia" w:ascii="仿宋" w:hAnsi="仿宋" w:eastAsia="仿宋" w:cs="仿宋"/>
          <w:snapToGrid w:val="0"/>
          <w:color w:val="auto"/>
          <w:sz w:val="24"/>
          <w:szCs w:val="24"/>
        </w:rPr>
        <w:t>③</w:t>
      </w:r>
      <w:r>
        <w:rPr>
          <w:rFonts w:hint="eastAsia" w:ascii="仿宋" w:hAnsi="仿宋" w:eastAsia="仿宋" w:cs="仿宋"/>
          <w:snapToGrid w:val="0"/>
          <w:color w:val="auto"/>
          <w:sz w:val="24"/>
          <w:szCs w:val="24"/>
        </w:rPr>
        <w:fldChar w:fldCharType="end"/>
      </w:r>
      <w:r>
        <w:rPr>
          <w:rFonts w:hint="eastAsia" w:ascii="仿宋" w:hAnsi="仿宋" w:eastAsia="仿宋" w:cs="仿宋"/>
          <w:snapToGrid w:val="0"/>
          <w:color w:val="auto"/>
          <w:sz w:val="24"/>
          <w:szCs w:val="24"/>
        </w:rPr>
        <w:t>加盖公章的法人授权委托书复印件或扫描件；</w:t>
      </w:r>
      <w:r>
        <w:rPr>
          <w:rFonts w:hint="eastAsia" w:ascii="仿宋" w:hAnsi="仿宋" w:eastAsia="仿宋" w:cs="仿宋"/>
          <w:snapToGrid w:val="0"/>
          <w:color w:val="auto"/>
          <w:sz w:val="24"/>
          <w:szCs w:val="24"/>
        </w:rPr>
        <w:fldChar w:fldCharType="begin"/>
      </w:r>
      <w:r>
        <w:rPr>
          <w:rFonts w:hint="eastAsia" w:ascii="仿宋" w:hAnsi="仿宋" w:eastAsia="仿宋" w:cs="仿宋"/>
          <w:snapToGrid w:val="0"/>
          <w:color w:val="auto"/>
          <w:sz w:val="24"/>
          <w:szCs w:val="24"/>
        </w:rPr>
        <w:instrText xml:space="preserve"> = 4 \* GB3 </w:instrText>
      </w:r>
      <w:r>
        <w:rPr>
          <w:rFonts w:hint="eastAsia" w:ascii="仿宋" w:hAnsi="仿宋" w:eastAsia="仿宋" w:cs="仿宋"/>
          <w:snapToGrid w:val="0"/>
          <w:color w:val="auto"/>
          <w:sz w:val="24"/>
          <w:szCs w:val="24"/>
        </w:rPr>
        <w:fldChar w:fldCharType="separate"/>
      </w:r>
      <w:r>
        <w:rPr>
          <w:rFonts w:hint="eastAsia" w:ascii="仿宋" w:hAnsi="仿宋" w:eastAsia="仿宋" w:cs="仿宋"/>
          <w:snapToGrid w:val="0"/>
          <w:color w:val="auto"/>
          <w:sz w:val="24"/>
          <w:szCs w:val="24"/>
        </w:rPr>
        <w:t>④</w:t>
      </w:r>
      <w:r>
        <w:rPr>
          <w:rFonts w:hint="eastAsia" w:ascii="仿宋" w:hAnsi="仿宋" w:eastAsia="仿宋" w:cs="仿宋"/>
          <w:snapToGrid w:val="0"/>
          <w:color w:val="auto"/>
          <w:sz w:val="24"/>
          <w:szCs w:val="24"/>
        </w:rPr>
        <w:fldChar w:fldCharType="end"/>
      </w:r>
      <w:r>
        <w:rPr>
          <w:rFonts w:hint="eastAsia" w:ascii="仿宋" w:hAnsi="仿宋" w:eastAsia="仿宋" w:cs="仿宋"/>
          <w:snapToGrid w:val="0"/>
          <w:color w:val="auto"/>
          <w:sz w:val="24"/>
          <w:szCs w:val="24"/>
        </w:rPr>
        <w:t>购买招标文件费用的银行转账凭证。</w:t>
      </w:r>
    </w:p>
    <w:p>
      <w:pPr>
        <w:pStyle w:val="45"/>
        <w:numPr>
          <w:ilvl w:val="0"/>
          <w:numId w:val="1"/>
        </w:numPr>
        <w:adjustRightInd w:val="0"/>
        <w:snapToGrid w:val="0"/>
        <w:spacing w:before="0" w:beforeAutospacing="0" w:after="0" w:afterAutospacing="0" w:line="360" w:lineRule="auto"/>
        <w:ind w:firstLine="426"/>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售价：人民币600元，招标文件售后不退。</w:t>
      </w:r>
    </w:p>
    <w:p>
      <w:pPr>
        <w:pStyle w:val="4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left="420" w:leftChars="200"/>
        <w:textAlignment w:val="auto"/>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购买招标文件账号信息如下：</w:t>
      </w:r>
    </w:p>
    <w:p>
      <w:pPr>
        <w:pStyle w:val="45"/>
        <w:adjustRightInd w:val="0"/>
        <w:snapToGrid w:val="0"/>
        <w:spacing w:before="0" w:beforeAutospacing="0" w:after="0" w:afterAutospacing="0" w:line="360" w:lineRule="auto"/>
        <w:ind w:firstLine="426"/>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银行账号：03003729353</w:t>
      </w:r>
    </w:p>
    <w:p>
      <w:pPr>
        <w:pStyle w:val="45"/>
        <w:adjustRightInd w:val="0"/>
        <w:snapToGrid w:val="0"/>
        <w:spacing w:before="0" w:beforeAutospacing="0" w:after="0" w:afterAutospacing="0" w:line="360" w:lineRule="auto"/>
        <w:ind w:firstLine="426"/>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开户名称：深圳市中正招标有限公司</w:t>
      </w:r>
    </w:p>
    <w:p>
      <w:pPr>
        <w:pStyle w:val="45"/>
        <w:adjustRightInd w:val="0"/>
        <w:snapToGrid w:val="0"/>
        <w:spacing w:before="0" w:beforeAutospacing="0" w:after="0" w:afterAutospacing="0" w:line="360" w:lineRule="auto"/>
        <w:ind w:firstLine="426"/>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开户银行：上海银行深圳分行天安支行</w:t>
      </w:r>
    </w:p>
    <w:p>
      <w:pPr>
        <w:pStyle w:val="45"/>
        <w:adjustRightInd w:val="0"/>
        <w:snapToGrid w:val="0"/>
        <w:spacing w:before="0" w:beforeAutospacing="0" w:after="0" w:afterAutospacing="0" w:line="360" w:lineRule="auto"/>
        <w:ind w:left="359" w:leftChars="171"/>
        <w:rPr>
          <w:rFonts w:hint="eastAsia" w:ascii="仿宋" w:hAnsi="仿宋" w:eastAsia="仿宋" w:cs="仿宋"/>
          <w:snapToGrid w:val="0"/>
          <w:color w:val="auto"/>
          <w:sz w:val="24"/>
          <w:szCs w:val="24"/>
        </w:rPr>
      </w:pPr>
    </w:p>
    <w:p>
      <w:pPr>
        <w:pStyle w:val="45"/>
        <w:adjustRightInd w:val="0"/>
        <w:snapToGrid w:val="0"/>
        <w:spacing w:before="0" w:beforeAutospacing="0" w:after="0" w:afterAutospacing="0" w:line="360" w:lineRule="auto"/>
        <w:ind w:left="412" w:leftChars="1" w:hanging="410" w:hangingChars="170"/>
        <w:rPr>
          <w:rFonts w:hint="eastAsia" w:ascii="仿宋" w:hAnsi="仿宋" w:eastAsia="仿宋" w:cs="仿宋"/>
          <w:b/>
          <w:snapToGrid w:val="0"/>
          <w:color w:val="auto"/>
          <w:sz w:val="24"/>
          <w:szCs w:val="24"/>
        </w:rPr>
      </w:pPr>
      <w:r>
        <w:rPr>
          <w:rFonts w:hint="eastAsia" w:ascii="仿宋" w:hAnsi="仿宋" w:eastAsia="仿宋" w:cs="仿宋"/>
          <w:b/>
          <w:snapToGrid w:val="0"/>
          <w:color w:val="auto"/>
          <w:sz w:val="24"/>
          <w:szCs w:val="24"/>
          <w:lang w:val="en-US" w:eastAsia="zh-CN"/>
        </w:rPr>
        <w:t>四</w:t>
      </w:r>
      <w:r>
        <w:rPr>
          <w:rFonts w:hint="eastAsia" w:ascii="仿宋" w:hAnsi="仿宋" w:eastAsia="仿宋" w:cs="仿宋"/>
          <w:b/>
          <w:snapToGrid w:val="0"/>
          <w:color w:val="auto"/>
          <w:sz w:val="24"/>
          <w:szCs w:val="24"/>
        </w:rPr>
        <w:t>、提交投标文件截止时间、开标时间和地点</w:t>
      </w:r>
    </w:p>
    <w:p>
      <w:pPr>
        <w:pStyle w:val="45"/>
        <w:adjustRightInd w:val="0"/>
        <w:snapToGrid w:val="0"/>
        <w:spacing w:before="0" w:beforeAutospacing="0" w:after="0" w:afterAutospacing="0" w:line="360" w:lineRule="auto"/>
        <w:ind w:firstLine="482" w:firstLineChars="201"/>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1、时间：</w:t>
      </w:r>
      <w:r>
        <w:rPr>
          <w:rFonts w:hint="eastAsia" w:ascii="仿宋" w:hAnsi="仿宋" w:eastAsia="仿宋" w:cs="仿宋"/>
          <w:snapToGrid w:val="0"/>
          <w:color w:val="auto"/>
          <w:sz w:val="24"/>
          <w:szCs w:val="24"/>
          <w:u w:val="single"/>
        </w:rPr>
        <w:t>2022年</w:t>
      </w:r>
      <w:r>
        <w:rPr>
          <w:rFonts w:hint="eastAsia" w:ascii="仿宋" w:hAnsi="仿宋" w:eastAsia="仿宋" w:cs="仿宋"/>
          <w:snapToGrid w:val="0"/>
          <w:color w:val="auto"/>
          <w:sz w:val="24"/>
          <w:szCs w:val="24"/>
          <w:u w:val="single"/>
          <w:lang w:val="en-US" w:eastAsia="zh-CN"/>
        </w:rPr>
        <w:t>01</w:t>
      </w:r>
      <w:r>
        <w:rPr>
          <w:rFonts w:hint="eastAsia" w:ascii="仿宋" w:hAnsi="仿宋" w:eastAsia="仿宋" w:cs="仿宋"/>
          <w:snapToGrid w:val="0"/>
          <w:color w:val="auto"/>
          <w:sz w:val="24"/>
          <w:szCs w:val="24"/>
          <w:u w:val="single"/>
        </w:rPr>
        <w:t>月</w:t>
      </w:r>
      <w:r>
        <w:rPr>
          <w:rFonts w:hint="eastAsia" w:ascii="仿宋" w:hAnsi="仿宋" w:eastAsia="仿宋" w:cs="仿宋"/>
          <w:snapToGrid w:val="0"/>
          <w:color w:val="auto"/>
          <w:sz w:val="24"/>
          <w:szCs w:val="24"/>
          <w:u w:val="single"/>
          <w:lang w:val="en-US" w:eastAsia="zh-CN"/>
        </w:rPr>
        <w:t>25</w:t>
      </w:r>
      <w:r>
        <w:rPr>
          <w:rFonts w:hint="eastAsia" w:ascii="仿宋" w:hAnsi="仿宋" w:eastAsia="仿宋" w:cs="仿宋"/>
          <w:snapToGrid w:val="0"/>
          <w:color w:val="auto"/>
          <w:sz w:val="24"/>
          <w:szCs w:val="24"/>
          <w:u w:val="single"/>
        </w:rPr>
        <w:t>日14点30分（北京时间）</w:t>
      </w:r>
    </w:p>
    <w:p>
      <w:pPr>
        <w:pStyle w:val="45"/>
        <w:adjustRightInd w:val="0"/>
        <w:snapToGrid w:val="0"/>
        <w:spacing w:before="0" w:beforeAutospacing="0" w:after="0" w:afterAutospacing="0" w:line="360" w:lineRule="auto"/>
        <w:ind w:firstLine="482" w:firstLineChars="201"/>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2、地点：深圳市福田区民田路171号新华保险大厦903深圳市中正招标有限公司会议室</w:t>
      </w:r>
    </w:p>
    <w:p>
      <w:pPr>
        <w:pStyle w:val="45"/>
        <w:adjustRightInd w:val="0"/>
        <w:snapToGrid w:val="0"/>
        <w:spacing w:before="0" w:beforeAutospacing="0" w:after="0" w:afterAutospacing="0" w:line="360" w:lineRule="auto"/>
        <w:ind w:left="359" w:leftChars="171"/>
        <w:rPr>
          <w:rFonts w:hint="eastAsia" w:ascii="仿宋" w:hAnsi="仿宋" w:eastAsia="仿宋" w:cs="仿宋"/>
          <w:snapToGrid w:val="0"/>
          <w:color w:val="auto"/>
          <w:sz w:val="24"/>
          <w:szCs w:val="24"/>
        </w:rPr>
      </w:pPr>
    </w:p>
    <w:p>
      <w:pPr>
        <w:pStyle w:val="45"/>
        <w:adjustRightInd w:val="0"/>
        <w:snapToGrid w:val="0"/>
        <w:spacing w:before="0" w:beforeAutospacing="0" w:after="0" w:afterAutospacing="0" w:line="360" w:lineRule="auto"/>
        <w:ind w:left="412" w:leftChars="1" w:hanging="410" w:hangingChars="170"/>
        <w:rPr>
          <w:rFonts w:hint="eastAsia" w:ascii="仿宋" w:hAnsi="仿宋" w:eastAsia="仿宋" w:cs="仿宋"/>
          <w:b/>
          <w:snapToGrid w:val="0"/>
          <w:color w:val="auto"/>
          <w:sz w:val="24"/>
          <w:szCs w:val="24"/>
        </w:rPr>
      </w:pPr>
      <w:r>
        <w:rPr>
          <w:rFonts w:hint="eastAsia" w:ascii="仿宋" w:hAnsi="仿宋" w:eastAsia="仿宋" w:cs="仿宋"/>
          <w:b/>
          <w:snapToGrid w:val="0"/>
          <w:color w:val="auto"/>
          <w:sz w:val="24"/>
          <w:szCs w:val="24"/>
          <w:lang w:val="en-US" w:eastAsia="zh-CN"/>
        </w:rPr>
        <w:t>五</w:t>
      </w:r>
      <w:r>
        <w:rPr>
          <w:rFonts w:hint="eastAsia" w:ascii="仿宋" w:hAnsi="仿宋" w:eastAsia="仿宋" w:cs="仿宋"/>
          <w:b/>
          <w:snapToGrid w:val="0"/>
          <w:color w:val="auto"/>
          <w:sz w:val="24"/>
          <w:szCs w:val="24"/>
        </w:rPr>
        <w:t>、公告期限</w:t>
      </w:r>
    </w:p>
    <w:p>
      <w:pPr>
        <w:pStyle w:val="45"/>
        <w:adjustRightInd w:val="0"/>
        <w:snapToGrid w:val="0"/>
        <w:spacing w:before="0" w:beforeAutospacing="0" w:after="0" w:afterAutospacing="0" w:line="360" w:lineRule="auto"/>
        <w:ind w:left="359" w:leftChars="171" w:firstLine="74" w:firstLineChars="31"/>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自本公告发布之日起5个工作日。</w:t>
      </w:r>
    </w:p>
    <w:p>
      <w:pPr>
        <w:pStyle w:val="45"/>
        <w:adjustRightInd w:val="0"/>
        <w:snapToGrid w:val="0"/>
        <w:spacing w:before="0" w:beforeAutospacing="0" w:after="0" w:afterAutospacing="0" w:line="360" w:lineRule="auto"/>
        <w:ind w:left="359" w:leftChars="171"/>
        <w:rPr>
          <w:rFonts w:hint="eastAsia" w:ascii="仿宋" w:hAnsi="仿宋" w:eastAsia="仿宋" w:cs="仿宋"/>
          <w:snapToGrid w:val="0"/>
          <w:color w:val="auto"/>
          <w:sz w:val="24"/>
          <w:szCs w:val="24"/>
        </w:rPr>
      </w:pPr>
    </w:p>
    <w:p>
      <w:pPr>
        <w:pStyle w:val="45"/>
        <w:adjustRightInd w:val="0"/>
        <w:snapToGrid w:val="0"/>
        <w:spacing w:before="0" w:beforeAutospacing="0" w:after="0" w:afterAutospacing="0" w:line="360" w:lineRule="auto"/>
        <w:ind w:left="412" w:leftChars="1" w:hanging="410" w:hangingChars="170"/>
        <w:rPr>
          <w:rFonts w:hint="eastAsia" w:ascii="仿宋" w:hAnsi="仿宋" w:eastAsia="仿宋" w:cs="仿宋"/>
          <w:b/>
          <w:snapToGrid w:val="0"/>
          <w:color w:val="auto"/>
          <w:sz w:val="24"/>
          <w:szCs w:val="24"/>
        </w:rPr>
      </w:pPr>
      <w:r>
        <w:rPr>
          <w:rFonts w:hint="eastAsia" w:ascii="仿宋" w:hAnsi="仿宋" w:eastAsia="仿宋" w:cs="仿宋"/>
          <w:b/>
          <w:snapToGrid w:val="0"/>
          <w:color w:val="auto"/>
          <w:sz w:val="24"/>
          <w:szCs w:val="24"/>
          <w:lang w:val="en-US" w:eastAsia="zh-CN"/>
        </w:rPr>
        <w:t>六</w:t>
      </w:r>
      <w:r>
        <w:rPr>
          <w:rFonts w:hint="eastAsia" w:ascii="仿宋" w:hAnsi="仿宋" w:eastAsia="仿宋" w:cs="仿宋"/>
          <w:b/>
          <w:snapToGrid w:val="0"/>
          <w:color w:val="auto"/>
          <w:sz w:val="24"/>
          <w:szCs w:val="24"/>
        </w:rPr>
        <w:t>、其他补充事宜</w:t>
      </w:r>
    </w:p>
    <w:p>
      <w:pPr>
        <w:pStyle w:val="45"/>
        <w:adjustRightInd w:val="0"/>
        <w:snapToGrid w:val="0"/>
        <w:spacing w:before="0" w:beforeAutospacing="0" w:after="0" w:afterAutospacing="0" w:line="360" w:lineRule="auto"/>
        <w:ind w:firstLine="487" w:firstLineChars="202"/>
        <w:rPr>
          <w:rFonts w:hint="eastAsia" w:ascii="仿宋" w:hAnsi="仿宋" w:eastAsia="仿宋" w:cs="仿宋"/>
          <w:b/>
          <w:snapToGrid w:val="0"/>
          <w:color w:val="auto"/>
          <w:sz w:val="24"/>
          <w:szCs w:val="24"/>
        </w:rPr>
      </w:pPr>
      <w:r>
        <w:rPr>
          <w:rFonts w:hint="eastAsia" w:ascii="仿宋" w:hAnsi="仿宋" w:eastAsia="仿宋" w:cs="仿宋"/>
          <w:b/>
          <w:snapToGrid w:val="0"/>
          <w:color w:val="auto"/>
          <w:sz w:val="24"/>
          <w:szCs w:val="24"/>
        </w:rPr>
        <w:t>1、凡参与深圳市政府采购活动的供应商，应自行在深圳公共资源交易中心网站上办理注册（注册网址：www.szzfcg.cn）。</w:t>
      </w:r>
    </w:p>
    <w:p>
      <w:pPr>
        <w:pStyle w:val="45"/>
        <w:adjustRightInd w:val="0"/>
        <w:snapToGrid w:val="0"/>
        <w:spacing w:before="0" w:beforeAutospacing="0" w:after="0" w:afterAutospacing="0" w:line="360" w:lineRule="auto"/>
        <w:ind w:firstLine="484" w:firstLineChars="202"/>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2、本项目需要落实的政府采购政策：《财政部 工业和信息化部关于印发&lt;政府采购促进中小企业发展管理办法&gt;的通知》(财库〔2020〕46号)、《关于政府采购支持监狱企业发展有关问题的通知》(财库〔2014〕68号)、《关于促进残疾人就业政府采购政策的通知》（财库〔2017〕141号)。</w:t>
      </w:r>
    </w:p>
    <w:p>
      <w:pPr>
        <w:pStyle w:val="45"/>
        <w:adjustRightInd w:val="0"/>
        <w:snapToGrid w:val="0"/>
        <w:spacing w:before="0" w:beforeAutospacing="0" w:after="0" w:afterAutospacing="0" w:line="360" w:lineRule="auto"/>
        <w:ind w:firstLine="484" w:firstLineChars="202"/>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3、本项目相关公告在以下媒体发布：</w:t>
      </w:r>
    </w:p>
    <w:p>
      <w:pPr>
        <w:pStyle w:val="45"/>
        <w:adjustRightInd w:val="0"/>
        <w:snapToGrid w:val="0"/>
        <w:spacing w:before="0" w:beforeAutospacing="0" w:after="0" w:afterAutospacing="0" w:line="360" w:lineRule="auto"/>
        <w:ind w:left="420" w:left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1）中国政府采购网（www.ccgp.gov.cn）；</w:t>
      </w:r>
    </w:p>
    <w:p>
      <w:pPr>
        <w:pStyle w:val="45"/>
        <w:adjustRightInd w:val="0"/>
        <w:snapToGrid w:val="0"/>
        <w:spacing w:before="0" w:beforeAutospacing="0" w:after="0" w:afterAutospacing="0" w:line="360" w:lineRule="auto"/>
        <w:ind w:left="420" w:left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2）深圳公共资源交易中心网站（www.szzfcg.cn）；</w:t>
      </w:r>
      <w:r>
        <w:rPr>
          <w:rFonts w:hint="eastAsia" w:ascii="仿宋" w:hAnsi="仿宋" w:eastAsia="仿宋" w:cs="仿宋"/>
          <w:snapToGrid w:val="0"/>
          <w:color w:val="auto"/>
          <w:sz w:val="24"/>
          <w:szCs w:val="24"/>
        </w:rPr>
        <w:br w:type="textWrapping"/>
      </w:r>
      <w:r>
        <w:rPr>
          <w:rFonts w:hint="eastAsia" w:ascii="仿宋" w:hAnsi="仿宋" w:eastAsia="仿宋" w:cs="仿宋"/>
          <w:snapToGrid w:val="0"/>
          <w:color w:val="auto"/>
          <w:sz w:val="24"/>
          <w:szCs w:val="24"/>
        </w:rPr>
        <w:t>3）福田教育网（https://www.szftedu.cn/）；</w:t>
      </w:r>
    </w:p>
    <w:p>
      <w:pPr>
        <w:pStyle w:val="45"/>
        <w:adjustRightInd w:val="0"/>
        <w:snapToGrid w:val="0"/>
        <w:spacing w:before="0" w:beforeAutospacing="0" w:after="0" w:afterAutospacing="0" w:line="360" w:lineRule="auto"/>
        <w:ind w:left="420" w:left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4）深圳市中正招标网（www.szzzt.com）。</w:t>
      </w:r>
    </w:p>
    <w:p>
      <w:pPr>
        <w:pStyle w:val="45"/>
        <w:adjustRightInd w:val="0"/>
        <w:snapToGrid w:val="0"/>
        <w:spacing w:before="0" w:beforeAutospacing="0" w:after="0" w:afterAutospacing="0" w:line="360" w:lineRule="auto"/>
        <w:ind w:firstLine="484" w:firstLineChars="202"/>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相关公告在以上媒体上公布之日即视为有效送达，不再另行通知。</w:t>
      </w:r>
    </w:p>
    <w:p>
      <w:pPr>
        <w:pStyle w:val="45"/>
        <w:adjustRightInd w:val="0"/>
        <w:snapToGrid w:val="0"/>
        <w:spacing w:before="0" w:beforeAutospacing="0" w:after="0" w:afterAutospacing="0" w:line="360" w:lineRule="auto"/>
        <w:ind w:left="359" w:leftChars="171" w:firstLine="561" w:firstLineChars="234"/>
        <w:rPr>
          <w:rFonts w:hint="eastAsia" w:ascii="仿宋" w:hAnsi="仿宋" w:eastAsia="仿宋" w:cs="仿宋"/>
          <w:snapToGrid w:val="0"/>
          <w:color w:val="auto"/>
          <w:sz w:val="24"/>
          <w:szCs w:val="24"/>
        </w:rPr>
      </w:pPr>
    </w:p>
    <w:p>
      <w:pPr>
        <w:pStyle w:val="45"/>
        <w:adjustRightInd w:val="0"/>
        <w:snapToGrid w:val="0"/>
        <w:spacing w:before="0" w:beforeAutospacing="0" w:after="0" w:afterAutospacing="0" w:line="360" w:lineRule="auto"/>
        <w:ind w:left="412" w:leftChars="1" w:hanging="410" w:hangingChars="170"/>
        <w:rPr>
          <w:rFonts w:hint="eastAsia" w:ascii="仿宋" w:hAnsi="仿宋" w:eastAsia="仿宋" w:cs="仿宋"/>
          <w:b/>
          <w:snapToGrid w:val="0"/>
          <w:color w:val="auto"/>
          <w:sz w:val="24"/>
          <w:szCs w:val="24"/>
        </w:rPr>
      </w:pPr>
      <w:r>
        <w:rPr>
          <w:rFonts w:hint="eastAsia" w:ascii="仿宋" w:hAnsi="仿宋" w:eastAsia="仿宋" w:cs="仿宋"/>
          <w:b/>
          <w:snapToGrid w:val="0"/>
          <w:color w:val="auto"/>
          <w:sz w:val="24"/>
          <w:szCs w:val="24"/>
          <w:lang w:val="en-US" w:eastAsia="zh-CN"/>
        </w:rPr>
        <w:t>七</w:t>
      </w:r>
      <w:r>
        <w:rPr>
          <w:rFonts w:hint="eastAsia" w:ascii="仿宋" w:hAnsi="仿宋" w:eastAsia="仿宋" w:cs="仿宋"/>
          <w:b/>
          <w:snapToGrid w:val="0"/>
          <w:color w:val="auto"/>
          <w:sz w:val="24"/>
          <w:szCs w:val="24"/>
        </w:rPr>
        <w:t>、凡对本次招标提出询问，请按以下方式联系。</w:t>
      </w:r>
    </w:p>
    <w:p>
      <w:pPr>
        <w:pStyle w:val="45"/>
        <w:adjustRightInd w:val="0"/>
        <w:snapToGrid w:val="0"/>
        <w:spacing w:before="0" w:beforeAutospacing="0" w:after="0" w:afterAutospacing="0" w:line="360" w:lineRule="auto"/>
        <w:ind w:left="359" w:leftChars="171" w:firstLine="74" w:firstLineChars="31"/>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1、采购人信息</w:t>
      </w:r>
    </w:p>
    <w:p>
      <w:pPr>
        <w:pStyle w:val="45"/>
        <w:adjustRightInd w:val="0"/>
        <w:snapToGrid w:val="0"/>
        <w:spacing w:before="0" w:beforeAutospacing="0" w:after="0" w:afterAutospacing="0" w:line="360" w:lineRule="auto"/>
        <w:ind w:left="359" w:leftChars="171" w:firstLine="74" w:firstLineChars="31"/>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名称：深圳市福田区岗厦小学</w:t>
      </w:r>
    </w:p>
    <w:p>
      <w:pPr>
        <w:pStyle w:val="45"/>
        <w:adjustRightInd w:val="0"/>
        <w:snapToGrid w:val="0"/>
        <w:spacing w:before="0" w:beforeAutospacing="0" w:after="0" w:afterAutospacing="0" w:line="360" w:lineRule="auto"/>
        <w:ind w:left="359" w:leftChars="171" w:firstLine="74" w:firstLineChars="31"/>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地址：深圳市福田区福华路326号岗厦小学</w:t>
      </w:r>
    </w:p>
    <w:p>
      <w:pPr>
        <w:pStyle w:val="45"/>
        <w:adjustRightInd w:val="0"/>
        <w:snapToGrid w:val="0"/>
        <w:spacing w:before="0" w:beforeAutospacing="0" w:after="0" w:afterAutospacing="0" w:line="360" w:lineRule="auto"/>
        <w:ind w:left="359" w:leftChars="171" w:firstLine="74" w:firstLineChars="31"/>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联系方式：钟老师，0755-88362088</w:t>
      </w:r>
    </w:p>
    <w:p>
      <w:pPr>
        <w:pStyle w:val="45"/>
        <w:adjustRightInd w:val="0"/>
        <w:snapToGrid w:val="0"/>
        <w:spacing w:before="0" w:beforeAutospacing="0" w:after="0" w:afterAutospacing="0" w:line="360" w:lineRule="auto"/>
        <w:ind w:left="359" w:leftChars="171" w:firstLine="74" w:firstLineChars="31"/>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2、招标代理机构信息</w:t>
      </w:r>
    </w:p>
    <w:p>
      <w:pPr>
        <w:pStyle w:val="45"/>
        <w:adjustRightInd w:val="0"/>
        <w:snapToGrid w:val="0"/>
        <w:spacing w:before="0" w:beforeAutospacing="0" w:after="0" w:afterAutospacing="0" w:line="360" w:lineRule="auto"/>
        <w:ind w:left="359" w:leftChars="171" w:firstLine="74" w:firstLineChars="31"/>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名称：深圳市中正招标有限公司</w:t>
      </w:r>
    </w:p>
    <w:p>
      <w:pPr>
        <w:pStyle w:val="45"/>
        <w:adjustRightInd w:val="0"/>
        <w:snapToGrid w:val="0"/>
        <w:spacing w:before="0" w:beforeAutospacing="0" w:after="0" w:afterAutospacing="0" w:line="360" w:lineRule="auto"/>
        <w:ind w:left="359" w:leftChars="171" w:firstLine="74" w:firstLineChars="31"/>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地址：深圳市福田区民田路171号新华保险大厦903</w:t>
      </w:r>
    </w:p>
    <w:p>
      <w:pPr>
        <w:pStyle w:val="45"/>
        <w:adjustRightInd w:val="0"/>
        <w:snapToGrid w:val="0"/>
        <w:spacing w:before="0" w:beforeAutospacing="0" w:after="0" w:afterAutospacing="0" w:line="360" w:lineRule="auto"/>
        <w:ind w:left="359" w:leftChars="171" w:firstLine="74" w:firstLineChars="31"/>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联系方式：李先生，0755-83026699</w:t>
      </w:r>
    </w:p>
    <w:p>
      <w:pPr>
        <w:pStyle w:val="45"/>
        <w:adjustRightInd w:val="0"/>
        <w:snapToGrid w:val="0"/>
        <w:spacing w:before="0" w:beforeAutospacing="0" w:after="0" w:afterAutospacing="0" w:line="360" w:lineRule="auto"/>
        <w:ind w:left="359" w:leftChars="171" w:firstLine="74" w:firstLineChars="31"/>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3、项目联系方式</w:t>
      </w:r>
    </w:p>
    <w:p>
      <w:pPr>
        <w:pStyle w:val="45"/>
        <w:adjustRightInd w:val="0"/>
        <w:snapToGrid w:val="0"/>
        <w:spacing w:before="0" w:beforeAutospacing="0" w:after="0" w:afterAutospacing="0" w:line="360" w:lineRule="auto"/>
        <w:ind w:left="359" w:leftChars="171" w:firstLine="74" w:firstLineChars="31"/>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项目联系人：李先生</w:t>
      </w:r>
    </w:p>
    <w:p>
      <w:pPr>
        <w:pStyle w:val="45"/>
        <w:adjustRightInd w:val="0"/>
        <w:snapToGrid w:val="0"/>
        <w:spacing w:before="0" w:beforeAutospacing="0" w:after="0" w:afterAutospacing="0" w:line="360" w:lineRule="auto"/>
        <w:ind w:left="359" w:leftChars="171" w:firstLine="74" w:firstLineChars="31"/>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联系电话：0755-83026699</w:t>
      </w:r>
    </w:p>
    <w:p>
      <w:pPr>
        <w:pStyle w:val="45"/>
        <w:adjustRightInd w:val="0"/>
        <w:snapToGrid w:val="0"/>
        <w:spacing w:before="0" w:beforeAutospacing="0" w:after="0" w:afterAutospacing="0" w:line="360" w:lineRule="auto"/>
        <w:ind w:left="359" w:leftChars="171" w:firstLine="72" w:firstLineChars="30"/>
        <w:rPr>
          <w:rFonts w:hint="eastAsia" w:ascii="仿宋" w:hAnsi="仿宋" w:eastAsia="仿宋" w:cs="仿宋"/>
          <w:snapToGrid w:val="0"/>
          <w:color w:val="auto"/>
          <w:sz w:val="24"/>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深圳市中正招标有限公司</w:t>
      </w:r>
    </w:p>
    <w:p>
      <w:pPr>
        <w:spacing w:line="360" w:lineRule="auto"/>
        <w:ind w:firstLine="849" w:firstLineChars="354"/>
        <w:jc w:val="right"/>
        <w:rPr>
          <w:rFonts w:ascii="仿宋" w:hAnsi="仿宋" w:eastAsia="仿宋"/>
          <w:bCs/>
          <w:sz w:val="24"/>
          <w:szCs w:val="24"/>
        </w:rPr>
      </w:pPr>
      <w:r>
        <w:rPr>
          <w:rFonts w:hint="eastAsia" w:ascii="仿宋" w:hAnsi="仿宋" w:eastAsia="仿宋" w:cs="仿宋"/>
          <w:snapToGrid w:val="0"/>
          <w:color w:val="auto"/>
          <w:kern w:val="0"/>
          <w:sz w:val="24"/>
          <w:szCs w:val="24"/>
        </w:rPr>
        <w:t>2022年</w:t>
      </w:r>
      <w:r>
        <w:rPr>
          <w:rFonts w:hint="eastAsia" w:ascii="仿宋" w:hAnsi="仿宋" w:eastAsia="仿宋" w:cs="仿宋"/>
          <w:snapToGrid w:val="0"/>
          <w:color w:val="auto"/>
          <w:kern w:val="0"/>
          <w:sz w:val="24"/>
          <w:szCs w:val="24"/>
          <w:lang w:val="en-US" w:eastAsia="zh-CN"/>
        </w:rPr>
        <w:t>01</w:t>
      </w:r>
      <w:r>
        <w:rPr>
          <w:rFonts w:hint="eastAsia" w:ascii="仿宋" w:hAnsi="仿宋" w:eastAsia="仿宋" w:cs="仿宋"/>
          <w:snapToGrid w:val="0"/>
          <w:color w:val="auto"/>
          <w:kern w:val="0"/>
          <w:sz w:val="24"/>
          <w:szCs w:val="24"/>
        </w:rPr>
        <w:t>月</w:t>
      </w:r>
      <w:r>
        <w:rPr>
          <w:rFonts w:hint="eastAsia" w:ascii="仿宋" w:hAnsi="仿宋" w:eastAsia="仿宋" w:cs="仿宋"/>
          <w:snapToGrid w:val="0"/>
          <w:color w:val="auto"/>
          <w:kern w:val="0"/>
          <w:sz w:val="24"/>
          <w:szCs w:val="24"/>
          <w:lang w:val="en-US" w:eastAsia="zh-CN"/>
        </w:rPr>
        <w:t>14</w:t>
      </w:r>
      <w:r>
        <w:rPr>
          <w:rFonts w:hint="eastAsia" w:ascii="仿宋" w:hAnsi="仿宋" w:eastAsia="仿宋" w:cs="仿宋"/>
          <w:snapToGrid w:val="0"/>
          <w:color w:val="auto"/>
          <w:kern w:val="0"/>
          <w:sz w:val="24"/>
          <w:szCs w:val="24"/>
        </w:rPr>
        <w:t>日</w:t>
      </w:r>
    </w:p>
    <w:p>
      <w:pPr>
        <w:widowControl/>
        <w:jc w:val="left"/>
        <w:rPr>
          <w:rFonts w:ascii="仿宋" w:hAnsi="仿宋" w:eastAsia="仿宋"/>
          <w:bCs/>
          <w:sz w:val="24"/>
        </w:rPr>
      </w:pPr>
      <w:r>
        <w:rPr>
          <w:rFonts w:ascii="仿宋" w:hAnsi="仿宋" w:eastAsia="仿宋"/>
          <w:bCs/>
          <w:sz w:val="24"/>
        </w:rPr>
        <w:br w:type="page"/>
      </w:r>
    </w:p>
    <w:p/>
    <w:p/>
    <w:p/>
    <w:p/>
    <w:p/>
    <w:p/>
    <w:p/>
    <w:p/>
    <w:p/>
    <w:p/>
    <w:p/>
    <w:p/>
    <w:p/>
    <w:p/>
    <w:p/>
    <w:p/>
    <w:p/>
    <w:p/>
    <w:p/>
    <w:p>
      <w:pPr>
        <w:adjustRightInd w:val="0"/>
        <w:snapToGrid w:val="0"/>
        <w:spacing w:line="300" w:lineRule="auto"/>
        <w:jc w:val="center"/>
        <w:rPr>
          <w:rFonts w:ascii="仿宋" w:hAnsi="仿宋" w:eastAsia="仿宋"/>
          <w:b/>
          <w:snapToGrid w:val="0"/>
          <w:kern w:val="0"/>
          <w:sz w:val="56"/>
          <w:szCs w:val="96"/>
        </w:rPr>
      </w:pPr>
      <w:r>
        <w:rPr>
          <w:rFonts w:hint="eastAsia" w:ascii="仿宋" w:hAnsi="仿宋" w:eastAsia="仿宋"/>
          <w:b/>
          <w:snapToGrid w:val="0"/>
          <w:kern w:val="0"/>
          <w:sz w:val="56"/>
          <w:szCs w:val="96"/>
        </w:rPr>
        <w:t>第一部分</w:t>
      </w:r>
    </w:p>
    <w:p>
      <w:pPr>
        <w:spacing w:line="360" w:lineRule="auto"/>
        <w:jc w:val="center"/>
        <w:rPr>
          <w:rFonts w:ascii="仿宋" w:hAnsi="仿宋" w:eastAsia="仿宋"/>
          <w:b/>
          <w:snapToGrid w:val="0"/>
          <w:kern w:val="0"/>
          <w:sz w:val="56"/>
          <w:szCs w:val="96"/>
        </w:rPr>
      </w:pPr>
      <w:r>
        <w:rPr>
          <w:rFonts w:hint="eastAsia" w:ascii="仿宋" w:hAnsi="仿宋" w:eastAsia="仿宋"/>
          <w:b/>
          <w:snapToGrid w:val="0"/>
          <w:kern w:val="0"/>
          <w:sz w:val="56"/>
          <w:szCs w:val="96"/>
        </w:rPr>
        <w:t>供应商须知前附表及评分信息</w:t>
      </w:r>
    </w:p>
    <w:p>
      <w:pPr>
        <w:widowControl/>
        <w:jc w:val="left"/>
        <w:rPr>
          <w:rFonts w:ascii="宋体" w:hAnsi="宋体"/>
          <w:b/>
          <w:snapToGrid w:val="0"/>
          <w:kern w:val="0"/>
          <w:sz w:val="72"/>
        </w:rPr>
      </w:pPr>
      <w:r>
        <w:rPr>
          <w:rFonts w:ascii="宋体" w:hAnsi="宋体"/>
          <w:b/>
          <w:snapToGrid w:val="0"/>
          <w:kern w:val="0"/>
          <w:sz w:val="72"/>
        </w:rPr>
        <w:br w:type="page"/>
      </w:r>
    </w:p>
    <w:p>
      <w:pPr>
        <w:spacing w:line="360" w:lineRule="auto"/>
        <w:jc w:val="center"/>
        <w:rPr>
          <w:rFonts w:ascii="仿宋" w:hAnsi="仿宋" w:eastAsia="仿宋"/>
          <w:b/>
          <w:bCs/>
          <w:sz w:val="36"/>
        </w:rPr>
      </w:pPr>
      <w:r>
        <w:rPr>
          <w:rFonts w:hint="eastAsia" w:ascii="仿宋" w:hAnsi="仿宋" w:eastAsia="仿宋"/>
          <w:b/>
          <w:bCs/>
          <w:sz w:val="36"/>
        </w:rPr>
        <w:t>供应商须知前附表</w:t>
      </w:r>
    </w:p>
    <w:tbl>
      <w:tblPr>
        <w:tblStyle w:val="18"/>
        <w:tblW w:w="927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850"/>
        <w:gridCol w:w="2127"/>
        <w:gridCol w:w="552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97" w:hRule="atLeast"/>
          <w:tblHeader/>
          <w:jc w:val="center"/>
        </w:trPr>
        <w:tc>
          <w:tcPr>
            <w:tcW w:w="766" w:type="dxa"/>
            <w:tcBorders>
              <w:top w:val="double" w:color="auto" w:sz="4" w:space="0"/>
              <w:bottom w:val="single" w:color="auto" w:sz="4" w:space="0"/>
            </w:tcBorders>
            <w:shd w:val="clear" w:color="auto" w:fill="C6D9F0" w:themeFill="text2" w:themeFillTint="33"/>
            <w:vAlign w:val="center"/>
          </w:tcPr>
          <w:p>
            <w:pPr>
              <w:pStyle w:val="10"/>
              <w:spacing w:line="360" w:lineRule="auto"/>
              <w:jc w:val="center"/>
              <w:rPr>
                <w:rFonts w:hAnsi="宋体"/>
                <w:b/>
              </w:rPr>
            </w:pPr>
            <w:r>
              <w:rPr>
                <w:rFonts w:hint="eastAsia" w:hAnsi="宋体"/>
                <w:b/>
              </w:rPr>
              <w:t>项号</w:t>
            </w:r>
          </w:p>
        </w:tc>
        <w:tc>
          <w:tcPr>
            <w:tcW w:w="850" w:type="dxa"/>
            <w:tcBorders>
              <w:top w:val="double" w:color="auto" w:sz="4" w:space="0"/>
              <w:bottom w:val="single" w:color="auto" w:sz="4" w:space="0"/>
            </w:tcBorders>
            <w:shd w:val="clear" w:color="auto" w:fill="C6D9F0" w:themeFill="text2" w:themeFillTint="33"/>
            <w:vAlign w:val="center"/>
          </w:tcPr>
          <w:p>
            <w:pPr>
              <w:pStyle w:val="10"/>
              <w:spacing w:line="360" w:lineRule="auto"/>
              <w:jc w:val="center"/>
              <w:rPr>
                <w:rFonts w:hAnsi="宋体"/>
                <w:b/>
              </w:rPr>
            </w:pPr>
            <w:r>
              <w:rPr>
                <w:rFonts w:hint="eastAsia" w:hAnsi="宋体"/>
                <w:b/>
              </w:rPr>
              <w:t>条款号</w:t>
            </w:r>
          </w:p>
        </w:tc>
        <w:tc>
          <w:tcPr>
            <w:tcW w:w="2127" w:type="dxa"/>
            <w:tcBorders>
              <w:top w:val="double" w:color="auto" w:sz="4" w:space="0"/>
              <w:bottom w:val="single" w:color="auto" w:sz="4" w:space="0"/>
            </w:tcBorders>
            <w:shd w:val="clear" w:color="auto" w:fill="C6D9F0" w:themeFill="text2" w:themeFillTint="33"/>
            <w:vAlign w:val="center"/>
          </w:tcPr>
          <w:p>
            <w:pPr>
              <w:pStyle w:val="10"/>
              <w:spacing w:line="360" w:lineRule="auto"/>
              <w:jc w:val="center"/>
              <w:rPr>
                <w:rFonts w:hAnsi="宋体"/>
                <w:b/>
              </w:rPr>
            </w:pPr>
            <w:r>
              <w:rPr>
                <w:rFonts w:hint="eastAsia" w:hAnsi="宋体"/>
                <w:b/>
              </w:rPr>
              <w:t>内容</w:t>
            </w:r>
          </w:p>
        </w:tc>
        <w:tc>
          <w:tcPr>
            <w:tcW w:w="5527" w:type="dxa"/>
            <w:tcBorders>
              <w:top w:val="double" w:color="auto" w:sz="4" w:space="0"/>
              <w:bottom w:val="single" w:color="auto" w:sz="4" w:space="0"/>
            </w:tcBorders>
            <w:shd w:val="clear" w:color="auto" w:fill="C6D9F0" w:themeFill="text2" w:themeFillTint="33"/>
            <w:vAlign w:val="center"/>
          </w:tcPr>
          <w:p>
            <w:pPr>
              <w:pStyle w:val="10"/>
              <w:spacing w:line="360" w:lineRule="auto"/>
              <w:jc w:val="center"/>
              <w:rPr>
                <w:rFonts w:hAnsi="宋体"/>
                <w:b/>
              </w:rPr>
            </w:pPr>
            <w:r>
              <w:rPr>
                <w:rFonts w:hint="eastAsia" w:hAnsi="宋体"/>
                <w:b/>
              </w:rPr>
              <w:t>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tcBorders>
              <w:top w:val="single" w:color="auto" w:sz="4" w:space="0"/>
            </w:tcBorders>
            <w:vAlign w:val="center"/>
          </w:tcPr>
          <w:p>
            <w:pPr>
              <w:pStyle w:val="10"/>
              <w:spacing w:line="360" w:lineRule="auto"/>
              <w:jc w:val="center"/>
              <w:rPr>
                <w:rFonts w:hAnsi="宋体"/>
              </w:rPr>
            </w:pPr>
            <w:r>
              <w:rPr>
                <w:rFonts w:hAnsi="宋体"/>
              </w:rPr>
              <w:t>1</w:t>
            </w:r>
          </w:p>
        </w:tc>
        <w:tc>
          <w:tcPr>
            <w:tcW w:w="850" w:type="dxa"/>
            <w:tcBorders>
              <w:top w:val="single" w:color="auto" w:sz="4" w:space="0"/>
            </w:tcBorders>
            <w:vAlign w:val="center"/>
          </w:tcPr>
          <w:p>
            <w:pPr>
              <w:pStyle w:val="10"/>
              <w:spacing w:line="360" w:lineRule="auto"/>
              <w:jc w:val="center"/>
              <w:rPr>
                <w:rFonts w:hAnsi="宋体"/>
              </w:rPr>
            </w:pPr>
            <w:r>
              <w:rPr>
                <w:rFonts w:hAnsi="宋体"/>
              </w:rPr>
              <w:t>1.1</w:t>
            </w:r>
          </w:p>
        </w:tc>
        <w:tc>
          <w:tcPr>
            <w:tcW w:w="2127" w:type="dxa"/>
            <w:tcBorders>
              <w:top w:val="single" w:color="auto" w:sz="4" w:space="0"/>
            </w:tcBorders>
            <w:vAlign w:val="center"/>
          </w:tcPr>
          <w:p>
            <w:pPr>
              <w:pStyle w:val="10"/>
              <w:spacing w:line="360" w:lineRule="auto"/>
              <w:jc w:val="center"/>
            </w:pPr>
            <w:r>
              <w:rPr>
                <w:rFonts w:hint="eastAsia"/>
              </w:rPr>
              <w:t>项目名称</w:t>
            </w:r>
          </w:p>
        </w:tc>
        <w:tc>
          <w:tcPr>
            <w:tcW w:w="5527" w:type="dxa"/>
            <w:tcBorders>
              <w:top w:val="single" w:color="auto" w:sz="4" w:space="0"/>
            </w:tcBorders>
            <w:vAlign w:val="center"/>
          </w:tcPr>
          <w:p>
            <w:pPr>
              <w:pStyle w:val="10"/>
              <w:spacing w:line="360" w:lineRule="auto"/>
              <w:rPr>
                <w:rFonts w:hint="eastAsia" w:eastAsiaTheme="minorEastAsia"/>
                <w:lang w:eastAsia="zh-CN"/>
              </w:rPr>
            </w:pPr>
            <w:r>
              <w:rPr>
                <w:rFonts w:hint="eastAsia" w:hAnsi="宋体"/>
                <w:lang w:eastAsia="zh-CN"/>
              </w:rPr>
              <w:t>深圳市福田区岗厦小学2022年零星修缮项目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10"/>
              <w:spacing w:line="360" w:lineRule="auto"/>
              <w:jc w:val="center"/>
              <w:rPr>
                <w:rFonts w:hAnsi="宋体"/>
              </w:rPr>
            </w:pPr>
            <w:r>
              <w:rPr>
                <w:rFonts w:hint="eastAsia" w:hAnsi="宋体"/>
              </w:rPr>
              <w:t>2</w:t>
            </w:r>
          </w:p>
        </w:tc>
        <w:tc>
          <w:tcPr>
            <w:tcW w:w="850" w:type="dxa"/>
            <w:vAlign w:val="center"/>
          </w:tcPr>
          <w:p>
            <w:pPr>
              <w:pStyle w:val="10"/>
              <w:spacing w:line="360" w:lineRule="auto"/>
              <w:jc w:val="center"/>
              <w:rPr>
                <w:rFonts w:hAnsi="宋体"/>
              </w:rPr>
            </w:pPr>
            <w:r>
              <w:rPr>
                <w:rFonts w:hint="eastAsia" w:hAnsi="宋体"/>
              </w:rPr>
              <w:t>1.1</w:t>
            </w:r>
          </w:p>
        </w:tc>
        <w:tc>
          <w:tcPr>
            <w:tcW w:w="2127" w:type="dxa"/>
            <w:vAlign w:val="center"/>
          </w:tcPr>
          <w:p>
            <w:pPr>
              <w:pStyle w:val="10"/>
              <w:spacing w:line="360" w:lineRule="auto"/>
              <w:jc w:val="center"/>
              <w:rPr>
                <w:rFonts w:hAnsi="宋体"/>
              </w:rPr>
            </w:pPr>
            <w:r>
              <w:rPr>
                <w:rFonts w:hint="eastAsia" w:hAnsi="宋体"/>
                <w:bCs/>
              </w:rPr>
              <w:t>采购人</w:t>
            </w:r>
            <w:r>
              <w:rPr>
                <w:rFonts w:hint="eastAsia" w:hAnsi="宋体"/>
              </w:rPr>
              <w:t>名称</w:t>
            </w:r>
          </w:p>
        </w:tc>
        <w:tc>
          <w:tcPr>
            <w:tcW w:w="5527" w:type="dxa"/>
            <w:vAlign w:val="center"/>
          </w:tcPr>
          <w:p>
            <w:r>
              <w:rPr>
                <w:rFonts w:hint="eastAsia" w:hAnsi="宋体"/>
                <w:lang w:eastAsia="zh-CN"/>
              </w:rPr>
              <w:t>深圳市福田区岗厦小学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10"/>
              <w:spacing w:line="360" w:lineRule="auto"/>
              <w:jc w:val="center"/>
              <w:rPr>
                <w:rFonts w:hAnsi="宋体"/>
              </w:rPr>
            </w:pPr>
            <w:r>
              <w:rPr>
                <w:rFonts w:hint="eastAsia" w:hAnsi="宋体"/>
              </w:rPr>
              <w:t>3</w:t>
            </w:r>
          </w:p>
        </w:tc>
        <w:tc>
          <w:tcPr>
            <w:tcW w:w="850" w:type="dxa"/>
            <w:vAlign w:val="center"/>
          </w:tcPr>
          <w:p>
            <w:pPr>
              <w:pStyle w:val="10"/>
              <w:spacing w:line="360" w:lineRule="auto"/>
              <w:jc w:val="center"/>
              <w:rPr>
                <w:rFonts w:hAnsi="宋体"/>
              </w:rPr>
            </w:pPr>
          </w:p>
        </w:tc>
        <w:tc>
          <w:tcPr>
            <w:tcW w:w="2127" w:type="dxa"/>
            <w:vAlign w:val="center"/>
          </w:tcPr>
          <w:p>
            <w:pPr>
              <w:pStyle w:val="10"/>
              <w:spacing w:line="360" w:lineRule="auto"/>
              <w:jc w:val="center"/>
              <w:rPr>
                <w:rFonts w:hAnsi="宋体"/>
                <w:bCs/>
              </w:rPr>
            </w:pPr>
            <w:r>
              <w:rPr>
                <w:rFonts w:hint="eastAsia" w:hAnsi="宋体"/>
                <w:bCs/>
              </w:rPr>
              <w:t>采购代理机构</w:t>
            </w:r>
          </w:p>
        </w:tc>
        <w:tc>
          <w:tcPr>
            <w:tcW w:w="5527" w:type="dxa"/>
            <w:vAlign w:val="center"/>
          </w:tcPr>
          <w:p>
            <w:pPr>
              <w:pStyle w:val="10"/>
              <w:spacing w:line="360" w:lineRule="auto"/>
              <w:rPr>
                <w:rFonts w:hAnsi="宋体"/>
              </w:rPr>
            </w:pPr>
            <w:r>
              <w:rPr>
                <w:rFonts w:hint="eastAsia" w:hAnsi="宋体"/>
              </w:rPr>
              <w:t>深圳市中正招标有限公司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10"/>
              <w:spacing w:line="360" w:lineRule="auto"/>
              <w:jc w:val="center"/>
              <w:rPr>
                <w:rFonts w:hAnsi="宋体"/>
              </w:rPr>
            </w:pPr>
            <w:r>
              <w:rPr>
                <w:rFonts w:hint="eastAsia" w:hAnsi="宋体"/>
              </w:rPr>
              <w:t>4</w:t>
            </w:r>
          </w:p>
        </w:tc>
        <w:tc>
          <w:tcPr>
            <w:tcW w:w="850" w:type="dxa"/>
            <w:vAlign w:val="center"/>
          </w:tcPr>
          <w:p>
            <w:pPr>
              <w:pStyle w:val="10"/>
              <w:spacing w:line="360" w:lineRule="auto"/>
              <w:jc w:val="center"/>
              <w:rPr>
                <w:rFonts w:hAnsi="宋体"/>
              </w:rPr>
            </w:pPr>
            <w:r>
              <w:rPr>
                <w:rFonts w:hint="eastAsia" w:hAnsi="宋体"/>
              </w:rPr>
              <w:t>1.1</w:t>
            </w:r>
          </w:p>
        </w:tc>
        <w:tc>
          <w:tcPr>
            <w:tcW w:w="2127" w:type="dxa"/>
            <w:vAlign w:val="center"/>
          </w:tcPr>
          <w:p>
            <w:pPr>
              <w:pStyle w:val="10"/>
              <w:spacing w:line="360" w:lineRule="auto"/>
              <w:jc w:val="center"/>
              <w:rPr>
                <w:rFonts w:hAnsi="宋体"/>
                <w:bCs/>
              </w:rPr>
            </w:pPr>
            <w:r>
              <w:rPr>
                <w:rFonts w:hint="eastAsia" w:hAnsi="宋体"/>
                <w:bCs/>
              </w:rPr>
              <w:t>建设规模</w:t>
            </w:r>
          </w:p>
        </w:tc>
        <w:tc>
          <w:tcPr>
            <w:tcW w:w="5527" w:type="dxa"/>
            <w:vAlign w:val="center"/>
          </w:tcPr>
          <w:p>
            <w:pPr>
              <w:pStyle w:val="10"/>
              <w:spacing w:line="360" w:lineRule="auto"/>
              <w:rPr>
                <w:rFonts w:hint="eastAsia" w:hAnsi="宋体" w:eastAsiaTheme="minorEastAsia"/>
                <w:bCs/>
                <w:lang w:val="en-US" w:eastAsia="zh-CN"/>
              </w:rPr>
            </w:pPr>
            <w:r>
              <w:rPr>
                <w:rFonts w:hint="eastAsia" w:hAnsi="宋体"/>
                <w:bCs/>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10"/>
              <w:spacing w:line="360" w:lineRule="auto"/>
              <w:jc w:val="center"/>
              <w:rPr>
                <w:rFonts w:hAnsi="宋体"/>
              </w:rPr>
            </w:pPr>
            <w:r>
              <w:rPr>
                <w:rFonts w:hint="eastAsia" w:hAnsi="宋体"/>
              </w:rPr>
              <w:t>5</w:t>
            </w:r>
          </w:p>
        </w:tc>
        <w:tc>
          <w:tcPr>
            <w:tcW w:w="850" w:type="dxa"/>
            <w:vAlign w:val="center"/>
          </w:tcPr>
          <w:p>
            <w:pPr>
              <w:pStyle w:val="10"/>
              <w:spacing w:line="360" w:lineRule="auto"/>
              <w:jc w:val="center"/>
              <w:rPr>
                <w:rFonts w:hAnsi="宋体"/>
              </w:rPr>
            </w:pPr>
            <w:r>
              <w:rPr>
                <w:rFonts w:hint="eastAsia" w:hAnsi="宋体"/>
              </w:rPr>
              <w:t>1.1</w:t>
            </w:r>
          </w:p>
        </w:tc>
        <w:tc>
          <w:tcPr>
            <w:tcW w:w="2127" w:type="dxa"/>
            <w:vAlign w:val="center"/>
          </w:tcPr>
          <w:p>
            <w:pPr>
              <w:pStyle w:val="10"/>
              <w:spacing w:line="360" w:lineRule="auto"/>
              <w:jc w:val="center"/>
              <w:rPr>
                <w:rFonts w:hAnsi="宋体"/>
                <w:bCs/>
              </w:rPr>
            </w:pPr>
            <w:r>
              <w:rPr>
                <w:rFonts w:hint="eastAsia" w:hAnsi="宋体"/>
                <w:bCs/>
              </w:rPr>
              <w:t>承包方式</w:t>
            </w:r>
          </w:p>
        </w:tc>
        <w:tc>
          <w:tcPr>
            <w:tcW w:w="5527" w:type="dxa"/>
            <w:vAlign w:val="center"/>
          </w:tcPr>
          <w:p>
            <w:pPr>
              <w:pStyle w:val="10"/>
              <w:spacing w:line="360" w:lineRule="auto"/>
              <w:rPr>
                <w:rFonts w:hAnsi="宋体"/>
                <w:b/>
                <w:bCs/>
                <w:color w:val="FF0000"/>
              </w:rPr>
            </w:pPr>
            <w:r>
              <w:rPr>
                <w:rFonts w:hint="eastAsia" w:hAnsi="宋体"/>
                <w:b/>
                <w:bCs/>
                <w:color w:val="FF0000"/>
              </w:rPr>
              <w:t>按中标价总包干，即采用固定总价合同，按</w:t>
            </w:r>
            <w:r>
              <w:rPr>
                <w:rFonts w:hint="eastAsia" w:hAnsi="宋体"/>
                <w:b/>
                <w:bCs/>
                <w:color w:val="FF0000"/>
                <w:lang w:val="en-US" w:eastAsia="zh-CN"/>
              </w:rPr>
              <w:t>投标下浮率换算所得</w:t>
            </w:r>
            <w:r>
              <w:rPr>
                <w:rFonts w:hint="eastAsia" w:hAnsi="宋体"/>
                <w:b/>
                <w:bCs/>
                <w:color w:val="FF0000"/>
              </w:rPr>
              <w:t>报价一次性总包干（包工包料、包图纸深化、包质量、包安全、包进度、包验收、包图纸深化、包监理费），除采购人主动要求或不可抗力造成的变更外，合同价格不做任何调整。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10"/>
              <w:spacing w:line="360" w:lineRule="auto"/>
              <w:jc w:val="center"/>
              <w:rPr>
                <w:rFonts w:hAnsi="宋体"/>
              </w:rPr>
            </w:pPr>
            <w:r>
              <w:rPr>
                <w:rFonts w:hint="eastAsia" w:hAnsi="宋体"/>
              </w:rPr>
              <w:t>6</w:t>
            </w:r>
          </w:p>
        </w:tc>
        <w:tc>
          <w:tcPr>
            <w:tcW w:w="850" w:type="dxa"/>
            <w:vAlign w:val="center"/>
          </w:tcPr>
          <w:p>
            <w:pPr>
              <w:pStyle w:val="10"/>
              <w:spacing w:line="360" w:lineRule="auto"/>
              <w:jc w:val="center"/>
              <w:rPr>
                <w:rFonts w:hAnsi="宋体"/>
              </w:rPr>
            </w:pPr>
            <w:r>
              <w:rPr>
                <w:rFonts w:hint="eastAsia" w:hAnsi="宋体"/>
              </w:rPr>
              <w:t>1.1</w:t>
            </w:r>
          </w:p>
        </w:tc>
        <w:tc>
          <w:tcPr>
            <w:tcW w:w="2127" w:type="dxa"/>
            <w:vAlign w:val="center"/>
          </w:tcPr>
          <w:p>
            <w:pPr>
              <w:pStyle w:val="10"/>
              <w:spacing w:line="360" w:lineRule="auto"/>
              <w:jc w:val="center"/>
              <w:rPr>
                <w:rFonts w:hAnsi="宋体"/>
                <w:bCs/>
              </w:rPr>
            </w:pPr>
            <w:r>
              <w:rPr>
                <w:rFonts w:hint="eastAsia" w:hAnsi="宋体"/>
                <w:bCs/>
              </w:rPr>
              <w:t>质量要求</w:t>
            </w:r>
          </w:p>
        </w:tc>
        <w:tc>
          <w:tcPr>
            <w:tcW w:w="5527" w:type="dxa"/>
            <w:vAlign w:val="center"/>
          </w:tcPr>
          <w:p>
            <w:pPr>
              <w:pStyle w:val="10"/>
              <w:spacing w:line="360" w:lineRule="auto"/>
              <w:rPr>
                <w:rFonts w:hAnsi="宋体"/>
                <w:bCs/>
              </w:rPr>
            </w:pPr>
            <w:r>
              <w:rPr>
                <w:rFonts w:hint="eastAsia" w:hAnsi="宋体"/>
                <w:bCs/>
              </w:rPr>
              <w:t>质量标准：合格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10"/>
              <w:spacing w:line="360" w:lineRule="auto"/>
              <w:jc w:val="center"/>
              <w:rPr>
                <w:rFonts w:hAnsi="宋体"/>
              </w:rPr>
            </w:pPr>
            <w:r>
              <w:rPr>
                <w:rFonts w:hint="eastAsia" w:hAnsi="宋体"/>
              </w:rPr>
              <w:t>7</w:t>
            </w:r>
          </w:p>
        </w:tc>
        <w:tc>
          <w:tcPr>
            <w:tcW w:w="850" w:type="dxa"/>
            <w:vAlign w:val="center"/>
          </w:tcPr>
          <w:p>
            <w:pPr>
              <w:pStyle w:val="10"/>
              <w:spacing w:line="360" w:lineRule="auto"/>
              <w:jc w:val="center"/>
              <w:rPr>
                <w:rFonts w:hAnsi="宋体"/>
              </w:rPr>
            </w:pPr>
            <w:r>
              <w:rPr>
                <w:rFonts w:hAnsi="宋体"/>
              </w:rPr>
              <w:t>2.</w:t>
            </w:r>
            <w:r>
              <w:rPr>
                <w:rFonts w:hint="eastAsia" w:hAnsi="宋体"/>
              </w:rPr>
              <w:t>1</w:t>
            </w:r>
          </w:p>
        </w:tc>
        <w:tc>
          <w:tcPr>
            <w:tcW w:w="2127" w:type="dxa"/>
            <w:vAlign w:val="center"/>
          </w:tcPr>
          <w:p>
            <w:pPr>
              <w:pStyle w:val="10"/>
              <w:spacing w:line="360" w:lineRule="auto"/>
              <w:jc w:val="center"/>
              <w:rPr>
                <w:rFonts w:hAnsi="宋体"/>
              </w:rPr>
            </w:pPr>
            <w:r>
              <w:rPr>
                <w:rFonts w:hint="eastAsia" w:hAnsi="宋体"/>
              </w:rPr>
              <w:t>工程范围</w:t>
            </w:r>
          </w:p>
        </w:tc>
        <w:tc>
          <w:tcPr>
            <w:tcW w:w="5527" w:type="dxa"/>
            <w:vAlign w:val="center"/>
          </w:tcPr>
          <w:p>
            <w:pPr>
              <w:pStyle w:val="10"/>
              <w:spacing w:line="360" w:lineRule="auto"/>
              <w:rPr>
                <w:rFonts w:hAnsi="宋体"/>
              </w:rPr>
            </w:pPr>
            <w:r>
              <w:rPr>
                <w:rFonts w:hint="eastAsia" w:hAnsi="宋体"/>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10"/>
              <w:spacing w:line="360" w:lineRule="auto"/>
              <w:jc w:val="center"/>
              <w:rPr>
                <w:rFonts w:hAnsi="宋体"/>
              </w:rPr>
            </w:pPr>
            <w:r>
              <w:rPr>
                <w:rFonts w:hint="eastAsia" w:hAnsi="宋体"/>
              </w:rPr>
              <w:t>8</w:t>
            </w:r>
          </w:p>
        </w:tc>
        <w:tc>
          <w:tcPr>
            <w:tcW w:w="850" w:type="dxa"/>
            <w:vAlign w:val="center"/>
          </w:tcPr>
          <w:p>
            <w:pPr>
              <w:pStyle w:val="10"/>
              <w:spacing w:line="360" w:lineRule="auto"/>
              <w:jc w:val="center"/>
              <w:rPr>
                <w:rFonts w:hAnsi="宋体"/>
              </w:rPr>
            </w:pPr>
            <w:r>
              <w:rPr>
                <w:rFonts w:hint="eastAsia" w:hAnsi="宋体"/>
              </w:rPr>
              <w:t>2</w:t>
            </w:r>
            <w:r>
              <w:rPr>
                <w:rFonts w:hAnsi="宋体"/>
              </w:rPr>
              <w:t>.</w:t>
            </w:r>
            <w:r>
              <w:rPr>
                <w:rFonts w:hint="eastAsia" w:hAnsi="宋体"/>
              </w:rPr>
              <w:t>2</w:t>
            </w:r>
          </w:p>
        </w:tc>
        <w:tc>
          <w:tcPr>
            <w:tcW w:w="2127" w:type="dxa"/>
            <w:vAlign w:val="center"/>
          </w:tcPr>
          <w:p>
            <w:pPr>
              <w:pStyle w:val="10"/>
              <w:spacing w:line="360" w:lineRule="auto"/>
              <w:jc w:val="center"/>
              <w:rPr>
                <w:rFonts w:hAnsi="宋体"/>
              </w:rPr>
            </w:pPr>
            <w:r>
              <w:rPr>
                <w:rFonts w:hint="eastAsia" w:hAnsi="宋体"/>
              </w:rPr>
              <w:t>工期要求</w:t>
            </w:r>
          </w:p>
        </w:tc>
        <w:tc>
          <w:tcPr>
            <w:tcW w:w="5527" w:type="dxa"/>
            <w:vAlign w:val="center"/>
          </w:tcPr>
          <w:p>
            <w:pPr>
              <w:pStyle w:val="10"/>
              <w:spacing w:line="360" w:lineRule="auto"/>
              <w:rPr>
                <w:rFonts w:hAnsi="宋体"/>
              </w:rPr>
            </w:pPr>
            <w:r>
              <w:rPr>
                <w:rFonts w:hint="eastAsia" w:hAnsi="宋体"/>
              </w:rPr>
              <w:t>施工总工期：按合同约定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10"/>
              <w:spacing w:line="360" w:lineRule="auto"/>
              <w:jc w:val="center"/>
              <w:rPr>
                <w:rFonts w:hAnsi="宋体"/>
              </w:rPr>
            </w:pPr>
            <w:r>
              <w:rPr>
                <w:rFonts w:hint="eastAsia" w:hAnsi="宋体"/>
              </w:rPr>
              <w:t>9</w:t>
            </w:r>
          </w:p>
        </w:tc>
        <w:tc>
          <w:tcPr>
            <w:tcW w:w="850" w:type="dxa"/>
            <w:vAlign w:val="center"/>
          </w:tcPr>
          <w:p>
            <w:pPr>
              <w:pStyle w:val="10"/>
              <w:spacing w:line="360" w:lineRule="auto"/>
              <w:jc w:val="center"/>
              <w:rPr>
                <w:rFonts w:hAnsi="宋体"/>
              </w:rPr>
            </w:pPr>
            <w:r>
              <w:rPr>
                <w:rFonts w:hint="eastAsia" w:hAnsi="宋体"/>
              </w:rPr>
              <w:t>3</w:t>
            </w:r>
            <w:r>
              <w:rPr>
                <w:rFonts w:hAnsi="宋体"/>
              </w:rPr>
              <w:t>.</w:t>
            </w:r>
            <w:r>
              <w:rPr>
                <w:rFonts w:hint="eastAsia" w:hAnsi="宋体"/>
              </w:rPr>
              <w:t>1</w:t>
            </w:r>
          </w:p>
        </w:tc>
        <w:tc>
          <w:tcPr>
            <w:tcW w:w="2127" w:type="dxa"/>
            <w:vAlign w:val="center"/>
          </w:tcPr>
          <w:p>
            <w:pPr>
              <w:pStyle w:val="10"/>
              <w:spacing w:line="360" w:lineRule="auto"/>
              <w:jc w:val="center"/>
              <w:rPr>
                <w:rFonts w:hAnsi="宋体"/>
              </w:rPr>
            </w:pPr>
            <w:r>
              <w:rPr>
                <w:rFonts w:hint="eastAsia" w:hAnsi="宋体"/>
              </w:rPr>
              <w:t>资金来源</w:t>
            </w:r>
          </w:p>
        </w:tc>
        <w:tc>
          <w:tcPr>
            <w:tcW w:w="5527" w:type="dxa"/>
            <w:vAlign w:val="center"/>
          </w:tcPr>
          <w:p>
            <w:pPr>
              <w:pStyle w:val="10"/>
              <w:spacing w:line="360" w:lineRule="auto"/>
              <w:rPr>
                <w:rFonts w:hAnsi="宋体"/>
              </w:rPr>
            </w:pPr>
            <w:r>
              <w:rPr>
                <w:rFonts w:hint="eastAsia" w:hAnsi="宋体"/>
              </w:rPr>
              <w:t>财政</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10"/>
              <w:spacing w:line="360" w:lineRule="auto"/>
              <w:jc w:val="center"/>
              <w:rPr>
                <w:rFonts w:hAnsi="宋体"/>
              </w:rPr>
            </w:pPr>
            <w:r>
              <w:rPr>
                <w:rFonts w:hint="eastAsia" w:hAnsi="宋体"/>
              </w:rPr>
              <w:t>10</w:t>
            </w:r>
          </w:p>
        </w:tc>
        <w:tc>
          <w:tcPr>
            <w:tcW w:w="850" w:type="dxa"/>
            <w:vAlign w:val="center"/>
          </w:tcPr>
          <w:p>
            <w:pPr>
              <w:pStyle w:val="10"/>
              <w:spacing w:line="360" w:lineRule="auto"/>
              <w:jc w:val="center"/>
              <w:rPr>
                <w:rFonts w:hAnsi="宋体"/>
              </w:rPr>
            </w:pPr>
            <w:r>
              <w:rPr>
                <w:rFonts w:hint="eastAsia" w:hAnsi="宋体"/>
              </w:rPr>
              <w:t>4.1</w:t>
            </w:r>
          </w:p>
        </w:tc>
        <w:tc>
          <w:tcPr>
            <w:tcW w:w="2127" w:type="dxa"/>
            <w:vAlign w:val="center"/>
          </w:tcPr>
          <w:p>
            <w:pPr>
              <w:pStyle w:val="10"/>
              <w:spacing w:line="360" w:lineRule="auto"/>
              <w:jc w:val="center"/>
              <w:rPr>
                <w:rFonts w:hAnsi="宋体"/>
              </w:rPr>
            </w:pPr>
            <w:r>
              <w:rPr>
                <w:rFonts w:hint="eastAsia" w:hAnsi="宋体"/>
              </w:rPr>
              <w:t>供应商资格要求</w:t>
            </w:r>
          </w:p>
        </w:tc>
        <w:tc>
          <w:tcPr>
            <w:tcW w:w="5527" w:type="dxa"/>
            <w:vAlign w:val="center"/>
          </w:tcPr>
          <w:p>
            <w:pPr>
              <w:pStyle w:val="10"/>
              <w:spacing w:line="360" w:lineRule="auto"/>
              <w:ind w:left="378" w:hanging="378" w:hangingChars="180"/>
              <w:rPr>
                <w:rFonts w:hAnsi="宋体"/>
                <w:szCs w:val="21"/>
              </w:rPr>
            </w:pPr>
            <w:r>
              <w:rPr>
                <w:rFonts w:hint="eastAsia" w:hAnsi="宋体"/>
                <w:szCs w:val="21"/>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pStyle w:val="10"/>
              <w:spacing w:line="360" w:lineRule="auto"/>
              <w:ind w:left="378" w:hanging="378" w:hangingChars="180"/>
              <w:rPr>
                <w:rFonts w:hAnsi="宋体"/>
                <w:szCs w:val="21"/>
              </w:rPr>
            </w:pPr>
            <w:r>
              <w:rPr>
                <w:rFonts w:hint="eastAsia" w:hAnsi="宋体"/>
                <w:szCs w:val="21"/>
              </w:rPr>
              <w:t>2、落实政府采购政策需满足的资格要求：无；</w:t>
            </w:r>
          </w:p>
          <w:p>
            <w:pPr>
              <w:pStyle w:val="10"/>
              <w:spacing w:line="360" w:lineRule="auto"/>
              <w:ind w:left="378" w:hanging="378" w:hangingChars="180"/>
              <w:rPr>
                <w:rFonts w:hAnsi="宋体"/>
                <w:szCs w:val="21"/>
              </w:rPr>
            </w:pPr>
            <w:r>
              <w:rPr>
                <w:rFonts w:hint="eastAsia" w:hAnsi="宋体"/>
                <w:szCs w:val="21"/>
              </w:rPr>
              <w:t>3、本项目的特定资格要求：</w:t>
            </w:r>
            <w:r>
              <w:rPr>
                <w:rFonts w:hAnsi="宋体"/>
                <w:szCs w:val="21"/>
              </w:rPr>
              <w:t xml:space="preserve"> </w:t>
            </w:r>
          </w:p>
          <w:p>
            <w:pPr>
              <w:pStyle w:val="10"/>
              <w:spacing w:line="360" w:lineRule="auto"/>
              <w:ind w:left="378" w:hanging="378" w:hangingChars="180"/>
              <w:rPr>
                <w:rFonts w:hAnsi="宋体"/>
                <w:szCs w:val="21"/>
              </w:rPr>
            </w:pPr>
            <w:r>
              <w:rPr>
                <w:rFonts w:hint="eastAsia" w:hAnsi="宋体"/>
                <w:szCs w:val="21"/>
              </w:rPr>
              <w:t>（1）参与本项目投标前三年内，在经营活动中没有重大违法记录（须按本项目投标文件格式要求提供《政府采购投标及履约承诺函》加盖投标人公章）；</w:t>
            </w:r>
          </w:p>
          <w:p>
            <w:pPr>
              <w:pStyle w:val="10"/>
              <w:spacing w:line="360" w:lineRule="auto"/>
              <w:ind w:left="378" w:hanging="378" w:hangingChars="180"/>
              <w:rPr>
                <w:rFonts w:hAnsi="宋体"/>
                <w:szCs w:val="21"/>
              </w:rPr>
            </w:pPr>
            <w:r>
              <w:rPr>
                <w:rFonts w:hint="eastAsia" w:hAnsi="宋体"/>
                <w:szCs w:val="21"/>
              </w:rPr>
              <w:t>（2）参与本项目政府采购活动时不存在被有关部门禁止参与政府采购活动且在有效期内的情况（须按本项目投标文件格式要求提供《政府采购投标及履约承诺函》加盖投标人公章）；</w:t>
            </w:r>
          </w:p>
          <w:p>
            <w:pPr>
              <w:pStyle w:val="10"/>
              <w:spacing w:line="360" w:lineRule="auto"/>
              <w:ind w:left="378" w:hanging="378" w:hangingChars="180"/>
              <w:rPr>
                <w:rFonts w:hAnsi="宋体"/>
                <w:szCs w:val="21"/>
              </w:rPr>
            </w:pPr>
            <w:r>
              <w:rPr>
                <w:rFonts w:hint="eastAsia" w:hAnsi="宋体"/>
                <w:szCs w:val="21"/>
              </w:rPr>
              <w:t>（3）单位负责人为同一人或者存在直接控股、管理关系的不同供应商，不得参加同一合同项下的政府采购活动（须按本项目投标文件格式要求提供《股东构成审查表》和《政府采购投标及履约承诺函》加盖投标人公章）；</w:t>
            </w:r>
          </w:p>
          <w:p>
            <w:pPr>
              <w:pStyle w:val="10"/>
              <w:spacing w:line="360" w:lineRule="auto"/>
              <w:ind w:left="378" w:hanging="378" w:hangingChars="180"/>
              <w:rPr>
                <w:rFonts w:hAnsi="宋体"/>
                <w:szCs w:val="21"/>
              </w:rPr>
            </w:pPr>
            <w:r>
              <w:rPr>
                <w:rFonts w:hint="eastAsia" w:hAnsi="宋体"/>
                <w:szCs w:val="21"/>
              </w:rPr>
              <w:t>（4）投标人未被列入失信被执行人、重大税收违法案件当事人名单及政府采购严重违法失信行为记录名单（“信用中国”（www.creditchina.gov.cn）“信用服务”栏的“重大税收违法案件当事人名单”、“失信被执行人”，“中国政府采购”（www.ccgp.gov.cn）“政府采购严重违法失信行为记录名单”，“深圳信用网”（www.szcredit.com.cn）以及“深圳市政府采购监管网”（zfcg.sz.gov.cn）为投标人信用信息查询渠道，相关信息以开标当日的查询结果为准。由招标代理机构查询，投标人无需提供证明材料）；</w:t>
            </w:r>
          </w:p>
          <w:p>
            <w:pPr>
              <w:pStyle w:val="10"/>
              <w:spacing w:line="360" w:lineRule="auto"/>
              <w:ind w:left="378" w:hanging="378" w:hangingChars="180"/>
              <w:rPr>
                <w:rFonts w:hAnsi="宋体"/>
                <w:szCs w:val="21"/>
              </w:rPr>
            </w:pPr>
            <w:r>
              <w:rPr>
                <w:rFonts w:hint="eastAsia" w:hAnsi="宋体"/>
                <w:szCs w:val="21"/>
              </w:rPr>
              <w:t>（5）本项目不接受联合体投标，不允许分包或转包。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10"/>
              <w:spacing w:line="360" w:lineRule="auto"/>
              <w:jc w:val="center"/>
              <w:rPr>
                <w:rFonts w:hAnsi="宋体"/>
              </w:rPr>
            </w:pPr>
            <w:r>
              <w:rPr>
                <w:rFonts w:hint="eastAsia" w:hAnsi="宋体"/>
              </w:rPr>
              <w:t>11</w:t>
            </w:r>
          </w:p>
        </w:tc>
        <w:tc>
          <w:tcPr>
            <w:tcW w:w="850" w:type="dxa"/>
            <w:vAlign w:val="center"/>
          </w:tcPr>
          <w:p>
            <w:pPr>
              <w:pStyle w:val="10"/>
              <w:spacing w:line="360" w:lineRule="auto"/>
              <w:jc w:val="center"/>
              <w:rPr>
                <w:rFonts w:hAnsi="宋体"/>
              </w:rPr>
            </w:pPr>
            <w:r>
              <w:rPr>
                <w:rFonts w:hint="eastAsia" w:hAnsi="宋体"/>
              </w:rPr>
              <w:t>4</w:t>
            </w:r>
            <w:r>
              <w:rPr>
                <w:rFonts w:hAnsi="宋体"/>
              </w:rPr>
              <w:t>.</w:t>
            </w:r>
            <w:r>
              <w:rPr>
                <w:rFonts w:hint="eastAsia" w:hAnsi="宋体"/>
              </w:rPr>
              <w:t>2</w:t>
            </w:r>
          </w:p>
        </w:tc>
        <w:tc>
          <w:tcPr>
            <w:tcW w:w="2127" w:type="dxa"/>
            <w:vAlign w:val="center"/>
          </w:tcPr>
          <w:p>
            <w:pPr>
              <w:pStyle w:val="10"/>
              <w:spacing w:line="360" w:lineRule="auto"/>
              <w:jc w:val="center"/>
              <w:rPr>
                <w:rFonts w:hAnsi="宋体"/>
              </w:rPr>
            </w:pPr>
            <w:r>
              <w:rPr>
                <w:rFonts w:hint="eastAsia" w:hAnsi="宋体"/>
              </w:rPr>
              <w:t>资格人预审方法</w:t>
            </w:r>
          </w:p>
        </w:tc>
        <w:tc>
          <w:tcPr>
            <w:tcW w:w="5527" w:type="dxa"/>
            <w:vAlign w:val="center"/>
          </w:tcPr>
          <w:p>
            <w:pPr>
              <w:pStyle w:val="10"/>
              <w:spacing w:line="360" w:lineRule="auto"/>
              <w:rPr>
                <w:rFonts w:hAnsi="宋体"/>
              </w:rPr>
            </w:pPr>
            <w:r>
              <w:rPr>
                <w:rFonts w:hint="eastAsia" w:hAnsi="宋体"/>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10"/>
              <w:spacing w:line="360" w:lineRule="auto"/>
              <w:jc w:val="center"/>
              <w:rPr>
                <w:rFonts w:hAnsi="宋体"/>
              </w:rPr>
            </w:pPr>
            <w:r>
              <w:rPr>
                <w:rFonts w:hint="eastAsia" w:hAnsi="宋体"/>
              </w:rPr>
              <w:t>12</w:t>
            </w:r>
          </w:p>
        </w:tc>
        <w:tc>
          <w:tcPr>
            <w:tcW w:w="850" w:type="dxa"/>
            <w:vAlign w:val="center"/>
          </w:tcPr>
          <w:p>
            <w:pPr>
              <w:pStyle w:val="10"/>
              <w:spacing w:line="360" w:lineRule="auto"/>
              <w:jc w:val="center"/>
              <w:rPr>
                <w:rFonts w:hAnsi="宋体"/>
              </w:rPr>
            </w:pPr>
            <w:r>
              <w:rPr>
                <w:rFonts w:hint="eastAsia" w:hAnsi="宋体"/>
              </w:rPr>
              <w:t>6.1</w:t>
            </w:r>
          </w:p>
        </w:tc>
        <w:tc>
          <w:tcPr>
            <w:tcW w:w="2127" w:type="dxa"/>
            <w:vAlign w:val="center"/>
          </w:tcPr>
          <w:p>
            <w:pPr>
              <w:pStyle w:val="10"/>
              <w:spacing w:line="360" w:lineRule="auto"/>
              <w:jc w:val="center"/>
              <w:rPr>
                <w:rFonts w:hAnsi="宋体"/>
              </w:rPr>
            </w:pPr>
            <w:r>
              <w:rPr>
                <w:rFonts w:hint="eastAsia" w:hAnsi="宋体"/>
              </w:rPr>
              <w:t>踏勘现场</w:t>
            </w:r>
          </w:p>
        </w:tc>
        <w:tc>
          <w:tcPr>
            <w:tcW w:w="5527" w:type="dxa"/>
            <w:vAlign w:val="center"/>
          </w:tcPr>
          <w:p>
            <w:pPr>
              <w:pStyle w:val="10"/>
              <w:spacing w:line="360" w:lineRule="auto"/>
              <w:rPr>
                <w:rFonts w:hAnsi="宋体"/>
              </w:rPr>
            </w:pPr>
            <w:r>
              <w:rPr>
                <w:rFonts w:hint="eastAsia" w:hAnsi="宋体"/>
                <w:bCs/>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Merge w:val="restart"/>
            <w:vAlign w:val="center"/>
          </w:tcPr>
          <w:p>
            <w:pPr>
              <w:pStyle w:val="10"/>
              <w:spacing w:line="360" w:lineRule="auto"/>
              <w:jc w:val="center"/>
              <w:rPr>
                <w:rFonts w:hAnsi="宋体"/>
              </w:rPr>
            </w:pPr>
            <w:r>
              <w:rPr>
                <w:rFonts w:hint="eastAsia" w:hAnsi="宋体"/>
              </w:rPr>
              <w:t>13</w:t>
            </w:r>
          </w:p>
        </w:tc>
        <w:tc>
          <w:tcPr>
            <w:tcW w:w="850" w:type="dxa"/>
            <w:vMerge w:val="restart"/>
            <w:vAlign w:val="center"/>
          </w:tcPr>
          <w:p>
            <w:pPr>
              <w:pStyle w:val="10"/>
              <w:spacing w:line="360" w:lineRule="auto"/>
              <w:jc w:val="center"/>
              <w:rPr>
                <w:rFonts w:hAnsi="宋体"/>
              </w:rPr>
            </w:pPr>
            <w:r>
              <w:rPr>
                <w:rFonts w:hint="eastAsia" w:hAnsi="宋体"/>
              </w:rPr>
              <w:t>13.1</w:t>
            </w:r>
          </w:p>
        </w:tc>
        <w:tc>
          <w:tcPr>
            <w:tcW w:w="2127" w:type="dxa"/>
            <w:vAlign w:val="center"/>
          </w:tcPr>
          <w:p>
            <w:pPr>
              <w:tabs>
                <w:tab w:val="left" w:pos="915"/>
              </w:tabs>
              <w:spacing w:line="276" w:lineRule="auto"/>
              <w:jc w:val="center"/>
              <w:rPr>
                <w:rFonts w:ascii="宋体" w:hAnsi="宋体"/>
                <w:szCs w:val="21"/>
              </w:rPr>
            </w:pPr>
            <w:r>
              <w:rPr>
                <w:rFonts w:hint="eastAsia" w:ascii="宋体" w:hAnsi="宋体"/>
                <w:szCs w:val="21"/>
              </w:rPr>
              <w:t>工程量的确定</w:t>
            </w:r>
          </w:p>
        </w:tc>
        <w:tc>
          <w:tcPr>
            <w:tcW w:w="5527" w:type="dxa"/>
            <w:vAlign w:val="center"/>
          </w:tcPr>
          <w:p>
            <w:pPr>
              <w:tabs>
                <w:tab w:val="left" w:pos="915"/>
              </w:tabs>
              <w:spacing w:line="276" w:lineRule="auto"/>
              <w:rPr>
                <w:rFonts w:ascii="宋体" w:hAnsi="宋体"/>
                <w:szCs w:val="21"/>
              </w:rPr>
            </w:pPr>
            <w:r>
              <w:rPr>
                <w:rFonts w:hint="eastAsia" w:ascii="宋体" w:hAnsi="宋体"/>
                <w:szCs w:val="21"/>
              </w:rPr>
              <w:t>施工图纸及工程量清单方式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Merge w:val="continue"/>
            <w:vAlign w:val="center"/>
          </w:tcPr>
          <w:p>
            <w:pPr>
              <w:pStyle w:val="10"/>
              <w:spacing w:line="360" w:lineRule="auto"/>
              <w:jc w:val="center"/>
              <w:rPr>
                <w:rFonts w:hAnsi="宋体"/>
              </w:rPr>
            </w:pPr>
          </w:p>
        </w:tc>
        <w:tc>
          <w:tcPr>
            <w:tcW w:w="850" w:type="dxa"/>
            <w:vMerge w:val="continue"/>
            <w:vAlign w:val="center"/>
          </w:tcPr>
          <w:p>
            <w:pPr>
              <w:pStyle w:val="10"/>
              <w:spacing w:line="360" w:lineRule="auto"/>
              <w:jc w:val="center"/>
              <w:rPr>
                <w:rFonts w:hAnsi="宋体"/>
              </w:rPr>
            </w:pPr>
          </w:p>
        </w:tc>
        <w:tc>
          <w:tcPr>
            <w:tcW w:w="2127" w:type="dxa"/>
            <w:vAlign w:val="center"/>
          </w:tcPr>
          <w:p>
            <w:pPr>
              <w:tabs>
                <w:tab w:val="left" w:pos="915"/>
              </w:tabs>
              <w:spacing w:line="276" w:lineRule="auto"/>
              <w:jc w:val="center"/>
              <w:rPr>
                <w:rFonts w:ascii="宋体" w:hAnsi="宋体"/>
                <w:szCs w:val="21"/>
              </w:rPr>
            </w:pPr>
            <w:r>
              <w:rPr>
                <w:rFonts w:hint="eastAsia" w:ascii="宋体" w:hAnsi="宋体"/>
                <w:szCs w:val="21"/>
              </w:rPr>
              <w:t>工程计价方法</w:t>
            </w:r>
          </w:p>
        </w:tc>
        <w:tc>
          <w:tcPr>
            <w:tcW w:w="5527" w:type="dxa"/>
            <w:vAlign w:val="center"/>
          </w:tcPr>
          <w:p>
            <w:pPr>
              <w:tabs>
                <w:tab w:val="left" w:pos="915"/>
              </w:tabs>
              <w:spacing w:line="276" w:lineRule="auto"/>
              <w:rPr>
                <w:rFonts w:ascii="宋体" w:hAnsi="宋体"/>
                <w:szCs w:val="21"/>
              </w:rPr>
            </w:pPr>
            <w:r>
              <w:rPr>
                <w:rFonts w:hint="eastAsia" w:ascii="宋体" w:hAnsi="宋体"/>
                <w:szCs w:val="21"/>
              </w:rPr>
              <w:t xml:space="preserve">综合单价法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10"/>
              <w:spacing w:line="360" w:lineRule="auto"/>
              <w:jc w:val="center"/>
              <w:rPr>
                <w:rFonts w:hAnsi="宋体"/>
              </w:rPr>
            </w:pPr>
            <w:r>
              <w:rPr>
                <w:rFonts w:hint="eastAsia" w:hAnsi="宋体"/>
              </w:rPr>
              <w:t>14</w:t>
            </w:r>
          </w:p>
        </w:tc>
        <w:tc>
          <w:tcPr>
            <w:tcW w:w="850" w:type="dxa"/>
            <w:vAlign w:val="center"/>
          </w:tcPr>
          <w:p>
            <w:pPr>
              <w:tabs>
                <w:tab w:val="left" w:pos="915"/>
              </w:tabs>
              <w:spacing w:line="276" w:lineRule="auto"/>
              <w:jc w:val="center"/>
              <w:rPr>
                <w:rFonts w:ascii="宋体" w:hAnsi="宋体"/>
                <w:szCs w:val="21"/>
              </w:rPr>
            </w:pPr>
            <w:r>
              <w:rPr>
                <w:rFonts w:hint="eastAsia" w:ascii="宋体" w:hAnsi="宋体"/>
                <w:szCs w:val="21"/>
              </w:rPr>
              <w:t>1</w:t>
            </w:r>
            <w:r>
              <w:rPr>
                <w:rFonts w:ascii="宋体" w:hAnsi="宋体"/>
                <w:szCs w:val="21"/>
              </w:rPr>
              <w:t>5</w:t>
            </w:r>
            <w:r>
              <w:rPr>
                <w:rFonts w:hint="eastAsia" w:ascii="宋体" w:hAnsi="宋体"/>
                <w:szCs w:val="21"/>
              </w:rPr>
              <w:t>.1</w:t>
            </w:r>
          </w:p>
        </w:tc>
        <w:tc>
          <w:tcPr>
            <w:tcW w:w="2127" w:type="dxa"/>
            <w:vAlign w:val="center"/>
          </w:tcPr>
          <w:p>
            <w:pPr>
              <w:tabs>
                <w:tab w:val="left" w:pos="915"/>
              </w:tabs>
              <w:spacing w:line="276" w:lineRule="auto"/>
              <w:jc w:val="center"/>
              <w:rPr>
                <w:rFonts w:ascii="宋体" w:hAnsi="宋体"/>
                <w:szCs w:val="21"/>
              </w:rPr>
            </w:pPr>
            <w:r>
              <w:rPr>
                <w:rFonts w:hint="eastAsia" w:ascii="宋体" w:hAnsi="宋体"/>
                <w:szCs w:val="21"/>
              </w:rPr>
              <w:t>投标有效期</w:t>
            </w:r>
          </w:p>
        </w:tc>
        <w:tc>
          <w:tcPr>
            <w:tcW w:w="5527" w:type="dxa"/>
            <w:vAlign w:val="center"/>
          </w:tcPr>
          <w:p>
            <w:pPr>
              <w:tabs>
                <w:tab w:val="left" w:pos="915"/>
              </w:tabs>
              <w:spacing w:line="276" w:lineRule="auto"/>
              <w:rPr>
                <w:rFonts w:ascii="宋体" w:hAnsi="宋体"/>
                <w:szCs w:val="21"/>
              </w:rPr>
            </w:pPr>
            <w:r>
              <w:rPr>
                <w:rFonts w:hint="eastAsia" w:ascii="宋体" w:hAnsi="宋体"/>
                <w:szCs w:val="21"/>
                <w:u w:val="single"/>
              </w:rPr>
              <w:t>90</w:t>
            </w:r>
            <w:r>
              <w:rPr>
                <w:rFonts w:hint="eastAsia" w:ascii="宋体" w:hAnsi="宋体"/>
                <w:szCs w:val="21"/>
              </w:rPr>
              <w:t>日历天（从投标截止之日算起</w:t>
            </w:r>
            <w:r>
              <w:rPr>
                <w:rFonts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10"/>
              <w:spacing w:line="360" w:lineRule="auto"/>
              <w:jc w:val="center"/>
              <w:rPr>
                <w:rFonts w:hAnsi="宋体"/>
              </w:rPr>
            </w:pPr>
            <w:r>
              <w:rPr>
                <w:rFonts w:hint="eastAsia" w:hAnsi="宋体"/>
              </w:rPr>
              <w:t>15</w:t>
            </w:r>
          </w:p>
        </w:tc>
        <w:tc>
          <w:tcPr>
            <w:tcW w:w="850" w:type="dxa"/>
            <w:vAlign w:val="center"/>
          </w:tcPr>
          <w:p>
            <w:pPr>
              <w:tabs>
                <w:tab w:val="left" w:pos="915"/>
              </w:tabs>
              <w:spacing w:line="276" w:lineRule="auto"/>
              <w:jc w:val="center"/>
              <w:rPr>
                <w:rFonts w:ascii="宋体" w:hAnsi="宋体"/>
                <w:szCs w:val="21"/>
              </w:rPr>
            </w:pPr>
            <w:r>
              <w:rPr>
                <w:rFonts w:hint="eastAsia" w:ascii="宋体" w:hAnsi="宋体"/>
                <w:szCs w:val="21"/>
              </w:rPr>
              <w:t>1</w:t>
            </w:r>
            <w:r>
              <w:rPr>
                <w:rFonts w:ascii="宋体" w:hAnsi="宋体"/>
                <w:szCs w:val="21"/>
              </w:rPr>
              <w:t>6</w:t>
            </w:r>
            <w:r>
              <w:rPr>
                <w:rFonts w:hint="eastAsia" w:ascii="宋体" w:hAnsi="宋体"/>
                <w:szCs w:val="21"/>
              </w:rPr>
              <w:t>.1</w:t>
            </w:r>
          </w:p>
        </w:tc>
        <w:tc>
          <w:tcPr>
            <w:tcW w:w="2127" w:type="dxa"/>
            <w:vAlign w:val="center"/>
          </w:tcPr>
          <w:p>
            <w:pPr>
              <w:tabs>
                <w:tab w:val="left" w:pos="915"/>
              </w:tabs>
              <w:spacing w:line="276" w:lineRule="auto"/>
              <w:jc w:val="center"/>
              <w:rPr>
                <w:rFonts w:ascii="宋体" w:hAnsi="宋体"/>
                <w:szCs w:val="21"/>
              </w:rPr>
            </w:pPr>
            <w:r>
              <w:rPr>
                <w:rFonts w:hint="eastAsia" w:ascii="宋体" w:hAnsi="宋体"/>
                <w:szCs w:val="21"/>
              </w:rPr>
              <w:t>项目保证金</w:t>
            </w:r>
          </w:p>
        </w:tc>
        <w:tc>
          <w:tcPr>
            <w:tcW w:w="5527" w:type="dxa"/>
            <w:vAlign w:val="center"/>
          </w:tcPr>
          <w:p>
            <w:pPr>
              <w:tabs>
                <w:tab w:val="left" w:pos="915"/>
              </w:tabs>
              <w:spacing w:line="276" w:lineRule="auto"/>
              <w:rPr>
                <w:rFonts w:ascii="宋体" w:hAnsi="宋体"/>
                <w:szCs w:val="21"/>
              </w:rPr>
            </w:pPr>
            <w:r>
              <w:rPr>
                <w:rFonts w:hint="eastAsia" w:ascii="宋体" w:hAnsi="宋体" w:eastAsiaTheme="minorEastAsia" w:cstheme="minorBidi"/>
                <w:szCs w:val="21"/>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10"/>
              <w:spacing w:line="360" w:lineRule="auto"/>
              <w:jc w:val="center"/>
              <w:rPr>
                <w:rFonts w:hAnsi="宋体"/>
              </w:rPr>
            </w:pPr>
            <w:r>
              <w:rPr>
                <w:rFonts w:hint="eastAsia" w:hAnsi="宋体"/>
              </w:rPr>
              <w:t>16</w:t>
            </w:r>
          </w:p>
        </w:tc>
        <w:tc>
          <w:tcPr>
            <w:tcW w:w="850" w:type="dxa"/>
            <w:vAlign w:val="center"/>
          </w:tcPr>
          <w:p>
            <w:pPr>
              <w:tabs>
                <w:tab w:val="left" w:pos="915"/>
              </w:tabs>
              <w:spacing w:line="276" w:lineRule="auto"/>
              <w:jc w:val="center"/>
              <w:rPr>
                <w:rFonts w:ascii="宋体" w:hAnsi="宋体"/>
                <w:szCs w:val="21"/>
              </w:rPr>
            </w:pPr>
            <w:r>
              <w:rPr>
                <w:rFonts w:hint="eastAsia" w:ascii="宋体" w:hAnsi="宋体"/>
                <w:szCs w:val="21"/>
              </w:rPr>
              <w:t>1</w:t>
            </w:r>
            <w:r>
              <w:rPr>
                <w:rFonts w:ascii="宋体" w:hAnsi="宋体"/>
                <w:szCs w:val="21"/>
              </w:rPr>
              <w:t>7</w:t>
            </w:r>
            <w:r>
              <w:rPr>
                <w:rFonts w:hint="eastAsia" w:ascii="宋体" w:hAnsi="宋体"/>
                <w:szCs w:val="21"/>
              </w:rPr>
              <w:t>.1</w:t>
            </w:r>
          </w:p>
        </w:tc>
        <w:tc>
          <w:tcPr>
            <w:tcW w:w="2127" w:type="dxa"/>
            <w:vAlign w:val="center"/>
          </w:tcPr>
          <w:p>
            <w:pPr>
              <w:tabs>
                <w:tab w:val="left" w:pos="915"/>
              </w:tabs>
              <w:spacing w:line="276" w:lineRule="auto"/>
              <w:jc w:val="center"/>
              <w:rPr>
                <w:rFonts w:ascii="宋体" w:hAnsi="宋体"/>
                <w:szCs w:val="21"/>
              </w:rPr>
            </w:pPr>
            <w:r>
              <w:rPr>
                <w:rFonts w:hint="eastAsia" w:ascii="宋体" w:hAnsi="宋体"/>
                <w:szCs w:val="21"/>
              </w:rPr>
              <w:t>招标会</w:t>
            </w:r>
          </w:p>
        </w:tc>
        <w:tc>
          <w:tcPr>
            <w:tcW w:w="5527" w:type="dxa"/>
            <w:vAlign w:val="center"/>
          </w:tcPr>
          <w:p>
            <w:pPr>
              <w:tabs>
                <w:tab w:val="left" w:pos="915"/>
              </w:tabs>
              <w:spacing w:line="276" w:lineRule="auto"/>
              <w:rPr>
                <w:rFonts w:ascii="宋体" w:hAnsi="宋体"/>
                <w:szCs w:val="21"/>
              </w:rPr>
            </w:pPr>
            <w:r>
              <w:rPr>
                <w:rFonts w:hint="eastAsia" w:ascii="宋体" w:hAnsi="宋体"/>
                <w:szCs w:val="21"/>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10"/>
              <w:spacing w:line="360" w:lineRule="auto"/>
              <w:jc w:val="center"/>
              <w:rPr>
                <w:rFonts w:hAnsi="宋体"/>
              </w:rPr>
            </w:pPr>
            <w:r>
              <w:rPr>
                <w:rFonts w:hint="eastAsia" w:hAnsi="宋体"/>
              </w:rPr>
              <w:t>17</w:t>
            </w:r>
          </w:p>
        </w:tc>
        <w:tc>
          <w:tcPr>
            <w:tcW w:w="850" w:type="dxa"/>
            <w:vAlign w:val="center"/>
          </w:tcPr>
          <w:p>
            <w:pPr>
              <w:tabs>
                <w:tab w:val="left" w:pos="915"/>
              </w:tabs>
              <w:spacing w:line="276" w:lineRule="auto"/>
              <w:jc w:val="center"/>
              <w:rPr>
                <w:rFonts w:ascii="宋体" w:hAnsi="宋体"/>
                <w:szCs w:val="21"/>
              </w:rPr>
            </w:pPr>
            <w:r>
              <w:rPr>
                <w:rFonts w:hint="eastAsia" w:ascii="宋体" w:hAnsi="宋体"/>
                <w:szCs w:val="21"/>
              </w:rPr>
              <w:t>1</w:t>
            </w:r>
            <w:r>
              <w:rPr>
                <w:rFonts w:ascii="宋体" w:hAnsi="宋体"/>
                <w:szCs w:val="21"/>
              </w:rPr>
              <w:t>7.</w:t>
            </w:r>
            <w:r>
              <w:rPr>
                <w:rFonts w:hint="eastAsia" w:ascii="宋体" w:hAnsi="宋体"/>
                <w:szCs w:val="21"/>
              </w:rPr>
              <w:t>2</w:t>
            </w:r>
          </w:p>
        </w:tc>
        <w:tc>
          <w:tcPr>
            <w:tcW w:w="2127" w:type="dxa"/>
            <w:vAlign w:val="center"/>
          </w:tcPr>
          <w:p>
            <w:pPr>
              <w:tabs>
                <w:tab w:val="left" w:pos="915"/>
              </w:tabs>
              <w:spacing w:line="276" w:lineRule="auto"/>
              <w:jc w:val="center"/>
              <w:rPr>
                <w:rFonts w:ascii="宋体" w:hAnsi="宋体"/>
                <w:szCs w:val="21"/>
              </w:rPr>
            </w:pPr>
            <w:r>
              <w:rPr>
                <w:rFonts w:hint="eastAsia" w:ascii="宋体" w:hAnsi="宋体"/>
                <w:szCs w:val="21"/>
              </w:rPr>
              <w:t>投标预备会（答疑会）</w:t>
            </w:r>
          </w:p>
        </w:tc>
        <w:tc>
          <w:tcPr>
            <w:tcW w:w="5527" w:type="dxa"/>
            <w:vAlign w:val="center"/>
          </w:tcPr>
          <w:p>
            <w:pPr>
              <w:tabs>
                <w:tab w:val="left" w:pos="915"/>
              </w:tabs>
              <w:spacing w:line="276" w:lineRule="auto"/>
              <w:rPr>
                <w:rFonts w:ascii="宋体" w:hAnsi="宋体"/>
                <w:szCs w:val="21"/>
              </w:rPr>
            </w:pPr>
            <w:r>
              <w:rPr>
                <w:rFonts w:hint="eastAsia" w:ascii="宋体" w:hAnsi="宋体"/>
                <w:szCs w:val="21"/>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10"/>
              <w:spacing w:line="360" w:lineRule="auto"/>
              <w:jc w:val="center"/>
              <w:rPr>
                <w:rFonts w:hAnsi="宋体"/>
              </w:rPr>
            </w:pPr>
            <w:r>
              <w:rPr>
                <w:rFonts w:hint="eastAsia" w:hAnsi="宋体"/>
              </w:rPr>
              <w:t>18</w:t>
            </w:r>
          </w:p>
        </w:tc>
        <w:tc>
          <w:tcPr>
            <w:tcW w:w="850" w:type="dxa"/>
            <w:vAlign w:val="center"/>
          </w:tcPr>
          <w:p>
            <w:pPr>
              <w:tabs>
                <w:tab w:val="left" w:pos="915"/>
              </w:tabs>
              <w:spacing w:line="276" w:lineRule="auto"/>
              <w:jc w:val="center"/>
              <w:rPr>
                <w:rFonts w:ascii="宋体" w:hAnsi="宋体"/>
                <w:szCs w:val="21"/>
              </w:rPr>
            </w:pPr>
            <w:r>
              <w:rPr>
                <w:rFonts w:hint="eastAsia" w:ascii="宋体" w:hAnsi="宋体"/>
                <w:szCs w:val="21"/>
              </w:rPr>
              <w:t>1</w:t>
            </w:r>
            <w:r>
              <w:rPr>
                <w:rFonts w:ascii="宋体" w:hAnsi="宋体"/>
                <w:szCs w:val="21"/>
              </w:rPr>
              <w:t>8.</w:t>
            </w:r>
            <w:r>
              <w:rPr>
                <w:rFonts w:hint="eastAsia" w:ascii="宋体" w:hAnsi="宋体"/>
                <w:szCs w:val="21"/>
              </w:rPr>
              <w:t>1</w:t>
            </w:r>
          </w:p>
        </w:tc>
        <w:tc>
          <w:tcPr>
            <w:tcW w:w="2127" w:type="dxa"/>
            <w:vAlign w:val="center"/>
          </w:tcPr>
          <w:p>
            <w:pPr>
              <w:tabs>
                <w:tab w:val="left" w:pos="915"/>
              </w:tabs>
              <w:spacing w:line="276" w:lineRule="auto"/>
              <w:jc w:val="center"/>
              <w:rPr>
                <w:rFonts w:ascii="宋体" w:hAnsi="宋体"/>
                <w:szCs w:val="21"/>
              </w:rPr>
            </w:pPr>
            <w:r>
              <w:rPr>
                <w:rFonts w:hint="eastAsia" w:ascii="宋体" w:hAnsi="宋体"/>
                <w:szCs w:val="21"/>
              </w:rPr>
              <w:t>投标人的替代方案</w:t>
            </w:r>
          </w:p>
        </w:tc>
        <w:tc>
          <w:tcPr>
            <w:tcW w:w="5527" w:type="dxa"/>
            <w:vAlign w:val="center"/>
          </w:tcPr>
          <w:p>
            <w:pPr>
              <w:tabs>
                <w:tab w:val="left" w:pos="915"/>
              </w:tabs>
              <w:spacing w:line="276" w:lineRule="auto"/>
              <w:rPr>
                <w:rFonts w:ascii="宋体" w:hAnsi="宋体"/>
                <w:szCs w:val="21"/>
              </w:rPr>
            </w:pPr>
            <w:r>
              <w:rPr>
                <w:rFonts w:hint="eastAsia" w:ascii="宋体" w:hAnsi="宋体"/>
                <w:szCs w:val="21"/>
              </w:rPr>
              <w:t>不允许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10"/>
              <w:spacing w:line="360" w:lineRule="auto"/>
              <w:jc w:val="center"/>
              <w:rPr>
                <w:rFonts w:hAnsi="宋体"/>
              </w:rPr>
            </w:pPr>
            <w:r>
              <w:rPr>
                <w:rFonts w:hint="eastAsia" w:hAnsi="宋体"/>
              </w:rPr>
              <w:t>19</w:t>
            </w:r>
          </w:p>
        </w:tc>
        <w:tc>
          <w:tcPr>
            <w:tcW w:w="850" w:type="dxa"/>
            <w:vAlign w:val="center"/>
          </w:tcPr>
          <w:p>
            <w:pPr>
              <w:pStyle w:val="10"/>
              <w:spacing w:line="360" w:lineRule="auto"/>
              <w:jc w:val="center"/>
              <w:rPr>
                <w:rFonts w:hAnsi="宋体"/>
              </w:rPr>
            </w:pPr>
            <w:r>
              <w:rPr>
                <w:rFonts w:hAnsi="宋体"/>
              </w:rPr>
              <w:t>1</w:t>
            </w:r>
            <w:r>
              <w:rPr>
                <w:rFonts w:hint="eastAsia" w:hAnsi="宋体"/>
              </w:rPr>
              <w:t>9</w:t>
            </w:r>
            <w:r>
              <w:rPr>
                <w:rFonts w:hAnsi="宋体"/>
              </w:rPr>
              <w:t>.1</w:t>
            </w:r>
          </w:p>
        </w:tc>
        <w:tc>
          <w:tcPr>
            <w:tcW w:w="2127" w:type="dxa"/>
            <w:vAlign w:val="center"/>
          </w:tcPr>
          <w:p>
            <w:pPr>
              <w:pStyle w:val="10"/>
              <w:spacing w:line="360" w:lineRule="auto"/>
              <w:jc w:val="center"/>
              <w:rPr>
                <w:rFonts w:hAnsi="宋体"/>
              </w:rPr>
            </w:pPr>
            <w:r>
              <w:rPr>
                <w:rFonts w:hint="eastAsia" w:hAnsi="宋体"/>
                <w:bCs/>
              </w:rPr>
              <w:t>投标文件</w:t>
            </w:r>
            <w:r>
              <w:rPr>
                <w:rFonts w:hint="eastAsia" w:hAnsi="宋体"/>
              </w:rPr>
              <w:t>份数</w:t>
            </w:r>
          </w:p>
        </w:tc>
        <w:tc>
          <w:tcPr>
            <w:tcW w:w="5527" w:type="dxa"/>
            <w:vAlign w:val="center"/>
          </w:tcPr>
          <w:p>
            <w:pPr>
              <w:pStyle w:val="10"/>
              <w:rPr>
                <w:rFonts w:hAnsi="宋体"/>
              </w:rPr>
            </w:pPr>
            <w:r>
              <w:rPr>
                <w:rFonts w:hint="eastAsia" w:hAnsi="宋体"/>
              </w:rPr>
              <w:t>正本1份，副本4份，</w:t>
            </w:r>
          </w:p>
          <w:p>
            <w:pPr>
              <w:pStyle w:val="10"/>
              <w:rPr>
                <w:rFonts w:hAnsi="宋体"/>
              </w:rPr>
            </w:pPr>
            <w:r>
              <w:rPr>
                <w:rFonts w:hint="eastAsia" w:hAnsi="宋体"/>
              </w:rPr>
              <w:t>正本盖章彩色扫描件（.pdf格式）电子档1份。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10"/>
              <w:spacing w:line="360" w:lineRule="auto"/>
              <w:jc w:val="center"/>
              <w:rPr>
                <w:rFonts w:hAnsi="宋体"/>
              </w:rPr>
            </w:pPr>
            <w:r>
              <w:rPr>
                <w:rFonts w:hint="eastAsia" w:hAnsi="宋体"/>
              </w:rPr>
              <w:t>20</w:t>
            </w:r>
          </w:p>
        </w:tc>
        <w:tc>
          <w:tcPr>
            <w:tcW w:w="850" w:type="dxa"/>
            <w:vAlign w:val="center"/>
          </w:tcPr>
          <w:p>
            <w:pPr>
              <w:pStyle w:val="10"/>
              <w:spacing w:line="360" w:lineRule="auto"/>
              <w:jc w:val="center"/>
              <w:rPr>
                <w:rFonts w:hAnsi="宋体"/>
              </w:rPr>
            </w:pPr>
            <w:r>
              <w:rPr>
                <w:rFonts w:hint="eastAsia" w:hAnsi="宋体"/>
              </w:rPr>
              <w:t>20.1</w:t>
            </w:r>
          </w:p>
        </w:tc>
        <w:tc>
          <w:tcPr>
            <w:tcW w:w="2127" w:type="dxa"/>
            <w:vAlign w:val="center"/>
          </w:tcPr>
          <w:p>
            <w:pPr>
              <w:pStyle w:val="10"/>
              <w:spacing w:line="360" w:lineRule="auto"/>
              <w:jc w:val="center"/>
              <w:rPr>
                <w:rFonts w:hAnsi="宋体"/>
              </w:rPr>
            </w:pPr>
            <w:r>
              <w:rPr>
                <w:rFonts w:hint="eastAsia" w:hAnsi="宋体"/>
              </w:rPr>
              <w:t>开标（投标截止时间）</w:t>
            </w:r>
          </w:p>
        </w:tc>
        <w:tc>
          <w:tcPr>
            <w:tcW w:w="5527" w:type="dxa"/>
            <w:vAlign w:val="center"/>
          </w:tcPr>
          <w:p>
            <w:pPr>
              <w:pStyle w:val="10"/>
              <w:rPr>
                <w:rFonts w:hAnsi="宋体"/>
              </w:rPr>
            </w:pPr>
            <w:r>
              <w:rPr>
                <w:rFonts w:hint="eastAsia" w:hAnsi="宋体"/>
              </w:rPr>
              <w:t>时间：</w:t>
            </w:r>
            <w:r>
              <w:rPr>
                <w:rFonts w:ascii="Times New Roman" w:hAnsi="Times New Roman"/>
                <w:b/>
                <w:snapToGrid w:val="0"/>
                <w:highlight w:val="yellow"/>
              </w:rPr>
              <w:t>20</w:t>
            </w:r>
            <w:r>
              <w:rPr>
                <w:rFonts w:hint="eastAsia" w:ascii="Times New Roman" w:hAnsi="Times New Roman"/>
                <w:b/>
                <w:snapToGrid w:val="0"/>
                <w:highlight w:val="yellow"/>
              </w:rPr>
              <w:t>2</w:t>
            </w:r>
            <w:r>
              <w:rPr>
                <w:rFonts w:hint="eastAsia" w:ascii="Times New Roman" w:hAnsi="Times New Roman"/>
                <w:b/>
                <w:snapToGrid w:val="0"/>
                <w:highlight w:val="yellow"/>
                <w:lang w:val="en-US" w:eastAsia="zh-CN"/>
              </w:rPr>
              <w:t>2</w:t>
            </w:r>
            <w:r>
              <w:rPr>
                <w:rFonts w:ascii="Times New Roman" w:hAnsi="Times New Roman"/>
                <w:b/>
                <w:snapToGrid w:val="0"/>
                <w:highlight w:val="yellow"/>
              </w:rPr>
              <w:t>年</w:t>
            </w:r>
            <w:r>
              <w:rPr>
                <w:rFonts w:hint="eastAsia" w:ascii="Times New Roman" w:hAnsi="Times New Roman"/>
                <w:b/>
                <w:snapToGrid w:val="0"/>
                <w:highlight w:val="yellow"/>
                <w:lang w:val="en-US" w:eastAsia="zh-CN"/>
              </w:rPr>
              <w:t>01</w:t>
            </w:r>
            <w:r>
              <w:rPr>
                <w:rFonts w:ascii="Times New Roman" w:hAnsi="Times New Roman"/>
                <w:b/>
                <w:snapToGrid w:val="0"/>
                <w:highlight w:val="yellow"/>
              </w:rPr>
              <w:t>月</w:t>
            </w:r>
            <w:r>
              <w:rPr>
                <w:rFonts w:hint="eastAsia" w:ascii="Times New Roman" w:hAnsi="Times New Roman"/>
                <w:b/>
                <w:snapToGrid w:val="0"/>
                <w:highlight w:val="yellow"/>
                <w:lang w:val="en-US" w:eastAsia="zh-CN"/>
              </w:rPr>
              <w:t>25</w:t>
            </w:r>
            <w:r>
              <w:rPr>
                <w:rFonts w:ascii="Times New Roman" w:hAnsi="Times New Roman"/>
                <w:b/>
                <w:snapToGrid w:val="0"/>
                <w:highlight w:val="yellow"/>
              </w:rPr>
              <w:t>日</w:t>
            </w:r>
            <w:r>
              <w:rPr>
                <w:rFonts w:hint="eastAsia" w:ascii="Times New Roman" w:hAnsi="Times New Roman"/>
                <w:b/>
                <w:snapToGrid w:val="0"/>
                <w:highlight w:val="yellow"/>
                <w:lang w:val="en-US" w:eastAsia="zh-CN"/>
              </w:rPr>
              <w:t>14点30分</w:t>
            </w:r>
            <w:r>
              <w:rPr>
                <w:rFonts w:ascii="Times New Roman" w:hAnsi="Times New Roman"/>
                <w:b/>
                <w:snapToGrid w:val="0"/>
                <w:highlight w:val="yellow"/>
              </w:rPr>
              <w:t>（北京时间）</w:t>
            </w:r>
          </w:p>
          <w:p>
            <w:pPr>
              <w:pStyle w:val="10"/>
              <w:spacing w:line="360" w:lineRule="auto"/>
              <w:ind w:left="700" w:hanging="735" w:hangingChars="350"/>
              <w:rPr>
                <w:rFonts w:hAnsi="宋体"/>
              </w:rPr>
            </w:pPr>
            <w:r>
              <w:rPr>
                <w:rFonts w:hint="eastAsia" w:ascii="宋体" w:hAnsi="宋体"/>
              </w:rPr>
              <w:t>地点：深圳市福田区民田路171号新华保险大厦903中正招标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10"/>
              <w:spacing w:line="360" w:lineRule="auto"/>
              <w:jc w:val="center"/>
              <w:rPr>
                <w:rFonts w:hAnsi="宋体"/>
              </w:rPr>
            </w:pPr>
            <w:r>
              <w:rPr>
                <w:rFonts w:hint="eastAsia" w:hAnsi="宋体"/>
              </w:rPr>
              <w:t>21</w:t>
            </w:r>
          </w:p>
        </w:tc>
        <w:tc>
          <w:tcPr>
            <w:tcW w:w="850" w:type="dxa"/>
            <w:vAlign w:val="center"/>
          </w:tcPr>
          <w:p>
            <w:pPr>
              <w:pStyle w:val="10"/>
              <w:spacing w:line="360" w:lineRule="auto"/>
              <w:jc w:val="center"/>
              <w:rPr>
                <w:rFonts w:hAnsi="宋体"/>
              </w:rPr>
            </w:pPr>
            <w:r>
              <w:rPr>
                <w:rFonts w:hint="eastAsia" w:hAnsi="宋体"/>
              </w:rPr>
              <w:t>20.1</w:t>
            </w:r>
          </w:p>
        </w:tc>
        <w:tc>
          <w:tcPr>
            <w:tcW w:w="2127" w:type="dxa"/>
            <w:vAlign w:val="center"/>
          </w:tcPr>
          <w:p>
            <w:pPr>
              <w:pStyle w:val="10"/>
              <w:spacing w:line="360" w:lineRule="auto"/>
              <w:jc w:val="center"/>
              <w:rPr>
                <w:rFonts w:hAnsi="宋体"/>
              </w:rPr>
            </w:pPr>
            <w:r>
              <w:rPr>
                <w:rFonts w:hint="eastAsia" w:hAnsi="宋体"/>
                <w:bCs/>
              </w:rPr>
              <w:t>投标文件</w:t>
            </w:r>
            <w:r>
              <w:rPr>
                <w:rFonts w:hint="eastAsia" w:hAnsi="宋体"/>
              </w:rPr>
              <w:t>截止时间</w:t>
            </w:r>
          </w:p>
        </w:tc>
        <w:tc>
          <w:tcPr>
            <w:tcW w:w="5527" w:type="dxa"/>
            <w:vAlign w:val="center"/>
          </w:tcPr>
          <w:p>
            <w:pPr>
              <w:pStyle w:val="10"/>
              <w:spacing w:line="360" w:lineRule="auto"/>
              <w:rPr>
                <w:rFonts w:hAnsi="宋体"/>
                <w:b/>
              </w:rPr>
            </w:pPr>
            <w:r>
              <w:rPr>
                <w:rFonts w:ascii="Times New Roman" w:hAnsi="Times New Roman"/>
                <w:b/>
                <w:snapToGrid w:val="0"/>
                <w:highlight w:val="yellow"/>
              </w:rPr>
              <w:t>20</w:t>
            </w:r>
            <w:r>
              <w:rPr>
                <w:rFonts w:hint="eastAsia" w:ascii="Times New Roman" w:hAnsi="Times New Roman"/>
                <w:b/>
                <w:snapToGrid w:val="0"/>
                <w:highlight w:val="yellow"/>
              </w:rPr>
              <w:t>2</w:t>
            </w:r>
            <w:r>
              <w:rPr>
                <w:rFonts w:hint="eastAsia" w:ascii="Times New Roman" w:hAnsi="Times New Roman"/>
                <w:b/>
                <w:snapToGrid w:val="0"/>
                <w:highlight w:val="yellow"/>
                <w:lang w:val="en-US" w:eastAsia="zh-CN"/>
              </w:rPr>
              <w:t>2</w:t>
            </w:r>
            <w:r>
              <w:rPr>
                <w:rFonts w:ascii="Times New Roman" w:hAnsi="Times New Roman"/>
                <w:b/>
                <w:snapToGrid w:val="0"/>
                <w:highlight w:val="yellow"/>
              </w:rPr>
              <w:t>年</w:t>
            </w:r>
            <w:r>
              <w:rPr>
                <w:rFonts w:hint="eastAsia" w:ascii="Times New Roman" w:hAnsi="Times New Roman"/>
                <w:b/>
                <w:snapToGrid w:val="0"/>
                <w:highlight w:val="yellow"/>
                <w:lang w:val="en-US" w:eastAsia="zh-CN"/>
              </w:rPr>
              <w:t>01</w:t>
            </w:r>
            <w:r>
              <w:rPr>
                <w:rFonts w:ascii="Times New Roman" w:hAnsi="Times New Roman"/>
                <w:b/>
                <w:snapToGrid w:val="0"/>
                <w:highlight w:val="yellow"/>
              </w:rPr>
              <w:t>月</w:t>
            </w:r>
            <w:r>
              <w:rPr>
                <w:rFonts w:hint="eastAsia" w:ascii="Times New Roman" w:hAnsi="Times New Roman"/>
                <w:b/>
                <w:snapToGrid w:val="0"/>
                <w:highlight w:val="yellow"/>
                <w:lang w:val="en-US" w:eastAsia="zh-CN"/>
              </w:rPr>
              <w:t>25</w:t>
            </w:r>
            <w:r>
              <w:rPr>
                <w:rFonts w:ascii="Times New Roman" w:hAnsi="Times New Roman"/>
                <w:b/>
                <w:snapToGrid w:val="0"/>
                <w:highlight w:val="yellow"/>
              </w:rPr>
              <w:t>日</w:t>
            </w:r>
            <w:r>
              <w:rPr>
                <w:rFonts w:hint="eastAsia" w:ascii="Times New Roman" w:hAnsi="Times New Roman"/>
                <w:b/>
                <w:snapToGrid w:val="0"/>
                <w:highlight w:val="yellow"/>
                <w:lang w:val="en-US" w:eastAsia="zh-CN"/>
              </w:rPr>
              <w:t>14点30分</w:t>
            </w:r>
            <w:r>
              <w:rPr>
                <w:rFonts w:ascii="Times New Roman" w:hAnsi="Times New Roman"/>
                <w:b/>
                <w:snapToGrid w:val="0"/>
                <w:highlight w:val="yellow"/>
              </w:rPr>
              <w:t>（北京时间）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10"/>
              <w:spacing w:line="360" w:lineRule="auto"/>
              <w:jc w:val="center"/>
              <w:rPr>
                <w:rFonts w:hAnsi="宋体"/>
              </w:rPr>
            </w:pPr>
            <w:r>
              <w:rPr>
                <w:rFonts w:hint="eastAsia" w:hAnsi="宋体"/>
              </w:rPr>
              <w:t>22</w:t>
            </w:r>
          </w:p>
        </w:tc>
        <w:tc>
          <w:tcPr>
            <w:tcW w:w="850" w:type="dxa"/>
            <w:vAlign w:val="center"/>
          </w:tcPr>
          <w:p>
            <w:pPr>
              <w:pStyle w:val="10"/>
              <w:spacing w:line="360" w:lineRule="auto"/>
              <w:jc w:val="center"/>
              <w:rPr>
                <w:rFonts w:hAnsi="宋体"/>
              </w:rPr>
            </w:pPr>
            <w:r>
              <w:rPr>
                <w:rFonts w:hint="eastAsia" w:hAnsi="宋体"/>
              </w:rPr>
              <w:t>31.5</w:t>
            </w:r>
          </w:p>
        </w:tc>
        <w:tc>
          <w:tcPr>
            <w:tcW w:w="2127" w:type="dxa"/>
            <w:vAlign w:val="center"/>
          </w:tcPr>
          <w:p>
            <w:pPr>
              <w:pStyle w:val="10"/>
              <w:spacing w:line="360" w:lineRule="auto"/>
              <w:jc w:val="center"/>
              <w:rPr>
                <w:rFonts w:hAnsi="宋体"/>
              </w:rPr>
            </w:pPr>
            <w:r>
              <w:rPr>
                <w:rFonts w:hint="eastAsia" w:hAnsi="宋体"/>
              </w:rPr>
              <w:t>评标办法</w:t>
            </w:r>
          </w:p>
        </w:tc>
        <w:tc>
          <w:tcPr>
            <w:tcW w:w="5527" w:type="dxa"/>
            <w:vAlign w:val="center"/>
          </w:tcPr>
          <w:p>
            <w:pPr>
              <w:pStyle w:val="10"/>
              <w:spacing w:line="360" w:lineRule="auto"/>
              <w:rPr>
                <w:rFonts w:hAnsi="宋体"/>
              </w:rPr>
            </w:pPr>
            <w:r>
              <w:rPr>
                <w:rFonts w:hint="eastAsia" w:hAnsi="宋体"/>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pStyle w:val="10"/>
              <w:spacing w:line="360" w:lineRule="auto"/>
              <w:jc w:val="center"/>
              <w:rPr>
                <w:rFonts w:hAnsi="宋体"/>
              </w:rPr>
            </w:pPr>
            <w:r>
              <w:rPr>
                <w:rFonts w:hint="eastAsia" w:hAnsi="宋体"/>
              </w:rPr>
              <w:t>23</w:t>
            </w:r>
          </w:p>
        </w:tc>
        <w:tc>
          <w:tcPr>
            <w:tcW w:w="850" w:type="dxa"/>
            <w:vAlign w:val="center"/>
          </w:tcPr>
          <w:p>
            <w:pPr>
              <w:tabs>
                <w:tab w:val="left" w:pos="915"/>
              </w:tabs>
              <w:spacing w:line="276" w:lineRule="auto"/>
              <w:jc w:val="center"/>
              <w:rPr>
                <w:rFonts w:ascii="宋体" w:hAnsi="宋体"/>
                <w:szCs w:val="21"/>
              </w:rPr>
            </w:pPr>
            <w:r>
              <w:rPr>
                <w:rFonts w:hint="eastAsia" w:ascii="宋体" w:hAnsi="宋体"/>
                <w:szCs w:val="21"/>
              </w:rPr>
              <w:t>3</w:t>
            </w:r>
            <w:r>
              <w:rPr>
                <w:rFonts w:ascii="宋体" w:hAnsi="宋体"/>
                <w:szCs w:val="21"/>
              </w:rPr>
              <w:t>6.</w:t>
            </w:r>
            <w:r>
              <w:rPr>
                <w:rFonts w:hint="eastAsia" w:ascii="宋体" w:hAnsi="宋体"/>
                <w:szCs w:val="21"/>
              </w:rPr>
              <w:t>1</w:t>
            </w:r>
          </w:p>
        </w:tc>
        <w:tc>
          <w:tcPr>
            <w:tcW w:w="2127" w:type="dxa"/>
            <w:vAlign w:val="center"/>
          </w:tcPr>
          <w:p>
            <w:pPr>
              <w:tabs>
                <w:tab w:val="left" w:pos="915"/>
              </w:tabs>
              <w:spacing w:line="276" w:lineRule="auto"/>
              <w:jc w:val="center"/>
              <w:rPr>
                <w:rFonts w:ascii="宋体" w:hAnsi="宋体"/>
                <w:szCs w:val="21"/>
              </w:rPr>
            </w:pPr>
            <w:r>
              <w:rPr>
                <w:rFonts w:hint="eastAsia" w:ascii="宋体" w:hAnsi="宋体"/>
                <w:szCs w:val="21"/>
              </w:rPr>
              <w:t>履约担保金额</w:t>
            </w:r>
          </w:p>
        </w:tc>
        <w:tc>
          <w:tcPr>
            <w:tcW w:w="5527" w:type="dxa"/>
            <w:vAlign w:val="center"/>
          </w:tcPr>
          <w:p>
            <w:pPr>
              <w:tabs>
                <w:tab w:val="left" w:pos="915"/>
              </w:tabs>
              <w:spacing w:line="276" w:lineRule="auto"/>
              <w:rPr>
                <w:rFonts w:ascii="宋体" w:hAnsi="宋体"/>
                <w:szCs w:val="21"/>
              </w:rPr>
            </w:pPr>
            <w:r>
              <w:rPr>
                <w:rFonts w:hint="eastAsia" w:ascii="宋体" w:hAnsi="宋体"/>
                <w:szCs w:val="21"/>
              </w:rPr>
              <w:t>为合同价款的</w:t>
            </w:r>
            <w:r>
              <w:rPr>
                <w:rFonts w:hint="eastAsia" w:ascii="宋体" w:hAnsi="宋体"/>
                <w:szCs w:val="21"/>
                <w:u w:val="single"/>
              </w:rPr>
              <w:t>0</w:t>
            </w: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pStyle w:val="10"/>
              <w:spacing w:line="360" w:lineRule="auto"/>
              <w:jc w:val="center"/>
              <w:rPr>
                <w:rFonts w:hAnsi="宋体"/>
              </w:rPr>
            </w:pPr>
            <w:r>
              <w:rPr>
                <w:rFonts w:hint="eastAsia" w:hAnsi="宋体"/>
              </w:rPr>
              <w:t>24</w:t>
            </w:r>
          </w:p>
        </w:tc>
        <w:tc>
          <w:tcPr>
            <w:tcW w:w="850" w:type="dxa"/>
            <w:vAlign w:val="center"/>
          </w:tcPr>
          <w:p>
            <w:pPr>
              <w:pStyle w:val="10"/>
              <w:spacing w:line="360" w:lineRule="auto"/>
              <w:jc w:val="center"/>
              <w:rPr>
                <w:rFonts w:hAnsi="宋体"/>
              </w:rPr>
            </w:pPr>
            <w:r>
              <w:rPr>
                <w:rFonts w:hint="eastAsia" w:hAnsi="宋体"/>
              </w:rPr>
              <w:t>37.1</w:t>
            </w:r>
          </w:p>
        </w:tc>
        <w:tc>
          <w:tcPr>
            <w:tcW w:w="2127" w:type="dxa"/>
            <w:vAlign w:val="center"/>
          </w:tcPr>
          <w:p>
            <w:pPr>
              <w:pStyle w:val="10"/>
              <w:spacing w:line="340" w:lineRule="exact"/>
              <w:jc w:val="center"/>
              <w:rPr>
                <w:rFonts w:hAnsi="宋体"/>
              </w:rPr>
            </w:pPr>
            <w:r>
              <w:rPr>
                <w:rFonts w:hint="eastAsia" w:hAnsi="宋体"/>
              </w:rPr>
              <w:t>采购代理服务费</w:t>
            </w:r>
          </w:p>
        </w:tc>
        <w:tc>
          <w:tcPr>
            <w:tcW w:w="5527" w:type="dxa"/>
            <w:vAlign w:val="center"/>
          </w:tcPr>
          <w:p>
            <w:pPr>
              <w:pStyle w:val="10"/>
              <w:spacing w:line="340" w:lineRule="exact"/>
              <w:rPr>
                <w:rFonts w:hAnsi="宋体"/>
              </w:rPr>
            </w:pPr>
            <w:r>
              <w:rPr>
                <w:rFonts w:hint="eastAsia" w:hAnsi="宋体"/>
              </w:rPr>
              <w:t>采购代理机构按中标金额的一定比例向中标人收取。</w:t>
            </w:r>
          </w:p>
          <w:p>
            <w:pPr>
              <w:pStyle w:val="10"/>
              <w:spacing w:line="340" w:lineRule="exact"/>
              <w:rPr>
                <w:rFonts w:hAnsi="宋体"/>
              </w:rPr>
            </w:pPr>
            <w:r>
              <w:rPr>
                <w:rFonts w:hint="eastAsia" w:hAnsi="宋体"/>
              </w:rPr>
              <w:t>（详见“第五部分-通用条款（供应商须知）第37小条”）</w:t>
            </w:r>
          </w:p>
          <w:p>
            <w:pPr>
              <w:pStyle w:val="10"/>
              <w:spacing w:line="340" w:lineRule="exact"/>
              <w:rPr>
                <w:rFonts w:hAnsi="宋体"/>
              </w:rPr>
            </w:pPr>
            <w:r>
              <w:rPr>
                <w:rFonts w:hint="eastAsia" w:hAnsi="宋体"/>
              </w:rPr>
              <w:t>最低收取7,500.00元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pStyle w:val="10"/>
              <w:spacing w:line="360" w:lineRule="auto"/>
              <w:jc w:val="center"/>
              <w:rPr>
                <w:rFonts w:hAnsi="宋体"/>
              </w:rPr>
            </w:pPr>
            <w:r>
              <w:rPr>
                <w:rFonts w:hint="eastAsia" w:hAnsi="宋体"/>
              </w:rPr>
              <w:t>25</w:t>
            </w:r>
          </w:p>
        </w:tc>
        <w:tc>
          <w:tcPr>
            <w:tcW w:w="850" w:type="dxa"/>
            <w:vAlign w:val="center"/>
          </w:tcPr>
          <w:p>
            <w:pPr>
              <w:pStyle w:val="10"/>
              <w:spacing w:line="360" w:lineRule="auto"/>
              <w:jc w:val="center"/>
              <w:rPr>
                <w:rFonts w:hAnsi="宋体"/>
              </w:rPr>
            </w:pPr>
          </w:p>
        </w:tc>
        <w:tc>
          <w:tcPr>
            <w:tcW w:w="2127" w:type="dxa"/>
            <w:vAlign w:val="center"/>
          </w:tcPr>
          <w:p>
            <w:pPr>
              <w:pStyle w:val="10"/>
              <w:spacing w:line="340" w:lineRule="exact"/>
              <w:jc w:val="center"/>
              <w:rPr>
                <w:rFonts w:hAnsi="宋体"/>
              </w:rPr>
            </w:pPr>
            <w:r>
              <w:rPr>
                <w:rFonts w:hint="eastAsia" w:hAnsi="宋体"/>
              </w:rPr>
              <w:t>采购控制金额</w:t>
            </w:r>
          </w:p>
          <w:p>
            <w:pPr>
              <w:pStyle w:val="10"/>
              <w:spacing w:line="340" w:lineRule="exact"/>
              <w:jc w:val="center"/>
              <w:rPr>
                <w:rFonts w:hAnsi="宋体"/>
              </w:rPr>
            </w:pPr>
            <w:r>
              <w:rPr>
                <w:rFonts w:hint="eastAsia" w:hAnsi="宋体"/>
              </w:rPr>
              <w:t>（最高投标限价）</w:t>
            </w:r>
          </w:p>
        </w:tc>
        <w:tc>
          <w:tcPr>
            <w:tcW w:w="5527" w:type="dxa"/>
            <w:vAlign w:val="center"/>
          </w:tcPr>
          <w:p>
            <w:pPr>
              <w:pStyle w:val="10"/>
              <w:spacing w:line="340" w:lineRule="exact"/>
              <w:rPr>
                <w:rFonts w:hAnsi="宋体"/>
                <w:b/>
              </w:rPr>
            </w:pPr>
            <w:r>
              <w:rPr>
                <w:rFonts w:hint="eastAsia" w:hAnsi="宋体"/>
                <w:b/>
                <w:highlight w:val="yellow"/>
              </w:rPr>
              <w:t>人民币</w:t>
            </w:r>
            <w:r>
              <w:rPr>
                <w:rFonts w:hint="eastAsia" w:hAnsi="宋体"/>
                <w:b/>
                <w:highlight w:val="yellow"/>
                <w:lang w:val="en-US" w:eastAsia="zh-CN"/>
              </w:rPr>
              <w:t>伍拾万</w:t>
            </w:r>
            <w:r>
              <w:rPr>
                <w:rFonts w:hint="eastAsia" w:hAnsi="宋体"/>
                <w:b/>
                <w:highlight w:val="yellow"/>
              </w:rPr>
              <w:t>元整（￥</w:t>
            </w:r>
            <w:r>
              <w:rPr>
                <w:rFonts w:hint="eastAsia" w:hAnsi="宋体"/>
                <w:b/>
                <w:highlight w:val="yellow"/>
                <w:u w:val="single"/>
                <w:lang w:val="en-US" w:eastAsia="zh-CN"/>
              </w:rPr>
              <w:t>500</w:t>
            </w:r>
            <w:r>
              <w:rPr>
                <w:rFonts w:hAnsi="宋体"/>
                <w:b/>
                <w:highlight w:val="yellow"/>
                <w:u w:val="single"/>
              </w:rPr>
              <w:t>,</w:t>
            </w:r>
            <w:r>
              <w:rPr>
                <w:rFonts w:hint="eastAsia" w:hAnsi="宋体"/>
                <w:b/>
                <w:highlight w:val="yellow"/>
                <w:u w:val="single"/>
              </w:rPr>
              <w:t>0</w:t>
            </w:r>
            <w:r>
              <w:rPr>
                <w:rFonts w:hAnsi="宋体"/>
                <w:b/>
                <w:highlight w:val="yellow"/>
                <w:u w:val="single"/>
              </w:rPr>
              <w:t>00.00</w:t>
            </w:r>
            <w:r>
              <w:rPr>
                <w:rFonts w:hint="eastAsia" w:hAnsi="宋体"/>
                <w:b/>
                <w:highlight w:val="yellow"/>
              </w:rPr>
              <w:t>）</w:t>
            </w:r>
          </w:p>
        </w:tc>
      </w:tr>
    </w:tbl>
    <w:p>
      <w:pPr>
        <w:jc w:val="center"/>
        <w:rPr>
          <w:rFonts w:ascii="仿宋" w:hAnsi="仿宋" w:eastAsia="仿宋"/>
          <w:b/>
          <w:sz w:val="36"/>
          <w:szCs w:val="32"/>
        </w:rPr>
      </w:pPr>
      <w:r>
        <w:rPr>
          <w:rFonts w:asciiTheme="minorEastAsia" w:hAnsiTheme="minorEastAsia" w:eastAsiaTheme="minorEastAsia"/>
        </w:rPr>
        <w:br w:type="page"/>
      </w:r>
      <w:r>
        <w:rPr>
          <w:rFonts w:hint="eastAsia" w:ascii="仿宋" w:hAnsi="仿宋" w:eastAsia="仿宋"/>
          <w:b/>
          <w:sz w:val="36"/>
          <w:szCs w:val="32"/>
        </w:rPr>
        <w:t>供应商须知前附件</w:t>
      </w:r>
    </w:p>
    <w:p>
      <w:pPr>
        <w:adjustRightInd w:val="0"/>
        <w:spacing w:line="360" w:lineRule="auto"/>
        <w:ind w:firstLine="420" w:firstLineChars="200"/>
        <w:rPr>
          <w:rFonts w:ascii="仿宋" w:hAnsi="仿宋" w:eastAsia="仿宋"/>
          <w:snapToGrid w:val="0"/>
          <w:kern w:val="0"/>
        </w:rPr>
      </w:pPr>
      <w:r>
        <w:rPr>
          <w:rFonts w:hint="eastAsia" w:ascii="仿宋" w:hAnsi="仿宋" w:eastAsia="仿宋"/>
          <w:snapToGrid w:val="0"/>
          <w:kern w:val="0"/>
        </w:rPr>
        <w:t>本章是本采购文件中涉及的所有无效标和废标情形的摘要，除法律法规另有规定外，投标文件的其他任何情形均不得作无效标和废标处理。采购文件中有关无效标和废标与本章节不一致的，以本章节内容为准。</w:t>
      </w:r>
    </w:p>
    <w:p>
      <w:pPr>
        <w:adjustRightInd w:val="0"/>
        <w:spacing w:line="360" w:lineRule="auto"/>
        <w:rPr>
          <w:rFonts w:ascii="仿宋" w:hAnsi="仿宋" w:eastAsia="仿宋"/>
          <w:snapToGrid w:val="0"/>
          <w:kern w:val="0"/>
        </w:rPr>
      </w:pPr>
    </w:p>
    <w:p>
      <w:pPr>
        <w:adjustRightInd w:val="0"/>
        <w:spacing w:line="360" w:lineRule="auto"/>
        <w:rPr>
          <w:rFonts w:ascii="仿宋" w:hAnsi="仿宋" w:eastAsia="仿宋"/>
          <w:b/>
          <w:snapToGrid w:val="0"/>
          <w:kern w:val="0"/>
        </w:rPr>
      </w:pPr>
      <w:r>
        <w:rPr>
          <w:rFonts w:hint="eastAsia" w:ascii="仿宋" w:hAnsi="仿宋" w:eastAsia="仿宋"/>
          <w:b/>
          <w:snapToGrid w:val="0"/>
          <w:kern w:val="0"/>
        </w:rPr>
        <w:t>一、资格性审查</w:t>
      </w:r>
    </w:p>
    <w:p>
      <w:pPr>
        <w:numPr>
          <w:ilvl w:val="0"/>
          <w:numId w:val="2"/>
        </w:numPr>
        <w:adjustRightInd w:val="0"/>
        <w:spacing w:line="360" w:lineRule="auto"/>
        <w:rPr>
          <w:rFonts w:ascii="仿宋" w:hAnsi="仿宋" w:eastAsia="仿宋"/>
          <w:snapToGrid w:val="0"/>
          <w:kern w:val="0"/>
        </w:rPr>
      </w:pPr>
      <w:r>
        <w:rPr>
          <w:rFonts w:hint="eastAsia" w:ascii="仿宋" w:hAnsi="仿宋" w:eastAsia="仿宋"/>
          <w:bCs/>
          <w:szCs w:val="21"/>
        </w:rPr>
        <w:t>投标人</w:t>
      </w:r>
      <w:r>
        <w:rPr>
          <w:rFonts w:hint="eastAsia" w:ascii="仿宋" w:hAnsi="仿宋" w:eastAsia="仿宋"/>
          <w:snapToGrid w:val="0"/>
          <w:kern w:val="0"/>
        </w:rPr>
        <w:t>的资格不符合采购文件要求或资格证明文件提供不全。</w:t>
      </w:r>
    </w:p>
    <w:p>
      <w:pPr>
        <w:adjustRightInd w:val="0"/>
        <w:spacing w:line="360" w:lineRule="auto"/>
        <w:rPr>
          <w:rFonts w:ascii="仿宋" w:hAnsi="仿宋" w:eastAsia="仿宋"/>
          <w:b/>
          <w:snapToGrid w:val="0"/>
          <w:kern w:val="0"/>
        </w:rPr>
      </w:pPr>
      <w:r>
        <w:rPr>
          <w:rFonts w:hint="eastAsia" w:ascii="仿宋" w:hAnsi="仿宋" w:eastAsia="仿宋"/>
          <w:b/>
          <w:snapToGrid w:val="0"/>
          <w:kern w:val="0"/>
        </w:rPr>
        <w:t>二、符合性审查</w:t>
      </w:r>
    </w:p>
    <w:p>
      <w:pPr>
        <w:numPr>
          <w:ilvl w:val="0"/>
          <w:numId w:val="2"/>
        </w:numPr>
        <w:adjustRightInd w:val="0"/>
        <w:spacing w:line="360" w:lineRule="auto"/>
        <w:rPr>
          <w:rFonts w:ascii="仿宋" w:hAnsi="仿宋" w:eastAsia="仿宋"/>
          <w:snapToGrid w:val="0"/>
          <w:kern w:val="0"/>
        </w:rPr>
      </w:pPr>
      <w:r>
        <w:rPr>
          <w:rFonts w:hint="eastAsia" w:ascii="仿宋" w:hAnsi="仿宋" w:eastAsia="仿宋"/>
          <w:snapToGrid w:val="0"/>
          <w:kern w:val="0"/>
        </w:rPr>
        <w:t>投标人提供的投标文件数量不符合采购文件要求。</w:t>
      </w:r>
    </w:p>
    <w:p>
      <w:pPr>
        <w:numPr>
          <w:ilvl w:val="0"/>
          <w:numId w:val="2"/>
        </w:numPr>
        <w:adjustRightInd w:val="0"/>
        <w:spacing w:line="360" w:lineRule="auto"/>
        <w:rPr>
          <w:rFonts w:ascii="仿宋" w:hAnsi="仿宋" w:eastAsia="仿宋"/>
          <w:snapToGrid w:val="0"/>
          <w:kern w:val="0"/>
        </w:rPr>
      </w:pPr>
      <w:r>
        <w:rPr>
          <w:rFonts w:hint="eastAsia" w:ascii="仿宋" w:hAnsi="仿宋" w:eastAsia="仿宋"/>
          <w:snapToGrid w:val="0"/>
          <w:kern w:val="0"/>
        </w:rPr>
        <w:t>投标文件未按照采购文件要求制作、密封和标记。</w:t>
      </w:r>
    </w:p>
    <w:p>
      <w:pPr>
        <w:numPr>
          <w:ilvl w:val="0"/>
          <w:numId w:val="2"/>
        </w:numPr>
        <w:adjustRightInd w:val="0"/>
        <w:spacing w:line="360" w:lineRule="auto"/>
        <w:rPr>
          <w:rFonts w:ascii="仿宋" w:hAnsi="仿宋" w:eastAsia="仿宋"/>
          <w:snapToGrid w:val="0"/>
          <w:kern w:val="0"/>
        </w:rPr>
      </w:pPr>
      <w:r>
        <w:rPr>
          <w:rFonts w:hint="eastAsia" w:ascii="仿宋" w:hAnsi="仿宋" w:eastAsia="仿宋"/>
          <w:snapToGrid w:val="0"/>
          <w:kern w:val="0"/>
        </w:rPr>
        <w:t>投标文件有关内容未按采购文件要求加盖投标人印章、或未经法定代表人或其委托代理人签字（或盖章）。</w:t>
      </w:r>
    </w:p>
    <w:p>
      <w:pPr>
        <w:numPr>
          <w:ilvl w:val="0"/>
          <w:numId w:val="2"/>
        </w:numPr>
        <w:adjustRightInd w:val="0"/>
        <w:spacing w:line="360" w:lineRule="auto"/>
        <w:rPr>
          <w:rFonts w:ascii="仿宋" w:hAnsi="仿宋" w:eastAsia="仿宋"/>
          <w:snapToGrid w:val="0"/>
          <w:kern w:val="0"/>
        </w:rPr>
      </w:pPr>
      <w:r>
        <w:rPr>
          <w:rFonts w:hint="eastAsia" w:ascii="仿宋" w:hAnsi="仿宋" w:eastAsia="仿宋"/>
          <w:snapToGrid w:val="0"/>
          <w:kern w:val="0"/>
        </w:rPr>
        <w:t>招标项目服务期限未满足采购文件要求的。</w:t>
      </w:r>
    </w:p>
    <w:p>
      <w:pPr>
        <w:numPr>
          <w:ilvl w:val="0"/>
          <w:numId w:val="2"/>
        </w:numPr>
        <w:adjustRightInd w:val="0"/>
        <w:spacing w:line="360" w:lineRule="auto"/>
        <w:rPr>
          <w:rFonts w:ascii="仿宋" w:hAnsi="仿宋" w:eastAsia="仿宋"/>
          <w:snapToGrid w:val="0"/>
          <w:kern w:val="0"/>
        </w:rPr>
      </w:pPr>
      <w:r>
        <w:rPr>
          <w:rFonts w:hint="eastAsia" w:ascii="仿宋" w:hAnsi="仿宋" w:eastAsia="仿宋"/>
          <w:snapToGrid w:val="0"/>
          <w:kern w:val="0"/>
        </w:rPr>
        <w:t>投标文件的关键内容字迹模糊、无法辨认的。</w:t>
      </w:r>
    </w:p>
    <w:p>
      <w:pPr>
        <w:numPr>
          <w:ilvl w:val="0"/>
          <w:numId w:val="2"/>
        </w:numPr>
        <w:adjustRightInd w:val="0"/>
        <w:spacing w:line="360" w:lineRule="auto"/>
        <w:rPr>
          <w:rFonts w:ascii="仿宋" w:hAnsi="仿宋" w:eastAsia="仿宋"/>
          <w:snapToGrid w:val="0"/>
          <w:kern w:val="0"/>
        </w:rPr>
      </w:pPr>
      <w:r>
        <w:rPr>
          <w:rFonts w:hint="eastAsia" w:ascii="仿宋" w:hAnsi="仿宋" w:eastAsia="仿宋"/>
          <w:snapToGrid w:val="0"/>
          <w:kern w:val="0"/>
        </w:rPr>
        <w:t>投标报价有严重缺漏项的。</w:t>
      </w:r>
    </w:p>
    <w:p>
      <w:pPr>
        <w:numPr>
          <w:ilvl w:val="0"/>
          <w:numId w:val="2"/>
        </w:numPr>
        <w:adjustRightInd w:val="0"/>
        <w:spacing w:line="360" w:lineRule="auto"/>
        <w:rPr>
          <w:rFonts w:ascii="仿宋" w:hAnsi="仿宋" w:eastAsia="仿宋"/>
          <w:snapToGrid w:val="0"/>
          <w:kern w:val="0"/>
        </w:rPr>
      </w:pPr>
      <w:r>
        <w:rPr>
          <w:rFonts w:hint="eastAsia" w:ascii="仿宋" w:hAnsi="仿宋" w:eastAsia="仿宋"/>
          <w:snapToGrid w:val="0"/>
          <w:kern w:val="0"/>
        </w:rPr>
        <w:t>未实质性响应采购文件要求的。</w:t>
      </w:r>
    </w:p>
    <w:p>
      <w:pPr>
        <w:numPr>
          <w:ilvl w:val="0"/>
          <w:numId w:val="2"/>
        </w:numPr>
        <w:adjustRightInd w:val="0"/>
        <w:spacing w:line="360" w:lineRule="auto"/>
        <w:rPr>
          <w:rFonts w:ascii="仿宋" w:hAnsi="仿宋" w:eastAsia="仿宋"/>
          <w:snapToGrid w:val="0"/>
          <w:kern w:val="0"/>
        </w:rPr>
      </w:pPr>
      <w:r>
        <w:rPr>
          <w:rFonts w:hint="eastAsia" w:ascii="仿宋" w:hAnsi="仿宋" w:eastAsia="仿宋"/>
          <w:snapToGrid w:val="0"/>
          <w:kern w:val="0"/>
        </w:rPr>
        <w:t>有一项带★的指标未响应或不满足要求。（如有带★号条款）</w:t>
      </w:r>
    </w:p>
    <w:p>
      <w:pPr>
        <w:numPr>
          <w:ilvl w:val="0"/>
          <w:numId w:val="2"/>
        </w:numPr>
        <w:adjustRightInd w:val="0"/>
        <w:spacing w:line="360" w:lineRule="auto"/>
        <w:rPr>
          <w:rFonts w:ascii="仿宋" w:hAnsi="仿宋" w:eastAsia="仿宋"/>
          <w:snapToGrid w:val="0"/>
          <w:color w:val="FF0000"/>
          <w:kern w:val="0"/>
        </w:rPr>
      </w:pPr>
      <w:r>
        <w:rPr>
          <w:rFonts w:hint="eastAsia" w:ascii="仿宋" w:hAnsi="仿宋" w:eastAsia="仿宋"/>
          <w:snapToGrid w:val="0"/>
          <w:kern w:val="0"/>
        </w:rPr>
        <w:t>未按采购文件所提供的样式填写</w:t>
      </w:r>
      <w:r>
        <w:rPr>
          <w:rFonts w:ascii="仿宋" w:hAnsi="仿宋" w:eastAsia="仿宋"/>
          <w:snapToGrid w:val="0"/>
          <w:kern w:val="0"/>
        </w:rPr>
        <w:t>《</w:t>
      </w:r>
      <w:r>
        <w:rPr>
          <w:rFonts w:hint="eastAsia" w:ascii="仿宋" w:hAnsi="仿宋" w:eastAsia="仿宋"/>
          <w:snapToGrid w:val="0"/>
          <w:kern w:val="0"/>
        </w:rPr>
        <w:t>投标函》。</w:t>
      </w:r>
    </w:p>
    <w:p>
      <w:pPr>
        <w:numPr>
          <w:ilvl w:val="0"/>
          <w:numId w:val="2"/>
        </w:numPr>
        <w:adjustRightInd w:val="0"/>
        <w:spacing w:line="360" w:lineRule="auto"/>
        <w:rPr>
          <w:rFonts w:ascii="仿宋" w:hAnsi="仿宋" w:eastAsia="仿宋"/>
          <w:snapToGrid w:val="0"/>
          <w:kern w:val="0"/>
        </w:rPr>
      </w:pPr>
      <w:r>
        <w:rPr>
          <w:rFonts w:hint="eastAsia" w:ascii="仿宋" w:hAnsi="仿宋" w:eastAsia="仿宋"/>
          <w:snapToGrid w:val="0"/>
          <w:kern w:val="0"/>
        </w:rPr>
        <w:t>将一个项目包拆分投标，对同一货物及服务投标时，同时提供两套或以上的投标方案。</w:t>
      </w:r>
    </w:p>
    <w:p>
      <w:pPr>
        <w:numPr>
          <w:ilvl w:val="0"/>
          <w:numId w:val="2"/>
        </w:numPr>
        <w:adjustRightInd w:val="0"/>
        <w:spacing w:line="360" w:lineRule="auto"/>
        <w:rPr>
          <w:rFonts w:ascii="仿宋" w:hAnsi="仿宋" w:eastAsia="仿宋"/>
          <w:snapToGrid w:val="0"/>
          <w:kern w:val="0"/>
        </w:rPr>
      </w:pPr>
      <w:r>
        <w:rPr>
          <w:rFonts w:hint="eastAsia" w:ascii="仿宋" w:hAnsi="仿宋" w:eastAsia="仿宋"/>
          <w:snapToGrid w:val="0"/>
          <w:kern w:val="0"/>
        </w:rPr>
        <w:t>投标文件附有采购人不能接受的条件。</w:t>
      </w:r>
    </w:p>
    <w:p>
      <w:pPr>
        <w:numPr>
          <w:ilvl w:val="0"/>
          <w:numId w:val="2"/>
        </w:numPr>
        <w:adjustRightInd w:val="0"/>
        <w:spacing w:line="360" w:lineRule="auto"/>
        <w:rPr>
          <w:rFonts w:ascii="仿宋" w:hAnsi="仿宋" w:eastAsia="仿宋"/>
          <w:snapToGrid w:val="0"/>
          <w:kern w:val="0"/>
        </w:rPr>
      </w:pPr>
      <w:r>
        <w:rPr>
          <w:rFonts w:hint="eastAsia" w:ascii="仿宋" w:hAnsi="仿宋" w:eastAsia="仿宋"/>
          <w:snapToGrid w:val="0"/>
          <w:kern w:val="0"/>
        </w:rPr>
        <w:t>投标违规行为：如以他人名义竞标、串通投标或者以其他弄虚作假方式投标的。</w:t>
      </w:r>
    </w:p>
    <w:p>
      <w:pPr>
        <w:numPr>
          <w:ilvl w:val="0"/>
          <w:numId w:val="2"/>
        </w:numPr>
        <w:adjustRightInd w:val="0"/>
        <w:spacing w:line="360" w:lineRule="auto"/>
        <w:rPr>
          <w:rFonts w:ascii="仿宋" w:hAnsi="仿宋" w:eastAsia="仿宋"/>
          <w:snapToGrid w:val="0"/>
          <w:kern w:val="0"/>
        </w:rPr>
      </w:pPr>
      <w:r>
        <w:rPr>
          <w:rFonts w:hint="eastAsia" w:ascii="仿宋" w:hAnsi="仿宋" w:eastAsia="仿宋"/>
          <w:snapToGrid w:val="0"/>
          <w:kern w:val="0"/>
        </w:rPr>
        <w:t>投标人</w:t>
      </w:r>
      <w:r>
        <w:rPr>
          <w:rFonts w:hint="eastAsia" w:ascii="仿宋" w:hAnsi="仿宋" w:eastAsia="仿宋"/>
          <w:snapToGrid w:val="0"/>
          <w:kern w:val="0"/>
          <w:lang w:eastAsia="zh-CN"/>
        </w:rPr>
        <w:t>所报</w:t>
      </w:r>
      <w:r>
        <w:rPr>
          <w:rFonts w:hint="eastAsia" w:ascii="仿宋" w:hAnsi="仿宋" w:eastAsia="仿宋"/>
          <w:snapToGrid w:val="0"/>
          <w:kern w:val="0"/>
          <w:lang w:val="en-US" w:eastAsia="zh-CN"/>
        </w:rPr>
        <w:t>投标下浮率经过公式</w:t>
      </w:r>
      <w:r>
        <w:rPr>
          <w:rFonts w:hint="eastAsia" w:ascii="仿宋" w:hAnsi="仿宋" w:eastAsia="仿宋"/>
          <w:snapToGrid w:val="0"/>
          <w:kern w:val="0"/>
          <w:lang w:eastAsia="zh-CN"/>
        </w:rPr>
        <w:t>“</w:t>
      </w:r>
      <w:r>
        <w:rPr>
          <w:rFonts w:hint="eastAsia" w:ascii="仿宋" w:hAnsi="仿宋" w:eastAsia="仿宋"/>
          <w:snapToGrid w:val="0"/>
          <w:kern w:val="0"/>
          <w:lang w:val="en-US" w:eastAsia="zh-CN"/>
        </w:rPr>
        <w:t>1-投标下浮率</w:t>
      </w:r>
      <w:r>
        <w:rPr>
          <w:rFonts w:hint="eastAsia" w:ascii="仿宋" w:hAnsi="仿宋" w:eastAsia="仿宋"/>
          <w:snapToGrid w:val="0"/>
          <w:kern w:val="0"/>
          <w:lang w:eastAsia="zh-CN"/>
        </w:rPr>
        <w:t>”</w:t>
      </w:r>
      <w:r>
        <w:rPr>
          <w:rFonts w:hint="eastAsia" w:ascii="仿宋" w:hAnsi="仿宋" w:eastAsia="仿宋"/>
          <w:snapToGrid w:val="0"/>
          <w:kern w:val="0"/>
          <w:lang w:val="en-US" w:eastAsia="zh-CN"/>
        </w:rPr>
        <w:t>计算得数</w:t>
      </w:r>
      <w:r>
        <w:rPr>
          <w:rFonts w:hint="eastAsia" w:ascii="仿宋" w:hAnsi="仿宋" w:eastAsia="仿宋"/>
          <w:snapToGrid w:val="0"/>
          <w:kern w:val="0"/>
        </w:rPr>
        <w:t>为负数或大于1。</w:t>
      </w:r>
    </w:p>
    <w:p>
      <w:pPr>
        <w:numPr>
          <w:ilvl w:val="0"/>
          <w:numId w:val="2"/>
        </w:numPr>
        <w:adjustRightInd w:val="0"/>
        <w:spacing w:line="360" w:lineRule="auto"/>
        <w:rPr>
          <w:snapToGrid w:val="0"/>
          <w:kern w:val="0"/>
        </w:rPr>
      </w:pPr>
      <w:r>
        <w:rPr>
          <w:rFonts w:hint="eastAsia" w:ascii="仿宋" w:hAnsi="仿宋" w:eastAsia="仿宋"/>
          <w:snapToGrid w:val="0"/>
          <w:kern w:val="0"/>
        </w:rPr>
        <w:t>法律、法规规定的其他情形。</w:t>
      </w:r>
    </w:p>
    <w:p>
      <w:pPr>
        <w:spacing w:line="360" w:lineRule="auto"/>
        <w:jc w:val="center"/>
        <w:rPr>
          <w:rFonts w:asciiTheme="minorEastAsia" w:hAnsiTheme="minorEastAsia" w:eastAsiaTheme="minorEastAsia"/>
          <w:b/>
          <w:bCs/>
          <w:sz w:val="32"/>
        </w:rPr>
      </w:pPr>
    </w:p>
    <w:p>
      <w:pPr>
        <w:widowControl/>
        <w:jc w:val="left"/>
        <w:rPr>
          <w:rFonts w:asciiTheme="minorEastAsia" w:hAnsiTheme="minorEastAsia" w:eastAsiaTheme="minorEastAsia"/>
          <w:b/>
          <w:bCs/>
          <w:sz w:val="32"/>
        </w:rPr>
      </w:pPr>
      <w:r>
        <w:rPr>
          <w:rFonts w:asciiTheme="minorEastAsia" w:hAnsiTheme="minorEastAsia" w:eastAsiaTheme="minorEastAsia"/>
          <w:b/>
          <w:bCs/>
          <w:sz w:val="32"/>
        </w:rPr>
        <w:br w:type="page"/>
      </w:r>
    </w:p>
    <w:p>
      <w:pPr>
        <w:spacing w:line="360" w:lineRule="auto"/>
        <w:jc w:val="center"/>
        <w:rPr>
          <w:rFonts w:ascii="仿宋" w:hAnsi="仿宋" w:eastAsia="仿宋"/>
          <w:b/>
          <w:sz w:val="36"/>
        </w:rPr>
      </w:pPr>
      <w:r>
        <w:rPr>
          <w:rFonts w:hint="eastAsia" w:ascii="仿宋" w:hAnsi="仿宋" w:eastAsia="仿宋"/>
          <w:b/>
          <w:sz w:val="36"/>
        </w:rPr>
        <w:t>评标信息</w:t>
      </w:r>
    </w:p>
    <w:p>
      <w:pPr>
        <w:spacing w:line="360" w:lineRule="auto"/>
        <w:jc w:val="left"/>
        <w:rPr>
          <w:rFonts w:ascii="仿宋" w:hAnsi="仿宋" w:eastAsia="仿宋"/>
          <w:sz w:val="28"/>
          <w:szCs w:val="28"/>
        </w:rPr>
      </w:pPr>
      <w:r>
        <w:rPr>
          <w:rFonts w:hint="eastAsia" w:ascii="仿宋" w:hAnsi="仿宋" w:eastAsia="仿宋"/>
          <w:b/>
          <w:sz w:val="28"/>
          <w:szCs w:val="28"/>
        </w:rPr>
        <w:t>评标方法</w:t>
      </w:r>
      <w:r>
        <w:rPr>
          <w:rFonts w:hint="eastAsia" w:ascii="仿宋" w:hAnsi="仿宋" w:eastAsia="仿宋"/>
          <w:b/>
          <w:sz w:val="28"/>
          <w:szCs w:val="28"/>
          <w:lang w:eastAsia="zh-CN"/>
        </w:rPr>
        <w:t>：</w:t>
      </w:r>
      <w:r>
        <w:rPr>
          <w:rFonts w:hint="eastAsia" w:ascii="仿宋" w:hAnsi="仿宋" w:eastAsia="仿宋"/>
          <w:sz w:val="28"/>
          <w:szCs w:val="28"/>
        </w:rPr>
        <w:t>综合评分法。</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综合评分法，是指投标文件满足采购文件全部实质性要求，且按照评审因素的量化指标评审得分最高的投标人为中标候选人的评标方法。</w:t>
      </w:r>
    </w:p>
    <w:tbl>
      <w:tblPr>
        <w:tblStyle w:val="18"/>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82"/>
        <w:gridCol w:w="709"/>
        <w:gridCol w:w="6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42" w:type="dxa"/>
            <w:tcBorders>
              <w:top w:val="double" w:color="auto" w:sz="4" w:space="0"/>
              <w:left w:val="double" w:color="auto" w:sz="4" w:space="0"/>
              <w:bottom w:val="single" w:color="auto" w:sz="4" w:space="0"/>
            </w:tcBorders>
            <w:shd w:val="clear" w:color="auto" w:fill="8DB3E2"/>
            <w:vAlign w:val="center"/>
          </w:tcPr>
          <w:p>
            <w:pPr>
              <w:adjustRightInd w:val="0"/>
              <w:snapToGrid w:val="0"/>
              <w:spacing w:line="360" w:lineRule="auto"/>
              <w:jc w:val="center"/>
              <w:rPr>
                <w:rFonts w:ascii="仿宋" w:hAnsi="仿宋" w:eastAsia="仿宋"/>
                <w:b/>
                <w:bCs/>
                <w:snapToGrid w:val="0"/>
                <w:kern w:val="0"/>
                <w:sz w:val="22"/>
              </w:rPr>
            </w:pPr>
            <w:r>
              <w:rPr>
                <w:rFonts w:hint="eastAsia" w:ascii="仿宋" w:hAnsi="仿宋" w:eastAsia="仿宋"/>
                <w:b/>
                <w:bCs/>
                <w:snapToGrid w:val="0"/>
                <w:kern w:val="0"/>
                <w:sz w:val="22"/>
              </w:rPr>
              <w:t>类别</w:t>
            </w:r>
          </w:p>
        </w:tc>
        <w:tc>
          <w:tcPr>
            <w:tcW w:w="1182" w:type="dxa"/>
            <w:tcBorders>
              <w:top w:val="double" w:color="auto" w:sz="4" w:space="0"/>
            </w:tcBorders>
            <w:shd w:val="clear" w:color="auto" w:fill="8DB3E2"/>
            <w:vAlign w:val="center"/>
          </w:tcPr>
          <w:p>
            <w:pPr>
              <w:adjustRightInd w:val="0"/>
              <w:snapToGrid w:val="0"/>
              <w:spacing w:line="360" w:lineRule="auto"/>
              <w:jc w:val="center"/>
              <w:rPr>
                <w:rFonts w:ascii="仿宋" w:hAnsi="仿宋" w:eastAsia="仿宋"/>
                <w:b/>
                <w:bCs/>
                <w:snapToGrid w:val="0"/>
                <w:kern w:val="0"/>
                <w:sz w:val="22"/>
              </w:rPr>
            </w:pPr>
            <w:r>
              <w:rPr>
                <w:rFonts w:hint="eastAsia" w:ascii="仿宋" w:hAnsi="仿宋" w:eastAsia="仿宋"/>
                <w:b/>
                <w:bCs/>
                <w:snapToGrid w:val="0"/>
                <w:kern w:val="0"/>
                <w:sz w:val="22"/>
              </w:rPr>
              <w:t>评分项目</w:t>
            </w:r>
          </w:p>
        </w:tc>
        <w:tc>
          <w:tcPr>
            <w:tcW w:w="709" w:type="dxa"/>
            <w:tcBorders>
              <w:top w:val="double" w:color="auto" w:sz="4" w:space="0"/>
            </w:tcBorders>
            <w:shd w:val="clear" w:color="auto" w:fill="8DB3E2"/>
            <w:vAlign w:val="center"/>
          </w:tcPr>
          <w:p>
            <w:pPr>
              <w:widowControl/>
              <w:adjustRightInd w:val="0"/>
              <w:snapToGrid w:val="0"/>
              <w:spacing w:after="60" w:line="360" w:lineRule="auto"/>
              <w:jc w:val="center"/>
              <w:rPr>
                <w:rFonts w:ascii="仿宋" w:hAnsi="仿宋" w:eastAsia="仿宋"/>
                <w:snapToGrid w:val="0"/>
                <w:kern w:val="0"/>
                <w:sz w:val="22"/>
              </w:rPr>
            </w:pPr>
            <w:r>
              <w:rPr>
                <w:rFonts w:hint="eastAsia" w:ascii="仿宋" w:hAnsi="仿宋" w:eastAsia="仿宋"/>
                <w:b/>
                <w:bCs/>
                <w:snapToGrid w:val="0"/>
                <w:kern w:val="0"/>
                <w:sz w:val="22"/>
              </w:rPr>
              <w:t>分值</w:t>
            </w:r>
          </w:p>
        </w:tc>
        <w:tc>
          <w:tcPr>
            <w:tcW w:w="6335" w:type="dxa"/>
            <w:tcBorders>
              <w:top w:val="double" w:color="auto" w:sz="4" w:space="0"/>
              <w:right w:val="double" w:color="auto" w:sz="4" w:space="0"/>
            </w:tcBorders>
            <w:shd w:val="clear" w:color="auto" w:fill="8DB3E2"/>
            <w:vAlign w:val="center"/>
          </w:tcPr>
          <w:p>
            <w:pPr>
              <w:adjustRightInd w:val="0"/>
              <w:snapToGrid w:val="0"/>
              <w:spacing w:line="360" w:lineRule="auto"/>
              <w:jc w:val="center"/>
              <w:rPr>
                <w:rFonts w:ascii="仿宋" w:hAnsi="仿宋" w:eastAsia="仿宋"/>
                <w:b/>
                <w:bCs/>
                <w:snapToGrid w:val="0"/>
                <w:kern w:val="0"/>
                <w:sz w:val="22"/>
              </w:rPr>
            </w:pPr>
            <w:r>
              <w:rPr>
                <w:rFonts w:hint="eastAsia" w:ascii="仿宋" w:hAnsi="仿宋" w:eastAsia="仿宋"/>
                <w:b/>
                <w:bCs/>
                <w:snapToGrid w:val="0"/>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Borders>
              <w:left w:val="double" w:color="auto" w:sz="4" w:space="0"/>
            </w:tcBorders>
            <w:vAlign w:val="center"/>
          </w:tcPr>
          <w:p>
            <w:pPr>
              <w:adjustRightInd w:val="0"/>
              <w:spacing w:line="360" w:lineRule="auto"/>
              <w:jc w:val="center"/>
              <w:rPr>
                <w:rFonts w:ascii="仿宋" w:hAnsi="仿宋" w:eastAsia="仿宋"/>
                <w:b/>
                <w:bCs/>
                <w:snapToGrid w:val="0"/>
                <w:kern w:val="0"/>
                <w:sz w:val="22"/>
              </w:rPr>
            </w:pPr>
            <w:r>
              <w:rPr>
                <w:rFonts w:hint="eastAsia" w:ascii="仿宋" w:hAnsi="仿宋" w:eastAsia="仿宋"/>
                <w:b/>
                <w:bCs/>
                <w:snapToGrid w:val="0"/>
                <w:kern w:val="0"/>
                <w:sz w:val="22"/>
              </w:rPr>
              <w:t>价格标（G）</w:t>
            </w:r>
          </w:p>
          <w:p>
            <w:pPr>
              <w:adjustRightInd w:val="0"/>
              <w:spacing w:line="360" w:lineRule="auto"/>
              <w:jc w:val="center"/>
              <w:rPr>
                <w:rFonts w:ascii="仿宋" w:hAnsi="仿宋" w:eastAsia="仿宋"/>
                <w:b/>
                <w:bCs/>
                <w:snapToGrid w:val="0"/>
                <w:kern w:val="0"/>
                <w:sz w:val="22"/>
              </w:rPr>
            </w:pPr>
            <w:r>
              <w:rPr>
                <w:rFonts w:hint="eastAsia" w:ascii="仿宋" w:hAnsi="仿宋" w:eastAsia="仿宋"/>
                <w:b/>
                <w:bCs/>
                <w:snapToGrid w:val="0"/>
                <w:kern w:val="0"/>
                <w:sz w:val="22"/>
              </w:rPr>
              <w:t>（总分40分）</w:t>
            </w:r>
          </w:p>
        </w:tc>
        <w:tc>
          <w:tcPr>
            <w:tcW w:w="1182" w:type="dxa"/>
            <w:vAlign w:val="center"/>
          </w:tcPr>
          <w:p>
            <w:pPr>
              <w:adjustRightInd w:val="0"/>
              <w:spacing w:line="360" w:lineRule="auto"/>
              <w:jc w:val="center"/>
              <w:rPr>
                <w:rFonts w:ascii="仿宋" w:hAnsi="仿宋" w:eastAsia="仿宋" w:cs="宋体"/>
                <w:kern w:val="0"/>
                <w:sz w:val="22"/>
              </w:rPr>
            </w:pPr>
            <w:r>
              <w:rPr>
                <w:rFonts w:hint="eastAsia" w:ascii="仿宋" w:hAnsi="仿宋" w:eastAsia="仿宋" w:cs="宋体"/>
                <w:kern w:val="0"/>
                <w:sz w:val="22"/>
              </w:rPr>
              <w:t>投标总价</w:t>
            </w:r>
          </w:p>
        </w:tc>
        <w:tc>
          <w:tcPr>
            <w:tcW w:w="709" w:type="dxa"/>
            <w:vAlign w:val="center"/>
          </w:tcPr>
          <w:p>
            <w:pPr>
              <w:adjustRightInd w:val="0"/>
              <w:spacing w:line="360" w:lineRule="auto"/>
              <w:jc w:val="center"/>
              <w:rPr>
                <w:rFonts w:ascii="仿宋" w:hAnsi="仿宋" w:eastAsia="仿宋" w:cs="宋体"/>
                <w:kern w:val="0"/>
                <w:sz w:val="22"/>
              </w:rPr>
            </w:pPr>
            <w:r>
              <w:rPr>
                <w:rFonts w:hint="eastAsia" w:ascii="仿宋" w:hAnsi="仿宋" w:eastAsia="仿宋" w:cs="宋体"/>
                <w:kern w:val="0"/>
                <w:sz w:val="22"/>
              </w:rPr>
              <w:t>40</w:t>
            </w:r>
          </w:p>
        </w:tc>
        <w:tc>
          <w:tcPr>
            <w:tcW w:w="6335" w:type="dxa"/>
            <w:tcBorders>
              <w:right w:val="double" w:color="auto" w:sz="4" w:space="0"/>
            </w:tcBorders>
            <w:vAlign w:val="center"/>
          </w:tcPr>
          <w:p>
            <w:pPr>
              <w:adjustRightInd w:val="0"/>
              <w:spacing w:line="360" w:lineRule="auto"/>
              <w:rPr>
                <w:rFonts w:hint="eastAsia" w:ascii="仿宋" w:hAnsi="仿宋" w:eastAsia="仿宋" w:cs="宋体"/>
                <w:kern w:val="0"/>
                <w:sz w:val="22"/>
              </w:rPr>
            </w:pPr>
            <w:r>
              <w:rPr>
                <w:rFonts w:hint="eastAsia" w:ascii="仿宋" w:hAnsi="仿宋" w:eastAsia="仿宋" w:cs="宋体"/>
                <w:kern w:val="0"/>
                <w:sz w:val="22"/>
              </w:rPr>
              <w:t>价格分采用低价优先法计算，计算公式如下：</w:t>
            </w:r>
          </w:p>
          <w:p>
            <w:pPr>
              <w:adjustRightInd w:val="0"/>
              <w:spacing w:line="360" w:lineRule="auto"/>
              <w:rPr>
                <w:rFonts w:hint="default" w:ascii="仿宋" w:hAnsi="仿宋" w:eastAsia="仿宋" w:cs="宋体"/>
                <w:kern w:val="0"/>
                <w:sz w:val="22"/>
                <w:lang w:val="en-US" w:eastAsia="zh-CN"/>
              </w:rPr>
            </w:pPr>
            <w:r>
              <w:rPr>
                <w:rFonts w:hint="eastAsia" w:ascii="仿宋" w:hAnsi="仿宋" w:eastAsia="仿宋" w:cs="宋体"/>
                <w:kern w:val="0"/>
                <w:sz w:val="22"/>
                <w:lang w:eastAsia="zh-CN"/>
              </w:rPr>
              <w:t>“</w:t>
            </w:r>
            <w:r>
              <w:rPr>
                <w:rFonts w:hint="eastAsia" w:ascii="仿宋" w:hAnsi="仿宋" w:eastAsia="仿宋" w:cs="宋体"/>
                <w:kern w:val="0"/>
                <w:sz w:val="22"/>
                <w:lang w:val="en-US" w:eastAsia="zh-CN"/>
              </w:rPr>
              <w:t>投标下浮率</w:t>
            </w:r>
            <w:r>
              <w:rPr>
                <w:rFonts w:hint="eastAsia" w:ascii="仿宋" w:hAnsi="仿宋" w:eastAsia="仿宋" w:cs="宋体"/>
                <w:kern w:val="0"/>
                <w:sz w:val="22"/>
                <w:lang w:eastAsia="zh-CN"/>
              </w:rPr>
              <w:t>”</w:t>
            </w:r>
            <w:r>
              <w:rPr>
                <w:rFonts w:hint="eastAsia" w:ascii="仿宋" w:hAnsi="仿宋" w:eastAsia="仿宋" w:cs="宋体"/>
                <w:kern w:val="0"/>
                <w:sz w:val="22"/>
              </w:rPr>
              <w:t>得分</w:t>
            </w:r>
            <w:r>
              <w:rPr>
                <w:rFonts w:hint="eastAsia" w:ascii="仿宋" w:hAnsi="仿宋" w:eastAsia="仿宋" w:cs="宋体"/>
                <w:kern w:val="0"/>
                <w:sz w:val="22"/>
                <w:lang w:val="en-US" w:eastAsia="zh-CN"/>
              </w:rPr>
              <w:t xml:space="preserve"> </w:t>
            </w:r>
            <w:r>
              <w:rPr>
                <w:rFonts w:hint="eastAsia" w:ascii="仿宋" w:hAnsi="仿宋" w:eastAsia="仿宋" w:cs="宋体"/>
                <w:kern w:val="0"/>
                <w:sz w:val="22"/>
              </w:rPr>
              <w:t>= Z/Sn ×</w:t>
            </w:r>
            <w:r>
              <w:rPr>
                <w:rFonts w:hint="eastAsia" w:ascii="仿宋" w:hAnsi="仿宋" w:eastAsia="仿宋" w:cs="宋体"/>
                <w:kern w:val="0"/>
                <w:sz w:val="22"/>
                <w:lang w:val="en-US" w:eastAsia="zh-CN"/>
              </w:rPr>
              <w:t>40</w:t>
            </w:r>
          </w:p>
          <w:p>
            <w:pPr>
              <w:adjustRightInd w:val="0"/>
              <w:spacing w:line="360" w:lineRule="auto"/>
              <w:rPr>
                <w:rFonts w:hint="eastAsia" w:ascii="仿宋" w:hAnsi="仿宋" w:eastAsia="仿宋" w:cs="宋体"/>
                <w:kern w:val="0"/>
                <w:sz w:val="22"/>
              </w:rPr>
            </w:pPr>
            <w:r>
              <w:rPr>
                <w:rFonts w:hint="eastAsia" w:ascii="仿宋" w:hAnsi="仿宋" w:eastAsia="仿宋" w:cs="宋体"/>
                <w:kern w:val="0"/>
                <w:sz w:val="22"/>
              </w:rPr>
              <w:t xml:space="preserve">当价格分＜0时，取0。 </w:t>
            </w:r>
          </w:p>
          <w:p>
            <w:pPr>
              <w:adjustRightInd w:val="0"/>
              <w:spacing w:line="360" w:lineRule="auto"/>
              <w:rPr>
                <w:rFonts w:hint="eastAsia" w:ascii="仿宋" w:hAnsi="仿宋" w:eastAsia="仿宋" w:cs="宋体"/>
                <w:kern w:val="0"/>
                <w:sz w:val="22"/>
              </w:rPr>
            </w:pPr>
            <w:r>
              <w:rPr>
                <w:rFonts w:hint="eastAsia" w:ascii="仿宋" w:hAnsi="仿宋" w:eastAsia="仿宋" w:cs="宋体"/>
                <w:kern w:val="0"/>
                <w:sz w:val="22"/>
              </w:rPr>
              <w:t>其中：</w:t>
            </w:r>
          </w:p>
          <w:p>
            <w:pPr>
              <w:adjustRightInd w:val="0"/>
              <w:spacing w:line="360" w:lineRule="auto"/>
              <w:rPr>
                <w:rFonts w:hint="eastAsia" w:ascii="仿宋" w:hAnsi="仿宋" w:eastAsia="仿宋" w:cs="宋体"/>
                <w:kern w:val="0"/>
                <w:sz w:val="22"/>
              </w:rPr>
            </w:pPr>
            <w:r>
              <w:rPr>
                <w:rFonts w:hint="eastAsia" w:ascii="仿宋" w:hAnsi="仿宋" w:eastAsia="仿宋" w:cs="宋体"/>
                <w:kern w:val="0"/>
                <w:sz w:val="22"/>
              </w:rPr>
              <w:t>Z ----</w:t>
            </w:r>
            <w:r>
              <w:rPr>
                <w:rFonts w:hint="eastAsia" w:ascii="仿宋" w:hAnsi="仿宋" w:eastAsia="仿宋" w:cs="宋体"/>
                <w:kern w:val="0"/>
                <w:sz w:val="22"/>
                <w:lang w:eastAsia="zh-CN"/>
              </w:rPr>
              <w:t>“</w:t>
            </w:r>
            <w:r>
              <w:rPr>
                <w:rFonts w:hint="eastAsia" w:ascii="仿宋" w:hAnsi="仿宋" w:eastAsia="仿宋" w:cs="宋体"/>
                <w:kern w:val="0"/>
                <w:sz w:val="22"/>
                <w:lang w:val="en-US" w:eastAsia="zh-CN"/>
              </w:rPr>
              <w:t>投标下浮率</w:t>
            </w:r>
            <w:r>
              <w:rPr>
                <w:rFonts w:hint="eastAsia" w:ascii="仿宋" w:hAnsi="仿宋" w:eastAsia="仿宋" w:cs="宋体"/>
                <w:kern w:val="0"/>
                <w:sz w:val="22"/>
                <w:lang w:eastAsia="zh-CN"/>
              </w:rPr>
              <w:t>”</w:t>
            </w:r>
            <w:r>
              <w:rPr>
                <w:rFonts w:hint="eastAsia" w:ascii="仿宋" w:hAnsi="仿宋" w:eastAsia="仿宋" w:cs="宋体"/>
                <w:kern w:val="0"/>
                <w:sz w:val="22"/>
              </w:rPr>
              <w:t>，即通过资格性审查和符合性审查的</w:t>
            </w:r>
            <w:r>
              <w:rPr>
                <w:rFonts w:hint="eastAsia" w:ascii="仿宋" w:hAnsi="仿宋" w:eastAsia="仿宋" w:cs="宋体"/>
                <w:kern w:val="0"/>
                <w:sz w:val="22"/>
                <w:lang w:eastAsia="zh-CN"/>
              </w:rPr>
              <w:t>“</w:t>
            </w:r>
            <w:r>
              <w:rPr>
                <w:rFonts w:hint="eastAsia" w:ascii="仿宋" w:hAnsi="仿宋" w:eastAsia="仿宋" w:cs="宋体"/>
                <w:kern w:val="0"/>
                <w:sz w:val="22"/>
                <w:lang w:val="en-US" w:eastAsia="zh-CN"/>
              </w:rPr>
              <w:t>投标下浮率</w:t>
            </w:r>
            <w:r>
              <w:rPr>
                <w:rFonts w:hint="eastAsia" w:ascii="仿宋" w:hAnsi="仿宋" w:eastAsia="仿宋" w:cs="宋体"/>
                <w:kern w:val="0"/>
                <w:sz w:val="22"/>
                <w:lang w:eastAsia="zh-CN"/>
              </w:rPr>
              <w:t>”</w:t>
            </w:r>
            <w:r>
              <w:rPr>
                <w:rFonts w:hint="eastAsia" w:ascii="仿宋" w:hAnsi="仿宋" w:eastAsia="仿宋" w:cs="宋体"/>
                <w:kern w:val="0"/>
                <w:sz w:val="22"/>
              </w:rPr>
              <w:t>。</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Sn ---评标基准价，即通过资格性审查和符合性审查且投标价格最</w:t>
            </w:r>
            <w:r>
              <w:rPr>
                <w:rFonts w:hint="eastAsia" w:ascii="仿宋" w:hAnsi="仿宋" w:eastAsia="仿宋" w:cs="宋体"/>
                <w:kern w:val="0"/>
                <w:sz w:val="22"/>
                <w:lang w:val="en-US" w:eastAsia="zh-CN"/>
              </w:rPr>
              <w:t>高</w:t>
            </w:r>
            <w:r>
              <w:rPr>
                <w:rFonts w:hint="eastAsia" w:ascii="仿宋" w:hAnsi="仿宋" w:eastAsia="仿宋" w:cs="宋体"/>
                <w:kern w:val="0"/>
                <w:sz w:val="22"/>
              </w:rPr>
              <w:t>的</w:t>
            </w:r>
            <w:r>
              <w:rPr>
                <w:rFonts w:hint="eastAsia" w:ascii="仿宋" w:hAnsi="仿宋" w:eastAsia="仿宋" w:cs="宋体"/>
                <w:kern w:val="0"/>
                <w:sz w:val="22"/>
                <w:lang w:eastAsia="zh-CN"/>
              </w:rPr>
              <w:t>“</w:t>
            </w:r>
            <w:r>
              <w:rPr>
                <w:rFonts w:hint="eastAsia" w:ascii="仿宋" w:hAnsi="仿宋" w:eastAsia="仿宋" w:cs="宋体"/>
                <w:kern w:val="0"/>
                <w:sz w:val="22"/>
                <w:lang w:val="en-US" w:eastAsia="zh-CN"/>
              </w:rPr>
              <w:t>投标下浮率</w:t>
            </w:r>
            <w:r>
              <w:rPr>
                <w:rFonts w:hint="eastAsia" w:ascii="仿宋" w:hAnsi="仿宋" w:eastAsia="仿宋" w:cs="宋体"/>
                <w:kern w:val="0"/>
                <w:sz w:val="22"/>
                <w:lang w:eastAsia="zh-CN"/>
              </w:rPr>
              <w:t>”</w:t>
            </w:r>
            <w:r>
              <w:rPr>
                <w:rFonts w:hint="eastAsia" w:ascii="仿宋" w:hAnsi="仿宋" w:eastAsia="仿宋" w:cs="宋体"/>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tcBorders>
              <w:left w:val="double" w:color="auto" w:sz="4" w:space="0"/>
            </w:tcBorders>
            <w:vAlign w:val="center"/>
          </w:tcPr>
          <w:p>
            <w:pPr>
              <w:adjustRightInd w:val="0"/>
              <w:spacing w:line="360" w:lineRule="auto"/>
              <w:jc w:val="center"/>
              <w:rPr>
                <w:rFonts w:ascii="仿宋" w:hAnsi="仿宋" w:eastAsia="仿宋"/>
                <w:b/>
                <w:bCs/>
                <w:snapToGrid w:val="0"/>
                <w:kern w:val="0"/>
                <w:sz w:val="22"/>
              </w:rPr>
            </w:pPr>
            <w:r>
              <w:rPr>
                <w:rFonts w:hint="eastAsia" w:ascii="仿宋" w:hAnsi="仿宋" w:eastAsia="仿宋"/>
                <w:b/>
                <w:bCs/>
                <w:snapToGrid w:val="0"/>
                <w:kern w:val="0"/>
                <w:sz w:val="22"/>
              </w:rPr>
              <w:t>技术标（J）</w:t>
            </w:r>
          </w:p>
          <w:p>
            <w:pPr>
              <w:adjustRightInd w:val="0"/>
              <w:spacing w:line="360" w:lineRule="auto"/>
              <w:jc w:val="center"/>
              <w:rPr>
                <w:rFonts w:ascii="仿宋" w:hAnsi="仿宋" w:eastAsia="仿宋"/>
                <w:b/>
                <w:bCs/>
                <w:snapToGrid w:val="0"/>
                <w:kern w:val="0"/>
                <w:sz w:val="22"/>
              </w:rPr>
            </w:pPr>
            <w:r>
              <w:rPr>
                <w:rFonts w:hint="eastAsia" w:ascii="仿宋" w:hAnsi="仿宋" w:eastAsia="仿宋"/>
                <w:b/>
                <w:bCs/>
                <w:snapToGrid w:val="0"/>
                <w:kern w:val="0"/>
                <w:sz w:val="22"/>
              </w:rPr>
              <w:t>（总分45分）</w:t>
            </w:r>
          </w:p>
        </w:tc>
        <w:tc>
          <w:tcPr>
            <w:tcW w:w="1182" w:type="dxa"/>
            <w:vAlign w:val="center"/>
          </w:tcPr>
          <w:p>
            <w:pPr>
              <w:adjustRightInd w:val="0"/>
              <w:spacing w:line="360" w:lineRule="auto"/>
              <w:jc w:val="center"/>
              <w:rPr>
                <w:rFonts w:ascii="仿宋" w:hAnsi="仿宋" w:eastAsia="仿宋" w:cs="宋体"/>
                <w:kern w:val="0"/>
                <w:sz w:val="22"/>
              </w:rPr>
            </w:pPr>
            <w:r>
              <w:rPr>
                <w:rFonts w:ascii="仿宋" w:hAnsi="仿宋" w:eastAsia="仿宋" w:cs="宋体"/>
                <w:kern w:val="0"/>
                <w:sz w:val="22"/>
              </w:rPr>
              <w:t>施工方案</w:t>
            </w:r>
          </w:p>
        </w:tc>
        <w:tc>
          <w:tcPr>
            <w:tcW w:w="709" w:type="dxa"/>
            <w:vAlign w:val="center"/>
          </w:tcPr>
          <w:p>
            <w:pPr>
              <w:spacing w:line="360" w:lineRule="auto"/>
              <w:jc w:val="center"/>
              <w:rPr>
                <w:rFonts w:ascii="仿宋" w:hAnsi="仿宋" w:eastAsia="仿宋" w:cs="宋体"/>
                <w:kern w:val="0"/>
                <w:sz w:val="22"/>
              </w:rPr>
            </w:pPr>
            <w:r>
              <w:rPr>
                <w:rFonts w:hint="eastAsia" w:ascii="仿宋" w:hAnsi="仿宋" w:eastAsia="仿宋" w:cs="宋体"/>
                <w:kern w:val="0"/>
                <w:sz w:val="22"/>
              </w:rPr>
              <w:t>10</w:t>
            </w:r>
          </w:p>
        </w:tc>
        <w:tc>
          <w:tcPr>
            <w:tcW w:w="6335" w:type="dxa"/>
            <w:tcBorders>
              <w:right w:val="double" w:color="auto" w:sz="4" w:space="0"/>
            </w:tcBorders>
            <w:vAlign w:val="center"/>
          </w:tcPr>
          <w:p>
            <w:pPr>
              <w:adjustRightInd w:val="0"/>
              <w:spacing w:line="360" w:lineRule="auto"/>
              <w:rPr>
                <w:rFonts w:ascii="仿宋" w:hAnsi="仿宋" w:eastAsia="仿宋" w:cs="宋体"/>
                <w:kern w:val="0"/>
                <w:sz w:val="22"/>
              </w:rPr>
            </w:pPr>
            <w:r>
              <w:rPr>
                <w:rFonts w:ascii="仿宋" w:hAnsi="仿宋" w:eastAsia="仿宋" w:cs="宋体"/>
                <w:kern w:val="0"/>
                <w:sz w:val="22"/>
              </w:rPr>
              <w:t>评标委员会根据投标人提供的施工方案响应情况进行评审</w:t>
            </w:r>
            <w:r>
              <w:rPr>
                <w:rFonts w:hint="eastAsia" w:ascii="仿宋" w:hAnsi="仿宋" w:eastAsia="仿宋" w:cs="宋体"/>
                <w:kern w:val="0"/>
                <w:sz w:val="22"/>
              </w:rPr>
              <w:t>：</w:t>
            </w:r>
          </w:p>
          <w:p>
            <w:pPr>
              <w:adjustRightInd w:val="0"/>
              <w:spacing w:line="360" w:lineRule="auto"/>
              <w:rPr>
                <w:rFonts w:ascii="仿宋" w:hAnsi="仿宋" w:eastAsia="仿宋" w:cs="宋体"/>
                <w:b/>
                <w:kern w:val="0"/>
                <w:sz w:val="22"/>
              </w:rPr>
            </w:pPr>
            <w:r>
              <w:rPr>
                <w:rFonts w:hint="eastAsia" w:ascii="仿宋" w:hAnsi="仿宋" w:eastAsia="仿宋" w:cs="宋体"/>
                <w:b/>
                <w:kern w:val="0"/>
                <w:sz w:val="22"/>
                <w:highlight w:val="yellow"/>
              </w:rPr>
              <w:t>评审细则：</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1）项目实施方案内容全面。2）项目实施方案内容科学合理。3）项目实施方案内容具体。4）项目实施方案内容针对性强。5）项目实施方案内容可操作性强。</w:t>
            </w:r>
          </w:p>
          <w:p>
            <w:pPr>
              <w:adjustRightInd w:val="0"/>
              <w:spacing w:line="360" w:lineRule="auto"/>
              <w:rPr>
                <w:rFonts w:ascii="仿宋" w:hAnsi="仿宋" w:eastAsia="仿宋" w:cs="宋体"/>
                <w:b/>
                <w:kern w:val="0"/>
                <w:sz w:val="22"/>
              </w:rPr>
            </w:pPr>
            <w:r>
              <w:rPr>
                <w:rFonts w:hint="eastAsia" w:ascii="仿宋" w:hAnsi="仿宋" w:eastAsia="仿宋" w:cs="宋体"/>
                <w:b/>
                <w:kern w:val="0"/>
                <w:sz w:val="22"/>
                <w:highlight w:val="yellow"/>
              </w:rPr>
              <w:t>评分细则：</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1）实施方案满足但不限于以上5项，得10分。2）实施方案满足以上其中4项，得7分。3）实施方案满足以上其中3项，得4分。4）其他情况不得分。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Borders>
              <w:left w:val="double" w:color="auto" w:sz="4" w:space="0"/>
            </w:tcBorders>
            <w:vAlign w:val="center"/>
          </w:tcPr>
          <w:p>
            <w:pPr>
              <w:adjustRightInd w:val="0"/>
              <w:spacing w:line="360" w:lineRule="auto"/>
              <w:jc w:val="center"/>
              <w:rPr>
                <w:rFonts w:ascii="仿宋" w:hAnsi="仿宋" w:eastAsia="仿宋"/>
                <w:b/>
                <w:bCs/>
                <w:snapToGrid w:val="0"/>
                <w:kern w:val="0"/>
                <w:sz w:val="22"/>
              </w:rPr>
            </w:pPr>
          </w:p>
        </w:tc>
        <w:tc>
          <w:tcPr>
            <w:tcW w:w="1182" w:type="dxa"/>
            <w:vAlign w:val="center"/>
          </w:tcPr>
          <w:p>
            <w:pPr>
              <w:adjustRightInd w:val="0"/>
              <w:spacing w:line="360" w:lineRule="auto"/>
              <w:jc w:val="center"/>
              <w:rPr>
                <w:rFonts w:ascii="仿宋" w:hAnsi="仿宋" w:eastAsia="仿宋" w:cs="宋体"/>
                <w:kern w:val="0"/>
                <w:sz w:val="22"/>
              </w:rPr>
            </w:pPr>
            <w:r>
              <w:rPr>
                <w:rFonts w:hint="eastAsia" w:ascii="仿宋" w:hAnsi="仿宋" w:eastAsia="仿宋" w:cs="宋体"/>
                <w:kern w:val="0"/>
                <w:sz w:val="22"/>
              </w:rPr>
              <w:t>施工资源需求计划</w:t>
            </w:r>
          </w:p>
        </w:tc>
        <w:tc>
          <w:tcPr>
            <w:tcW w:w="709" w:type="dxa"/>
            <w:vAlign w:val="center"/>
          </w:tcPr>
          <w:p>
            <w:pPr>
              <w:spacing w:line="360" w:lineRule="auto"/>
              <w:jc w:val="center"/>
              <w:rPr>
                <w:rFonts w:ascii="仿宋" w:hAnsi="仿宋" w:eastAsia="仿宋" w:cs="宋体"/>
                <w:kern w:val="0"/>
                <w:sz w:val="22"/>
              </w:rPr>
            </w:pPr>
            <w:r>
              <w:rPr>
                <w:rFonts w:hint="eastAsia" w:ascii="仿宋" w:hAnsi="仿宋" w:eastAsia="仿宋" w:cs="宋体"/>
                <w:kern w:val="0"/>
                <w:sz w:val="22"/>
              </w:rPr>
              <w:t>5</w:t>
            </w:r>
          </w:p>
        </w:tc>
        <w:tc>
          <w:tcPr>
            <w:tcW w:w="6335" w:type="dxa"/>
            <w:tcBorders>
              <w:right w:val="double" w:color="auto" w:sz="4" w:space="0"/>
            </w:tcBorders>
            <w:vAlign w:val="center"/>
          </w:tcPr>
          <w:p>
            <w:pPr>
              <w:adjustRightInd w:val="0"/>
              <w:spacing w:line="360" w:lineRule="auto"/>
              <w:rPr>
                <w:rFonts w:ascii="仿宋" w:hAnsi="仿宋" w:eastAsia="仿宋" w:cs="宋体"/>
                <w:kern w:val="0"/>
                <w:sz w:val="22"/>
              </w:rPr>
            </w:pPr>
            <w:r>
              <w:rPr>
                <w:rFonts w:ascii="仿宋" w:hAnsi="仿宋" w:eastAsia="仿宋" w:cs="宋体"/>
                <w:kern w:val="0"/>
                <w:sz w:val="22"/>
              </w:rPr>
              <w:t>评标委员会根据投标人提供的</w:t>
            </w:r>
            <w:r>
              <w:rPr>
                <w:rFonts w:hint="eastAsia" w:ascii="仿宋" w:hAnsi="仿宋" w:eastAsia="仿宋" w:cs="宋体"/>
                <w:kern w:val="0"/>
                <w:sz w:val="22"/>
              </w:rPr>
              <w:t>施工资源需求计划（包括但不限于主要材料、机械设备、大型工具、生产工艺设备、施工设施的需求计划情况）等</w:t>
            </w:r>
            <w:r>
              <w:rPr>
                <w:rFonts w:ascii="仿宋" w:hAnsi="仿宋" w:eastAsia="仿宋" w:cs="宋体"/>
                <w:kern w:val="0"/>
                <w:sz w:val="22"/>
              </w:rPr>
              <w:t>响应情况进行评审</w:t>
            </w:r>
            <w:r>
              <w:rPr>
                <w:rFonts w:hint="eastAsia" w:ascii="仿宋" w:hAnsi="仿宋" w:eastAsia="仿宋" w:cs="宋体"/>
                <w:kern w:val="0"/>
                <w:sz w:val="22"/>
              </w:rPr>
              <w:t>：</w:t>
            </w:r>
          </w:p>
          <w:p>
            <w:pPr>
              <w:adjustRightInd w:val="0"/>
              <w:spacing w:line="360" w:lineRule="auto"/>
              <w:rPr>
                <w:rFonts w:ascii="仿宋" w:hAnsi="仿宋" w:eastAsia="仿宋" w:cs="宋体"/>
                <w:b/>
                <w:kern w:val="0"/>
                <w:sz w:val="22"/>
              </w:rPr>
            </w:pPr>
            <w:r>
              <w:rPr>
                <w:rFonts w:hint="eastAsia" w:ascii="仿宋" w:hAnsi="仿宋" w:eastAsia="仿宋" w:cs="宋体"/>
                <w:b/>
                <w:kern w:val="0"/>
                <w:sz w:val="22"/>
                <w:highlight w:val="yellow"/>
              </w:rPr>
              <w:t>评分细则：</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1）计划完善合理，可操作性强，得5分。</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2）计划较完善，可操作性较强，得3分。</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3）计划基本满足，可操作性一般，得1分。</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4）其他情况不得分。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Borders>
              <w:left w:val="double" w:color="auto" w:sz="4" w:space="0"/>
            </w:tcBorders>
            <w:vAlign w:val="center"/>
          </w:tcPr>
          <w:p>
            <w:pPr>
              <w:adjustRightInd w:val="0"/>
              <w:spacing w:line="360" w:lineRule="auto"/>
              <w:jc w:val="center"/>
              <w:rPr>
                <w:rFonts w:ascii="仿宋" w:hAnsi="仿宋" w:eastAsia="仿宋"/>
                <w:b/>
                <w:bCs/>
                <w:snapToGrid w:val="0"/>
                <w:kern w:val="0"/>
                <w:sz w:val="22"/>
              </w:rPr>
            </w:pPr>
          </w:p>
        </w:tc>
        <w:tc>
          <w:tcPr>
            <w:tcW w:w="1182" w:type="dxa"/>
            <w:vAlign w:val="center"/>
          </w:tcPr>
          <w:p>
            <w:pPr>
              <w:adjustRightInd w:val="0"/>
              <w:spacing w:line="360" w:lineRule="auto"/>
              <w:jc w:val="center"/>
              <w:rPr>
                <w:rFonts w:ascii="仿宋" w:hAnsi="仿宋" w:eastAsia="仿宋" w:cs="宋体"/>
                <w:kern w:val="0"/>
                <w:sz w:val="22"/>
              </w:rPr>
            </w:pPr>
            <w:r>
              <w:rPr>
                <w:rFonts w:hint="eastAsia" w:ascii="仿宋" w:hAnsi="仿宋" w:eastAsia="仿宋" w:cs="宋体"/>
                <w:kern w:val="0"/>
                <w:sz w:val="22"/>
              </w:rPr>
              <w:t>施工工期管理策划</w:t>
            </w:r>
          </w:p>
        </w:tc>
        <w:tc>
          <w:tcPr>
            <w:tcW w:w="709" w:type="dxa"/>
            <w:vAlign w:val="center"/>
          </w:tcPr>
          <w:p>
            <w:pPr>
              <w:spacing w:line="360" w:lineRule="auto"/>
              <w:jc w:val="center"/>
              <w:rPr>
                <w:rFonts w:ascii="仿宋" w:hAnsi="仿宋" w:eastAsia="仿宋" w:cs="宋体"/>
                <w:kern w:val="0"/>
                <w:sz w:val="22"/>
              </w:rPr>
            </w:pPr>
            <w:r>
              <w:rPr>
                <w:rFonts w:hint="eastAsia" w:ascii="仿宋" w:hAnsi="仿宋" w:eastAsia="仿宋" w:cs="宋体"/>
                <w:kern w:val="0"/>
                <w:sz w:val="22"/>
              </w:rPr>
              <w:t>5</w:t>
            </w:r>
          </w:p>
        </w:tc>
        <w:tc>
          <w:tcPr>
            <w:tcW w:w="6335" w:type="dxa"/>
            <w:tcBorders>
              <w:right w:val="double" w:color="auto" w:sz="4" w:space="0"/>
            </w:tcBorders>
            <w:vAlign w:val="center"/>
          </w:tcPr>
          <w:p>
            <w:pPr>
              <w:adjustRightInd w:val="0"/>
              <w:spacing w:line="360" w:lineRule="auto"/>
              <w:rPr>
                <w:rFonts w:ascii="仿宋" w:hAnsi="仿宋" w:eastAsia="仿宋" w:cs="宋体"/>
                <w:kern w:val="0"/>
                <w:sz w:val="22"/>
              </w:rPr>
            </w:pPr>
            <w:r>
              <w:rPr>
                <w:rFonts w:ascii="仿宋" w:hAnsi="仿宋" w:eastAsia="仿宋" w:cs="宋体"/>
                <w:kern w:val="0"/>
                <w:sz w:val="22"/>
              </w:rPr>
              <w:t>评标委员会根据投标人提供的</w:t>
            </w:r>
            <w:r>
              <w:rPr>
                <w:rFonts w:hint="eastAsia" w:ascii="仿宋" w:hAnsi="仿宋" w:eastAsia="仿宋" w:cs="宋体"/>
                <w:kern w:val="0"/>
                <w:sz w:val="22"/>
              </w:rPr>
              <w:t>施工工期管理策划（包括但不限于工期目标响应采购文件情况；工序安排、关键线路的管理策划情况）等</w:t>
            </w:r>
            <w:r>
              <w:rPr>
                <w:rFonts w:ascii="仿宋" w:hAnsi="仿宋" w:eastAsia="仿宋" w:cs="宋体"/>
                <w:kern w:val="0"/>
                <w:sz w:val="22"/>
              </w:rPr>
              <w:t>响应情况进行评审</w:t>
            </w:r>
            <w:r>
              <w:rPr>
                <w:rFonts w:hint="eastAsia" w:ascii="仿宋" w:hAnsi="仿宋" w:eastAsia="仿宋" w:cs="宋体"/>
                <w:kern w:val="0"/>
                <w:sz w:val="22"/>
              </w:rPr>
              <w:t>：</w:t>
            </w:r>
          </w:p>
          <w:p>
            <w:pPr>
              <w:adjustRightInd w:val="0"/>
              <w:spacing w:line="360" w:lineRule="auto"/>
              <w:rPr>
                <w:rFonts w:ascii="仿宋" w:hAnsi="仿宋" w:eastAsia="仿宋" w:cs="宋体"/>
                <w:b/>
                <w:kern w:val="0"/>
                <w:sz w:val="22"/>
              </w:rPr>
            </w:pPr>
            <w:r>
              <w:rPr>
                <w:rFonts w:hint="eastAsia" w:ascii="仿宋" w:hAnsi="仿宋" w:eastAsia="仿宋" w:cs="宋体"/>
                <w:b/>
                <w:kern w:val="0"/>
                <w:sz w:val="22"/>
                <w:highlight w:val="yellow"/>
              </w:rPr>
              <w:t>评分细则：</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1）计划完善合理，可操作性强，得5分。</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2）计划较完善，可操作性较强，得3分。</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3）计划基本满足，可操作性一般，得1分。</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4）其他情况不得分。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Borders>
              <w:left w:val="double" w:color="auto" w:sz="4" w:space="0"/>
            </w:tcBorders>
            <w:vAlign w:val="center"/>
          </w:tcPr>
          <w:p>
            <w:pPr>
              <w:adjustRightInd w:val="0"/>
              <w:spacing w:line="360" w:lineRule="auto"/>
              <w:jc w:val="center"/>
              <w:rPr>
                <w:rFonts w:ascii="仿宋" w:hAnsi="仿宋" w:eastAsia="仿宋"/>
                <w:b/>
                <w:bCs/>
                <w:snapToGrid w:val="0"/>
                <w:kern w:val="0"/>
                <w:sz w:val="22"/>
              </w:rPr>
            </w:pPr>
          </w:p>
        </w:tc>
        <w:tc>
          <w:tcPr>
            <w:tcW w:w="1182" w:type="dxa"/>
            <w:vAlign w:val="center"/>
          </w:tcPr>
          <w:p>
            <w:pPr>
              <w:adjustRightInd w:val="0"/>
              <w:spacing w:line="360" w:lineRule="auto"/>
              <w:jc w:val="center"/>
              <w:rPr>
                <w:rFonts w:ascii="仿宋" w:hAnsi="仿宋" w:eastAsia="仿宋" w:cs="宋体"/>
                <w:kern w:val="0"/>
                <w:sz w:val="22"/>
              </w:rPr>
            </w:pPr>
            <w:r>
              <w:rPr>
                <w:rFonts w:hint="eastAsia" w:ascii="仿宋" w:hAnsi="仿宋" w:eastAsia="仿宋" w:cs="宋体"/>
                <w:kern w:val="0"/>
                <w:sz w:val="22"/>
              </w:rPr>
              <w:t>保修、维修措施和响应情况</w:t>
            </w:r>
          </w:p>
        </w:tc>
        <w:tc>
          <w:tcPr>
            <w:tcW w:w="709" w:type="dxa"/>
            <w:vAlign w:val="center"/>
          </w:tcPr>
          <w:p>
            <w:pPr>
              <w:spacing w:line="360" w:lineRule="auto"/>
              <w:jc w:val="center"/>
              <w:rPr>
                <w:rFonts w:ascii="仿宋" w:hAnsi="仿宋" w:eastAsia="仿宋" w:cs="宋体"/>
                <w:kern w:val="0"/>
                <w:sz w:val="22"/>
              </w:rPr>
            </w:pPr>
            <w:r>
              <w:rPr>
                <w:rFonts w:hint="eastAsia" w:ascii="仿宋" w:hAnsi="仿宋" w:eastAsia="仿宋" w:cs="宋体"/>
                <w:kern w:val="0"/>
                <w:sz w:val="22"/>
              </w:rPr>
              <w:t>10</w:t>
            </w:r>
          </w:p>
        </w:tc>
        <w:tc>
          <w:tcPr>
            <w:tcW w:w="6335" w:type="dxa"/>
            <w:tcBorders>
              <w:right w:val="double" w:color="auto" w:sz="4" w:space="0"/>
            </w:tcBorders>
            <w:vAlign w:val="center"/>
          </w:tcPr>
          <w:p>
            <w:pPr>
              <w:adjustRightInd w:val="0"/>
              <w:spacing w:line="360" w:lineRule="auto"/>
              <w:rPr>
                <w:rFonts w:ascii="仿宋" w:hAnsi="仿宋" w:eastAsia="仿宋" w:cs="宋体"/>
                <w:kern w:val="0"/>
                <w:sz w:val="22"/>
              </w:rPr>
            </w:pPr>
            <w:r>
              <w:rPr>
                <w:rFonts w:ascii="仿宋" w:hAnsi="仿宋" w:eastAsia="仿宋" w:cs="宋体"/>
                <w:kern w:val="0"/>
                <w:sz w:val="22"/>
              </w:rPr>
              <w:t>评标委员会根据投标人提供的</w:t>
            </w:r>
            <w:r>
              <w:rPr>
                <w:rFonts w:hint="eastAsia" w:ascii="仿宋" w:hAnsi="仿宋" w:eastAsia="仿宋" w:cs="宋体"/>
                <w:kern w:val="0"/>
                <w:sz w:val="22"/>
              </w:rPr>
              <w:t>保修、维修措施和响应情况（包括但不限于保修期间的维修措施、形式，含免费维修时间、解决质量或操作问题的响应时间、解决问题时间等）</w:t>
            </w:r>
            <w:r>
              <w:rPr>
                <w:rFonts w:ascii="仿宋" w:hAnsi="仿宋" w:eastAsia="仿宋" w:cs="宋体"/>
                <w:kern w:val="0"/>
                <w:sz w:val="22"/>
              </w:rPr>
              <w:t>响应情况进行评审</w:t>
            </w:r>
            <w:r>
              <w:rPr>
                <w:rFonts w:hint="eastAsia" w:ascii="仿宋" w:hAnsi="仿宋" w:eastAsia="仿宋" w:cs="宋体"/>
                <w:kern w:val="0"/>
                <w:sz w:val="22"/>
              </w:rPr>
              <w:t>：</w:t>
            </w:r>
          </w:p>
          <w:p>
            <w:pPr>
              <w:adjustRightInd w:val="0"/>
              <w:spacing w:line="360" w:lineRule="auto"/>
              <w:rPr>
                <w:rFonts w:ascii="仿宋" w:hAnsi="仿宋" w:eastAsia="仿宋" w:cs="宋体"/>
                <w:b/>
                <w:kern w:val="0"/>
                <w:sz w:val="22"/>
              </w:rPr>
            </w:pPr>
            <w:r>
              <w:rPr>
                <w:rFonts w:hint="eastAsia" w:ascii="仿宋" w:hAnsi="仿宋" w:eastAsia="仿宋" w:cs="宋体"/>
                <w:b/>
                <w:kern w:val="0"/>
                <w:sz w:val="22"/>
                <w:highlight w:val="yellow"/>
              </w:rPr>
              <w:t>评审细则：</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1）响应内容全面。2）响应</w:t>
            </w:r>
            <w:r>
              <w:rPr>
                <w:rFonts w:ascii="仿宋" w:hAnsi="仿宋" w:eastAsia="仿宋" w:cs="宋体"/>
                <w:kern w:val="0"/>
                <w:sz w:val="22"/>
              </w:rPr>
              <w:t>内容具体</w:t>
            </w:r>
            <w:r>
              <w:rPr>
                <w:rFonts w:hint="eastAsia" w:ascii="仿宋" w:hAnsi="仿宋" w:eastAsia="仿宋" w:cs="宋体"/>
                <w:kern w:val="0"/>
                <w:sz w:val="22"/>
              </w:rPr>
              <w:t>。3）响应内容</w:t>
            </w:r>
            <w:r>
              <w:rPr>
                <w:rFonts w:ascii="仿宋" w:hAnsi="仿宋" w:eastAsia="仿宋" w:cs="宋体"/>
                <w:kern w:val="0"/>
                <w:sz w:val="22"/>
              </w:rPr>
              <w:t>科学合理</w:t>
            </w:r>
            <w:r>
              <w:rPr>
                <w:rFonts w:hint="eastAsia" w:ascii="仿宋" w:hAnsi="仿宋" w:eastAsia="仿宋" w:cs="宋体"/>
                <w:kern w:val="0"/>
                <w:sz w:val="22"/>
              </w:rPr>
              <w:t>。4）响应</w:t>
            </w:r>
            <w:r>
              <w:rPr>
                <w:rFonts w:ascii="仿宋" w:hAnsi="仿宋" w:eastAsia="仿宋" w:cs="宋体"/>
                <w:kern w:val="0"/>
                <w:sz w:val="22"/>
              </w:rPr>
              <w:t>内容针对性强</w:t>
            </w:r>
            <w:r>
              <w:rPr>
                <w:rFonts w:hint="eastAsia" w:ascii="仿宋" w:hAnsi="仿宋" w:eastAsia="仿宋" w:cs="宋体"/>
                <w:kern w:val="0"/>
                <w:sz w:val="22"/>
              </w:rPr>
              <w:t>。5）响应</w:t>
            </w:r>
            <w:r>
              <w:rPr>
                <w:rFonts w:ascii="仿宋" w:hAnsi="仿宋" w:eastAsia="仿宋" w:cs="宋体"/>
                <w:kern w:val="0"/>
                <w:sz w:val="22"/>
              </w:rPr>
              <w:t>内容可操作性强</w:t>
            </w:r>
            <w:r>
              <w:rPr>
                <w:rFonts w:hint="eastAsia" w:ascii="仿宋" w:hAnsi="仿宋" w:eastAsia="仿宋" w:cs="宋体"/>
                <w:kern w:val="0"/>
                <w:sz w:val="22"/>
              </w:rPr>
              <w:t>。</w:t>
            </w:r>
          </w:p>
          <w:p>
            <w:pPr>
              <w:adjustRightInd w:val="0"/>
              <w:spacing w:line="360" w:lineRule="auto"/>
              <w:rPr>
                <w:rFonts w:ascii="仿宋" w:hAnsi="仿宋" w:eastAsia="仿宋" w:cs="宋体"/>
                <w:b/>
                <w:kern w:val="0"/>
                <w:sz w:val="22"/>
              </w:rPr>
            </w:pPr>
            <w:r>
              <w:rPr>
                <w:rFonts w:hint="eastAsia" w:ascii="仿宋" w:hAnsi="仿宋" w:eastAsia="仿宋" w:cs="宋体"/>
                <w:b/>
                <w:kern w:val="0"/>
                <w:sz w:val="22"/>
                <w:highlight w:val="yellow"/>
              </w:rPr>
              <w:t>评分细则：</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1）实施方案满足但不限于以上5项，得10分。2）实施方案满足以上其中4项，得7分。3）实施方案满足以上其中3项，得4分。4）其他情况不得分。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Borders>
              <w:left w:val="double" w:color="auto" w:sz="4" w:space="0"/>
            </w:tcBorders>
            <w:vAlign w:val="center"/>
          </w:tcPr>
          <w:p>
            <w:pPr>
              <w:adjustRightInd w:val="0"/>
              <w:spacing w:line="360" w:lineRule="auto"/>
              <w:jc w:val="center"/>
              <w:rPr>
                <w:rFonts w:ascii="仿宋" w:hAnsi="仿宋" w:eastAsia="仿宋"/>
                <w:b/>
                <w:bCs/>
                <w:snapToGrid w:val="0"/>
                <w:kern w:val="0"/>
                <w:sz w:val="22"/>
              </w:rPr>
            </w:pPr>
          </w:p>
        </w:tc>
        <w:tc>
          <w:tcPr>
            <w:tcW w:w="1182" w:type="dxa"/>
            <w:vAlign w:val="center"/>
          </w:tcPr>
          <w:p>
            <w:pPr>
              <w:adjustRightInd w:val="0"/>
              <w:spacing w:line="360" w:lineRule="auto"/>
              <w:jc w:val="center"/>
              <w:rPr>
                <w:rFonts w:ascii="仿宋" w:hAnsi="仿宋" w:eastAsia="仿宋" w:cs="宋体"/>
                <w:kern w:val="0"/>
                <w:sz w:val="22"/>
              </w:rPr>
            </w:pPr>
            <w:r>
              <w:rPr>
                <w:rFonts w:hint="eastAsia" w:ascii="仿宋" w:hAnsi="仿宋" w:eastAsia="仿宋" w:cs="宋体"/>
                <w:kern w:val="0"/>
                <w:sz w:val="22"/>
              </w:rPr>
              <w:t>项目实施关键施工技术（重点难点）分析及解决方案</w:t>
            </w:r>
          </w:p>
        </w:tc>
        <w:tc>
          <w:tcPr>
            <w:tcW w:w="709" w:type="dxa"/>
            <w:vAlign w:val="center"/>
          </w:tcPr>
          <w:p>
            <w:pPr>
              <w:spacing w:line="360" w:lineRule="auto"/>
              <w:jc w:val="center"/>
              <w:rPr>
                <w:rFonts w:ascii="仿宋" w:hAnsi="仿宋" w:eastAsia="仿宋" w:cs="宋体"/>
                <w:kern w:val="0"/>
                <w:sz w:val="22"/>
              </w:rPr>
            </w:pPr>
            <w:r>
              <w:rPr>
                <w:rFonts w:hint="eastAsia" w:ascii="仿宋" w:hAnsi="仿宋" w:eastAsia="仿宋" w:cs="宋体"/>
                <w:kern w:val="0"/>
                <w:sz w:val="22"/>
              </w:rPr>
              <w:t>10</w:t>
            </w:r>
          </w:p>
        </w:tc>
        <w:tc>
          <w:tcPr>
            <w:tcW w:w="6335" w:type="dxa"/>
            <w:tcBorders>
              <w:right w:val="double" w:color="auto" w:sz="4" w:space="0"/>
            </w:tcBorders>
            <w:vAlign w:val="center"/>
          </w:tcPr>
          <w:p>
            <w:pPr>
              <w:adjustRightInd w:val="0"/>
              <w:spacing w:line="360" w:lineRule="auto"/>
              <w:rPr>
                <w:rFonts w:ascii="仿宋" w:hAnsi="仿宋" w:eastAsia="仿宋" w:cs="宋体"/>
                <w:kern w:val="0"/>
                <w:sz w:val="22"/>
              </w:rPr>
            </w:pPr>
            <w:r>
              <w:rPr>
                <w:rFonts w:ascii="仿宋" w:hAnsi="仿宋" w:eastAsia="仿宋" w:cs="宋体"/>
                <w:kern w:val="0"/>
                <w:sz w:val="22"/>
              </w:rPr>
              <w:t>评标委员会根据投标人提供的</w:t>
            </w:r>
            <w:r>
              <w:rPr>
                <w:rFonts w:hint="eastAsia" w:ascii="仿宋" w:hAnsi="仿宋" w:eastAsia="仿宋" w:cs="宋体"/>
                <w:kern w:val="0"/>
                <w:sz w:val="22"/>
              </w:rPr>
              <w:t>项目实施关键施工技术（重点难点）分析及解决方案（技术保障措施）</w:t>
            </w:r>
            <w:r>
              <w:rPr>
                <w:rFonts w:ascii="仿宋" w:hAnsi="仿宋" w:eastAsia="仿宋" w:cs="宋体"/>
                <w:kern w:val="0"/>
                <w:sz w:val="22"/>
              </w:rPr>
              <w:t>响应情况进行评审</w:t>
            </w:r>
            <w:r>
              <w:rPr>
                <w:rFonts w:hint="eastAsia" w:ascii="仿宋" w:hAnsi="仿宋" w:eastAsia="仿宋" w:cs="宋体"/>
                <w:kern w:val="0"/>
                <w:sz w:val="22"/>
              </w:rPr>
              <w:t>：</w:t>
            </w:r>
          </w:p>
          <w:p>
            <w:pPr>
              <w:adjustRightInd w:val="0"/>
              <w:spacing w:line="360" w:lineRule="auto"/>
              <w:rPr>
                <w:rFonts w:ascii="仿宋" w:hAnsi="仿宋" w:eastAsia="仿宋" w:cs="宋体"/>
                <w:b/>
                <w:kern w:val="0"/>
                <w:sz w:val="22"/>
              </w:rPr>
            </w:pPr>
            <w:r>
              <w:rPr>
                <w:rFonts w:hint="eastAsia" w:ascii="仿宋" w:hAnsi="仿宋" w:eastAsia="仿宋" w:cs="宋体"/>
                <w:b/>
                <w:kern w:val="0"/>
                <w:sz w:val="22"/>
                <w:highlight w:val="yellow"/>
              </w:rPr>
              <w:t>评审细则：</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1）技术保障措施</w:t>
            </w:r>
            <w:r>
              <w:rPr>
                <w:rFonts w:ascii="仿宋" w:hAnsi="仿宋" w:eastAsia="仿宋" w:cs="宋体"/>
                <w:kern w:val="0"/>
                <w:sz w:val="22"/>
              </w:rPr>
              <w:t>内容</w:t>
            </w:r>
            <w:r>
              <w:rPr>
                <w:rFonts w:hint="eastAsia" w:ascii="仿宋" w:hAnsi="仿宋" w:eastAsia="仿宋" w:cs="宋体"/>
                <w:kern w:val="0"/>
                <w:sz w:val="22"/>
              </w:rPr>
              <w:t>全面。2）技术保障措施</w:t>
            </w:r>
            <w:r>
              <w:rPr>
                <w:rFonts w:ascii="仿宋" w:hAnsi="仿宋" w:eastAsia="仿宋" w:cs="宋体"/>
                <w:kern w:val="0"/>
                <w:sz w:val="22"/>
              </w:rPr>
              <w:t>内容具体</w:t>
            </w:r>
            <w:r>
              <w:rPr>
                <w:rFonts w:hint="eastAsia" w:ascii="仿宋" w:hAnsi="仿宋" w:eastAsia="仿宋" w:cs="宋体"/>
                <w:kern w:val="0"/>
                <w:sz w:val="22"/>
              </w:rPr>
              <w:t>。3）技术保障措施</w:t>
            </w:r>
            <w:r>
              <w:rPr>
                <w:rFonts w:ascii="仿宋" w:hAnsi="仿宋" w:eastAsia="仿宋" w:cs="宋体"/>
                <w:kern w:val="0"/>
                <w:sz w:val="22"/>
              </w:rPr>
              <w:t>内容科学合理</w:t>
            </w:r>
            <w:r>
              <w:rPr>
                <w:rFonts w:hint="eastAsia" w:ascii="仿宋" w:hAnsi="仿宋" w:eastAsia="仿宋" w:cs="宋体"/>
                <w:kern w:val="0"/>
                <w:sz w:val="22"/>
              </w:rPr>
              <w:t>。4）技术保障措施</w:t>
            </w:r>
            <w:r>
              <w:rPr>
                <w:rFonts w:ascii="仿宋" w:hAnsi="仿宋" w:eastAsia="仿宋" w:cs="宋体"/>
                <w:kern w:val="0"/>
                <w:sz w:val="22"/>
              </w:rPr>
              <w:t>内容针对性强</w:t>
            </w:r>
            <w:r>
              <w:rPr>
                <w:rFonts w:hint="eastAsia" w:ascii="仿宋" w:hAnsi="仿宋" w:eastAsia="仿宋" w:cs="宋体"/>
                <w:kern w:val="0"/>
                <w:sz w:val="22"/>
              </w:rPr>
              <w:t>。5）技术保障措施</w:t>
            </w:r>
            <w:r>
              <w:rPr>
                <w:rFonts w:ascii="仿宋" w:hAnsi="仿宋" w:eastAsia="仿宋" w:cs="宋体"/>
                <w:kern w:val="0"/>
                <w:sz w:val="22"/>
              </w:rPr>
              <w:t>内容可操作性强</w:t>
            </w:r>
            <w:r>
              <w:rPr>
                <w:rFonts w:hint="eastAsia" w:ascii="仿宋" w:hAnsi="仿宋" w:eastAsia="仿宋" w:cs="宋体"/>
                <w:kern w:val="0"/>
                <w:sz w:val="22"/>
              </w:rPr>
              <w:t>。</w:t>
            </w:r>
          </w:p>
          <w:p>
            <w:pPr>
              <w:adjustRightInd w:val="0"/>
              <w:spacing w:line="360" w:lineRule="auto"/>
              <w:rPr>
                <w:rFonts w:ascii="仿宋" w:hAnsi="仿宋" w:eastAsia="仿宋" w:cs="宋体"/>
                <w:b/>
                <w:kern w:val="0"/>
                <w:sz w:val="22"/>
              </w:rPr>
            </w:pPr>
            <w:r>
              <w:rPr>
                <w:rFonts w:hint="eastAsia" w:ascii="仿宋" w:hAnsi="仿宋" w:eastAsia="仿宋" w:cs="宋体"/>
                <w:b/>
                <w:kern w:val="0"/>
                <w:sz w:val="22"/>
                <w:highlight w:val="yellow"/>
              </w:rPr>
              <w:t>评分细则：</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1）实施方案满足但不限于以上5项，得10分。2）实施方案满足以上其中4项，得7分。3）实施方案满足以上其中3项，得4分。4）其他情况不得分。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Borders>
              <w:left w:val="double" w:color="auto" w:sz="4" w:space="0"/>
            </w:tcBorders>
            <w:vAlign w:val="center"/>
          </w:tcPr>
          <w:p>
            <w:pPr>
              <w:adjustRightInd w:val="0"/>
              <w:spacing w:line="360" w:lineRule="auto"/>
              <w:jc w:val="center"/>
              <w:rPr>
                <w:rFonts w:ascii="仿宋" w:hAnsi="仿宋" w:eastAsia="仿宋"/>
                <w:b/>
                <w:bCs/>
                <w:snapToGrid w:val="0"/>
                <w:kern w:val="0"/>
                <w:sz w:val="22"/>
              </w:rPr>
            </w:pPr>
          </w:p>
        </w:tc>
        <w:tc>
          <w:tcPr>
            <w:tcW w:w="1182" w:type="dxa"/>
            <w:vAlign w:val="center"/>
          </w:tcPr>
          <w:p>
            <w:pPr>
              <w:adjustRightInd w:val="0"/>
              <w:spacing w:line="360" w:lineRule="auto"/>
              <w:jc w:val="center"/>
              <w:rPr>
                <w:rFonts w:ascii="仿宋" w:hAnsi="仿宋" w:eastAsia="仿宋" w:cs="宋体"/>
                <w:kern w:val="0"/>
                <w:sz w:val="22"/>
              </w:rPr>
            </w:pPr>
            <w:r>
              <w:rPr>
                <w:rFonts w:hint="eastAsia" w:ascii="仿宋" w:hAnsi="仿宋" w:eastAsia="仿宋" w:cs="宋体"/>
                <w:kern w:val="0"/>
                <w:sz w:val="22"/>
              </w:rPr>
              <w:t>施工质量保障措施及相关的违约承诺</w:t>
            </w:r>
          </w:p>
        </w:tc>
        <w:tc>
          <w:tcPr>
            <w:tcW w:w="709" w:type="dxa"/>
            <w:vAlign w:val="center"/>
          </w:tcPr>
          <w:p>
            <w:pPr>
              <w:spacing w:line="360" w:lineRule="auto"/>
              <w:jc w:val="center"/>
              <w:rPr>
                <w:rFonts w:ascii="仿宋" w:hAnsi="仿宋" w:eastAsia="仿宋" w:cs="宋体"/>
                <w:kern w:val="0"/>
                <w:sz w:val="22"/>
              </w:rPr>
            </w:pPr>
            <w:r>
              <w:rPr>
                <w:rFonts w:hint="eastAsia" w:ascii="仿宋" w:hAnsi="仿宋" w:eastAsia="仿宋" w:cs="宋体"/>
                <w:kern w:val="0"/>
                <w:sz w:val="22"/>
              </w:rPr>
              <w:t>5</w:t>
            </w:r>
          </w:p>
        </w:tc>
        <w:tc>
          <w:tcPr>
            <w:tcW w:w="6335" w:type="dxa"/>
            <w:tcBorders>
              <w:right w:val="double" w:color="auto" w:sz="4" w:space="0"/>
            </w:tcBorders>
            <w:vAlign w:val="center"/>
          </w:tcPr>
          <w:p>
            <w:pPr>
              <w:adjustRightInd w:val="0"/>
              <w:spacing w:line="360" w:lineRule="auto"/>
              <w:rPr>
                <w:rFonts w:ascii="仿宋" w:hAnsi="仿宋" w:eastAsia="仿宋" w:cs="宋体"/>
                <w:kern w:val="0"/>
                <w:sz w:val="22"/>
              </w:rPr>
            </w:pPr>
            <w:r>
              <w:rPr>
                <w:rFonts w:ascii="仿宋" w:hAnsi="仿宋" w:eastAsia="仿宋" w:cs="宋体"/>
                <w:kern w:val="0"/>
                <w:sz w:val="22"/>
              </w:rPr>
              <w:t>评标委员会根据投标人提供的</w:t>
            </w:r>
            <w:r>
              <w:rPr>
                <w:rFonts w:hint="eastAsia" w:ascii="仿宋" w:hAnsi="仿宋" w:eastAsia="仿宋" w:cs="宋体"/>
                <w:kern w:val="0"/>
                <w:sz w:val="22"/>
              </w:rPr>
              <w:t>施工质量（安全、环保、工期、售后服务）保障措施及相关的违约承诺等</w:t>
            </w:r>
            <w:r>
              <w:rPr>
                <w:rFonts w:ascii="仿宋" w:hAnsi="仿宋" w:eastAsia="仿宋" w:cs="宋体"/>
                <w:kern w:val="0"/>
                <w:sz w:val="22"/>
              </w:rPr>
              <w:t>响应情况进行评审</w:t>
            </w:r>
            <w:r>
              <w:rPr>
                <w:rFonts w:hint="eastAsia" w:ascii="仿宋" w:hAnsi="仿宋" w:eastAsia="仿宋" w:cs="宋体"/>
                <w:kern w:val="0"/>
                <w:sz w:val="22"/>
              </w:rPr>
              <w:t>：</w:t>
            </w:r>
          </w:p>
          <w:p>
            <w:pPr>
              <w:adjustRightInd w:val="0"/>
              <w:spacing w:line="360" w:lineRule="auto"/>
              <w:rPr>
                <w:rFonts w:ascii="仿宋" w:hAnsi="仿宋" w:eastAsia="仿宋" w:cs="宋体"/>
                <w:b/>
                <w:kern w:val="0"/>
                <w:sz w:val="22"/>
              </w:rPr>
            </w:pPr>
            <w:r>
              <w:rPr>
                <w:rFonts w:hint="eastAsia" w:ascii="仿宋" w:hAnsi="仿宋" w:eastAsia="仿宋" w:cs="宋体"/>
                <w:b/>
                <w:kern w:val="0"/>
                <w:sz w:val="22"/>
                <w:highlight w:val="yellow"/>
              </w:rPr>
              <w:t>评审细则：</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1）响应内容全面。2）响应</w:t>
            </w:r>
            <w:r>
              <w:rPr>
                <w:rFonts w:ascii="仿宋" w:hAnsi="仿宋" w:eastAsia="仿宋" w:cs="宋体"/>
                <w:kern w:val="0"/>
                <w:sz w:val="22"/>
              </w:rPr>
              <w:t>内容具体</w:t>
            </w:r>
            <w:r>
              <w:rPr>
                <w:rFonts w:hint="eastAsia" w:ascii="仿宋" w:hAnsi="仿宋" w:eastAsia="仿宋" w:cs="宋体"/>
                <w:kern w:val="0"/>
                <w:sz w:val="22"/>
              </w:rPr>
              <w:t>。3）响应内容</w:t>
            </w:r>
            <w:r>
              <w:rPr>
                <w:rFonts w:ascii="仿宋" w:hAnsi="仿宋" w:eastAsia="仿宋" w:cs="宋体"/>
                <w:kern w:val="0"/>
                <w:sz w:val="22"/>
              </w:rPr>
              <w:t>科学合理</w:t>
            </w:r>
            <w:r>
              <w:rPr>
                <w:rFonts w:hint="eastAsia" w:ascii="仿宋" w:hAnsi="仿宋" w:eastAsia="仿宋" w:cs="宋体"/>
                <w:kern w:val="0"/>
                <w:sz w:val="22"/>
              </w:rPr>
              <w:t>。4）响应</w:t>
            </w:r>
            <w:r>
              <w:rPr>
                <w:rFonts w:ascii="仿宋" w:hAnsi="仿宋" w:eastAsia="仿宋" w:cs="宋体"/>
                <w:kern w:val="0"/>
                <w:sz w:val="22"/>
              </w:rPr>
              <w:t>内容针对性强</w:t>
            </w:r>
            <w:r>
              <w:rPr>
                <w:rFonts w:hint="eastAsia" w:ascii="仿宋" w:hAnsi="仿宋" w:eastAsia="仿宋" w:cs="宋体"/>
                <w:kern w:val="0"/>
                <w:sz w:val="22"/>
              </w:rPr>
              <w:t>。5）响应</w:t>
            </w:r>
            <w:r>
              <w:rPr>
                <w:rFonts w:ascii="仿宋" w:hAnsi="仿宋" w:eastAsia="仿宋" w:cs="宋体"/>
                <w:kern w:val="0"/>
                <w:sz w:val="22"/>
              </w:rPr>
              <w:t>内容可操作性强</w:t>
            </w:r>
            <w:r>
              <w:rPr>
                <w:rFonts w:hint="eastAsia" w:ascii="仿宋" w:hAnsi="仿宋" w:eastAsia="仿宋" w:cs="宋体"/>
                <w:kern w:val="0"/>
                <w:sz w:val="22"/>
              </w:rPr>
              <w:t>。</w:t>
            </w:r>
          </w:p>
          <w:p>
            <w:pPr>
              <w:adjustRightInd w:val="0"/>
              <w:spacing w:line="360" w:lineRule="auto"/>
              <w:rPr>
                <w:rFonts w:ascii="仿宋" w:hAnsi="仿宋" w:eastAsia="仿宋" w:cs="宋体"/>
                <w:b/>
                <w:kern w:val="0"/>
                <w:sz w:val="22"/>
              </w:rPr>
            </w:pPr>
            <w:r>
              <w:rPr>
                <w:rFonts w:hint="eastAsia" w:ascii="仿宋" w:hAnsi="仿宋" w:eastAsia="仿宋" w:cs="宋体"/>
                <w:b/>
                <w:kern w:val="0"/>
                <w:sz w:val="22"/>
                <w:highlight w:val="yellow"/>
              </w:rPr>
              <w:t>评分细则：</w:t>
            </w:r>
          </w:p>
          <w:p>
            <w:pPr>
              <w:adjustRightInd w:val="0"/>
              <w:snapToGrid w:val="0"/>
              <w:spacing w:line="360" w:lineRule="auto"/>
              <w:rPr>
                <w:rFonts w:ascii="仿宋" w:hAnsi="仿宋" w:eastAsia="仿宋"/>
                <w:sz w:val="22"/>
              </w:rPr>
            </w:pPr>
            <w:r>
              <w:rPr>
                <w:rFonts w:hint="eastAsia" w:ascii="仿宋" w:hAnsi="仿宋" w:eastAsia="仿宋" w:cs="宋体"/>
                <w:kern w:val="0"/>
                <w:sz w:val="22"/>
              </w:rPr>
              <w:t>1）实施方案满足但不限于以上5项，得5分。2）实施方案满足以上其中4项，得3分。3）实施方案满足以上其中3项，得1分。4）其他情况不得分。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tcBorders>
              <w:left w:val="double" w:color="auto" w:sz="4" w:space="0"/>
            </w:tcBorders>
            <w:vAlign w:val="center"/>
          </w:tcPr>
          <w:p>
            <w:pPr>
              <w:adjustRightInd w:val="0"/>
              <w:spacing w:line="360" w:lineRule="auto"/>
              <w:jc w:val="center"/>
              <w:rPr>
                <w:rFonts w:ascii="仿宋" w:hAnsi="仿宋" w:eastAsia="仿宋"/>
                <w:b/>
                <w:bCs/>
                <w:snapToGrid w:val="0"/>
                <w:kern w:val="0"/>
                <w:sz w:val="22"/>
              </w:rPr>
            </w:pPr>
            <w:r>
              <w:rPr>
                <w:rFonts w:hint="eastAsia" w:ascii="仿宋" w:hAnsi="仿宋" w:eastAsia="仿宋"/>
                <w:b/>
                <w:bCs/>
                <w:snapToGrid w:val="0"/>
                <w:kern w:val="0"/>
                <w:sz w:val="22"/>
              </w:rPr>
              <w:t>商务标（S）</w:t>
            </w:r>
          </w:p>
          <w:p>
            <w:pPr>
              <w:adjustRightInd w:val="0"/>
              <w:spacing w:line="360" w:lineRule="auto"/>
              <w:jc w:val="center"/>
              <w:rPr>
                <w:rFonts w:ascii="仿宋" w:hAnsi="仿宋" w:eastAsia="仿宋"/>
                <w:b/>
                <w:bCs/>
                <w:snapToGrid w:val="0"/>
                <w:kern w:val="0"/>
                <w:sz w:val="22"/>
              </w:rPr>
            </w:pPr>
            <w:r>
              <w:rPr>
                <w:rFonts w:hint="eastAsia" w:ascii="仿宋" w:hAnsi="仿宋" w:eastAsia="仿宋"/>
                <w:b/>
                <w:bCs/>
                <w:snapToGrid w:val="0"/>
                <w:kern w:val="0"/>
                <w:sz w:val="22"/>
              </w:rPr>
              <w:t>（总分15分）</w:t>
            </w:r>
          </w:p>
        </w:tc>
        <w:tc>
          <w:tcPr>
            <w:tcW w:w="1182" w:type="dxa"/>
            <w:vAlign w:val="center"/>
          </w:tcPr>
          <w:p>
            <w:pPr>
              <w:spacing w:line="360" w:lineRule="auto"/>
              <w:jc w:val="center"/>
              <w:rPr>
                <w:rFonts w:ascii="仿宋" w:hAnsi="仿宋" w:eastAsia="仿宋"/>
                <w:sz w:val="22"/>
              </w:rPr>
            </w:pPr>
            <w:r>
              <w:rPr>
                <w:rFonts w:hint="eastAsia" w:ascii="仿宋" w:hAnsi="仿宋" w:eastAsia="仿宋"/>
                <w:sz w:val="22"/>
              </w:rPr>
              <w:t>项目业绩</w:t>
            </w:r>
          </w:p>
        </w:tc>
        <w:tc>
          <w:tcPr>
            <w:tcW w:w="709" w:type="dxa"/>
            <w:tcBorders>
              <w:right w:val="single" w:color="auto" w:sz="4" w:space="0"/>
            </w:tcBorders>
            <w:vAlign w:val="center"/>
          </w:tcPr>
          <w:p>
            <w:pPr>
              <w:widowControl/>
              <w:adjustRightInd w:val="0"/>
              <w:spacing w:line="360" w:lineRule="auto"/>
              <w:jc w:val="center"/>
              <w:rPr>
                <w:rFonts w:ascii="仿宋" w:hAnsi="仿宋" w:eastAsia="仿宋"/>
                <w:sz w:val="22"/>
              </w:rPr>
            </w:pPr>
            <w:r>
              <w:rPr>
                <w:rFonts w:hint="eastAsia" w:ascii="仿宋" w:hAnsi="仿宋" w:eastAsia="仿宋"/>
                <w:sz w:val="22"/>
              </w:rPr>
              <w:t>6</w:t>
            </w:r>
          </w:p>
        </w:tc>
        <w:tc>
          <w:tcPr>
            <w:tcW w:w="6335" w:type="dxa"/>
            <w:tcBorders>
              <w:left w:val="single" w:color="auto" w:sz="4" w:space="0"/>
              <w:right w:val="double" w:color="auto" w:sz="4" w:space="0"/>
            </w:tcBorders>
            <w:vAlign w:val="center"/>
          </w:tcPr>
          <w:p>
            <w:pPr>
              <w:widowControl/>
              <w:spacing w:line="360" w:lineRule="auto"/>
              <w:jc w:val="left"/>
              <w:textAlignment w:val="center"/>
              <w:rPr>
                <w:rFonts w:ascii="仿宋" w:hAnsi="仿宋" w:eastAsia="仿宋"/>
                <w:sz w:val="22"/>
              </w:rPr>
            </w:pPr>
            <w:r>
              <w:rPr>
                <w:rFonts w:ascii="仿宋" w:hAnsi="仿宋" w:eastAsia="仿宋"/>
                <w:sz w:val="22"/>
              </w:rPr>
              <w:t>投标人近</w:t>
            </w:r>
            <w:r>
              <w:rPr>
                <w:rFonts w:hint="eastAsia" w:ascii="仿宋" w:hAnsi="仿宋" w:eastAsia="仿宋"/>
                <w:sz w:val="22"/>
              </w:rPr>
              <w:t>五</w:t>
            </w:r>
            <w:r>
              <w:rPr>
                <w:rFonts w:ascii="仿宋" w:hAnsi="仿宋" w:eastAsia="仿宋"/>
                <w:sz w:val="22"/>
              </w:rPr>
              <w:t>年相关</w:t>
            </w:r>
            <w:r>
              <w:rPr>
                <w:rFonts w:hint="eastAsia" w:ascii="仿宋" w:hAnsi="仿宋" w:eastAsia="仿宋"/>
                <w:sz w:val="22"/>
              </w:rPr>
              <w:t>项目（投标人自认为最具代表性的工程项目）</w:t>
            </w:r>
            <w:r>
              <w:rPr>
                <w:rFonts w:ascii="仿宋" w:hAnsi="仿宋" w:eastAsia="仿宋"/>
                <w:sz w:val="22"/>
              </w:rPr>
              <w:t>业绩（以项目验收或履约评价时间为准,从20</w:t>
            </w:r>
            <w:r>
              <w:rPr>
                <w:rFonts w:hint="eastAsia" w:ascii="仿宋" w:hAnsi="仿宋" w:eastAsia="仿宋"/>
                <w:sz w:val="22"/>
              </w:rPr>
              <w:t>16</w:t>
            </w:r>
            <w:r>
              <w:rPr>
                <w:rFonts w:ascii="仿宋" w:hAnsi="仿宋" w:eastAsia="仿宋"/>
                <w:sz w:val="22"/>
              </w:rPr>
              <w:t>年</w:t>
            </w:r>
            <w:r>
              <w:rPr>
                <w:rFonts w:hint="eastAsia" w:ascii="仿宋" w:hAnsi="仿宋" w:eastAsia="仿宋"/>
                <w:sz w:val="22"/>
              </w:rPr>
              <w:t>6</w:t>
            </w:r>
            <w:r>
              <w:rPr>
                <w:rFonts w:ascii="仿宋" w:hAnsi="仿宋" w:eastAsia="仿宋"/>
                <w:sz w:val="22"/>
              </w:rPr>
              <w:t>月1日开始，截止日为本项目发布招标公告之日），</w:t>
            </w:r>
            <w:r>
              <w:rPr>
                <w:rFonts w:hint="eastAsia" w:ascii="仿宋" w:hAnsi="仿宋" w:eastAsia="仿宋"/>
                <w:sz w:val="22"/>
              </w:rPr>
              <w:t>评价优得6分，评价良得4分，评价中得2分，评价差或不提供不得分</w:t>
            </w:r>
            <w:r>
              <w:rPr>
                <w:rFonts w:ascii="仿宋" w:hAnsi="仿宋" w:eastAsia="仿宋"/>
                <w:sz w:val="22"/>
              </w:rPr>
              <w:t>。</w:t>
            </w:r>
          </w:p>
          <w:p>
            <w:pPr>
              <w:widowControl/>
              <w:spacing w:line="360" w:lineRule="auto"/>
              <w:jc w:val="left"/>
              <w:textAlignment w:val="center"/>
              <w:rPr>
                <w:rFonts w:ascii="仿宋" w:hAnsi="仿宋" w:eastAsia="仿宋"/>
                <w:sz w:val="22"/>
              </w:rPr>
            </w:pPr>
            <w:r>
              <w:rPr>
                <w:rFonts w:ascii="仿宋" w:hAnsi="仿宋" w:eastAsia="仿宋"/>
                <w:sz w:val="22"/>
              </w:rPr>
              <w:t>【</w:t>
            </w:r>
            <w:r>
              <w:rPr>
                <w:rFonts w:hint="eastAsia" w:ascii="仿宋" w:hAnsi="仿宋" w:eastAsia="仿宋"/>
                <w:sz w:val="22"/>
              </w:rPr>
              <w:t>已完工项目（</w:t>
            </w:r>
            <w:r>
              <w:rPr>
                <w:rFonts w:ascii="仿宋" w:hAnsi="仿宋" w:eastAsia="仿宋"/>
                <w:sz w:val="22"/>
              </w:rPr>
              <w:t>提供</w:t>
            </w:r>
            <w:r>
              <w:rPr>
                <w:rFonts w:hint="eastAsia" w:ascii="仿宋" w:hAnsi="仿宋" w:eastAsia="仿宋"/>
                <w:sz w:val="22"/>
              </w:rPr>
              <w:t>项目签订</w:t>
            </w:r>
            <w:r>
              <w:rPr>
                <w:rFonts w:ascii="仿宋" w:hAnsi="仿宋" w:eastAsia="仿宋"/>
                <w:sz w:val="22"/>
              </w:rPr>
              <w:t>合同</w:t>
            </w:r>
            <w:r>
              <w:rPr>
                <w:rFonts w:hint="eastAsia" w:ascii="仿宋" w:hAnsi="仿宋" w:eastAsia="仿宋"/>
                <w:sz w:val="22"/>
              </w:rPr>
              <w:t>及验收报告</w:t>
            </w:r>
            <w:r>
              <w:rPr>
                <w:rFonts w:ascii="仿宋" w:hAnsi="仿宋" w:eastAsia="仿宋"/>
                <w:sz w:val="22"/>
              </w:rPr>
              <w:t>证明文件</w:t>
            </w:r>
            <w:r>
              <w:rPr>
                <w:rFonts w:hint="eastAsia" w:ascii="仿宋" w:hAnsi="仿宋" w:eastAsia="仿宋"/>
                <w:sz w:val="22"/>
              </w:rPr>
              <w:t>的</w:t>
            </w:r>
            <w:r>
              <w:rPr>
                <w:rFonts w:ascii="仿宋" w:hAnsi="仿宋" w:eastAsia="仿宋"/>
                <w:sz w:val="22"/>
              </w:rPr>
              <w:t>复印件或扫描件并加盖投标人公章</w:t>
            </w:r>
            <w:r>
              <w:rPr>
                <w:rFonts w:hint="eastAsia" w:ascii="仿宋" w:hAnsi="仿宋" w:eastAsia="仿宋"/>
                <w:sz w:val="22"/>
              </w:rPr>
              <w:t>），在建项目（</w:t>
            </w:r>
            <w:r>
              <w:rPr>
                <w:rFonts w:ascii="仿宋" w:hAnsi="仿宋" w:eastAsia="仿宋"/>
                <w:sz w:val="22"/>
              </w:rPr>
              <w:t>提供</w:t>
            </w:r>
            <w:r>
              <w:rPr>
                <w:rFonts w:hint="eastAsia" w:ascii="仿宋" w:hAnsi="仿宋" w:eastAsia="仿宋"/>
                <w:sz w:val="22"/>
              </w:rPr>
              <w:t>项目签订</w:t>
            </w:r>
            <w:r>
              <w:rPr>
                <w:rFonts w:ascii="仿宋" w:hAnsi="仿宋" w:eastAsia="仿宋"/>
                <w:sz w:val="22"/>
              </w:rPr>
              <w:t>合同</w:t>
            </w:r>
            <w:r>
              <w:rPr>
                <w:rFonts w:hint="eastAsia" w:ascii="仿宋" w:hAnsi="仿宋" w:eastAsia="仿宋"/>
                <w:sz w:val="22"/>
              </w:rPr>
              <w:t>的</w:t>
            </w:r>
            <w:r>
              <w:rPr>
                <w:rFonts w:ascii="仿宋" w:hAnsi="仿宋" w:eastAsia="仿宋"/>
                <w:sz w:val="22"/>
              </w:rPr>
              <w:t>复印件并加盖投标人公章</w:t>
            </w:r>
            <w:r>
              <w:rPr>
                <w:rFonts w:hint="eastAsia" w:ascii="仿宋" w:hAnsi="仿宋" w:eastAsia="仿宋"/>
                <w:sz w:val="22"/>
              </w:rPr>
              <w:t>，须标明是在建项目）</w:t>
            </w:r>
            <w:r>
              <w:rPr>
                <w:rFonts w:ascii="仿宋" w:hAnsi="仿宋" w:eastAsia="仿宋"/>
                <w:sz w:val="22"/>
              </w:rPr>
              <w:t>。合同须表明关键信息(通过合同关键信息无法判断是否得分的)，未按要求提供或提供不清晰导致专家无法有效判断的不得分】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Borders>
              <w:left w:val="double" w:color="auto" w:sz="4" w:space="0"/>
            </w:tcBorders>
            <w:vAlign w:val="center"/>
          </w:tcPr>
          <w:p>
            <w:pPr>
              <w:adjustRightInd w:val="0"/>
              <w:spacing w:line="360" w:lineRule="auto"/>
              <w:jc w:val="center"/>
              <w:rPr>
                <w:rFonts w:ascii="仿宋" w:hAnsi="仿宋" w:eastAsia="仿宋"/>
                <w:b/>
                <w:bCs/>
                <w:snapToGrid w:val="0"/>
                <w:kern w:val="0"/>
                <w:sz w:val="22"/>
              </w:rPr>
            </w:pPr>
          </w:p>
        </w:tc>
        <w:tc>
          <w:tcPr>
            <w:tcW w:w="1182" w:type="dxa"/>
            <w:vAlign w:val="center"/>
          </w:tcPr>
          <w:p>
            <w:pPr>
              <w:widowControl/>
              <w:spacing w:before="100" w:beforeAutospacing="1" w:line="360" w:lineRule="auto"/>
              <w:jc w:val="center"/>
              <w:textAlignment w:val="center"/>
              <w:rPr>
                <w:rFonts w:ascii="仿宋" w:hAnsi="仿宋" w:eastAsia="仿宋"/>
                <w:sz w:val="22"/>
              </w:rPr>
            </w:pPr>
            <w:r>
              <w:rPr>
                <w:rFonts w:hint="eastAsia" w:ascii="仿宋" w:hAnsi="仿宋" w:eastAsia="仿宋"/>
                <w:sz w:val="22"/>
              </w:rPr>
              <w:t>获奖情况</w:t>
            </w:r>
          </w:p>
        </w:tc>
        <w:tc>
          <w:tcPr>
            <w:tcW w:w="709" w:type="dxa"/>
            <w:tcBorders>
              <w:right w:val="single" w:color="auto" w:sz="4" w:space="0"/>
            </w:tcBorders>
            <w:vAlign w:val="center"/>
          </w:tcPr>
          <w:p>
            <w:pPr>
              <w:widowControl/>
              <w:spacing w:line="360" w:lineRule="auto"/>
              <w:jc w:val="center"/>
              <w:rPr>
                <w:rFonts w:ascii="仿宋" w:hAnsi="仿宋" w:eastAsia="仿宋"/>
                <w:snapToGrid w:val="0"/>
                <w:kern w:val="0"/>
                <w:sz w:val="22"/>
              </w:rPr>
            </w:pPr>
            <w:r>
              <w:rPr>
                <w:rFonts w:hint="eastAsia" w:ascii="仿宋" w:hAnsi="仿宋" w:eastAsia="仿宋"/>
                <w:snapToGrid w:val="0"/>
                <w:kern w:val="0"/>
                <w:sz w:val="22"/>
              </w:rPr>
              <w:t>4</w:t>
            </w:r>
          </w:p>
        </w:tc>
        <w:tc>
          <w:tcPr>
            <w:tcW w:w="6335" w:type="dxa"/>
            <w:tcBorders>
              <w:left w:val="single" w:color="auto" w:sz="4" w:space="0"/>
              <w:right w:val="double" w:color="auto" w:sz="4" w:space="0"/>
            </w:tcBorders>
            <w:vAlign w:val="center"/>
          </w:tcPr>
          <w:p>
            <w:pPr>
              <w:snapToGrid w:val="0"/>
              <w:spacing w:line="360" w:lineRule="auto"/>
              <w:jc w:val="left"/>
              <w:rPr>
                <w:rFonts w:ascii="仿宋" w:hAnsi="仿宋" w:eastAsia="仿宋" w:cs="宋体"/>
                <w:kern w:val="0"/>
                <w:sz w:val="22"/>
              </w:rPr>
            </w:pPr>
            <w:r>
              <w:rPr>
                <w:rFonts w:hint="eastAsia" w:ascii="仿宋" w:hAnsi="仿宋" w:eastAsia="仿宋" w:cs="宋体"/>
                <w:kern w:val="0"/>
                <w:sz w:val="22"/>
              </w:rPr>
              <w:t>投标人近三年（2016年9月1日至本项目开标之日）获得工程类相关奖项证书：评价优得4分，评价良得3分，评价中得2分，评价差或不提供不得分。</w:t>
            </w:r>
          </w:p>
          <w:p>
            <w:pPr>
              <w:snapToGrid w:val="0"/>
              <w:spacing w:line="360" w:lineRule="auto"/>
              <w:jc w:val="left"/>
              <w:rPr>
                <w:rFonts w:ascii="仿宋" w:hAnsi="仿宋" w:eastAsia="仿宋" w:cs="宋体"/>
                <w:kern w:val="0"/>
                <w:sz w:val="22"/>
              </w:rPr>
            </w:pPr>
            <w:r>
              <w:rPr>
                <w:rFonts w:hint="eastAsia" w:ascii="仿宋" w:hAnsi="仿宋" w:eastAsia="仿宋" w:cs="宋体"/>
                <w:kern w:val="0"/>
                <w:sz w:val="22"/>
              </w:rPr>
              <w:t>【提供相关证书的扫描件并加盖投标人公章，原本备查。未按要求提供或提供不清晰导致专家无法有效判断的不得分】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Borders>
              <w:left w:val="double" w:color="auto" w:sz="4" w:space="0"/>
            </w:tcBorders>
            <w:vAlign w:val="center"/>
          </w:tcPr>
          <w:p>
            <w:pPr>
              <w:adjustRightInd w:val="0"/>
              <w:spacing w:line="360" w:lineRule="auto"/>
              <w:jc w:val="center"/>
              <w:rPr>
                <w:rFonts w:ascii="仿宋" w:hAnsi="仿宋" w:eastAsia="仿宋"/>
                <w:b/>
                <w:bCs/>
                <w:snapToGrid w:val="0"/>
                <w:kern w:val="0"/>
                <w:sz w:val="22"/>
              </w:rPr>
            </w:pPr>
          </w:p>
        </w:tc>
        <w:tc>
          <w:tcPr>
            <w:tcW w:w="1182" w:type="dxa"/>
            <w:vAlign w:val="center"/>
          </w:tcPr>
          <w:p>
            <w:pPr>
              <w:widowControl/>
              <w:spacing w:line="360" w:lineRule="auto"/>
              <w:jc w:val="center"/>
              <w:rPr>
                <w:rFonts w:ascii="仿宋" w:hAnsi="仿宋" w:eastAsia="仿宋" w:cs="宋体"/>
                <w:kern w:val="0"/>
                <w:sz w:val="22"/>
              </w:rPr>
            </w:pPr>
            <w:r>
              <w:rPr>
                <w:rFonts w:hint="eastAsia" w:ascii="仿宋" w:hAnsi="仿宋" w:eastAsia="仿宋" w:cs="宋体"/>
                <w:kern w:val="0"/>
                <w:sz w:val="22"/>
              </w:rPr>
              <w:t>拟派项目团队班子成员（项目经理、技术人员、管理班子、机械设备、场地）情况</w:t>
            </w:r>
          </w:p>
        </w:tc>
        <w:tc>
          <w:tcPr>
            <w:tcW w:w="709" w:type="dxa"/>
            <w:tcBorders>
              <w:right w:val="single" w:color="auto" w:sz="4" w:space="0"/>
            </w:tcBorders>
            <w:vAlign w:val="center"/>
          </w:tcPr>
          <w:p>
            <w:pPr>
              <w:widowControl/>
              <w:spacing w:line="360" w:lineRule="auto"/>
              <w:jc w:val="center"/>
              <w:rPr>
                <w:rFonts w:ascii="仿宋" w:hAnsi="仿宋" w:eastAsia="仿宋" w:cs="宋体"/>
                <w:kern w:val="0"/>
                <w:sz w:val="22"/>
              </w:rPr>
            </w:pPr>
            <w:r>
              <w:rPr>
                <w:rFonts w:hint="eastAsia" w:ascii="仿宋" w:hAnsi="仿宋" w:eastAsia="仿宋" w:cs="宋体"/>
                <w:kern w:val="0"/>
                <w:sz w:val="22"/>
              </w:rPr>
              <w:t>5</w:t>
            </w:r>
          </w:p>
        </w:tc>
        <w:tc>
          <w:tcPr>
            <w:tcW w:w="6335" w:type="dxa"/>
            <w:tcBorders>
              <w:left w:val="single" w:color="auto" w:sz="4" w:space="0"/>
              <w:right w:val="double" w:color="auto" w:sz="4" w:space="0"/>
            </w:tcBorders>
            <w:vAlign w:val="center"/>
          </w:tcPr>
          <w:p>
            <w:pPr>
              <w:widowControl/>
              <w:spacing w:line="360" w:lineRule="auto"/>
              <w:rPr>
                <w:rFonts w:ascii="仿宋" w:hAnsi="仿宋" w:eastAsia="仿宋" w:cs="宋体"/>
                <w:kern w:val="0"/>
                <w:sz w:val="22"/>
              </w:rPr>
            </w:pPr>
            <w:r>
              <w:rPr>
                <w:rFonts w:hint="eastAsia" w:ascii="仿宋" w:hAnsi="仿宋" w:eastAsia="仿宋" w:cs="宋体"/>
                <w:kern w:val="0"/>
                <w:sz w:val="22"/>
              </w:rPr>
              <w:t>评标委员会根据投标人针对本项目提供项目团队班子成员（项目经理、技术人员、管理班子、机械设备、场地）情况等响应情况进行评审：</w:t>
            </w:r>
          </w:p>
          <w:p>
            <w:pPr>
              <w:widowControl/>
              <w:spacing w:line="360" w:lineRule="auto"/>
              <w:rPr>
                <w:rFonts w:ascii="仿宋" w:hAnsi="仿宋" w:eastAsia="仿宋" w:cs="宋体"/>
                <w:kern w:val="0"/>
                <w:sz w:val="22"/>
              </w:rPr>
            </w:pPr>
            <w:r>
              <w:rPr>
                <w:rFonts w:hint="eastAsia" w:ascii="仿宋" w:hAnsi="仿宋" w:eastAsia="仿宋" w:cs="宋体"/>
                <w:kern w:val="0"/>
                <w:sz w:val="22"/>
              </w:rPr>
              <w:t>1）管理班子配备齐全、职称证书齐全、个人简介完善，得5分。</w:t>
            </w:r>
          </w:p>
          <w:p>
            <w:pPr>
              <w:widowControl/>
              <w:spacing w:line="360" w:lineRule="auto"/>
              <w:rPr>
                <w:rFonts w:ascii="仿宋" w:hAnsi="仿宋" w:eastAsia="仿宋" w:cs="宋体"/>
                <w:kern w:val="0"/>
                <w:sz w:val="22"/>
              </w:rPr>
            </w:pPr>
            <w:r>
              <w:rPr>
                <w:rFonts w:hint="eastAsia" w:ascii="仿宋" w:hAnsi="仿宋" w:eastAsia="仿宋" w:cs="宋体"/>
                <w:kern w:val="0"/>
                <w:sz w:val="22"/>
              </w:rPr>
              <w:t>2）管理班子配备基本满足要求、职称证书基本齐全、个人简介较完善，得3分。</w:t>
            </w:r>
          </w:p>
          <w:p>
            <w:pPr>
              <w:widowControl/>
              <w:spacing w:line="360" w:lineRule="auto"/>
              <w:rPr>
                <w:rFonts w:ascii="仿宋" w:hAnsi="仿宋" w:eastAsia="仿宋" w:cs="宋体"/>
                <w:kern w:val="0"/>
                <w:sz w:val="22"/>
              </w:rPr>
            </w:pPr>
            <w:r>
              <w:rPr>
                <w:rFonts w:hint="eastAsia" w:ascii="仿宋" w:hAnsi="仿宋" w:eastAsia="仿宋" w:cs="宋体"/>
                <w:kern w:val="0"/>
                <w:sz w:val="22"/>
              </w:rPr>
              <w:t>3）不完全满足，得1分。</w:t>
            </w:r>
          </w:p>
          <w:p>
            <w:pPr>
              <w:widowControl/>
              <w:spacing w:line="360" w:lineRule="auto"/>
              <w:rPr>
                <w:rFonts w:ascii="仿宋" w:hAnsi="仿宋" w:eastAsia="仿宋" w:cs="宋体"/>
                <w:kern w:val="0"/>
                <w:sz w:val="22"/>
              </w:rPr>
            </w:pPr>
            <w:r>
              <w:rPr>
                <w:rFonts w:hint="eastAsia" w:ascii="仿宋" w:hAnsi="仿宋" w:eastAsia="仿宋" w:cs="宋体"/>
                <w:kern w:val="0"/>
                <w:sz w:val="22"/>
              </w:rPr>
              <w:t>4）评价差或未提供的，不得分。</w:t>
            </w:r>
          </w:p>
          <w:p>
            <w:pPr>
              <w:widowControl/>
              <w:spacing w:line="360" w:lineRule="auto"/>
              <w:rPr>
                <w:rFonts w:ascii="仿宋" w:hAnsi="仿宋" w:eastAsia="仿宋" w:cs="宋体"/>
                <w:kern w:val="0"/>
                <w:sz w:val="22"/>
              </w:rPr>
            </w:pPr>
            <w:r>
              <w:rPr>
                <w:rFonts w:hint="eastAsia" w:ascii="仿宋" w:hAnsi="仿宋" w:eastAsia="仿宋" w:cs="宋体"/>
                <w:kern w:val="0"/>
                <w:sz w:val="22"/>
              </w:rPr>
              <w:t>【提供相关项目团队班子成员证明材料的扫描件并加盖投标人公章，原件备查。证明材料未按要求提供或提供不清晰导致专家无法有效判断的不得分】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Borders>
              <w:left w:val="double" w:color="auto" w:sz="4" w:space="0"/>
              <w:bottom w:val="double" w:color="auto" w:sz="4" w:space="0"/>
            </w:tcBorders>
            <w:vAlign w:val="center"/>
          </w:tcPr>
          <w:p>
            <w:pPr>
              <w:spacing w:line="360" w:lineRule="auto"/>
              <w:jc w:val="center"/>
              <w:rPr>
                <w:rFonts w:ascii="仿宋" w:hAnsi="仿宋" w:eastAsia="仿宋"/>
                <w:b/>
                <w:snapToGrid w:val="0"/>
                <w:kern w:val="0"/>
                <w:sz w:val="22"/>
              </w:rPr>
            </w:pPr>
            <w:r>
              <w:rPr>
                <w:rFonts w:hint="eastAsia" w:ascii="仿宋" w:hAnsi="仿宋" w:eastAsia="仿宋"/>
                <w:b/>
                <w:snapToGrid w:val="0"/>
                <w:kern w:val="0"/>
                <w:sz w:val="22"/>
              </w:rPr>
              <w:t>总得分（N）</w:t>
            </w:r>
          </w:p>
          <w:p>
            <w:pPr>
              <w:adjustRightInd w:val="0"/>
              <w:snapToGrid w:val="0"/>
              <w:spacing w:line="360" w:lineRule="auto"/>
              <w:jc w:val="center"/>
              <w:rPr>
                <w:rFonts w:ascii="仿宋" w:hAnsi="仿宋" w:eastAsia="仿宋"/>
                <w:b/>
                <w:snapToGrid w:val="0"/>
                <w:kern w:val="0"/>
                <w:sz w:val="22"/>
              </w:rPr>
            </w:pPr>
            <w:r>
              <w:rPr>
                <w:rFonts w:hint="eastAsia" w:ascii="仿宋" w:hAnsi="仿宋" w:eastAsia="仿宋"/>
                <w:b/>
                <w:snapToGrid w:val="0"/>
                <w:kern w:val="0"/>
                <w:sz w:val="22"/>
              </w:rPr>
              <w:t>（总分100分）</w:t>
            </w:r>
          </w:p>
        </w:tc>
        <w:tc>
          <w:tcPr>
            <w:tcW w:w="1182" w:type="dxa"/>
            <w:tcBorders>
              <w:bottom w:val="double" w:color="auto" w:sz="4" w:space="0"/>
            </w:tcBorders>
            <w:vAlign w:val="center"/>
          </w:tcPr>
          <w:p>
            <w:pPr>
              <w:adjustRightInd w:val="0"/>
              <w:snapToGrid w:val="0"/>
              <w:spacing w:line="360" w:lineRule="auto"/>
              <w:jc w:val="center"/>
              <w:rPr>
                <w:rFonts w:ascii="仿宋" w:hAnsi="仿宋" w:eastAsia="仿宋"/>
                <w:b/>
                <w:snapToGrid w:val="0"/>
                <w:kern w:val="0"/>
                <w:sz w:val="22"/>
              </w:rPr>
            </w:pPr>
          </w:p>
        </w:tc>
        <w:tc>
          <w:tcPr>
            <w:tcW w:w="709" w:type="dxa"/>
            <w:tcBorders>
              <w:bottom w:val="double" w:color="auto" w:sz="4" w:space="0"/>
            </w:tcBorders>
            <w:vAlign w:val="center"/>
          </w:tcPr>
          <w:p>
            <w:pPr>
              <w:adjustRightInd w:val="0"/>
              <w:snapToGrid w:val="0"/>
              <w:spacing w:line="360" w:lineRule="auto"/>
              <w:jc w:val="center"/>
              <w:rPr>
                <w:rFonts w:ascii="仿宋" w:hAnsi="仿宋" w:eastAsia="仿宋"/>
                <w:snapToGrid w:val="0"/>
                <w:kern w:val="0"/>
                <w:sz w:val="22"/>
              </w:rPr>
            </w:pPr>
            <w:r>
              <w:rPr>
                <w:rFonts w:hint="eastAsia" w:ascii="仿宋" w:hAnsi="仿宋" w:eastAsia="仿宋"/>
                <w:snapToGrid w:val="0"/>
                <w:kern w:val="0"/>
                <w:sz w:val="22"/>
              </w:rPr>
              <w:t>100</w:t>
            </w:r>
          </w:p>
        </w:tc>
        <w:tc>
          <w:tcPr>
            <w:tcW w:w="6335" w:type="dxa"/>
            <w:tcBorders>
              <w:bottom w:val="double" w:color="auto" w:sz="4" w:space="0"/>
              <w:right w:val="double" w:color="auto" w:sz="4" w:space="0"/>
            </w:tcBorders>
            <w:vAlign w:val="center"/>
          </w:tcPr>
          <w:p>
            <w:pPr>
              <w:spacing w:line="360" w:lineRule="auto"/>
              <w:jc w:val="center"/>
              <w:rPr>
                <w:rFonts w:ascii="仿宋" w:hAnsi="仿宋" w:eastAsia="仿宋"/>
                <w:snapToGrid w:val="0"/>
                <w:kern w:val="0"/>
                <w:sz w:val="22"/>
              </w:rPr>
            </w:pPr>
            <w:r>
              <w:rPr>
                <w:rFonts w:hint="eastAsia" w:ascii="仿宋" w:hAnsi="仿宋" w:eastAsia="仿宋"/>
                <w:snapToGrid w:val="0"/>
                <w:kern w:val="0"/>
                <w:sz w:val="22"/>
              </w:rPr>
              <w:t>N=J+G+S</w:t>
            </w:r>
          </w:p>
        </w:tc>
      </w:tr>
    </w:tbl>
    <w:p>
      <w:pPr>
        <w:spacing w:line="360" w:lineRule="auto"/>
        <w:jc w:val="center"/>
        <w:rPr>
          <w:rFonts w:asciiTheme="minorEastAsia" w:hAnsiTheme="minorEastAsia" w:eastAsiaTheme="minorEastAsia"/>
          <w:b/>
          <w:sz w:val="32"/>
        </w:rPr>
      </w:pPr>
    </w:p>
    <w:p>
      <w:pPr>
        <w:widowControl/>
        <w:jc w:val="left"/>
        <w:rPr>
          <w:rFonts w:ascii="仿宋" w:hAnsi="仿宋" w:eastAsia="仿宋"/>
          <w:b/>
          <w:color w:val="FF0000"/>
          <w:sz w:val="28"/>
          <w:szCs w:val="28"/>
        </w:rPr>
      </w:pPr>
      <w:r>
        <w:rPr>
          <w:rFonts w:ascii="仿宋" w:hAnsi="仿宋" w:eastAsia="仿宋"/>
          <w:b/>
          <w:color w:val="FF0000"/>
          <w:sz w:val="28"/>
          <w:szCs w:val="28"/>
        </w:rPr>
        <w:br w:type="page"/>
      </w:r>
    </w:p>
    <w:p>
      <w:pPr>
        <w:widowControl/>
        <w:jc w:val="left"/>
        <w:rPr>
          <w:rFonts w:ascii="仿宋" w:hAnsi="仿宋" w:eastAsia="仿宋"/>
          <w:b/>
          <w:color w:val="FF0000"/>
          <w:sz w:val="28"/>
          <w:szCs w:val="28"/>
        </w:rPr>
      </w:pPr>
      <w:r>
        <w:rPr>
          <w:rFonts w:ascii="仿宋" w:hAnsi="仿宋" w:eastAsia="仿宋"/>
          <w:b/>
          <w:color w:val="FF0000"/>
          <w:sz w:val="28"/>
          <w:szCs w:val="28"/>
        </w:rPr>
        <w:t>注</w:t>
      </w:r>
      <w:r>
        <w:rPr>
          <w:rFonts w:hint="eastAsia" w:ascii="仿宋" w:hAnsi="仿宋" w:eastAsia="仿宋"/>
          <w:b/>
          <w:color w:val="FF0000"/>
          <w:sz w:val="28"/>
          <w:szCs w:val="28"/>
        </w:rPr>
        <w:t>：</w:t>
      </w:r>
    </w:p>
    <w:p>
      <w:pPr>
        <w:widowControl/>
        <w:spacing w:line="360" w:lineRule="auto"/>
        <w:jc w:val="center"/>
        <w:rPr>
          <w:rFonts w:ascii="仿宋" w:hAnsi="仿宋" w:eastAsia="仿宋"/>
          <w:b/>
          <w:sz w:val="28"/>
        </w:rPr>
      </w:pPr>
      <w:r>
        <w:rPr>
          <w:rFonts w:hint="eastAsia" w:ascii="仿宋" w:hAnsi="仿宋" w:eastAsia="仿宋"/>
          <w:b/>
          <w:sz w:val="28"/>
        </w:rPr>
        <w:t>政府采购优惠政策</w:t>
      </w:r>
    </w:p>
    <w:p>
      <w:pPr>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（1）根据</w:t>
      </w:r>
      <w:r>
        <w:rPr>
          <w:rFonts w:hint="eastAsia" w:ascii="仿宋" w:hAnsi="仿宋" w:eastAsia="仿宋" w:cs="仿宋"/>
          <w:snapToGrid w:val="0"/>
          <w:sz w:val="24"/>
          <w:szCs w:val="24"/>
        </w:rPr>
        <w:t>《财政部 工业和信息化部关于印发《政府采购促进中小企业发展管理办法》的通知》(财库〔2020〕46号)</w:t>
      </w:r>
      <w:r>
        <w:rPr>
          <w:rFonts w:hint="eastAsia" w:ascii="仿宋" w:hAnsi="仿宋" w:eastAsia="仿宋" w:cs="仿宋"/>
          <w:sz w:val="24"/>
          <w:szCs w:val="24"/>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优惠政策的证明材料的投标人，</w:t>
      </w:r>
      <w:r>
        <w:rPr>
          <w:rFonts w:hint="eastAsia" w:ascii="仿宋" w:hAnsi="仿宋" w:eastAsia="仿宋" w:cs="仿宋"/>
          <w:b/>
          <w:sz w:val="24"/>
          <w:szCs w:val="24"/>
        </w:rPr>
        <w:t>其投标报价扣除</w:t>
      </w:r>
      <w:r>
        <w:rPr>
          <w:rFonts w:hint="eastAsia" w:ascii="仿宋" w:hAnsi="仿宋" w:eastAsia="仿宋" w:cs="仿宋"/>
          <w:b/>
          <w:sz w:val="24"/>
          <w:szCs w:val="24"/>
          <w:u w:val="single"/>
        </w:rPr>
        <w:t xml:space="preserve">  5  </w:t>
      </w:r>
      <w:r>
        <w:rPr>
          <w:rFonts w:hint="eastAsia" w:ascii="仿宋" w:hAnsi="仿宋" w:eastAsia="仿宋" w:cs="仿宋"/>
          <w:b/>
          <w:sz w:val="24"/>
          <w:szCs w:val="24"/>
        </w:rPr>
        <w:t>%（请在3%-5%范围内选择）后参与评审</w:t>
      </w:r>
      <w:r>
        <w:rPr>
          <w:rFonts w:hint="eastAsia" w:ascii="仿宋" w:hAnsi="仿宋" w:eastAsia="仿宋" w:cs="仿宋"/>
          <w:sz w:val="24"/>
          <w:szCs w:val="24"/>
        </w:rPr>
        <w:t>。对于同时属于小微企业、监狱企业或残疾人福利性单位的，不重复进行投标报价扣除。</w:t>
      </w:r>
    </w:p>
    <w:p>
      <w:pPr>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（2）联合协议中约定，小型、微型企业的协议合同金额占到联合体协议合同总金额30%以上的，可给予</w:t>
      </w:r>
      <w:r>
        <w:rPr>
          <w:rFonts w:hint="eastAsia" w:ascii="仿宋" w:hAnsi="仿宋" w:eastAsia="仿宋" w:cs="仿宋"/>
          <w:b/>
          <w:sz w:val="24"/>
          <w:szCs w:val="24"/>
        </w:rPr>
        <w:t>联合体</w:t>
      </w:r>
      <w:r>
        <w:rPr>
          <w:rFonts w:hint="eastAsia" w:ascii="仿宋" w:hAnsi="仿宋" w:eastAsia="仿宋" w:cs="仿宋"/>
          <w:b/>
          <w:sz w:val="24"/>
          <w:szCs w:val="24"/>
          <w:u w:val="single"/>
        </w:rPr>
        <w:t xml:space="preserve"> / </w:t>
      </w:r>
      <w:r>
        <w:rPr>
          <w:rFonts w:hint="eastAsia" w:ascii="仿宋" w:hAnsi="仿宋" w:eastAsia="仿宋" w:cs="仿宋"/>
          <w:b/>
          <w:sz w:val="24"/>
          <w:szCs w:val="24"/>
        </w:rPr>
        <w:t>%（请在1%-2%范围内选择）</w:t>
      </w:r>
      <w:r>
        <w:rPr>
          <w:rFonts w:hint="eastAsia" w:ascii="仿宋" w:hAnsi="仿宋" w:eastAsia="仿宋" w:cs="仿宋"/>
          <w:sz w:val="24"/>
          <w:szCs w:val="24"/>
        </w:rPr>
        <w:t>的价格扣除。</w:t>
      </w:r>
    </w:p>
    <w:p>
      <w:pPr>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联合体各方均为小型、微型企业、监狱企业和残疾人福利性单位的，联合体视同为小型、微型企业、监狱企业和残疾人福利性单位，均享受</w:t>
      </w:r>
      <w:r>
        <w:rPr>
          <w:rFonts w:hint="eastAsia" w:ascii="仿宋" w:hAnsi="仿宋" w:eastAsia="仿宋" w:cs="仿宋"/>
          <w:b/>
          <w:bCs/>
          <w:sz w:val="24"/>
          <w:szCs w:val="24"/>
        </w:rPr>
        <w:t>政府采购优惠政策</w:t>
      </w:r>
      <w:r>
        <w:rPr>
          <w:rFonts w:hint="eastAsia" w:ascii="仿宋" w:hAnsi="仿宋" w:eastAsia="仿宋" w:cs="仿宋"/>
          <w:b/>
          <w:sz w:val="24"/>
          <w:szCs w:val="24"/>
        </w:rPr>
        <w:t>第一款</w:t>
      </w:r>
      <w:r>
        <w:rPr>
          <w:rFonts w:hint="eastAsia" w:ascii="仿宋" w:hAnsi="仿宋" w:eastAsia="仿宋" w:cs="仿宋"/>
          <w:sz w:val="24"/>
          <w:szCs w:val="24"/>
        </w:rPr>
        <w:t>的优惠政策。</w:t>
      </w:r>
    </w:p>
    <w:p>
      <w:pPr>
        <w:spacing w:after="60"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3）优惠主体资格的认定资料为《中小企业声明函》、《残疾人福利性单位声明函》以及《监狱企业声明函》等承诺性质的资料（格式详见招标文件第十一章）；监狱企业或者代理提供监狱企业货物的供应商如须享受优惠政策，除上述资料外，还须提供省级以上监狱管理局、戒毒管理局出具的监狱企业证明文件。</w:t>
      </w:r>
    </w:p>
    <w:p>
      <w:pPr>
        <w:spacing w:line="360" w:lineRule="auto"/>
        <w:jc w:val="left"/>
        <w:rPr>
          <w:rFonts w:asciiTheme="minorEastAsia" w:hAnsiTheme="minorEastAsia" w:eastAsiaTheme="minorEastAsia"/>
          <w:b/>
          <w:sz w:val="32"/>
        </w:rPr>
      </w:pPr>
      <w:r>
        <w:rPr>
          <w:rFonts w:hint="eastAsia" w:ascii="仿宋" w:hAnsi="仿宋" w:eastAsia="仿宋" w:cs="仿宋"/>
          <w:sz w:val="24"/>
          <w:szCs w:val="24"/>
        </w:rPr>
        <w:t>（4）为缓解中小企业融资难题，我市推出政府采购订单融资改革举措。订单融资具体流程及试点金融机构订单融资服务承诺可参阅深圳市政府采购监管网（www.zfcg.sz.gov.cn）信息公开栏目或深圳公共资源交易中心网站（www.szzfcg.cn）政府采购订单融资栏目。</w:t>
      </w:r>
    </w:p>
    <w:p>
      <w:pPr>
        <w:widowControl/>
        <w:jc w:val="left"/>
        <w:rPr>
          <w:rFonts w:asciiTheme="minorEastAsia" w:hAnsiTheme="minorEastAsia" w:eastAsiaTheme="minorEastAsia"/>
          <w:b/>
          <w:sz w:val="32"/>
        </w:rPr>
      </w:pPr>
      <w:r>
        <w:rPr>
          <w:rFonts w:asciiTheme="minorEastAsia" w:hAnsiTheme="minorEastAsia" w:eastAsiaTheme="minorEastAsia"/>
          <w:b/>
          <w:sz w:val="32"/>
        </w:rPr>
        <w:br w:type="page"/>
      </w:r>
    </w:p>
    <w:p/>
    <w:p/>
    <w:p/>
    <w:p/>
    <w:p/>
    <w:p/>
    <w:p/>
    <w:p/>
    <w:p/>
    <w:p/>
    <w:p/>
    <w:p/>
    <w:p/>
    <w:p/>
    <w:p/>
    <w:p/>
    <w:p/>
    <w:p/>
    <w:p/>
    <w:p/>
    <w:p>
      <w:pPr>
        <w:adjustRightInd w:val="0"/>
        <w:snapToGrid w:val="0"/>
        <w:spacing w:line="300" w:lineRule="auto"/>
        <w:jc w:val="center"/>
        <w:rPr>
          <w:rFonts w:ascii="仿宋" w:hAnsi="仿宋" w:eastAsia="仿宋"/>
          <w:b/>
          <w:snapToGrid w:val="0"/>
          <w:kern w:val="0"/>
          <w:sz w:val="56"/>
          <w:szCs w:val="96"/>
        </w:rPr>
      </w:pPr>
      <w:r>
        <w:rPr>
          <w:rFonts w:hint="eastAsia" w:ascii="仿宋" w:hAnsi="仿宋" w:eastAsia="仿宋"/>
          <w:b/>
          <w:snapToGrid w:val="0"/>
          <w:kern w:val="0"/>
          <w:sz w:val="56"/>
          <w:szCs w:val="96"/>
        </w:rPr>
        <w:t>第二部分</w:t>
      </w:r>
    </w:p>
    <w:p>
      <w:pPr>
        <w:jc w:val="center"/>
        <w:rPr>
          <w:rFonts w:ascii="仿宋" w:hAnsi="仿宋" w:eastAsia="仿宋"/>
          <w:b/>
          <w:snapToGrid w:val="0"/>
          <w:kern w:val="0"/>
          <w:sz w:val="56"/>
          <w:szCs w:val="96"/>
        </w:rPr>
      </w:pPr>
      <w:r>
        <w:rPr>
          <w:rFonts w:hint="eastAsia" w:ascii="仿宋" w:hAnsi="仿宋" w:eastAsia="仿宋"/>
          <w:b/>
          <w:snapToGrid w:val="0"/>
          <w:kern w:val="0"/>
          <w:sz w:val="56"/>
          <w:szCs w:val="96"/>
        </w:rPr>
        <w:t>采购项目需求</w:t>
      </w:r>
    </w:p>
    <w:p>
      <w:pPr>
        <w:jc w:val="center"/>
        <w:rPr>
          <w:rFonts w:ascii="仿宋" w:hAnsi="仿宋" w:eastAsia="仿宋"/>
          <w:b/>
          <w:snapToGrid w:val="0"/>
          <w:kern w:val="0"/>
          <w:sz w:val="56"/>
          <w:szCs w:val="96"/>
        </w:rPr>
      </w:pPr>
      <w:r>
        <w:rPr>
          <w:rFonts w:ascii="仿宋" w:hAnsi="仿宋" w:eastAsia="仿宋"/>
          <w:b/>
          <w:snapToGrid w:val="0"/>
          <w:kern w:val="0"/>
          <w:sz w:val="56"/>
          <w:szCs w:val="96"/>
        </w:rPr>
        <w:br w:type="page"/>
      </w:r>
    </w:p>
    <w:p>
      <w:pPr>
        <w:jc w:val="center"/>
        <w:rPr>
          <w:rFonts w:ascii="仿宋" w:hAnsi="仿宋" w:eastAsia="仿宋"/>
          <w:b/>
          <w:sz w:val="36"/>
          <w:szCs w:val="36"/>
        </w:rPr>
      </w:pPr>
      <w:r>
        <w:rPr>
          <w:rFonts w:hint="eastAsia" w:ascii="仿宋" w:hAnsi="仿宋" w:eastAsia="仿宋"/>
          <w:b/>
          <w:sz w:val="36"/>
          <w:szCs w:val="36"/>
        </w:rPr>
        <w:t>采购项目需求</w:t>
      </w:r>
    </w:p>
    <w:p/>
    <w:tbl>
      <w:tblPr>
        <w:tblStyle w:val="1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114" w:type="dxa"/>
            <w:shd w:val="clear" w:color="auto" w:fill="auto"/>
            <w:vAlign w:val="center"/>
          </w:tcPr>
          <w:p>
            <w:pPr>
              <w:spacing w:line="360" w:lineRule="auto"/>
              <w:rPr>
                <w:rFonts w:ascii="仿宋" w:hAnsi="仿宋" w:eastAsia="仿宋" w:cs="Arial Unicode MS"/>
                <w:sz w:val="24"/>
              </w:rPr>
            </w:pPr>
            <w:r>
              <w:rPr>
                <w:rFonts w:hint="eastAsia" w:ascii="仿宋" w:hAnsi="仿宋" w:eastAsia="仿宋" w:cs="Arial Unicode MS"/>
                <w:sz w:val="24"/>
              </w:rPr>
              <w:t>第一章  工程技术要求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114" w:type="dxa"/>
            <w:shd w:val="clear" w:color="auto" w:fill="auto"/>
            <w:vAlign w:val="center"/>
          </w:tcPr>
          <w:p>
            <w:pPr>
              <w:spacing w:line="360" w:lineRule="auto"/>
              <w:rPr>
                <w:rFonts w:ascii="仿宋" w:hAnsi="仿宋" w:eastAsia="仿宋" w:cs="Arial Unicode MS"/>
                <w:sz w:val="24"/>
              </w:rPr>
            </w:pPr>
            <w:r>
              <w:rPr>
                <w:rFonts w:hint="eastAsia" w:ascii="仿宋" w:hAnsi="仿宋" w:eastAsia="仿宋" w:cs="Arial Unicode MS"/>
                <w:sz w:val="24"/>
              </w:rPr>
              <w:t>第二章  工程规范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114" w:type="dxa"/>
            <w:vAlign w:val="center"/>
          </w:tcPr>
          <w:p>
            <w:pPr>
              <w:spacing w:line="360" w:lineRule="auto"/>
              <w:rPr>
                <w:rFonts w:ascii="仿宋" w:hAnsi="仿宋" w:eastAsia="仿宋" w:cs="Arial Unicode MS"/>
                <w:sz w:val="24"/>
              </w:rPr>
            </w:pPr>
            <w:r>
              <w:rPr>
                <w:rFonts w:hint="eastAsia" w:ascii="仿宋" w:hAnsi="仿宋" w:eastAsia="仿宋" w:cs="Arial Unicode MS"/>
                <w:sz w:val="24"/>
              </w:rPr>
              <w:t>第三章  图纸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114"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第四章  工程量清单</w:t>
            </w:r>
          </w:p>
        </w:tc>
      </w:tr>
    </w:tbl>
    <w:p>
      <w:pPr>
        <w:widowControl/>
        <w:jc w:val="left"/>
        <w:rPr>
          <w:rFonts w:ascii="仿宋" w:hAnsi="仿宋" w:eastAsia="仿宋"/>
          <w:b/>
          <w:snapToGrid w:val="0"/>
          <w:kern w:val="0"/>
          <w:sz w:val="56"/>
          <w:szCs w:val="96"/>
        </w:rPr>
      </w:pPr>
    </w:p>
    <w:p>
      <w:pPr>
        <w:widowControl/>
        <w:jc w:val="left"/>
        <w:rPr>
          <w:rFonts w:ascii="仿宋" w:hAnsi="仿宋" w:eastAsia="仿宋"/>
          <w:b/>
          <w:snapToGrid w:val="0"/>
          <w:kern w:val="0"/>
          <w:sz w:val="56"/>
          <w:szCs w:val="96"/>
        </w:rPr>
      </w:pPr>
      <w:r>
        <w:rPr>
          <w:rFonts w:ascii="仿宋" w:hAnsi="仿宋" w:eastAsia="仿宋"/>
          <w:b/>
          <w:snapToGrid w:val="0"/>
          <w:kern w:val="0"/>
          <w:sz w:val="56"/>
          <w:szCs w:val="96"/>
        </w:rPr>
        <w:br w:type="page"/>
      </w:r>
    </w:p>
    <w:p>
      <w:pPr>
        <w:jc w:val="center"/>
        <w:rPr>
          <w:rFonts w:ascii="仿宋" w:hAnsi="仿宋" w:eastAsia="仿宋"/>
          <w:b/>
          <w:sz w:val="36"/>
          <w:szCs w:val="36"/>
        </w:rPr>
      </w:pPr>
      <w:r>
        <w:rPr>
          <w:rFonts w:hint="eastAsia" w:ascii="仿宋" w:hAnsi="仿宋" w:eastAsia="仿宋"/>
          <w:b/>
          <w:sz w:val="36"/>
          <w:szCs w:val="36"/>
        </w:rPr>
        <w:t>第一章  工程技术要求</w:t>
      </w:r>
    </w:p>
    <w:p>
      <w:pPr>
        <w:widowControl/>
        <w:jc w:val="left"/>
      </w:pPr>
      <w:r>
        <w:rPr>
          <w:rFonts w:hint="eastAsia" w:ascii="仿宋" w:hAnsi="仿宋" w:eastAsia="仿宋"/>
          <w:b/>
          <w:bCs/>
          <w:sz w:val="28"/>
          <w:szCs w:val="21"/>
        </w:rPr>
        <w:t>一、采购预算</w:t>
      </w:r>
    </w:p>
    <w:tbl>
      <w:tblPr>
        <w:tblStyle w:val="18"/>
        <w:tblW w:w="961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4394"/>
        <w:gridCol w:w="1503"/>
        <w:gridCol w:w="235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363" w:type="dxa"/>
            <w:shd w:val="clear" w:color="auto" w:fill="C6D9F1"/>
            <w:vAlign w:val="center"/>
          </w:tcPr>
          <w:p>
            <w:pPr>
              <w:jc w:val="center"/>
              <w:rPr>
                <w:rFonts w:ascii="仿宋" w:hAnsi="仿宋" w:eastAsia="仿宋"/>
                <w:b/>
              </w:rPr>
            </w:pPr>
            <w:r>
              <w:rPr>
                <w:rFonts w:hint="eastAsia" w:ascii="仿宋" w:hAnsi="仿宋" w:eastAsia="仿宋"/>
                <w:b/>
              </w:rPr>
              <w:t>序号</w:t>
            </w:r>
          </w:p>
        </w:tc>
        <w:tc>
          <w:tcPr>
            <w:tcW w:w="4394" w:type="dxa"/>
            <w:shd w:val="clear" w:color="auto" w:fill="C6D9F1"/>
            <w:vAlign w:val="center"/>
          </w:tcPr>
          <w:p>
            <w:pPr>
              <w:jc w:val="center"/>
              <w:rPr>
                <w:rFonts w:ascii="仿宋" w:hAnsi="仿宋" w:eastAsia="仿宋"/>
                <w:b/>
              </w:rPr>
            </w:pPr>
            <w:r>
              <w:rPr>
                <w:rFonts w:hint="eastAsia" w:ascii="仿宋" w:hAnsi="仿宋" w:eastAsia="仿宋"/>
                <w:b/>
              </w:rPr>
              <w:t>项目名称</w:t>
            </w:r>
          </w:p>
        </w:tc>
        <w:tc>
          <w:tcPr>
            <w:tcW w:w="1503" w:type="dxa"/>
            <w:shd w:val="clear" w:color="auto" w:fill="C6D9F1"/>
            <w:vAlign w:val="center"/>
          </w:tcPr>
          <w:p>
            <w:pPr>
              <w:jc w:val="center"/>
              <w:rPr>
                <w:rFonts w:ascii="仿宋" w:hAnsi="仿宋" w:eastAsia="仿宋"/>
                <w:b/>
              </w:rPr>
            </w:pPr>
            <w:r>
              <w:rPr>
                <w:rFonts w:hint="eastAsia" w:ascii="仿宋" w:hAnsi="仿宋" w:eastAsia="仿宋"/>
                <w:b/>
              </w:rPr>
              <w:t>数量</w:t>
            </w:r>
          </w:p>
        </w:tc>
        <w:tc>
          <w:tcPr>
            <w:tcW w:w="2353" w:type="dxa"/>
            <w:shd w:val="clear" w:color="auto" w:fill="C6D9F1"/>
            <w:vAlign w:val="center"/>
          </w:tcPr>
          <w:p>
            <w:pPr>
              <w:jc w:val="center"/>
              <w:rPr>
                <w:rFonts w:ascii="仿宋" w:hAnsi="仿宋" w:eastAsia="仿宋"/>
                <w:b/>
              </w:rPr>
            </w:pPr>
            <w:r>
              <w:rPr>
                <w:rFonts w:hint="eastAsia" w:ascii="仿宋" w:hAnsi="仿宋" w:eastAsia="仿宋"/>
                <w:b/>
              </w:rPr>
              <w:t>采购支付上限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363" w:type="dxa"/>
            <w:vAlign w:val="center"/>
          </w:tcPr>
          <w:p>
            <w:pPr>
              <w:spacing w:line="360" w:lineRule="auto"/>
              <w:jc w:val="center"/>
              <w:rPr>
                <w:rFonts w:ascii="仿宋" w:hAnsi="仿宋" w:eastAsia="仿宋"/>
                <w:szCs w:val="21"/>
              </w:rPr>
            </w:pPr>
            <w:r>
              <w:rPr>
                <w:rFonts w:hint="eastAsia" w:ascii="仿宋" w:hAnsi="仿宋" w:eastAsia="仿宋"/>
                <w:szCs w:val="21"/>
              </w:rPr>
              <w:t>1</w:t>
            </w:r>
          </w:p>
        </w:tc>
        <w:tc>
          <w:tcPr>
            <w:tcW w:w="4394" w:type="dxa"/>
            <w:vAlign w:val="center"/>
          </w:tcPr>
          <w:p>
            <w:pPr>
              <w:spacing w:line="360" w:lineRule="auto"/>
              <w:jc w:val="center"/>
              <w:rPr>
                <w:rFonts w:hint="eastAsia" w:ascii="仿宋" w:hAnsi="仿宋" w:eastAsia="仿宋"/>
                <w:szCs w:val="21"/>
                <w:lang w:eastAsia="zh-CN"/>
              </w:rPr>
            </w:pPr>
            <w:r>
              <w:rPr>
                <w:rFonts w:hint="eastAsia" w:ascii="仿宋" w:hAnsi="仿宋" w:eastAsia="仿宋"/>
                <w:lang w:eastAsia="zh-CN"/>
              </w:rPr>
              <w:t>深圳市福田区岗厦小学2022年零星修缮项目</w:t>
            </w:r>
          </w:p>
        </w:tc>
        <w:tc>
          <w:tcPr>
            <w:tcW w:w="1503" w:type="dxa"/>
            <w:vAlign w:val="center"/>
          </w:tcPr>
          <w:p>
            <w:pPr>
              <w:spacing w:line="360" w:lineRule="auto"/>
              <w:jc w:val="center"/>
              <w:rPr>
                <w:rFonts w:ascii="仿宋" w:hAnsi="仿宋" w:eastAsia="仿宋"/>
                <w:szCs w:val="21"/>
              </w:rPr>
            </w:pPr>
            <w:r>
              <w:rPr>
                <w:rFonts w:hint="eastAsia" w:ascii="仿宋" w:hAnsi="仿宋" w:eastAsia="仿宋"/>
                <w:szCs w:val="21"/>
              </w:rPr>
              <w:t>1项</w:t>
            </w:r>
          </w:p>
        </w:tc>
        <w:tc>
          <w:tcPr>
            <w:tcW w:w="2353" w:type="dxa"/>
            <w:vAlign w:val="center"/>
          </w:tcPr>
          <w:p>
            <w:pPr>
              <w:spacing w:line="360" w:lineRule="auto"/>
              <w:jc w:val="center"/>
              <w:rPr>
                <w:rFonts w:ascii="仿宋" w:hAnsi="仿宋" w:eastAsia="仿宋"/>
                <w:szCs w:val="21"/>
              </w:rPr>
            </w:pPr>
            <w:r>
              <w:rPr>
                <w:rFonts w:hint="eastAsia" w:ascii="仿宋" w:hAnsi="仿宋" w:eastAsia="仿宋"/>
                <w:szCs w:val="21"/>
                <w:lang w:val="en-US" w:eastAsia="zh-CN"/>
              </w:rPr>
              <w:t>50</w:t>
            </w:r>
            <w:r>
              <w:rPr>
                <w:rFonts w:hint="eastAsia" w:ascii="仿宋" w:hAnsi="仿宋" w:eastAsia="仿宋"/>
                <w:szCs w:val="21"/>
              </w:rPr>
              <w:t>万元</w:t>
            </w:r>
          </w:p>
        </w:tc>
      </w:tr>
    </w:tbl>
    <w:p>
      <w:pPr>
        <w:widowControl/>
        <w:spacing w:line="360" w:lineRule="auto"/>
        <w:jc w:val="left"/>
        <w:rPr>
          <w:rFonts w:ascii="仿宋" w:hAnsi="仿宋" w:eastAsia="仿宋"/>
          <w:b/>
          <w:sz w:val="28"/>
        </w:rPr>
      </w:pPr>
      <w:r>
        <w:rPr>
          <w:rFonts w:hint="eastAsia" w:ascii="仿宋" w:hAnsi="仿宋" w:eastAsia="仿宋"/>
          <w:b/>
          <w:sz w:val="28"/>
        </w:rPr>
        <w:t>二、总体描述</w:t>
      </w:r>
    </w:p>
    <w:p>
      <w:pPr>
        <w:widowControl/>
        <w:spacing w:line="360" w:lineRule="auto"/>
        <w:jc w:val="left"/>
        <w:rPr>
          <w:rFonts w:ascii="仿宋" w:hAnsi="仿宋" w:eastAsia="仿宋"/>
        </w:rPr>
      </w:pPr>
      <w:r>
        <w:rPr>
          <w:rFonts w:hint="eastAsia" w:ascii="仿宋" w:hAnsi="仿宋" w:eastAsia="仿宋"/>
        </w:rPr>
        <w:t>1、</w:t>
      </w:r>
      <w:r>
        <w:rPr>
          <w:rFonts w:hint="eastAsia" w:ascii="仿宋" w:hAnsi="仿宋" w:eastAsia="仿宋"/>
          <w:b/>
        </w:rPr>
        <w:t>以下给出的工程介绍不应认为是全面的：</w:t>
      </w:r>
    </w:p>
    <w:p>
      <w:pPr>
        <w:widowControl/>
        <w:spacing w:line="360" w:lineRule="auto"/>
        <w:ind w:firstLine="420" w:firstLineChars="200"/>
        <w:jc w:val="left"/>
        <w:rPr>
          <w:rFonts w:ascii="仿宋" w:hAnsi="仿宋" w:eastAsia="仿宋"/>
          <w:u w:val="single"/>
        </w:rPr>
      </w:pPr>
      <w:r>
        <w:rPr>
          <w:rFonts w:hint="eastAsia" w:ascii="仿宋" w:hAnsi="仿宋" w:eastAsia="仿宋"/>
        </w:rPr>
        <w:t>该工程位于</w:t>
      </w:r>
      <w:r>
        <w:rPr>
          <w:rFonts w:hint="eastAsia" w:ascii="仿宋" w:hAnsi="仿宋" w:eastAsia="仿宋"/>
          <w:u w:val="single"/>
          <w:lang w:eastAsia="zh-CN"/>
        </w:rPr>
        <w:t>深圳市福田区岗厦小学</w:t>
      </w:r>
    </w:p>
    <w:p>
      <w:pPr>
        <w:widowControl/>
        <w:spacing w:line="360" w:lineRule="auto"/>
        <w:ind w:firstLine="420" w:firstLineChars="200"/>
        <w:jc w:val="left"/>
        <w:rPr>
          <w:rFonts w:ascii="仿宋" w:hAnsi="仿宋" w:eastAsia="仿宋"/>
        </w:rPr>
      </w:pPr>
      <w:r>
        <w:rPr>
          <w:rFonts w:hint="eastAsia" w:ascii="仿宋" w:hAnsi="仿宋" w:eastAsia="仿宋"/>
        </w:rPr>
        <w:t>主要包括：</w:t>
      </w:r>
      <w:r>
        <w:rPr>
          <w:rFonts w:hint="eastAsia" w:ascii="仿宋" w:hAnsi="仿宋" w:eastAsia="仿宋"/>
          <w:u w:val="single"/>
        </w:rPr>
        <w:t xml:space="preserve">建筑工程 </w:t>
      </w:r>
    </w:p>
    <w:p>
      <w:pPr>
        <w:widowControl/>
        <w:spacing w:line="360" w:lineRule="auto"/>
        <w:ind w:firstLine="420" w:firstLineChars="200"/>
        <w:jc w:val="left"/>
        <w:rPr>
          <w:rFonts w:ascii="仿宋" w:hAnsi="仿宋" w:eastAsia="仿宋"/>
        </w:rPr>
      </w:pPr>
      <w:r>
        <w:rPr>
          <w:rFonts w:hint="eastAsia" w:ascii="仿宋" w:hAnsi="仿宋" w:eastAsia="仿宋"/>
        </w:rPr>
        <w:t>该工程承包方式为按</w:t>
      </w:r>
      <w:r>
        <w:rPr>
          <w:rFonts w:hint="eastAsia" w:ascii="仿宋" w:hAnsi="仿宋" w:eastAsia="仿宋"/>
          <w:b/>
          <w:color w:val="FF0000"/>
          <w:u w:val="single"/>
        </w:rPr>
        <w:t>中标价总包干</w:t>
      </w:r>
      <w:r>
        <w:rPr>
          <w:rFonts w:hint="eastAsia" w:ascii="仿宋" w:hAnsi="仿宋" w:eastAsia="仿宋"/>
        </w:rPr>
        <w:t>。</w:t>
      </w:r>
    </w:p>
    <w:p>
      <w:pPr>
        <w:widowControl/>
        <w:spacing w:line="360" w:lineRule="auto"/>
        <w:jc w:val="left"/>
        <w:rPr>
          <w:rFonts w:ascii="仿宋" w:hAnsi="仿宋" w:eastAsia="仿宋"/>
        </w:rPr>
      </w:pPr>
      <w:r>
        <w:rPr>
          <w:rFonts w:hint="eastAsia" w:ascii="仿宋" w:hAnsi="仿宋" w:eastAsia="仿宋"/>
        </w:rPr>
        <w:t>2、</w:t>
      </w:r>
      <w:r>
        <w:rPr>
          <w:rFonts w:hint="eastAsia" w:ascii="仿宋" w:hAnsi="仿宋" w:eastAsia="仿宋"/>
          <w:b/>
        </w:rPr>
        <w:t>工程描述：</w:t>
      </w:r>
    </w:p>
    <w:p>
      <w:pPr>
        <w:widowControl/>
        <w:spacing w:line="360" w:lineRule="auto"/>
        <w:jc w:val="left"/>
        <w:rPr>
          <w:rFonts w:hint="eastAsia" w:ascii="仿宋" w:hAnsi="仿宋" w:eastAsia="仿宋"/>
          <w:lang w:eastAsia="zh-CN"/>
        </w:rPr>
      </w:pPr>
      <w:r>
        <w:rPr>
          <w:rFonts w:hint="eastAsia" w:ascii="仿宋" w:hAnsi="仿宋" w:eastAsia="仿宋"/>
        </w:rPr>
        <w:t>2.1、项目名称：</w:t>
      </w:r>
      <w:r>
        <w:rPr>
          <w:rFonts w:hint="eastAsia" w:ascii="仿宋" w:hAnsi="仿宋" w:eastAsia="仿宋"/>
          <w:u w:val="single"/>
          <w:lang w:eastAsia="zh-CN"/>
        </w:rPr>
        <w:t>深圳市福田区岗厦小学2022年零星修缮项目</w:t>
      </w:r>
    </w:p>
    <w:p>
      <w:pPr>
        <w:widowControl/>
        <w:spacing w:line="360" w:lineRule="auto"/>
        <w:jc w:val="left"/>
        <w:rPr>
          <w:rFonts w:ascii="仿宋" w:hAnsi="仿宋" w:eastAsia="仿宋"/>
        </w:rPr>
      </w:pPr>
      <w:r>
        <w:rPr>
          <w:rFonts w:hint="eastAsia" w:ascii="仿宋" w:hAnsi="仿宋" w:eastAsia="仿宋"/>
        </w:rPr>
        <w:t>2.2、地理位置：</w:t>
      </w:r>
      <w:r>
        <w:rPr>
          <w:rFonts w:hint="eastAsia" w:ascii="仿宋" w:hAnsi="仿宋" w:eastAsia="仿宋"/>
          <w:u w:val="single"/>
          <w:lang w:eastAsia="zh-CN"/>
        </w:rPr>
        <w:t>深圳市福田区岗厦小学</w:t>
      </w:r>
    </w:p>
    <w:p>
      <w:pPr>
        <w:widowControl/>
        <w:spacing w:line="360" w:lineRule="auto"/>
        <w:jc w:val="left"/>
        <w:rPr>
          <w:rFonts w:ascii="仿宋" w:hAnsi="仿宋" w:eastAsia="仿宋"/>
        </w:rPr>
      </w:pPr>
      <w:r>
        <w:rPr>
          <w:rFonts w:hint="eastAsia" w:ascii="仿宋" w:hAnsi="仿宋" w:eastAsia="仿宋"/>
        </w:rPr>
        <w:t>2.3、施工进度计划要求：</w:t>
      </w:r>
      <w:r>
        <w:rPr>
          <w:rFonts w:hint="eastAsia" w:ascii="仿宋" w:hAnsi="仿宋" w:eastAsia="仿宋"/>
          <w:u w:val="single"/>
        </w:rPr>
        <w:t>按合同约定</w:t>
      </w:r>
    </w:p>
    <w:p>
      <w:pPr>
        <w:widowControl/>
        <w:spacing w:line="360" w:lineRule="auto"/>
        <w:jc w:val="left"/>
        <w:rPr>
          <w:rFonts w:ascii="仿宋" w:hAnsi="仿宋" w:eastAsia="仿宋"/>
        </w:rPr>
      </w:pPr>
      <w:r>
        <w:rPr>
          <w:rFonts w:hint="eastAsia" w:ascii="仿宋" w:hAnsi="仿宋" w:eastAsia="仿宋"/>
        </w:rPr>
        <w:t>2.4、施工现场道路水电三通，满足施工要求</w:t>
      </w:r>
    </w:p>
    <w:p>
      <w:pPr>
        <w:widowControl/>
        <w:spacing w:line="360" w:lineRule="auto"/>
        <w:jc w:val="left"/>
        <w:rPr>
          <w:rFonts w:ascii="仿宋" w:hAnsi="仿宋" w:eastAsia="仿宋"/>
        </w:rPr>
      </w:pPr>
      <w:r>
        <w:rPr>
          <w:rFonts w:hint="eastAsia" w:ascii="仿宋" w:hAnsi="仿宋" w:eastAsia="仿宋"/>
        </w:rPr>
        <w:t>2.5、采购人在施工区内不提供中标单位施工人员生活及工作住房</w:t>
      </w:r>
    </w:p>
    <w:p>
      <w:pPr>
        <w:widowControl/>
        <w:spacing w:line="360" w:lineRule="auto"/>
        <w:jc w:val="left"/>
        <w:rPr>
          <w:rFonts w:ascii="仿宋" w:hAnsi="仿宋" w:eastAsia="仿宋"/>
          <w:b/>
          <w:sz w:val="28"/>
        </w:rPr>
      </w:pPr>
      <w:r>
        <w:rPr>
          <w:rFonts w:hint="eastAsia" w:ascii="仿宋" w:hAnsi="仿宋" w:eastAsia="仿宋"/>
          <w:b/>
          <w:sz w:val="28"/>
        </w:rPr>
        <w:t>三、工程承包范围和说明</w:t>
      </w:r>
    </w:p>
    <w:p>
      <w:pPr>
        <w:widowControl/>
        <w:spacing w:line="360" w:lineRule="auto"/>
        <w:ind w:firstLine="420" w:firstLineChars="200"/>
        <w:jc w:val="left"/>
        <w:rPr>
          <w:rFonts w:ascii="仿宋" w:hAnsi="仿宋" w:eastAsia="仿宋"/>
        </w:rPr>
      </w:pPr>
      <w:r>
        <w:rPr>
          <w:rFonts w:hint="eastAsia" w:ascii="仿宋" w:hAnsi="仿宋" w:eastAsia="仿宋"/>
        </w:rPr>
        <w:t>1、以下给出的工程承包范围和说明描述只是概括的，不应认为是全面的、无缺的，承包人应研究其他文件、工程量清单，特别是图纸，去完全了解本工程的实际范围。</w:t>
      </w:r>
    </w:p>
    <w:p>
      <w:pPr>
        <w:widowControl/>
        <w:spacing w:line="360" w:lineRule="auto"/>
        <w:ind w:firstLine="420" w:firstLineChars="200"/>
        <w:jc w:val="left"/>
        <w:rPr>
          <w:rFonts w:ascii="仿宋" w:hAnsi="仿宋" w:eastAsia="仿宋"/>
        </w:rPr>
      </w:pPr>
      <w:r>
        <w:rPr>
          <w:rFonts w:hint="eastAsia" w:ascii="仿宋" w:hAnsi="仿宋" w:eastAsia="仿宋"/>
        </w:rPr>
        <w:t>2、承包人被认为已详细阅读过构成本工程合同文件的其他有关文件。尤其是已充分研究了合同图纸和了解工程的内容。</w:t>
      </w:r>
    </w:p>
    <w:p>
      <w:pPr>
        <w:widowControl/>
        <w:spacing w:line="360" w:lineRule="auto"/>
        <w:ind w:firstLine="420" w:firstLineChars="200"/>
        <w:jc w:val="left"/>
        <w:rPr>
          <w:rFonts w:ascii="仿宋" w:hAnsi="仿宋" w:eastAsia="仿宋"/>
        </w:rPr>
      </w:pPr>
      <w:r>
        <w:rPr>
          <w:rFonts w:hint="eastAsia" w:ascii="仿宋" w:hAnsi="仿宋" w:eastAsia="仿宋"/>
        </w:rPr>
        <w:t>3、本工程承包项目包括但不限于：</w:t>
      </w:r>
      <w:r>
        <w:rPr>
          <w:rFonts w:hint="eastAsia" w:ascii="仿宋" w:hAnsi="仿宋" w:eastAsia="仿宋"/>
          <w:highlight w:val="yellow"/>
          <w:u w:val="single"/>
        </w:rPr>
        <w:t>土建装饰工程</w:t>
      </w:r>
    </w:p>
    <w:p>
      <w:pPr>
        <w:widowControl/>
        <w:spacing w:line="360" w:lineRule="auto"/>
        <w:ind w:firstLine="420" w:firstLineChars="200"/>
        <w:jc w:val="left"/>
        <w:rPr>
          <w:rFonts w:ascii="仿宋" w:hAnsi="仿宋" w:eastAsia="仿宋"/>
        </w:rPr>
      </w:pPr>
      <w:r>
        <w:rPr>
          <w:rFonts w:hint="eastAsia" w:ascii="仿宋" w:hAnsi="仿宋" w:eastAsia="仿宋"/>
        </w:rPr>
        <w:t>3.1、除非是发包人自己负责的项目，承包人须负责整个工程所有的施工任务，包括材料设备的采购、施工、保护及保修，不论是永久性质的或是临时性质的。</w:t>
      </w:r>
    </w:p>
    <w:p>
      <w:pPr>
        <w:widowControl/>
        <w:spacing w:line="360" w:lineRule="auto"/>
        <w:ind w:firstLine="420" w:firstLineChars="200"/>
        <w:jc w:val="left"/>
        <w:rPr>
          <w:rFonts w:ascii="仿宋" w:hAnsi="仿宋" w:eastAsia="仿宋"/>
        </w:rPr>
      </w:pPr>
      <w:r>
        <w:rPr>
          <w:rFonts w:hint="eastAsia" w:ascii="仿宋" w:hAnsi="仿宋" w:eastAsia="仿宋"/>
        </w:rPr>
        <w:t>3.2、承包工程承包项目见图纸。</w:t>
      </w:r>
    </w:p>
    <w:p>
      <w:pPr>
        <w:widowControl/>
        <w:spacing w:line="360" w:lineRule="auto"/>
        <w:jc w:val="left"/>
        <w:rPr>
          <w:rFonts w:ascii="仿宋" w:hAnsi="仿宋" w:eastAsia="仿宋"/>
        </w:rPr>
      </w:pPr>
      <w:r>
        <w:rPr>
          <w:rFonts w:hint="eastAsia" w:ascii="仿宋" w:hAnsi="仿宋" w:eastAsia="仿宋"/>
        </w:rPr>
        <w:t>4、本工程承包方式为：</w:t>
      </w:r>
    </w:p>
    <w:p>
      <w:pPr>
        <w:widowControl/>
        <w:spacing w:line="360" w:lineRule="auto"/>
        <w:ind w:firstLine="422" w:firstLineChars="200"/>
        <w:jc w:val="left"/>
        <w:rPr>
          <w:rFonts w:ascii="仿宋" w:hAnsi="仿宋" w:eastAsia="仿宋"/>
          <w:b/>
          <w:color w:val="FF0000"/>
        </w:rPr>
      </w:pPr>
      <w:r>
        <w:rPr>
          <w:rFonts w:hint="eastAsia" w:ascii="仿宋" w:hAnsi="仿宋" w:eastAsia="仿宋"/>
          <w:b/>
          <w:color w:val="FF0000"/>
        </w:rPr>
        <w:t>按中标价总包干，即采用固定总价合同，按</w:t>
      </w:r>
      <w:r>
        <w:rPr>
          <w:rFonts w:hint="eastAsia" w:ascii="仿宋" w:hAnsi="仿宋" w:eastAsia="仿宋"/>
          <w:b/>
          <w:color w:val="FF0000"/>
          <w:lang w:val="en-US" w:eastAsia="zh-CN"/>
        </w:rPr>
        <w:t>投标下浮率换算所得</w:t>
      </w:r>
      <w:r>
        <w:rPr>
          <w:rFonts w:hint="eastAsia" w:ascii="仿宋" w:hAnsi="仿宋" w:eastAsia="仿宋"/>
          <w:b/>
          <w:color w:val="FF0000"/>
        </w:rPr>
        <w:t>报价一次性总包干（包工包料、包图纸深化、包质量、包安全、包进度、包验收、包图纸深化、包监理费），除采购人主动要求或不可抗力造成的变更外，合同价格不做任何调整。</w:t>
      </w:r>
    </w:p>
    <w:p>
      <w:pPr>
        <w:widowControl/>
        <w:spacing w:line="360" w:lineRule="auto"/>
        <w:jc w:val="left"/>
        <w:rPr>
          <w:rFonts w:ascii="仿宋" w:hAnsi="仿宋" w:eastAsia="仿宋"/>
          <w:b/>
          <w:sz w:val="28"/>
        </w:rPr>
      </w:pPr>
      <w:r>
        <w:rPr>
          <w:rFonts w:hint="eastAsia" w:ascii="仿宋" w:hAnsi="仿宋" w:eastAsia="仿宋"/>
          <w:b/>
          <w:sz w:val="28"/>
        </w:rPr>
        <w:t>四、已完工程项目和工作内容</w:t>
      </w:r>
    </w:p>
    <w:p>
      <w:pPr>
        <w:widowControl/>
        <w:spacing w:line="360" w:lineRule="auto"/>
        <w:ind w:firstLine="420" w:firstLineChars="200"/>
        <w:jc w:val="left"/>
        <w:rPr>
          <w:rFonts w:ascii="仿宋" w:hAnsi="仿宋" w:eastAsia="仿宋"/>
        </w:rPr>
      </w:pPr>
      <w:r>
        <w:rPr>
          <w:rFonts w:hint="eastAsia" w:ascii="仿宋" w:hAnsi="仿宋" w:eastAsia="仿宋"/>
        </w:rPr>
        <w:t>（无）</w:t>
      </w:r>
    </w:p>
    <w:p>
      <w:pPr>
        <w:widowControl/>
        <w:spacing w:line="360" w:lineRule="auto"/>
        <w:jc w:val="left"/>
        <w:rPr>
          <w:rFonts w:ascii="仿宋" w:hAnsi="仿宋" w:eastAsia="仿宋"/>
          <w:b/>
          <w:sz w:val="28"/>
        </w:rPr>
      </w:pPr>
      <w:r>
        <w:rPr>
          <w:rFonts w:hint="eastAsia" w:ascii="仿宋" w:hAnsi="仿宋" w:eastAsia="仿宋"/>
          <w:b/>
          <w:sz w:val="28"/>
        </w:rPr>
        <w:t>五、其他承包人承担的工程项目和工作内容</w:t>
      </w:r>
    </w:p>
    <w:p>
      <w:pPr>
        <w:widowControl/>
        <w:spacing w:line="360" w:lineRule="auto"/>
        <w:ind w:firstLine="420" w:firstLineChars="200"/>
        <w:jc w:val="left"/>
        <w:rPr>
          <w:rFonts w:ascii="仿宋" w:hAnsi="仿宋" w:eastAsia="仿宋"/>
        </w:rPr>
      </w:pPr>
      <w:r>
        <w:rPr>
          <w:rFonts w:hint="eastAsia" w:ascii="仿宋" w:hAnsi="仿宋" w:eastAsia="仿宋"/>
        </w:rPr>
        <w:t>（无）</w:t>
      </w:r>
    </w:p>
    <w:p>
      <w:pPr>
        <w:widowControl/>
        <w:spacing w:line="360" w:lineRule="auto"/>
        <w:jc w:val="left"/>
        <w:rPr>
          <w:rFonts w:ascii="仿宋" w:hAnsi="仿宋" w:eastAsia="仿宋"/>
          <w:b/>
          <w:sz w:val="28"/>
        </w:rPr>
      </w:pPr>
      <w:r>
        <w:rPr>
          <w:rFonts w:hint="eastAsia" w:ascii="仿宋" w:hAnsi="仿宋" w:eastAsia="仿宋"/>
          <w:b/>
          <w:sz w:val="28"/>
        </w:rPr>
        <w:t>六、现场自然条件</w:t>
      </w:r>
    </w:p>
    <w:p>
      <w:pPr>
        <w:widowControl/>
        <w:spacing w:line="360" w:lineRule="auto"/>
        <w:ind w:firstLine="420" w:firstLineChars="200"/>
        <w:jc w:val="left"/>
        <w:rPr>
          <w:rFonts w:ascii="仿宋" w:hAnsi="仿宋" w:eastAsia="仿宋"/>
        </w:rPr>
      </w:pPr>
      <w:r>
        <w:rPr>
          <w:rFonts w:hint="eastAsia" w:ascii="仿宋" w:hAnsi="仿宋" w:eastAsia="仿宋"/>
        </w:rPr>
        <w:t>1、在室内施工。</w:t>
      </w:r>
    </w:p>
    <w:p>
      <w:pPr>
        <w:widowControl/>
        <w:spacing w:line="360" w:lineRule="auto"/>
        <w:jc w:val="left"/>
        <w:rPr>
          <w:rFonts w:ascii="仿宋" w:hAnsi="仿宋" w:eastAsia="仿宋"/>
          <w:b/>
          <w:sz w:val="28"/>
        </w:rPr>
      </w:pPr>
      <w:r>
        <w:rPr>
          <w:rFonts w:hint="eastAsia" w:ascii="仿宋" w:hAnsi="仿宋" w:eastAsia="仿宋"/>
          <w:b/>
          <w:sz w:val="28"/>
        </w:rPr>
        <w:t>七、现场施工条件</w:t>
      </w:r>
    </w:p>
    <w:p>
      <w:pPr>
        <w:widowControl/>
        <w:spacing w:line="360" w:lineRule="auto"/>
        <w:ind w:firstLine="420" w:firstLineChars="200"/>
        <w:jc w:val="left"/>
        <w:rPr>
          <w:rFonts w:ascii="仿宋" w:hAnsi="仿宋" w:eastAsia="仿宋"/>
        </w:rPr>
      </w:pPr>
      <w:r>
        <w:rPr>
          <w:rFonts w:hint="eastAsia" w:ascii="仿宋" w:hAnsi="仿宋" w:eastAsia="仿宋"/>
        </w:rPr>
        <w:t>1、施工现场水电满足施工条件。</w:t>
      </w:r>
    </w:p>
    <w:p>
      <w:pPr>
        <w:widowControl/>
        <w:spacing w:line="360" w:lineRule="auto"/>
        <w:jc w:val="left"/>
        <w:rPr>
          <w:rFonts w:ascii="仿宋" w:hAnsi="仿宋" w:eastAsia="仿宋"/>
          <w:b/>
          <w:sz w:val="28"/>
        </w:rPr>
      </w:pPr>
      <w:r>
        <w:rPr>
          <w:rFonts w:hint="eastAsia" w:ascii="仿宋" w:hAnsi="仿宋" w:eastAsia="仿宋"/>
          <w:b/>
          <w:sz w:val="28"/>
        </w:rPr>
        <w:t>八、现场安全防护设施</w:t>
      </w:r>
    </w:p>
    <w:p>
      <w:pPr>
        <w:widowControl/>
        <w:spacing w:line="360" w:lineRule="auto"/>
        <w:ind w:firstLine="420" w:firstLineChars="200"/>
        <w:jc w:val="left"/>
        <w:rPr>
          <w:rFonts w:ascii="仿宋" w:hAnsi="仿宋" w:eastAsia="仿宋"/>
          <w:b/>
          <w:sz w:val="28"/>
        </w:rPr>
      </w:pPr>
      <w:r>
        <w:rPr>
          <w:rFonts w:hint="eastAsia" w:ascii="仿宋" w:hAnsi="仿宋" w:eastAsia="仿宋"/>
        </w:rPr>
        <w:t>1、施工时注意安全，要做好安全措施，防止对人身设施造成伤害。单位及施工人员有购买相应保险。</w:t>
      </w:r>
    </w:p>
    <w:p>
      <w:pPr>
        <w:widowControl/>
        <w:spacing w:line="360" w:lineRule="auto"/>
        <w:jc w:val="left"/>
        <w:rPr>
          <w:rFonts w:ascii="仿宋" w:hAnsi="仿宋" w:eastAsia="仿宋"/>
          <w:b/>
          <w:sz w:val="28"/>
        </w:rPr>
      </w:pPr>
      <w:r>
        <w:rPr>
          <w:rFonts w:hint="eastAsia" w:ascii="仿宋" w:hAnsi="仿宋" w:eastAsia="仿宋"/>
          <w:b/>
          <w:sz w:val="28"/>
        </w:rPr>
        <w:t>九、水土保持与环境</w:t>
      </w:r>
    </w:p>
    <w:p>
      <w:pPr>
        <w:widowControl/>
        <w:spacing w:line="360" w:lineRule="auto"/>
        <w:ind w:firstLine="420" w:firstLineChars="200"/>
        <w:jc w:val="left"/>
        <w:rPr>
          <w:rFonts w:ascii="仿宋" w:hAnsi="仿宋" w:eastAsia="仿宋"/>
          <w:b/>
          <w:sz w:val="28"/>
        </w:rPr>
      </w:pPr>
      <w:r>
        <w:rPr>
          <w:rFonts w:hint="eastAsia" w:ascii="仿宋" w:hAnsi="仿宋" w:eastAsia="仿宋"/>
        </w:rPr>
        <w:t>1、投标人在施工组织设计中必须有专项干扰、噪声及环保措施，安全文明措施必须符合深圳市安全文明工地标准。</w:t>
      </w:r>
    </w:p>
    <w:p>
      <w:pPr>
        <w:widowControl/>
        <w:spacing w:line="360" w:lineRule="auto"/>
        <w:jc w:val="left"/>
        <w:rPr>
          <w:rFonts w:ascii="仿宋" w:hAnsi="仿宋" w:eastAsia="仿宋"/>
          <w:b/>
          <w:sz w:val="28"/>
        </w:rPr>
      </w:pPr>
      <w:r>
        <w:rPr>
          <w:rFonts w:hint="eastAsia" w:ascii="仿宋" w:hAnsi="仿宋" w:eastAsia="仿宋"/>
          <w:b/>
          <w:sz w:val="28"/>
        </w:rPr>
        <w:t>★十、工期要求</w:t>
      </w:r>
    </w:p>
    <w:p>
      <w:pPr>
        <w:widowControl/>
        <w:spacing w:line="360" w:lineRule="auto"/>
        <w:ind w:firstLine="420" w:firstLineChars="200"/>
        <w:jc w:val="left"/>
        <w:rPr>
          <w:rFonts w:ascii="仿宋" w:hAnsi="仿宋" w:eastAsia="仿宋"/>
        </w:rPr>
      </w:pPr>
      <w:r>
        <w:rPr>
          <w:rFonts w:hint="eastAsia" w:ascii="仿宋" w:hAnsi="仿宋" w:eastAsia="仿宋"/>
        </w:rPr>
        <w:t>1、</w:t>
      </w:r>
      <w:r>
        <w:rPr>
          <w:rFonts w:hint="eastAsia" w:ascii="仿宋" w:hAnsi="仿宋" w:eastAsia="仿宋"/>
          <w:b/>
          <w:highlight w:val="yellow"/>
        </w:rPr>
        <w:t>按合同约定。</w:t>
      </w:r>
    </w:p>
    <w:p>
      <w:pPr>
        <w:widowControl/>
        <w:spacing w:line="360" w:lineRule="auto"/>
        <w:jc w:val="left"/>
        <w:rPr>
          <w:rFonts w:ascii="仿宋" w:hAnsi="仿宋" w:eastAsia="仿宋"/>
          <w:b/>
          <w:sz w:val="28"/>
        </w:rPr>
      </w:pPr>
      <w:r>
        <w:rPr>
          <w:rFonts w:hint="eastAsia" w:ascii="仿宋" w:hAnsi="仿宋" w:eastAsia="仿宋"/>
          <w:b/>
          <w:sz w:val="28"/>
        </w:rPr>
        <w:t>★十一、报价要求</w:t>
      </w:r>
    </w:p>
    <w:p>
      <w:pPr>
        <w:widowControl/>
        <w:spacing w:line="360" w:lineRule="auto"/>
        <w:ind w:firstLine="420" w:firstLineChars="200"/>
        <w:jc w:val="left"/>
        <w:rPr>
          <w:rFonts w:ascii="仿宋" w:hAnsi="仿宋" w:eastAsia="仿宋"/>
        </w:rPr>
      </w:pPr>
      <w:r>
        <w:rPr>
          <w:rFonts w:hint="eastAsia" w:ascii="仿宋" w:hAnsi="仿宋" w:eastAsia="仿宋"/>
        </w:rPr>
        <w:t>1、</w:t>
      </w:r>
      <w:r>
        <w:rPr>
          <w:rFonts w:hint="eastAsia" w:ascii="仿宋" w:hAnsi="仿宋" w:eastAsia="仿宋"/>
          <w:b/>
          <w:highlight w:val="yellow"/>
        </w:rPr>
        <w:t>本项目预算金额为：</w:t>
      </w:r>
      <w:r>
        <w:rPr>
          <w:rFonts w:hint="eastAsia" w:ascii="仿宋" w:hAnsi="仿宋" w:eastAsia="仿宋"/>
          <w:b/>
          <w:highlight w:val="yellow"/>
          <w:lang w:val="en-US" w:eastAsia="zh-CN"/>
        </w:rPr>
        <w:t>50</w:t>
      </w:r>
      <w:r>
        <w:rPr>
          <w:rFonts w:hint="eastAsia" w:ascii="仿宋" w:hAnsi="仿宋" w:eastAsia="仿宋"/>
          <w:b/>
          <w:highlight w:val="yellow"/>
        </w:rPr>
        <w:t>万元</w:t>
      </w:r>
      <w:r>
        <w:rPr>
          <w:rFonts w:hint="eastAsia" w:ascii="仿宋" w:hAnsi="仿宋" w:eastAsia="仿宋"/>
          <w:b/>
          <w:highlight w:val="yellow"/>
          <w:lang w:eastAsia="zh-CN"/>
        </w:rPr>
        <w:t>，</w:t>
      </w:r>
      <w:r>
        <w:rPr>
          <w:rFonts w:hint="eastAsia" w:ascii="仿宋" w:hAnsi="仿宋" w:eastAsia="仿宋"/>
          <w:b/>
          <w:bCs/>
          <w:snapToGrid w:val="0"/>
          <w:kern w:val="0"/>
        </w:rPr>
        <w:t>投标人</w:t>
      </w:r>
      <w:r>
        <w:rPr>
          <w:rFonts w:hint="eastAsia" w:ascii="仿宋" w:hAnsi="仿宋" w:eastAsia="仿宋"/>
          <w:b/>
          <w:bCs/>
          <w:snapToGrid w:val="0"/>
          <w:kern w:val="0"/>
          <w:lang w:val="en-US" w:eastAsia="zh-CN"/>
        </w:rPr>
        <w:t>按投标下浮率进行报价。</w:t>
      </w:r>
      <w:r>
        <w:rPr>
          <w:rFonts w:hint="eastAsia" w:ascii="仿宋" w:hAnsi="仿宋" w:eastAsia="仿宋"/>
          <w:b/>
          <w:bCs/>
          <w:snapToGrid w:val="0"/>
          <w:kern w:val="0"/>
        </w:rPr>
        <w:t>投标人</w:t>
      </w:r>
      <w:r>
        <w:rPr>
          <w:rFonts w:hint="eastAsia" w:ascii="仿宋" w:hAnsi="仿宋" w:eastAsia="仿宋"/>
          <w:b/>
          <w:bCs/>
          <w:snapToGrid w:val="0"/>
          <w:kern w:val="0"/>
          <w:lang w:eastAsia="zh-CN"/>
        </w:rPr>
        <w:t>所报</w:t>
      </w:r>
      <w:r>
        <w:rPr>
          <w:rFonts w:hint="eastAsia" w:ascii="仿宋" w:hAnsi="仿宋" w:eastAsia="仿宋"/>
          <w:b/>
          <w:bCs/>
          <w:snapToGrid w:val="0"/>
          <w:kern w:val="0"/>
          <w:lang w:val="en-US" w:eastAsia="zh-CN"/>
        </w:rPr>
        <w:t>投标下浮率经过公式</w:t>
      </w:r>
      <w:r>
        <w:rPr>
          <w:rFonts w:hint="eastAsia" w:ascii="仿宋" w:hAnsi="仿宋" w:eastAsia="仿宋"/>
          <w:b/>
          <w:bCs/>
          <w:snapToGrid w:val="0"/>
          <w:kern w:val="0"/>
          <w:lang w:eastAsia="zh-CN"/>
        </w:rPr>
        <w:t>“</w:t>
      </w:r>
      <w:r>
        <w:rPr>
          <w:rFonts w:hint="eastAsia" w:ascii="仿宋" w:hAnsi="仿宋" w:eastAsia="仿宋"/>
          <w:b/>
          <w:bCs/>
          <w:snapToGrid w:val="0"/>
          <w:kern w:val="0"/>
          <w:lang w:val="en-US" w:eastAsia="zh-CN"/>
        </w:rPr>
        <w:t>1-投标下浮率</w:t>
      </w:r>
      <w:r>
        <w:rPr>
          <w:rFonts w:hint="eastAsia" w:ascii="仿宋" w:hAnsi="仿宋" w:eastAsia="仿宋"/>
          <w:b/>
          <w:bCs/>
          <w:snapToGrid w:val="0"/>
          <w:kern w:val="0"/>
          <w:lang w:eastAsia="zh-CN"/>
        </w:rPr>
        <w:t>”</w:t>
      </w:r>
      <w:r>
        <w:rPr>
          <w:rFonts w:hint="eastAsia" w:ascii="仿宋" w:hAnsi="仿宋" w:eastAsia="仿宋"/>
          <w:b/>
          <w:bCs/>
          <w:snapToGrid w:val="0"/>
          <w:kern w:val="0"/>
          <w:lang w:val="en-US" w:eastAsia="zh-CN"/>
        </w:rPr>
        <w:t>计算得数</w:t>
      </w:r>
      <w:r>
        <w:rPr>
          <w:rFonts w:hint="eastAsia" w:ascii="仿宋" w:hAnsi="仿宋" w:eastAsia="仿宋"/>
          <w:b/>
          <w:bCs/>
          <w:snapToGrid w:val="0"/>
          <w:kern w:val="0"/>
        </w:rPr>
        <w:t>为负数或大于1</w:t>
      </w:r>
      <w:r>
        <w:rPr>
          <w:rFonts w:hint="eastAsia" w:ascii="仿宋" w:hAnsi="仿宋" w:eastAsia="仿宋"/>
          <w:b/>
          <w:bCs/>
          <w:snapToGrid w:val="0"/>
          <w:kern w:val="0"/>
          <w:lang w:eastAsia="zh-CN"/>
        </w:rPr>
        <w:t>，</w:t>
      </w:r>
      <w:r>
        <w:rPr>
          <w:rFonts w:hint="eastAsia" w:ascii="仿宋" w:hAnsi="仿宋" w:eastAsia="仿宋"/>
          <w:b/>
          <w:bCs/>
          <w:lang w:val="en-US" w:eastAsia="zh-CN"/>
        </w:rPr>
        <w:t>则</w:t>
      </w:r>
      <w:r>
        <w:rPr>
          <w:rFonts w:hint="eastAsia" w:ascii="仿宋" w:hAnsi="仿宋" w:eastAsia="仿宋"/>
          <w:b/>
          <w:bCs/>
        </w:rPr>
        <w:t>视为无效报价。</w:t>
      </w:r>
    </w:p>
    <w:p>
      <w:pPr>
        <w:widowControl/>
        <w:spacing w:line="360" w:lineRule="auto"/>
        <w:jc w:val="left"/>
        <w:rPr>
          <w:rFonts w:ascii="仿宋" w:hAnsi="仿宋" w:eastAsia="仿宋"/>
          <w:b/>
          <w:sz w:val="28"/>
        </w:rPr>
      </w:pPr>
      <w:r>
        <w:rPr>
          <w:rFonts w:hint="eastAsia" w:ascii="仿宋" w:hAnsi="仿宋" w:eastAsia="仿宋"/>
          <w:b/>
          <w:sz w:val="28"/>
        </w:rPr>
        <w:t>十二、价款及项目结算：</w:t>
      </w:r>
    </w:p>
    <w:p>
      <w:pPr>
        <w:widowControl/>
        <w:spacing w:line="360" w:lineRule="auto"/>
        <w:ind w:firstLine="420" w:firstLineChars="200"/>
        <w:jc w:val="left"/>
        <w:rPr>
          <w:rFonts w:ascii="仿宋" w:hAnsi="仿宋" w:eastAsia="仿宋"/>
        </w:rPr>
      </w:pPr>
      <w:r>
        <w:rPr>
          <w:rFonts w:hint="eastAsia" w:ascii="仿宋" w:hAnsi="仿宋" w:eastAsia="仿宋"/>
        </w:rPr>
        <w:t>1、本项目为包干采购，中标金额为完成本项目的全部金额。</w:t>
      </w:r>
    </w:p>
    <w:p>
      <w:pPr>
        <w:widowControl/>
        <w:spacing w:line="360" w:lineRule="auto"/>
        <w:ind w:firstLine="420" w:firstLineChars="200"/>
        <w:jc w:val="left"/>
        <w:rPr>
          <w:rFonts w:ascii="仿宋" w:hAnsi="仿宋" w:eastAsia="仿宋"/>
        </w:rPr>
      </w:pPr>
      <w:r>
        <w:rPr>
          <w:rFonts w:hint="eastAsia" w:ascii="仿宋" w:hAnsi="仿宋" w:eastAsia="仿宋"/>
        </w:rPr>
        <w:t>2、付款方式：按深圳市财政局相关规定。</w:t>
      </w:r>
    </w:p>
    <w:p>
      <w:pPr>
        <w:widowControl/>
        <w:spacing w:line="360" w:lineRule="auto"/>
        <w:ind w:firstLine="420" w:firstLineChars="200"/>
        <w:jc w:val="left"/>
        <w:rPr>
          <w:rFonts w:ascii="仿宋" w:hAnsi="仿宋" w:eastAsia="仿宋"/>
        </w:rPr>
      </w:pPr>
      <w:r>
        <w:rPr>
          <w:rFonts w:hint="eastAsia" w:ascii="仿宋" w:hAnsi="仿宋" w:eastAsia="仿宋"/>
        </w:rPr>
        <w:t>3、中标方所生产或采购的设备、材料必须有出厂合格证、产品质量证明，符合标书品牌要求，并经采购方认可后方可使用；</w:t>
      </w:r>
    </w:p>
    <w:p>
      <w:pPr>
        <w:widowControl/>
        <w:spacing w:line="360" w:lineRule="auto"/>
        <w:ind w:firstLine="420" w:firstLineChars="200"/>
        <w:jc w:val="left"/>
        <w:rPr>
          <w:rFonts w:ascii="仿宋" w:hAnsi="仿宋" w:eastAsia="仿宋"/>
        </w:rPr>
      </w:pPr>
      <w:r>
        <w:rPr>
          <w:rFonts w:hint="eastAsia" w:ascii="仿宋" w:hAnsi="仿宋" w:eastAsia="仿宋"/>
        </w:rPr>
        <w:t>4、工程完工后，中标方负责全部施工区域的清理，清理工作在施工全部完工后申请验收之前完成。</w:t>
      </w:r>
    </w:p>
    <w:p>
      <w:pPr>
        <w:widowControl/>
        <w:spacing w:line="360" w:lineRule="auto"/>
        <w:ind w:firstLine="420" w:firstLineChars="200"/>
        <w:jc w:val="left"/>
        <w:rPr>
          <w:rFonts w:ascii="仿宋" w:hAnsi="仿宋" w:eastAsia="仿宋"/>
        </w:rPr>
      </w:pPr>
      <w:r>
        <w:rPr>
          <w:rFonts w:hint="eastAsia" w:ascii="仿宋" w:hAnsi="仿宋" w:eastAsia="仿宋"/>
        </w:rPr>
        <w:t>5、中标方须给进场施工人员购买保险，自行解决餐费等问题。</w:t>
      </w:r>
    </w:p>
    <w:p>
      <w:pPr>
        <w:widowControl/>
        <w:spacing w:line="360" w:lineRule="auto"/>
        <w:ind w:firstLine="420" w:firstLineChars="200"/>
        <w:jc w:val="left"/>
        <w:rPr>
          <w:rFonts w:ascii="仿宋" w:hAnsi="仿宋" w:eastAsia="仿宋"/>
        </w:rPr>
      </w:pPr>
      <w:r>
        <w:rPr>
          <w:rFonts w:hint="eastAsia" w:ascii="仿宋" w:hAnsi="仿宋" w:eastAsia="仿宋"/>
        </w:rPr>
        <w:t>6、本合同约定由中标方完成的安装及其他工作，中标方不得中途转包他人完成，如有违反采购方有权不支付工程款项及要求中标方退场，并按照采购方工程项目管理规定将其列入黑名单。</w:t>
      </w:r>
    </w:p>
    <w:p>
      <w:pPr>
        <w:widowControl/>
        <w:spacing w:line="360" w:lineRule="auto"/>
        <w:jc w:val="left"/>
        <w:rPr>
          <w:rFonts w:ascii="仿宋" w:hAnsi="仿宋" w:eastAsia="仿宋"/>
          <w:b/>
          <w:sz w:val="28"/>
        </w:rPr>
      </w:pPr>
      <w:r>
        <w:rPr>
          <w:rFonts w:hint="eastAsia" w:ascii="仿宋" w:hAnsi="仿宋" w:eastAsia="仿宋"/>
          <w:b/>
          <w:sz w:val="28"/>
        </w:rPr>
        <w:t>十三、工程管理要求</w:t>
      </w:r>
    </w:p>
    <w:p>
      <w:pPr>
        <w:widowControl/>
        <w:spacing w:line="360" w:lineRule="auto"/>
        <w:ind w:firstLine="420" w:firstLineChars="200"/>
        <w:jc w:val="left"/>
        <w:rPr>
          <w:rFonts w:ascii="仿宋" w:hAnsi="仿宋" w:eastAsia="仿宋"/>
        </w:rPr>
      </w:pPr>
      <w:r>
        <w:rPr>
          <w:rFonts w:hint="eastAsia" w:ascii="仿宋" w:hAnsi="仿宋" w:eastAsia="仿宋"/>
        </w:rPr>
        <w:t>1、中标方必须服从招标方施工现场监管人员的管理。对涉及到监管区域内的施工项目，中标方必须严格遵守招标方监管区域相关管理规定，按照采购方的工程施工要求进行施工，如对于施工时间的限制、施工人员的管理、工具及特种设施的管理等。如因中标方不服从管理，造成严重后果的，中标方应承担全部责任，采购方可追究中标方的法律责任。</w:t>
      </w:r>
    </w:p>
    <w:p>
      <w:pPr>
        <w:widowControl/>
        <w:spacing w:line="360" w:lineRule="auto"/>
        <w:ind w:firstLine="420" w:firstLineChars="200"/>
        <w:jc w:val="left"/>
        <w:rPr>
          <w:rFonts w:ascii="仿宋" w:hAnsi="仿宋" w:eastAsia="仿宋"/>
        </w:rPr>
      </w:pPr>
      <w:r>
        <w:rPr>
          <w:rFonts w:hint="eastAsia" w:ascii="仿宋" w:hAnsi="仿宋" w:eastAsia="仿宋"/>
        </w:rPr>
        <w:t>2、中标方需按照相关法律规定予以施工人员购买相关保险。由此造成的问题，中标方自行解决，承担全部责任。</w:t>
      </w:r>
    </w:p>
    <w:p>
      <w:pPr>
        <w:widowControl/>
        <w:spacing w:line="360" w:lineRule="auto"/>
        <w:jc w:val="left"/>
        <w:rPr>
          <w:rFonts w:ascii="仿宋" w:hAnsi="仿宋" w:eastAsia="仿宋"/>
          <w:b/>
          <w:sz w:val="28"/>
        </w:rPr>
      </w:pPr>
      <w:r>
        <w:rPr>
          <w:rFonts w:hint="eastAsia" w:ascii="仿宋" w:hAnsi="仿宋" w:eastAsia="仿宋"/>
          <w:b/>
          <w:sz w:val="28"/>
        </w:rPr>
        <w:t>十四、工程质量保修期限及售后服务要求</w:t>
      </w:r>
    </w:p>
    <w:p>
      <w:pPr>
        <w:widowControl/>
        <w:spacing w:line="360" w:lineRule="auto"/>
        <w:ind w:firstLine="420" w:firstLineChars="200"/>
        <w:jc w:val="left"/>
        <w:rPr>
          <w:rFonts w:ascii="仿宋" w:hAnsi="仿宋" w:eastAsia="仿宋"/>
        </w:rPr>
      </w:pPr>
      <w:r>
        <w:rPr>
          <w:rFonts w:hint="eastAsia" w:ascii="仿宋" w:hAnsi="仿宋" w:eastAsia="仿宋"/>
        </w:rPr>
        <w:t>1、中标方在工程完工后要向采购方出具工程质量保修书。质量保修书中建设工程的保修范围、保修期限和保修责任等应当和投标文件中承诺的一致。保修期自工程最终验收合格并正式交付使用之日起计算。</w:t>
      </w:r>
    </w:p>
    <w:p>
      <w:pPr>
        <w:widowControl/>
        <w:spacing w:line="360" w:lineRule="auto"/>
        <w:ind w:firstLine="420" w:firstLineChars="200"/>
        <w:jc w:val="left"/>
        <w:rPr>
          <w:rFonts w:ascii="仿宋" w:hAnsi="仿宋" w:eastAsia="仿宋"/>
        </w:rPr>
      </w:pPr>
      <w:r>
        <w:rPr>
          <w:rFonts w:hint="eastAsia" w:ascii="仿宋" w:hAnsi="仿宋" w:eastAsia="仿宋"/>
        </w:rPr>
        <w:t>2、保修期内所有因施工工艺、使用材料而产生的维修问题，由中标方负责实施，采购方不承担任何费用；因质量问题导致不能再使用的，由中标人负责在15天内重新施工或者予以更换，采购方不承担任何费用。</w:t>
      </w:r>
    </w:p>
    <w:p>
      <w:pPr>
        <w:widowControl/>
        <w:spacing w:line="360" w:lineRule="auto"/>
        <w:ind w:firstLine="420" w:firstLineChars="200"/>
        <w:jc w:val="left"/>
        <w:rPr>
          <w:rFonts w:ascii="仿宋" w:hAnsi="仿宋" w:eastAsia="仿宋"/>
        </w:rPr>
      </w:pPr>
      <w:r>
        <w:rPr>
          <w:rFonts w:hint="eastAsia" w:ascii="仿宋" w:hAnsi="仿宋" w:eastAsia="仿宋"/>
        </w:rPr>
        <w:t>3、保修期内因施工工艺、使用材料等质量问题而导致招标方使用人员产生安全事故的，由中标人承担全部责任。</w:t>
      </w:r>
    </w:p>
    <w:p>
      <w:pPr>
        <w:widowControl/>
        <w:spacing w:line="360" w:lineRule="auto"/>
        <w:ind w:firstLine="420" w:firstLineChars="200"/>
        <w:jc w:val="left"/>
        <w:rPr>
          <w:rFonts w:ascii="仿宋" w:hAnsi="仿宋" w:eastAsia="仿宋"/>
        </w:rPr>
      </w:pPr>
      <w:r>
        <w:rPr>
          <w:rFonts w:hint="eastAsia" w:ascii="仿宋" w:hAnsi="仿宋" w:eastAsia="仿宋"/>
        </w:rPr>
        <w:t>4、保修期满后的维修内容减免上门服务费及人工费等费用，仅按原材料的价格收取维修费用。</w:t>
      </w:r>
    </w:p>
    <w:p>
      <w:pPr>
        <w:widowControl/>
        <w:spacing w:line="360" w:lineRule="auto"/>
        <w:ind w:firstLine="420" w:firstLineChars="200"/>
        <w:jc w:val="left"/>
        <w:rPr>
          <w:rFonts w:ascii="仿宋" w:hAnsi="仿宋" w:eastAsia="仿宋"/>
        </w:rPr>
      </w:pPr>
    </w:p>
    <w:p>
      <w:pPr>
        <w:widowControl/>
        <w:jc w:val="left"/>
      </w:pPr>
    </w:p>
    <w:p>
      <w:pPr>
        <w:widowControl/>
        <w:jc w:val="left"/>
        <w:rPr>
          <w:rFonts w:ascii="仿宋" w:hAnsi="仿宋" w:eastAsia="仿宋"/>
          <w:b/>
          <w:sz w:val="36"/>
          <w:szCs w:val="36"/>
        </w:rPr>
      </w:pPr>
      <w:r>
        <w:rPr>
          <w:rFonts w:ascii="仿宋" w:hAnsi="仿宋" w:eastAsia="仿宋"/>
          <w:b/>
          <w:sz w:val="36"/>
          <w:szCs w:val="36"/>
        </w:rPr>
        <w:br w:type="page"/>
      </w:r>
    </w:p>
    <w:p>
      <w:pPr>
        <w:widowControl/>
        <w:jc w:val="center"/>
        <w:rPr>
          <w:rFonts w:ascii="仿宋" w:hAnsi="仿宋" w:eastAsia="仿宋"/>
          <w:b/>
          <w:sz w:val="36"/>
          <w:szCs w:val="36"/>
        </w:rPr>
      </w:pPr>
      <w:r>
        <w:rPr>
          <w:rFonts w:hint="eastAsia" w:ascii="仿宋" w:hAnsi="仿宋" w:eastAsia="仿宋"/>
          <w:b/>
          <w:sz w:val="36"/>
          <w:szCs w:val="36"/>
        </w:rPr>
        <w:t>第二章  工程规范</w:t>
      </w:r>
    </w:p>
    <w:p>
      <w:pPr>
        <w:widowControl/>
        <w:spacing w:line="360" w:lineRule="auto"/>
        <w:jc w:val="left"/>
        <w:rPr>
          <w:rFonts w:ascii="仿宋" w:hAnsi="仿宋" w:eastAsia="仿宋"/>
          <w:b/>
          <w:bCs/>
          <w:sz w:val="28"/>
          <w:szCs w:val="21"/>
        </w:rPr>
      </w:pPr>
      <w:r>
        <w:rPr>
          <w:rFonts w:hint="eastAsia" w:ascii="仿宋" w:hAnsi="仿宋" w:eastAsia="仿宋"/>
          <w:b/>
          <w:bCs/>
          <w:sz w:val="28"/>
          <w:szCs w:val="21"/>
        </w:rPr>
        <w:t>一、工程技术规范</w:t>
      </w:r>
    </w:p>
    <w:p>
      <w:pPr>
        <w:widowControl/>
        <w:spacing w:line="360" w:lineRule="auto"/>
        <w:ind w:firstLine="420" w:firstLineChars="200"/>
        <w:jc w:val="left"/>
        <w:rPr>
          <w:rFonts w:hint="eastAsia" w:ascii="仿宋" w:hAnsi="仿宋" w:eastAsia="仿宋"/>
          <w:lang w:eastAsia="zh-CN"/>
        </w:rPr>
      </w:pPr>
      <w:r>
        <w:rPr>
          <w:rFonts w:hint="eastAsia" w:ascii="仿宋" w:hAnsi="仿宋" w:eastAsia="仿宋"/>
        </w:rPr>
        <w:t>依据设计施工图纸和技术文件要求，本工程项目的材料达到现行中华人民共和国及省、市、行业的—切有关法规、规范的要求</w:t>
      </w:r>
      <w:r>
        <w:rPr>
          <w:rFonts w:hint="eastAsia" w:ascii="仿宋" w:hAnsi="仿宋" w:eastAsia="仿宋"/>
          <w:lang w:eastAsia="zh-CN"/>
        </w:rPr>
        <w:t>。</w:t>
      </w:r>
    </w:p>
    <w:p>
      <w:pPr>
        <w:widowControl/>
        <w:jc w:val="left"/>
      </w:pPr>
      <w:r>
        <w:br w:type="page"/>
      </w:r>
    </w:p>
    <w:p>
      <w:pPr>
        <w:jc w:val="center"/>
        <w:rPr>
          <w:rFonts w:ascii="仿宋" w:hAnsi="仿宋" w:eastAsia="仿宋"/>
          <w:b/>
          <w:sz w:val="36"/>
          <w:szCs w:val="36"/>
        </w:rPr>
      </w:pPr>
      <w:r>
        <w:rPr>
          <w:rFonts w:hint="eastAsia" w:ascii="仿宋" w:hAnsi="仿宋" w:eastAsia="仿宋"/>
          <w:b/>
          <w:sz w:val="36"/>
          <w:szCs w:val="36"/>
        </w:rPr>
        <w:t>第三章  图   纸</w:t>
      </w:r>
    </w:p>
    <w:p>
      <w:pPr>
        <w:jc w:val="center"/>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（无）</w:t>
      </w:r>
    </w:p>
    <w:p>
      <w:pPr>
        <w:widowControl/>
        <w:jc w:val="left"/>
        <w:rPr>
          <w:rFonts w:ascii="仿宋" w:hAnsi="仿宋" w:eastAsia="仿宋"/>
          <w:b/>
          <w:sz w:val="36"/>
          <w:szCs w:val="36"/>
        </w:rPr>
      </w:pPr>
      <w:r>
        <w:rPr>
          <w:rFonts w:ascii="仿宋" w:hAnsi="仿宋" w:eastAsia="仿宋"/>
          <w:b/>
          <w:sz w:val="36"/>
          <w:szCs w:val="36"/>
        </w:rPr>
        <w:br w:type="page"/>
      </w:r>
    </w:p>
    <w:p>
      <w:pPr>
        <w:jc w:val="center"/>
        <w:rPr>
          <w:rFonts w:ascii="仿宋" w:hAnsi="仿宋" w:eastAsia="仿宋"/>
          <w:b/>
          <w:sz w:val="36"/>
          <w:szCs w:val="36"/>
        </w:rPr>
      </w:pPr>
      <w:r>
        <w:rPr>
          <w:rFonts w:hint="eastAsia" w:ascii="仿宋" w:hAnsi="仿宋" w:eastAsia="仿宋"/>
          <w:b/>
          <w:sz w:val="36"/>
          <w:szCs w:val="36"/>
        </w:rPr>
        <w:t>第四章  工程量清单</w:t>
      </w:r>
    </w:p>
    <w:p>
      <w:pPr>
        <w:jc w:val="center"/>
        <w:rPr>
          <w:rFonts w:ascii="仿宋" w:hAnsi="仿宋" w:eastAsia="仿宋"/>
        </w:rPr>
      </w:pPr>
    </w:p>
    <w:p>
      <w:pPr>
        <w:spacing w:line="360" w:lineRule="auto"/>
        <w:jc w:val="center"/>
        <w:rPr>
          <w:rFonts w:ascii="仿宋" w:hAnsi="仿宋" w:eastAsia="仿宋"/>
          <w:b/>
          <w:sz w:val="24"/>
        </w:rPr>
      </w:pPr>
      <w:r>
        <w:rPr>
          <w:rFonts w:hint="eastAsia" w:ascii="仿宋" w:hAnsi="仿宋" w:eastAsia="仿宋"/>
          <w:b/>
          <w:sz w:val="24"/>
        </w:rPr>
        <w:t>一、 工程量清单的说明及投标报价的要求</w:t>
      </w:r>
    </w:p>
    <w:p>
      <w:pPr>
        <w:spacing w:line="360" w:lineRule="auto"/>
        <w:jc w:val="left"/>
        <w:rPr>
          <w:rFonts w:ascii="仿宋" w:hAnsi="仿宋" w:eastAsia="仿宋"/>
          <w:sz w:val="20"/>
        </w:rPr>
      </w:pPr>
      <w:r>
        <w:rPr>
          <w:rFonts w:hint="eastAsia" w:ascii="仿宋" w:hAnsi="仿宋" w:eastAsia="仿宋"/>
          <w:sz w:val="20"/>
        </w:rPr>
        <w:t>1、工程量清单应与投标须知、合同条件、工程建设标准及技术要求等文件结合起来理解或解释。</w:t>
      </w:r>
    </w:p>
    <w:p>
      <w:pPr>
        <w:spacing w:line="360" w:lineRule="auto"/>
        <w:jc w:val="left"/>
        <w:rPr>
          <w:rFonts w:ascii="仿宋" w:hAnsi="仿宋" w:eastAsia="仿宋"/>
          <w:sz w:val="20"/>
        </w:rPr>
      </w:pPr>
      <w:r>
        <w:rPr>
          <w:rFonts w:hint="eastAsia" w:ascii="仿宋" w:hAnsi="仿宋" w:eastAsia="仿宋"/>
          <w:sz w:val="20"/>
        </w:rPr>
        <w:t>2、采购人按照《建设工程工程量清单计价规范》的规定提供工程量清单。（具体清单另册）</w:t>
      </w:r>
    </w:p>
    <w:p>
      <w:pPr>
        <w:spacing w:line="360" w:lineRule="auto"/>
        <w:jc w:val="left"/>
        <w:rPr>
          <w:rFonts w:ascii="仿宋" w:hAnsi="仿宋" w:eastAsia="仿宋"/>
          <w:sz w:val="20"/>
        </w:rPr>
      </w:pPr>
      <w:r>
        <w:rPr>
          <w:rFonts w:hint="eastAsia" w:ascii="仿宋" w:hAnsi="仿宋" w:eastAsia="仿宋"/>
          <w:sz w:val="20"/>
        </w:rPr>
        <w:t>3、本工程量清单是根据设计文件编制的。</w:t>
      </w:r>
    </w:p>
    <w:p>
      <w:pPr>
        <w:spacing w:line="360" w:lineRule="auto"/>
        <w:jc w:val="left"/>
        <w:rPr>
          <w:rFonts w:ascii="仿宋" w:hAnsi="仿宋" w:eastAsia="仿宋"/>
          <w:sz w:val="20"/>
        </w:rPr>
      </w:pPr>
      <w:r>
        <w:rPr>
          <w:rFonts w:hint="eastAsia" w:ascii="仿宋" w:hAnsi="仿宋" w:eastAsia="仿宋"/>
          <w:sz w:val="20"/>
        </w:rPr>
        <w:t>4、对“分部分项工程量清单”的说明和报价要求：</w:t>
      </w:r>
    </w:p>
    <w:p>
      <w:pPr>
        <w:spacing w:line="360" w:lineRule="auto"/>
        <w:ind w:firstLine="402" w:firstLineChars="200"/>
        <w:jc w:val="left"/>
        <w:rPr>
          <w:rFonts w:ascii="仿宋" w:hAnsi="仿宋" w:eastAsia="仿宋"/>
          <w:b/>
          <w:color w:val="FF0000"/>
          <w:sz w:val="20"/>
        </w:rPr>
      </w:pPr>
      <w:r>
        <w:rPr>
          <w:rFonts w:hint="eastAsia" w:ascii="仿宋" w:hAnsi="仿宋" w:eastAsia="仿宋"/>
          <w:b/>
          <w:color w:val="FF0000"/>
          <w:sz w:val="20"/>
        </w:rPr>
        <w:t>（1）本工程采用中标价包干方式</w:t>
      </w:r>
      <w:r>
        <w:rPr>
          <w:rFonts w:hint="eastAsia" w:ascii="仿宋" w:hAnsi="仿宋" w:eastAsia="仿宋"/>
          <w:b/>
          <w:color w:val="FF0000"/>
          <w:sz w:val="20"/>
          <w:lang w:val="en-US" w:eastAsia="zh-CN"/>
        </w:rPr>
        <w:t>以下浮率报价</w:t>
      </w:r>
      <w:r>
        <w:rPr>
          <w:rFonts w:hint="eastAsia" w:ascii="仿宋" w:hAnsi="仿宋" w:eastAsia="仿宋"/>
          <w:b/>
          <w:color w:val="FF0000"/>
          <w:sz w:val="20"/>
        </w:rPr>
        <w:t>，投标人应依据本采</w:t>
      </w:r>
      <w:r>
        <w:rPr>
          <w:rFonts w:hint="eastAsia" w:ascii="仿宋" w:hAnsi="仿宋" w:eastAsia="仿宋"/>
          <w:b/>
          <w:color w:val="FF0000"/>
          <w:sz w:val="20"/>
          <w:lang w:val="en-US" w:eastAsia="zh-CN"/>
        </w:rPr>
        <w:t>购</w:t>
      </w:r>
      <w:r>
        <w:rPr>
          <w:rFonts w:hint="eastAsia" w:ascii="仿宋" w:hAnsi="仿宋" w:eastAsia="仿宋"/>
          <w:b/>
          <w:color w:val="FF0000"/>
          <w:sz w:val="20"/>
        </w:rPr>
        <w:t>文件技术要求、提供的《工程量清单》、图纸和现场实际情况，按照本采购文件第三部分投标文件格式中的工程量清单报价表格式编制投标</w:t>
      </w:r>
      <w:r>
        <w:rPr>
          <w:rFonts w:hint="eastAsia" w:ascii="仿宋" w:hAnsi="仿宋" w:eastAsia="仿宋"/>
          <w:b/>
          <w:color w:val="FF0000"/>
          <w:sz w:val="20"/>
          <w:lang w:val="en-US" w:eastAsia="zh-CN"/>
        </w:rPr>
        <w:t>下浮率</w:t>
      </w:r>
      <w:r>
        <w:rPr>
          <w:rFonts w:hint="eastAsia" w:ascii="仿宋" w:hAnsi="仿宋" w:eastAsia="仿宋"/>
          <w:b/>
          <w:color w:val="FF0000"/>
          <w:sz w:val="20"/>
        </w:rPr>
        <w:t>。</w:t>
      </w:r>
    </w:p>
    <w:p>
      <w:pPr>
        <w:spacing w:line="360" w:lineRule="auto"/>
        <w:ind w:firstLine="400" w:firstLineChars="200"/>
        <w:jc w:val="left"/>
        <w:rPr>
          <w:rFonts w:ascii="仿宋" w:hAnsi="仿宋" w:eastAsia="仿宋"/>
          <w:sz w:val="20"/>
        </w:rPr>
      </w:pPr>
      <w:r>
        <w:rPr>
          <w:rFonts w:hint="eastAsia" w:ascii="仿宋" w:hAnsi="仿宋" w:eastAsia="仿宋"/>
          <w:sz w:val="20"/>
        </w:rPr>
        <w:t>（2）该清单中所填入的综合单价和合价应包括直接成本（即人工、材料、机械）和费用（管理费、利润）、风险金等全部费用。但涉及到采购人自行采购的设备材料的项目不得计入材料设备的价格。</w:t>
      </w:r>
    </w:p>
    <w:p>
      <w:pPr>
        <w:spacing w:line="360" w:lineRule="auto"/>
        <w:ind w:firstLine="400" w:firstLineChars="200"/>
        <w:jc w:val="left"/>
        <w:rPr>
          <w:rFonts w:ascii="仿宋" w:hAnsi="仿宋" w:eastAsia="仿宋"/>
          <w:sz w:val="20"/>
        </w:rPr>
      </w:pPr>
      <w:r>
        <w:rPr>
          <w:rFonts w:hint="eastAsia" w:ascii="仿宋" w:hAnsi="仿宋" w:eastAsia="仿宋"/>
          <w:sz w:val="20"/>
        </w:rPr>
        <w:t>（3）该清单中的每一单项均需填写综合单价和合价，对没有填写综合单价和合价的项目，其费用视为已包括在清单的其他综合单价或合价之中，同时投标人应清楚地加以说明。</w:t>
      </w:r>
    </w:p>
    <w:p>
      <w:pPr>
        <w:spacing w:line="360" w:lineRule="auto"/>
        <w:ind w:firstLine="400" w:firstLineChars="200"/>
        <w:jc w:val="left"/>
        <w:rPr>
          <w:rFonts w:ascii="仿宋" w:hAnsi="仿宋" w:eastAsia="仿宋"/>
          <w:sz w:val="20"/>
        </w:rPr>
      </w:pPr>
      <w:r>
        <w:rPr>
          <w:rFonts w:hint="eastAsia" w:ascii="仿宋" w:hAnsi="仿宋" w:eastAsia="仿宋"/>
          <w:sz w:val="20"/>
        </w:rPr>
        <w:t>（4）该清单中不再重复或概括工程及材料的一般说明，在编制和填写工程量清单的每一项的综合单价和合价时应参考投标须知和合同条件的有关条款。</w:t>
      </w:r>
    </w:p>
    <w:p>
      <w:pPr>
        <w:spacing w:line="360" w:lineRule="auto"/>
        <w:ind w:firstLine="400" w:firstLineChars="200"/>
        <w:jc w:val="left"/>
        <w:rPr>
          <w:rFonts w:ascii="仿宋" w:hAnsi="仿宋" w:eastAsia="仿宋"/>
          <w:sz w:val="20"/>
        </w:rPr>
      </w:pPr>
      <w:r>
        <w:rPr>
          <w:rFonts w:hint="eastAsia" w:ascii="仿宋" w:hAnsi="仿宋" w:eastAsia="仿宋"/>
          <w:sz w:val="20"/>
        </w:rPr>
        <w:t>（5）该清单的各项目说明中含有“暂定材料设备单价”的，应明确说明此单价是否包括运输费、采保费等费用。投标时投标人不得修改。结算时，应按本招标文件的合同条件中约定的方法调整。</w:t>
      </w:r>
    </w:p>
    <w:p>
      <w:pPr>
        <w:spacing w:line="360" w:lineRule="auto"/>
        <w:jc w:val="left"/>
        <w:rPr>
          <w:rFonts w:ascii="仿宋" w:hAnsi="仿宋" w:eastAsia="仿宋"/>
          <w:sz w:val="20"/>
        </w:rPr>
      </w:pPr>
      <w:r>
        <w:rPr>
          <w:rFonts w:hint="eastAsia" w:ascii="仿宋" w:hAnsi="仿宋" w:eastAsia="仿宋"/>
          <w:sz w:val="20"/>
        </w:rPr>
        <w:t>7、对“措施项目清单”的说明和报价要求：</w:t>
      </w:r>
    </w:p>
    <w:p>
      <w:pPr>
        <w:spacing w:line="360" w:lineRule="auto"/>
        <w:ind w:firstLine="400" w:firstLineChars="200"/>
        <w:jc w:val="left"/>
        <w:rPr>
          <w:rFonts w:ascii="仿宋" w:hAnsi="仿宋" w:eastAsia="仿宋"/>
          <w:sz w:val="20"/>
        </w:rPr>
      </w:pPr>
      <w:r>
        <w:rPr>
          <w:rFonts w:hint="eastAsia" w:ascii="仿宋" w:hAnsi="仿宋" w:eastAsia="仿宋"/>
          <w:sz w:val="20"/>
        </w:rPr>
        <w:t>（1）该清单所列项目均以“一项”提出，是采购人根据一般情况估计的项目，投标人实际措施项目不同的，可以对具体列项内容进行调整。</w:t>
      </w:r>
    </w:p>
    <w:p>
      <w:pPr>
        <w:spacing w:line="360" w:lineRule="auto"/>
        <w:ind w:firstLine="400" w:firstLineChars="200"/>
        <w:jc w:val="left"/>
        <w:rPr>
          <w:rFonts w:ascii="仿宋" w:hAnsi="仿宋" w:eastAsia="仿宋"/>
          <w:sz w:val="20"/>
        </w:rPr>
      </w:pPr>
      <w:r>
        <w:rPr>
          <w:rFonts w:hint="eastAsia" w:ascii="仿宋" w:hAnsi="仿宋" w:eastAsia="仿宋"/>
          <w:sz w:val="20"/>
        </w:rPr>
        <w:t>（2）该清单的报价为包干费用，除非合同条件中有明确的约定，该费用不得调整。</w:t>
      </w:r>
    </w:p>
    <w:p>
      <w:pPr>
        <w:spacing w:line="360" w:lineRule="auto"/>
        <w:ind w:firstLine="400" w:firstLineChars="200"/>
        <w:jc w:val="left"/>
        <w:rPr>
          <w:rFonts w:ascii="仿宋" w:hAnsi="仿宋" w:eastAsia="仿宋"/>
          <w:sz w:val="20"/>
        </w:rPr>
      </w:pPr>
      <w:r>
        <w:rPr>
          <w:rFonts w:hint="eastAsia" w:ascii="仿宋" w:hAnsi="仿宋" w:eastAsia="仿宋"/>
          <w:sz w:val="20"/>
        </w:rPr>
        <w:t>（3）针对该清单，要求投标人报价时提供“措施项目费分析表”</w:t>
      </w:r>
    </w:p>
    <w:p>
      <w:pPr>
        <w:spacing w:line="360" w:lineRule="auto"/>
        <w:jc w:val="center"/>
        <w:rPr>
          <w:rFonts w:ascii="仿宋" w:hAnsi="仿宋" w:eastAsia="仿宋"/>
          <w:b/>
          <w:sz w:val="24"/>
        </w:rPr>
      </w:pPr>
    </w:p>
    <w:p>
      <w:pPr>
        <w:spacing w:line="360" w:lineRule="auto"/>
        <w:jc w:val="center"/>
        <w:rPr>
          <w:rFonts w:hint="eastAsia" w:ascii="仿宋" w:hAnsi="仿宋" w:eastAsia="仿宋"/>
          <w:b/>
          <w:sz w:val="24"/>
        </w:rPr>
      </w:pPr>
    </w:p>
    <w:p>
      <w:pPr>
        <w:spacing w:line="360" w:lineRule="auto"/>
        <w:jc w:val="center"/>
        <w:rPr>
          <w:rFonts w:hint="eastAsia" w:ascii="仿宋" w:hAnsi="仿宋" w:eastAsia="仿宋"/>
          <w:b/>
          <w:sz w:val="24"/>
        </w:rPr>
      </w:pPr>
    </w:p>
    <w:p>
      <w:pPr>
        <w:spacing w:line="360" w:lineRule="auto"/>
        <w:jc w:val="center"/>
        <w:rPr>
          <w:rFonts w:ascii="仿宋" w:hAnsi="仿宋" w:eastAsia="仿宋"/>
          <w:b/>
          <w:sz w:val="24"/>
        </w:rPr>
      </w:pPr>
    </w:p>
    <w:p>
      <w:pPr>
        <w:spacing w:line="360" w:lineRule="auto"/>
        <w:jc w:val="center"/>
        <w:rPr>
          <w:rFonts w:hint="eastAsia" w:ascii="仿宋" w:hAnsi="仿宋" w:eastAsia="仿宋"/>
          <w:b/>
          <w:sz w:val="24"/>
        </w:rPr>
      </w:pPr>
    </w:p>
    <w:p>
      <w:pPr>
        <w:spacing w:line="360" w:lineRule="auto"/>
        <w:jc w:val="center"/>
        <w:rPr>
          <w:rFonts w:hint="eastAsia" w:ascii="仿宋" w:hAnsi="仿宋" w:eastAsia="仿宋"/>
          <w:b/>
          <w:sz w:val="24"/>
        </w:rPr>
      </w:pPr>
    </w:p>
    <w:p>
      <w:pPr>
        <w:spacing w:line="360" w:lineRule="auto"/>
        <w:jc w:val="center"/>
        <w:rPr>
          <w:rFonts w:ascii="仿宋" w:hAnsi="仿宋" w:eastAsia="仿宋"/>
          <w:b/>
          <w:sz w:val="24"/>
        </w:rPr>
      </w:pPr>
      <w:r>
        <w:rPr>
          <w:rFonts w:hint="eastAsia" w:ascii="仿宋" w:hAnsi="仿宋" w:eastAsia="仿宋"/>
          <w:b/>
          <w:sz w:val="24"/>
        </w:rPr>
        <w:t>二、 工程量清单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仿宋" w:hAnsi="仿宋" w:eastAsia="仿宋"/>
          <w:b w:val="0"/>
          <w:bCs/>
          <w:sz w:val="24"/>
          <w:lang w:val="en-US" w:eastAsia="zh-CN"/>
        </w:rPr>
      </w:pPr>
      <w:r>
        <w:rPr>
          <w:rFonts w:hint="default" w:ascii="仿宋" w:hAnsi="仿宋" w:eastAsia="仿宋"/>
          <w:b/>
          <w:bCs w:val="0"/>
          <w:sz w:val="24"/>
          <w:lang w:val="en-US" w:eastAsia="zh-CN"/>
        </w:rPr>
        <w:t>采购需求：</w:t>
      </w:r>
      <w:r>
        <w:rPr>
          <w:rFonts w:hint="default" w:ascii="仿宋" w:hAnsi="仿宋" w:eastAsia="仿宋"/>
          <w:b w:val="0"/>
          <w:bCs/>
          <w:sz w:val="24"/>
          <w:lang w:val="en-US" w:eastAsia="zh-CN"/>
        </w:rPr>
        <w:t>包括但不限于墙面一般抹灰、砖砌体拆除、平面块料拆除、墙面装饰板、抹灰面油漆等装饰修缮工程及零星维修及耗材等。能够按照</w:t>
      </w:r>
      <w:r>
        <w:rPr>
          <w:rFonts w:hint="eastAsia" w:ascii="仿宋" w:hAnsi="仿宋" w:eastAsia="仿宋"/>
          <w:b w:val="0"/>
          <w:bCs/>
          <w:sz w:val="24"/>
          <w:lang w:val="en-US" w:eastAsia="zh-CN"/>
        </w:rPr>
        <w:t>采购人</w:t>
      </w:r>
      <w:r>
        <w:rPr>
          <w:rFonts w:hint="default" w:ascii="仿宋" w:hAnsi="仿宋" w:eastAsia="仿宋"/>
          <w:b w:val="0"/>
          <w:bCs/>
          <w:sz w:val="24"/>
          <w:lang w:val="en-US" w:eastAsia="zh-CN"/>
        </w:rPr>
        <w:t>要求的日期，组织相应的人员到场完成相应工作；制定详细的施工进度表，按照采购人自身业务时间合理安排现状拆除及施工时间，不得对采购人正常业务造成干扰与影响；应严格遵守国家、深圳市有关施工管理方面的法律、法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仿宋" w:hAnsi="仿宋" w:eastAsia="仿宋"/>
          <w:b/>
          <w:sz w:val="24"/>
        </w:rPr>
      </w:pPr>
      <w:r>
        <w:rPr>
          <w:rFonts w:hint="default" w:ascii="仿宋" w:hAnsi="仿宋" w:eastAsia="仿宋"/>
          <w:b/>
          <w:bCs w:val="0"/>
          <w:sz w:val="24"/>
          <w:lang w:val="en-US" w:eastAsia="zh-CN"/>
        </w:rPr>
        <w:t>项目概况</w:t>
      </w:r>
      <w:r>
        <w:rPr>
          <w:rFonts w:hint="eastAsia" w:ascii="仿宋" w:hAnsi="仿宋" w:eastAsia="仿宋"/>
          <w:b/>
          <w:bCs w:val="0"/>
          <w:sz w:val="24"/>
          <w:lang w:val="en-US" w:eastAsia="zh-CN"/>
        </w:rPr>
        <w:t>：</w:t>
      </w:r>
      <w:r>
        <w:rPr>
          <w:rFonts w:hint="eastAsia" w:ascii="仿宋" w:hAnsi="仿宋" w:eastAsia="仿宋"/>
          <w:b w:val="0"/>
          <w:bCs/>
          <w:sz w:val="24"/>
          <w:lang w:val="en-US" w:eastAsia="zh-CN"/>
        </w:rPr>
        <w:t>深圳市福田区岗厦小学</w:t>
      </w:r>
      <w:r>
        <w:rPr>
          <w:rFonts w:hint="default" w:ascii="仿宋" w:hAnsi="仿宋" w:eastAsia="仿宋"/>
          <w:b w:val="0"/>
          <w:bCs/>
          <w:sz w:val="24"/>
          <w:lang w:val="en-US" w:eastAsia="zh-CN"/>
        </w:rPr>
        <w:t>2022年零星修缮项目，</w:t>
      </w:r>
      <w:r>
        <w:rPr>
          <w:rFonts w:hint="eastAsia" w:ascii="仿宋" w:hAnsi="仿宋" w:eastAsia="仿宋"/>
          <w:b w:val="0"/>
          <w:bCs/>
          <w:sz w:val="24"/>
          <w:highlight w:val="yellow"/>
          <w:lang w:val="en-US" w:eastAsia="zh-CN"/>
        </w:rPr>
        <w:t>该项目</w:t>
      </w:r>
      <w:r>
        <w:rPr>
          <w:rFonts w:hint="default" w:ascii="仿宋" w:hAnsi="仿宋" w:eastAsia="仿宋"/>
          <w:b w:val="0"/>
          <w:bCs/>
          <w:sz w:val="24"/>
          <w:highlight w:val="yellow"/>
          <w:lang w:val="en-US" w:eastAsia="zh-CN"/>
        </w:rPr>
        <w:t>暂时没有工程量清单，具体施工项目由</w:t>
      </w:r>
      <w:r>
        <w:rPr>
          <w:rFonts w:hint="eastAsia" w:ascii="仿宋" w:hAnsi="仿宋" w:eastAsia="仿宋"/>
          <w:b w:val="0"/>
          <w:bCs/>
          <w:sz w:val="24"/>
          <w:highlight w:val="yellow"/>
          <w:lang w:val="en-US" w:eastAsia="zh-CN"/>
        </w:rPr>
        <w:t>采购人</w:t>
      </w:r>
      <w:r>
        <w:rPr>
          <w:rFonts w:hint="default" w:ascii="仿宋" w:hAnsi="仿宋" w:eastAsia="仿宋"/>
          <w:b w:val="0"/>
          <w:bCs/>
          <w:sz w:val="24"/>
          <w:highlight w:val="yellow"/>
          <w:lang w:val="en-US" w:eastAsia="zh-CN"/>
        </w:rPr>
        <w:t>按维修部位确定</w:t>
      </w:r>
      <w:r>
        <w:rPr>
          <w:rFonts w:hint="default" w:ascii="仿宋" w:hAnsi="仿宋" w:eastAsia="仿宋"/>
          <w:b w:val="0"/>
          <w:bCs/>
          <w:sz w:val="24"/>
          <w:lang w:val="en-US" w:eastAsia="zh-CN"/>
        </w:rPr>
        <w:t>，结算按实际施工项目工程量为准，总造价不超</w:t>
      </w:r>
      <w:r>
        <w:rPr>
          <w:rFonts w:hint="eastAsia" w:ascii="仿宋" w:hAnsi="仿宋" w:eastAsia="仿宋"/>
          <w:b w:val="0"/>
          <w:bCs/>
          <w:sz w:val="24"/>
          <w:lang w:val="en-US" w:eastAsia="zh-CN"/>
        </w:rPr>
        <w:t>50</w:t>
      </w:r>
      <w:r>
        <w:rPr>
          <w:rFonts w:hint="default" w:ascii="仿宋" w:hAnsi="仿宋" w:eastAsia="仿宋"/>
          <w:b w:val="0"/>
          <w:bCs/>
          <w:sz w:val="24"/>
          <w:lang w:val="en-US" w:eastAsia="zh-CN"/>
        </w:rPr>
        <w:t>万</w:t>
      </w:r>
      <w:r>
        <w:rPr>
          <w:rFonts w:hint="eastAsia" w:ascii="仿宋" w:hAnsi="仿宋" w:eastAsia="仿宋"/>
          <w:b w:val="0"/>
          <w:bCs/>
          <w:sz w:val="24"/>
          <w:lang w:val="en-US" w:eastAsia="zh-CN"/>
        </w:rPr>
        <w:t>元</w:t>
      </w:r>
      <w:r>
        <w:rPr>
          <w:rFonts w:hint="default" w:ascii="仿宋" w:hAnsi="仿宋" w:eastAsia="仿宋"/>
          <w:b w:val="0"/>
          <w:bCs/>
          <w:sz w:val="24"/>
          <w:lang w:val="en-US" w:eastAsia="zh-CN"/>
        </w:rPr>
        <w:t>，最终以审计部门审定价为准。</w:t>
      </w:r>
    </w:p>
    <w:p>
      <w:pPr>
        <w:jc w:val="center"/>
        <w:rPr>
          <w:rFonts w:ascii="仿宋" w:hAnsi="仿宋" w:eastAsia="仿宋"/>
          <w:b/>
          <w:sz w:val="36"/>
          <w:szCs w:val="36"/>
        </w:rPr>
      </w:pPr>
      <w:r>
        <w:rPr>
          <w:rFonts w:ascii="仿宋" w:hAnsi="仿宋" w:eastAsia="仿宋"/>
          <w:b/>
          <w:sz w:val="36"/>
          <w:szCs w:val="36"/>
        </w:rPr>
        <w:br w:type="page"/>
      </w:r>
    </w:p>
    <w:p>
      <w:pPr>
        <w:jc w:val="center"/>
      </w:pPr>
    </w:p>
    <w:p/>
    <w:p/>
    <w:p/>
    <w:p/>
    <w:p/>
    <w:p/>
    <w:p/>
    <w:p/>
    <w:p/>
    <w:p/>
    <w:p/>
    <w:p/>
    <w:p/>
    <w:p/>
    <w:p/>
    <w:p/>
    <w:p/>
    <w:p/>
    <w:p/>
    <w:p/>
    <w:p/>
    <w:p>
      <w:pPr>
        <w:adjustRightInd w:val="0"/>
        <w:snapToGrid w:val="0"/>
        <w:spacing w:line="300" w:lineRule="auto"/>
        <w:jc w:val="center"/>
        <w:rPr>
          <w:rFonts w:ascii="仿宋" w:hAnsi="仿宋" w:eastAsia="仿宋"/>
          <w:b/>
          <w:snapToGrid w:val="0"/>
          <w:kern w:val="0"/>
          <w:sz w:val="56"/>
          <w:szCs w:val="96"/>
        </w:rPr>
      </w:pPr>
      <w:r>
        <w:rPr>
          <w:rFonts w:hint="eastAsia" w:ascii="仿宋" w:hAnsi="仿宋" w:eastAsia="仿宋"/>
          <w:b/>
          <w:snapToGrid w:val="0"/>
          <w:kern w:val="0"/>
          <w:sz w:val="56"/>
          <w:szCs w:val="96"/>
        </w:rPr>
        <w:t>第三部分</w:t>
      </w:r>
    </w:p>
    <w:p>
      <w:pPr>
        <w:jc w:val="center"/>
        <w:rPr>
          <w:rFonts w:ascii="仿宋" w:hAnsi="仿宋" w:eastAsia="仿宋"/>
          <w:b/>
          <w:snapToGrid w:val="0"/>
          <w:kern w:val="0"/>
          <w:sz w:val="56"/>
          <w:szCs w:val="96"/>
        </w:rPr>
      </w:pPr>
      <w:r>
        <w:rPr>
          <w:rFonts w:hint="eastAsia" w:ascii="仿宋" w:hAnsi="仿宋" w:eastAsia="仿宋"/>
          <w:b/>
          <w:snapToGrid w:val="0"/>
          <w:kern w:val="0"/>
          <w:sz w:val="56"/>
          <w:szCs w:val="96"/>
        </w:rPr>
        <w:t>投标文件格式</w:t>
      </w:r>
    </w:p>
    <w:p>
      <w:pPr>
        <w:rPr>
          <w:snapToGrid w:val="0"/>
          <w:kern w:val="0"/>
        </w:rPr>
      </w:pPr>
      <w:r>
        <w:rPr>
          <w:snapToGrid w:val="0"/>
          <w:kern w:val="0"/>
        </w:rPr>
        <w:br w:type="page"/>
      </w:r>
    </w:p>
    <w:p>
      <w:pPr>
        <w:jc w:val="center"/>
        <w:rPr>
          <w:rFonts w:ascii="仿宋" w:hAnsi="仿宋" w:eastAsia="仿宋"/>
          <w:b/>
          <w:sz w:val="36"/>
          <w:szCs w:val="36"/>
        </w:rPr>
      </w:pPr>
      <w:r>
        <w:rPr>
          <w:rFonts w:hint="eastAsia" w:ascii="仿宋" w:hAnsi="仿宋" w:eastAsia="仿宋"/>
          <w:b/>
          <w:sz w:val="36"/>
          <w:szCs w:val="36"/>
        </w:rPr>
        <w:t>投标文件格式</w:t>
      </w:r>
    </w:p>
    <w:p/>
    <w:tbl>
      <w:tblPr>
        <w:tblStyle w:val="1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shd w:val="clear" w:color="auto" w:fill="auto"/>
            <w:vAlign w:val="center"/>
          </w:tcPr>
          <w:p>
            <w:pPr>
              <w:spacing w:line="360" w:lineRule="auto"/>
              <w:rPr>
                <w:rFonts w:ascii="仿宋" w:hAnsi="仿宋" w:eastAsia="仿宋" w:cs="Arial Unicode MS"/>
                <w:b/>
                <w:sz w:val="24"/>
              </w:rPr>
            </w:pPr>
            <w:r>
              <w:rPr>
                <w:rFonts w:hint="eastAsia" w:ascii="仿宋" w:hAnsi="仿宋" w:eastAsia="仿宋" w:cs="Arial Unicode MS"/>
                <w:b/>
                <w:sz w:val="24"/>
              </w:rPr>
              <w:t>投标文件目录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shd w:val="clear" w:color="auto" w:fill="auto"/>
            <w:vAlign w:val="center"/>
          </w:tcPr>
          <w:p>
            <w:pPr>
              <w:spacing w:line="360" w:lineRule="auto"/>
              <w:rPr>
                <w:rFonts w:ascii="仿宋" w:hAnsi="仿宋" w:eastAsia="仿宋" w:cs="Arial Unicode MS"/>
                <w:b/>
                <w:sz w:val="24"/>
              </w:rPr>
            </w:pPr>
            <w:r>
              <w:rPr>
                <w:rFonts w:hint="eastAsia" w:ascii="仿宋" w:hAnsi="仿宋" w:eastAsia="仿宋" w:cs="Arial Unicode MS"/>
                <w:b/>
                <w:sz w:val="24"/>
              </w:rPr>
              <w:t>第一章  商务标段投标文件格式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009" w:type="dxa"/>
            <w:vAlign w:val="center"/>
          </w:tcPr>
          <w:p>
            <w:pPr>
              <w:spacing w:line="360" w:lineRule="auto"/>
              <w:rPr>
                <w:rFonts w:ascii="仿宋" w:hAnsi="仿宋" w:eastAsia="仿宋" w:cs="Arial Unicode MS"/>
                <w:sz w:val="24"/>
              </w:rPr>
            </w:pPr>
            <w:r>
              <w:rPr>
                <w:rFonts w:hint="eastAsia" w:ascii="仿宋" w:hAnsi="仿宋" w:eastAsia="仿宋" w:cs="Arial Unicode MS"/>
                <w:sz w:val="24"/>
              </w:rPr>
              <w:t>一、评标指引表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二、投标函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三、投标人资格证明文件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四、评分中涉及的承诺及声明函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五、开标一览表</w:t>
            </w:r>
          </w:p>
          <w:p>
            <w:pPr>
              <w:widowControl/>
              <w:spacing w:line="360" w:lineRule="auto"/>
              <w:rPr>
                <w:rFonts w:ascii="仿宋" w:hAnsi="仿宋" w:eastAsia="仿宋" w:cs="Arial Unicode MS"/>
                <w:b/>
                <w:color w:val="FF0000"/>
                <w:sz w:val="24"/>
              </w:rPr>
            </w:pPr>
            <w:r>
              <w:rPr>
                <w:rFonts w:hint="eastAsia" w:ascii="仿宋" w:hAnsi="仿宋" w:eastAsia="仿宋" w:cs="Arial Unicode MS"/>
                <w:sz w:val="24"/>
              </w:rPr>
              <w:t xml:space="preserve">    </w:t>
            </w:r>
            <w:r>
              <w:rPr>
                <w:rFonts w:hint="eastAsia" w:ascii="仿宋" w:hAnsi="仿宋" w:eastAsia="仿宋" w:cs="Arial Unicode MS"/>
                <w:b/>
                <w:color w:val="FF0000"/>
              </w:rPr>
              <w:t>注：此表应与“法定代表人证明书、法定代表人授权委托证明书”一起密封于一信封，在递交投标文件时单独交与采购代理机构。（如法定代表人递交，则无需法定代表人授权委托证明书）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六、工程量清单报价表的说明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七、工程量清单报价表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009" w:type="dxa"/>
            <w:shd w:val="clear" w:color="auto" w:fill="auto"/>
            <w:vAlign w:val="center"/>
          </w:tcPr>
          <w:p>
            <w:pPr>
              <w:widowControl/>
              <w:spacing w:line="360" w:lineRule="auto"/>
              <w:rPr>
                <w:rFonts w:ascii="仿宋" w:hAnsi="仿宋" w:eastAsia="仿宋" w:cs="Arial Unicode MS"/>
                <w:sz w:val="24"/>
              </w:rPr>
            </w:pPr>
            <w:r>
              <w:rPr>
                <w:rFonts w:hint="eastAsia" w:ascii="仿宋" w:hAnsi="仿宋" w:eastAsia="仿宋" w:cs="Arial Unicode MS"/>
                <w:b/>
                <w:sz w:val="24"/>
              </w:rPr>
              <w:t>第二章  技术标段（施工标段）投标文件格式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shd w:val="clear" w:color="auto" w:fill="auto"/>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八、施工组织设计（施工方案）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九、 项目管理班子配备情况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十、售后服务和承诺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十一、其他采购文件要求的资料或投标人认为需要补充的资料</w:t>
            </w:r>
          </w:p>
        </w:tc>
      </w:tr>
    </w:tbl>
    <w:p/>
    <w:p>
      <w:pPr>
        <w:jc w:val="left"/>
      </w:pPr>
      <w:r>
        <w:br w:type="page"/>
      </w:r>
    </w:p>
    <w:p/>
    <w:p/>
    <w:p/>
    <w:p/>
    <w:p/>
    <w:p/>
    <w:p/>
    <w:p/>
    <w:p/>
    <w:p>
      <w:pPr>
        <w:jc w:val="center"/>
        <w:rPr>
          <w:rFonts w:ascii="仿宋" w:hAnsi="仿宋" w:eastAsia="仿宋"/>
          <w:b/>
          <w:sz w:val="56"/>
          <w:szCs w:val="56"/>
        </w:rPr>
      </w:pPr>
      <w:r>
        <w:rPr>
          <w:rFonts w:hint="eastAsia" w:ascii="仿宋" w:hAnsi="仿宋" w:eastAsia="仿宋"/>
          <w:b/>
          <w:sz w:val="56"/>
          <w:szCs w:val="56"/>
        </w:rPr>
        <w:t>投 标 文 件</w:t>
      </w:r>
    </w:p>
    <w:p/>
    <w:p>
      <w:pPr>
        <w:jc w:val="center"/>
        <w:rPr>
          <w:b/>
          <w:sz w:val="28"/>
        </w:rPr>
      </w:pPr>
      <w:r>
        <w:rPr>
          <w:rFonts w:hint="eastAsia"/>
          <w:b/>
          <w:sz w:val="28"/>
        </w:rPr>
        <w:t>（正/副本）</w:t>
      </w:r>
    </w:p>
    <w:p/>
    <w:p/>
    <w:p/>
    <w:p/>
    <w:p/>
    <w:p/>
    <w:p/>
    <w:p/>
    <w:p/>
    <w:tbl>
      <w:tblPr>
        <w:tblStyle w:val="1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8"/>
        <w:gridCol w:w="4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8" w:type="dxa"/>
            <w:vAlign w:val="center"/>
          </w:tcPr>
          <w:p>
            <w:pPr>
              <w:widowControl/>
              <w:spacing w:line="480" w:lineRule="auto"/>
              <w:jc w:val="center"/>
              <w:rPr>
                <w:rFonts w:ascii="仿宋" w:hAnsi="仿宋" w:eastAsia="仿宋"/>
                <w:b/>
                <w:sz w:val="24"/>
              </w:rPr>
            </w:pPr>
            <w:r>
              <w:rPr>
                <w:rFonts w:hint="eastAsia" w:ascii="仿宋" w:hAnsi="仿宋" w:eastAsia="仿宋"/>
                <w:b/>
                <w:sz w:val="24"/>
              </w:rPr>
              <w:t>项 目 名 称：</w:t>
            </w:r>
          </w:p>
        </w:tc>
        <w:tc>
          <w:tcPr>
            <w:tcW w:w="4774" w:type="dxa"/>
            <w:vAlign w:val="center"/>
          </w:tcPr>
          <w:p>
            <w:pPr>
              <w:widowControl/>
              <w:spacing w:line="480" w:lineRule="auto"/>
              <w:rPr>
                <w:rFonts w:ascii="仿宋" w:hAnsi="仿宋" w:eastAsia="仿宋"/>
                <w:sz w:val="24"/>
                <w:u w:val="single"/>
              </w:rPr>
            </w:pPr>
            <w:r>
              <w:rPr>
                <w:rFonts w:hint="eastAsia" w:ascii="仿宋" w:hAnsi="仿宋" w:eastAsia="仿宋"/>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8" w:type="dxa"/>
            <w:vAlign w:val="center"/>
          </w:tcPr>
          <w:p>
            <w:pPr>
              <w:widowControl/>
              <w:spacing w:line="276" w:lineRule="auto"/>
              <w:jc w:val="center"/>
              <w:rPr>
                <w:rFonts w:ascii="仿宋" w:hAnsi="仿宋" w:eastAsia="仿宋"/>
                <w:b/>
                <w:sz w:val="24"/>
              </w:rPr>
            </w:pPr>
            <w:r>
              <w:rPr>
                <w:rFonts w:hint="eastAsia" w:ascii="仿宋" w:hAnsi="仿宋" w:eastAsia="仿宋"/>
                <w:b/>
                <w:sz w:val="24"/>
              </w:rPr>
              <w:t>法定代表人：</w:t>
            </w:r>
          </w:p>
          <w:p>
            <w:pPr>
              <w:widowControl/>
              <w:spacing w:line="276" w:lineRule="auto"/>
              <w:jc w:val="center"/>
              <w:rPr>
                <w:rFonts w:ascii="仿宋" w:hAnsi="仿宋" w:eastAsia="仿宋"/>
                <w:b/>
                <w:sz w:val="24"/>
              </w:rPr>
            </w:pPr>
            <w:r>
              <w:rPr>
                <w:rFonts w:hint="eastAsia" w:ascii="仿宋" w:hAnsi="仿宋" w:eastAsia="仿宋"/>
                <w:b/>
                <w:sz w:val="24"/>
              </w:rPr>
              <w:t>（授权代理人）</w:t>
            </w:r>
          </w:p>
        </w:tc>
        <w:tc>
          <w:tcPr>
            <w:tcW w:w="4774" w:type="dxa"/>
            <w:vAlign w:val="center"/>
          </w:tcPr>
          <w:p>
            <w:pPr>
              <w:widowControl/>
              <w:spacing w:line="480" w:lineRule="auto"/>
              <w:rPr>
                <w:rFonts w:ascii="仿宋" w:hAnsi="仿宋" w:eastAsia="仿宋"/>
                <w:sz w:val="24"/>
              </w:rPr>
            </w:pPr>
            <w:r>
              <w:rPr>
                <w:rFonts w:hint="eastAsia" w:ascii="仿宋" w:hAnsi="仿宋" w:eastAsia="仿宋"/>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8" w:type="dxa"/>
            <w:vAlign w:val="center"/>
          </w:tcPr>
          <w:p>
            <w:pPr>
              <w:widowControl/>
              <w:spacing w:line="480" w:lineRule="auto"/>
              <w:jc w:val="center"/>
              <w:rPr>
                <w:rFonts w:ascii="仿宋" w:hAnsi="仿宋" w:eastAsia="仿宋"/>
                <w:b/>
                <w:sz w:val="24"/>
              </w:rPr>
            </w:pPr>
            <w:r>
              <w:rPr>
                <w:rFonts w:hint="eastAsia" w:ascii="仿宋" w:hAnsi="仿宋" w:eastAsia="仿宋"/>
                <w:b/>
                <w:sz w:val="24"/>
              </w:rPr>
              <w:t>投 标 单 位：</w:t>
            </w:r>
          </w:p>
        </w:tc>
        <w:tc>
          <w:tcPr>
            <w:tcW w:w="4774" w:type="dxa"/>
            <w:vAlign w:val="center"/>
          </w:tcPr>
          <w:p>
            <w:pPr>
              <w:widowControl/>
              <w:spacing w:line="480" w:lineRule="auto"/>
              <w:rPr>
                <w:rFonts w:ascii="仿宋" w:hAnsi="仿宋" w:eastAsia="仿宋"/>
                <w:sz w:val="24"/>
              </w:rPr>
            </w:pPr>
            <w:r>
              <w:rPr>
                <w:rFonts w:hint="eastAsia" w:ascii="仿宋" w:hAnsi="仿宋" w:eastAsia="仿宋"/>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8" w:type="dxa"/>
            <w:vAlign w:val="center"/>
          </w:tcPr>
          <w:p>
            <w:pPr>
              <w:widowControl/>
              <w:spacing w:line="480" w:lineRule="auto"/>
              <w:jc w:val="center"/>
              <w:rPr>
                <w:rFonts w:ascii="仿宋" w:hAnsi="仿宋" w:eastAsia="仿宋"/>
                <w:b/>
                <w:sz w:val="24"/>
              </w:rPr>
            </w:pPr>
            <w:r>
              <w:rPr>
                <w:rFonts w:hint="eastAsia" w:ascii="仿宋" w:hAnsi="仿宋" w:eastAsia="仿宋"/>
                <w:b/>
                <w:sz w:val="24"/>
              </w:rPr>
              <w:t>日       期：</w:t>
            </w:r>
          </w:p>
        </w:tc>
        <w:tc>
          <w:tcPr>
            <w:tcW w:w="4774" w:type="dxa"/>
            <w:vAlign w:val="center"/>
          </w:tcPr>
          <w:p>
            <w:pPr>
              <w:widowControl/>
              <w:spacing w:line="480" w:lineRule="auto"/>
              <w:rPr>
                <w:rFonts w:ascii="仿宋" w:hAnsi="仿宋" w:eastAsia="仿宋"/>
                <w:sz w:val="24"/>
              </w:rPr>
            </w:pPr>
            <w:r>
              <w:rPr>
                <w:rFonts w:hint="eastAsia" w:ascii="仿宋" w:hAnsi="仿宋" w:eastAsia="仿宋"/>
                <w:sz w:val="24"/>
                <w:u w:val="single"/>
              </w:rPr>
              <w:t xml:space="preserve">                              </w:t>
            </w:r>
          </w:p>
        </w:tc>
      </w:tr>
    </w:tbl>
    <w:p>
      <w:pPr>
        <w:widowControl/>
        <w:jc w:val="left"/>
      </w:pPr>
      <w:r>
        <w:br w:type="page"/>
      </w: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72"/>
          <w:szCs w:val="84"/>
        </w:rPr>
      </w:pPr>
      <w:r>
        <w:rPr>
          <w:rFonts w:hint="eastAsia" w:ascii="仿宋" w:hAnsi="仿宋" w:eastAsia="仿宋"/>
          <w:b/>
          <w:sz w:val="72"/>
          <w:szCs w:val="84"/>
        </w:rPr>
        <w:t>第一章</w:t>
      </w:r>
    </w:p>
    <w:p>
      <w:pPr>
        <w:jc w:val="center"/>
        <w:rPr>
          <w:rFonts w:ascii="仿宋" w:hAnsi="仿宋" w:eastAsia="仿宋"/>
          <w:b/>
          <w:sz w:val="72"/>
          <w:szCs w:val="84"/>
        </w:rPr>
      </w:pPr>
    </w:p>
    <w:p>
      <w:pPr>
        <w:jc w:val="center"/>
        <w:rPr>
          <w:rFonts w:ascii="仿宋" w:hAnsi="仿宋" w:eastAsia="仿宋"/>
          <w:b/>
          <w:sz w:val="72"/>
          <w:szCs w:val="84"/>
        </w:rPr>
      </w:pPr>
      <w:r>
        <w:rPr>
          <w:rFonts w:hint="eastAsia" w:ascii="仿宋" w:hAnsi="仿宋" w:eastAsia="仿宋"/>
          <w:b/>
          <w:sz w:val="72"/>
          <w:szCs w:val="84"/>
        </w:rPr>
        <w:t>商务标段</w:t>
      </w:r>
    </w:p>
    <w:p>
      <w:pPr>
        <w:widowControl/>
        <w:jc w:val="left"/>
        <w:rPr>
          <w:rFonts w:ascii="仿宋" w:hAnsi="仿宋" w:eastAsia="仿宋"/>
          <w:b/>
          <w:sz w:val="36"/>
          <w:szCs w:val="36"/>
        </w:rPr>
      </w:pPr>
      <w:r>
        <w:rPr>
          <w:rFonts w:ascii="仿宋" w:hAnsi="仿宋" w:eastAsia="仿宋"/>
          <w:b/>
          <w:sz w:val="36"/>
          <w:szCs w:val="36"/>
        </w:rPr>
        <w:br w:type="page"/>
      </w:r>
    </w:p>
    <w:p>
      <w:pPr>
        <w:jc w:val="center"/>
        <w:rPr>
          <w:rFonts w:ascii="仿宋" w:hAnsi="仿宋" w:eastAsia="仿宋"/>
          <w:b/>
          <w:sz w:val="36"/>
          <w:szCs w:val="36"/>
        </w:rPr>
      </w:pPr>
      <w:r>
        <w:rPr>
          <w:rFonts w:hint="eastAsia" w:ascii="仿宋" w:hAnsi="仿宋" w:eastAsia="仿宋"/>
          <w:b/>
          <w:sz w:val="36"/>
          <w:szCs w:val="36"/>
        </w:rPr>
        <w:t>一、评标指引表</w:t>
      </w:r>
    </w:p>
    <w:p>
      <w:pPr>
        <w:ind w:left="424" w:leftChars="202" w:firstLine="424" w:firstLineChars="202"/>
        <w:rPr>
          <w:rFonts w:ascii="仿宋" w:hAnsi="仿宋" w:eastAsia="仿宋"/>
        </w:rPr>
      </w:pPr>
    </w:p>
    <w:p>
      <w:pPr>
        <w:ind w:left="424" w:leftChars="202" w:right="792" w:rightChars="377" w:firstLine="424" w:firstLineChars="202"/>
        <w:rPr>
          <w:rFonts w:ascii="仿宋" w:hAnsi="仿宋" w:eastAsia="仿宋"/>
          <w:sz w:val="22"/>
        </w:rPr>
      </w:pPr>
      <w:r>
        <w:rPr>
          <w:rFonts w:hint="eastAsia" w:ascii="仿宋" w:hAnsi="仿宋" w:eastAsia="仿宋"/>
        </w:rPr>
        <w:t>为方便参与该项目的评委专家的评标，快速找到评标事项与该项目投标文件所对应的位置，请投标人参照下表格式，编制本项目评标指引表。</w:t>
      </w:r>
    </w:p>
    <w:p>
      <w:pPr>
        <w:ind w:left="424" w:leftChars="202" w:right="792" w:rightChars="377" w:firstLine="444" w:firstLineChars="202"/>
        <w:rPr>
          <w:rFonts w:ascii="仿宋" w:hAnsi="仿宋" w:eastAsia="仿宋"/>
          <w:sz w:val="22"/>
        </w:rPr>
      </w:pPr>
    </w:p>
    <w:tbl>
      <w:tblPr>
        <w:tblStyle w:val="19"/>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34"/>
        <w:gridCol w:w="3807"/>
        <w:gridCol w:w="1559"/>
        <w:gridCol w:w="16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85" w:type="dxa"/>
            <w:gridSpan w:val="4"/>
            <w:shd w:val="clear" w:color="auto" w:fill="C6D9F0" w:themeFill="text2" w:themeFillTint="33"/>
            <w:vAlign w:val="center"/>
          </w:tcPr>
          <w:p>
            <w:pPr>
              <w:spacing w:line="360" w:lineRule="auto"/>
              <w:jc w:val="center"/>
              <w:rPr>
                <w:rFonts w:ascii="仿宋" w:hAnsi="仿宋" w:eastAsia="仿宋"/>
                <w:b/>
                <w:sz w:val="22"/>
              </w:rPr>
            </w:pPr>
            <w:r>
              <w:rPr>
                <w:rFonts w:hint="eastAsia" w:ascii="仿宋" w:hAnsi="仿宋" w:eastAsia="仿宋"/>
                <w:b/>
              </w:rPr>
              <w:t>综合评分指引（参见评标方法和详细评审）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4" w:type="dxa"/>
            <w:vAlign w:val="center"/>
          </w:tcPr>
          <w:p>
            <w:pPr>
              <w:jc w:val="center"/>
              <w:rPr>
                <w:rFonts w:ascii="仿宋" w:hAnsi="仿宋" w:eastAsia="仿宋"/>
              </w:rPr>
            </w:pPr>
            <w:r>
              <w:rPr>
                <w:rFonts w:hint="eastAsia" w:ascii="仿宋" w:hAnsi="仿宋" w:eastAsia="仿宋"/>
              </w:rPr>
              <w:t>评分类型</w:t>
            </w:r>
          </w:p>
        </w:tc>
        <w:tc>
          <w:tcPr>
            <w:tcW w:w="3807" w:type="dxa"/>
            <w:vAlign w:val="center"/>
          </w:tcPr>
          <w:p>
            <w:pPr>
              <w:spacing w:line="360" w:lineRule="auto"/>
              <w:jc w:val="center"/>
              <w:rPr>
                <w:rFonts w:ascii="仿宋" w:hAnsi="仿宋" w:eastAsia="仿宋"/>
              </w:rPr>
            </w:pPr>
            <w:r>
              <w:rPr>
                <w:rFonts w:hint="eastAsia" w:ascii="仿宋" w:hAnsi="仿宋" w:eastAsia="仿宋"/>
              </w:rPr>
              <w:t>评分项目</w:t>
            </w:r>
          </w:p>
        </w:tc>
        <w:tc>
          <w:tcPr>
            <w:tcW w:w="1559" w:type="dxa"/>
            <w:vAlign w:val="center"/>
          </w:tcPr>
          <w:p>
            <w:pPr>
              <w:jc w:val="center"/>
              <w:rPr>
                <w:rFonts w:ascii="仿宋" w:hAnsi="仿宋" w:eastAsia="仿宋"/>
              </w:rPr>
            </w:pPr>
            <w:r>
              <w:rPr>
                <w:rFonts w:hint="eastAsia" w:ascii="仿宋" w:hAnsi="仿宋" w:eastAsia="仿宋"/>
              </w:rPr>
              <w:t>分值</w:t>
            </w:r>
          </w:p>
          <w:p>
            <w:pPr>
              <w:jc w:val="center"/>
              <w:rPr>
                <w:rFonts w:ascii="仿宋" w:hAnsi="仿宋" w:eastAsia="仿宋"/>
              </w:rPr>
            </w:pPr>
            <w:r>
              <w:rPr>
                <w:rFonts w:hint="eastAsia" w:ascii="仿宋" w:hAnsi="仿宋" w:eastAsia="仿宋"/>
              </w:rPr>
              <w:t>（或权重）</w:t>
            </w:r>
          </w:p>
        </w:tc>
        <w:tc>
          <w:tcPr>
            <w:tcW w:w="1685" w:type="dxa"/>
            <w:vAlign w:val="center"/>
          </w:tcPr>
          <w:p>
            <w:pPr>
              <w:jc w:val="center"/>
              <w:rPr>
                <w:rFonts w:ascii="仿宋" w:hAnsi="仿宋" w:eastAsia="仿宋"/>
              </w:rPr>
            </w:pPr>
            <w:r>
              <w:rPr>
                <w:rFonts w:hint="eastAsia" w:ascii="仿宋" w:hAnsi="仿宋" w:eastAsia="仿宋"/>
              </w:rPr>
              <w:t>对应页码</w:t>
            </w:r>
          </w:p>
          <w:p>
            <w:pPr>
              <w:jc w:val="center"/>
              <w:rPr>
                <w:rFonts w:ascii="仿宋" w:hAnsi="仿宋" w:eastAsia="仿宋"/>
              </w:rPr>
            </w:pPr>
            <w:r>
              <w:rPr>
                <w:rFonts w:hint="eastAsia" w:ascii="仿宋" w:hAnsi="仿宋" w:eastAsia="仿宋"/>
              </w:rPr>
              <w:t>（对应章节）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4" w:type="dxa"/>
            <w:vAlign w:val="center"/>
          </w:tcPr>
          <w:p>
            <w:pPr>
              <w:spacing w:line="276" w:lineRule="auto"/>
              <w:jc w:val="center"/>
              <w:rPr>
                <w:rFonts w:ascii="仿宋" w:hAnsi="仿宋" w:eastAsia="仿宋"/>
              </w:rPr>
            </w:pPr>
            <w:r>
              <w:rPr>
                <w:rFonts w:hint="eastAsia" w:ascii="仿宋" w:hAnsi="仿宋" w:eastAsia="仿宋"/>
              </w:rPr>
              <w:t>价格标</w:t>
            </w:r>
          </w:p>
        </w:tc>
        <w:tc>
          <w:tcPr>
            <w:tcW w:w="3807" w:type="dxa"/>
          </w:tcPr>
          <w:p>
            <w:pPr>
              <w:spacing w:line="360" w:lineRule="auto"/>
              <w:jc w:val="center"/>
              <w:rPr>
                <w:rFonts w:ascii="仿宋" w:hAnsi="仿宋" w:eastAsia="仿宋"/>
              </w:rPr>
            </w:pPr>
          </w:p>
        </w:tc>
        <w:tc>
          <w:tcPr>
            <w:tcW w:w="1559" w:type="dxa"/>
            <w:vAlign w:val="center"/>
          </w:tcPr>
          <w:p>
            <w:pPr>
              <w:spacing w:line="360" w:lineRule="auto"/>
              <w:jc w:val="center"/>
              <w:rPr>
                <w:rFonts w:ascii="仿宋" w:hAnsi="仿宋" w:eastAsia="仿宋"/>
              </w:rPr>
            </w:pPr>
          </w:p>
        </w:tc>
        <w:tc>
          <w:tcPr>
            <w:tcW w:w="1685" w:type="dxa"/>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4" w:type="dxa"/>
            <w:vMerge w:val="restart"/>
            <w:vAlign w:val="center"/>
          </w:tcPr>
          <w:p>
            <w:pPr>
              <w:spacing w:line="276" w:lineRule="auto"/>
              <w:jc w:val="center"/>
              <w:rPr>
                <w:rFonts w:ascii="仿宋" w:hAnsi="仿宋" w:eastAsia="仿宋"/>
              </w:rPr>
            </w:pPr>
            <w:r>
              <w:rPr>
                <w:rFonts w:hint="eastAsia" w:ascii="仿宋" w:hAnsi="仿宋" w:eastAsia="仿宋"/>
              </w:rPr>
              <w:t>商务标</w:t>
            </w:r>
          </w:p>
        </w:tc>
        <w:tc>
          <w:tcPr>
            <w:tcW w:w="3807" w:type="dxa"/>
            <w:vAlign w:val="center"/>
          </w:tcPr>
          <w:p>
            <w:pPr>
              <w:spacing w:line="360" w:lineRule="auto"/>
              <w:rPr>
                <w:rFonts w:ascii="仿宋" w:hAnsi="仿宋" w:eastAsia="仿宋"/>
              </w:rPr>
            </w:pPr>
            <w:r>
              <w:rPr>
                <w:rFonts w:hint="eastAsia" w:ascii="仿宋" w:hAnsi="仿宋" w:eastAsia="仿宋"/>
              </w:rPr>
              <w:t>1...</w:t>
            </w:r>
          </w:p>
        </w:tc>
        <w:tc>
          <w:tcPr>
            <w:tcW w:w="1559" w:type="dxa"/>
            <w:vAlign w:val="center"/>
          </w:tcPr>
          <w:p>
            <w:pPr>
              <w:spacing w:line="360" w:lineRule="auto"/>
              <w:jc w:val="center"/>
              <w:rPr>
                <w:rFonts w:ascii="仿宋" w:hAnsi="仿宋" w:eastAsia="仿宋"/>
              </w:rPr>
            </w:pPr>
          </w:p>
        </w:tc>
        <w:tc>
          <w:tcPr>
            <w:tcW w:w="1685" w:type="dxa"/>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4" w:type="dxa"/>
            <w:vMerge w:val="continue"/>
            <w:vAlign w:val="center"/>
          </w:tcPr>
          <w:p>
            <w:pPr>
              <w:spacing w:line="276" w:lineRule="auto"/>
              <w:jc w:val="center"/>
              <w:rPr>
                <w:rFonts w:ascii="仿宋" w:hAnsi="仿宋" w:eastAsia="仿宋"/>
              </w:rPr>
            </w:pPr>
          </w:p>
        </w:tc>
        <w:tc>
          <w:tcPr>
            <w:tcW w:w="3807" w:type="dxa"/>
            <w:vAlign w:val="center"/>
          </w:tcPr>
          <w:p>
            <w:pPr>
              <w:spacing w:line="360" w:lineRule="auto"/>
              <w:rPr>
                <w:rFonts w:ascii="仿宋" w:hAnsi="仿宋" w:eastAsia="仿宋"/>
              </w:rPr>
            </w:pPr>
            <w:r>
              <w:rPr>
                <w:rFonts w:hint="eastAsia" w:ascii="仿宋" w:hAnsi="仿宋" w:eastAsia="仿宋"/>
              </w:rPr>
              <w:t>2...</w:t>
            </w:r>
          </w:p>
        </w:tc>
        <w:tc>
          <w:tcPr>
            <w:tcW w:w="1559" w:type="dxa"/>
            <w:vAlign w:val="center"/>
          </w:tcPr>
          <w:p>
            <w:pPr>
              <w:spacing w:line="360" w:lineRule="auto"/>
              <w:jc w:val="center"/>
              <w:rPr>
                <w:rFonts w:ascii="仿宋" w:hAnsi="仿宋" w:eastAsia="仿宋"/>
              </w:rPr>
            </w:pPr>
          </w:p>
        </w:tc>
        <w:tc>
          <w:tcPr>
            <w:tcW w:w="1685" w:type="dxa"/>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4" w:type="dxa"/>
            <w:vMerge w:val="continue"/>
            <w:vAlign w:val="center"/>
          </w:tcPr>
          <w:p>
            <w:pPr>
              <w:spacing w:line="276" w:lineRule="auto"/>
              <w:jc w:val="center"/>
              <w:rPr>
                <w:rFonts w:ascii="仿宋" w:hAnsi="仿宋" w:eastAsia="仿宋"/>
              </w:rPr>
            </w:pPr>
          </w:p>
        </w:tc>
        <w:tc>
          <w:tcPr>
            <w:tcW w:w="3807" w:type="dxa"/>
            <w:vAlign w:val="center"/>
          </w:tcPr>
          <w:p>
            <w:pPr>
              <w:spacing w:line="360" w:lineRule="auto"/>
              <w:rPr>
                <w:rFonts w:ascii="仿宋" w:hAnsi="仿宋" w:eastAsia="仿宋"/>
              </w:rPr>
            </w:pPr>
            <w:r>
              <w:rPr>
                <w:rFonts w:hint="eastAsia" w:ascii="仿宋" w:hAnsi="仿宋" w:eastAsia="仿宋"/>
              </w:rPr>
              <w:t>3...</w:t>
            </w:r>
          </w:p>
        </w:tc>
        <w:tc>
          <w:tcPr>
            <w:tcW w:w="1559" w:type="dxa"/>
            <w:vAlign w:val="center"/>
          </w:tcPr>
          <w:p>
            <w:pPr>
              <w:spacing w:line="360" w:lineRule="auto"/>
              <w:jc w:val="center"/>
              <w:rPr>
                <w:rFonts w:ascii="仿宋" w:hAnsi="仿宋" w:eastAsia="仿宋"/>
              </w:rPr>
            </w:pPr>
          </w:p>
        </w:tc>
        <w:tc>
          <w:tcPr>
            <w:tcW w:w="1685" w:type="dxa"/>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4" w:type="dxa"/>
            <w:vMerge w:val="restart"/>
            <w:vAlign w:val="center"/>
          </w:tcPr>
          <w:p>
            <w:pPr>
              <w:spacing w:line="276" w:lineRule="auto"/>
              <w:jc w:val="center"/>
              <w:rPr>
                <w:rFonts w:ascii="仿宋" w:hAnsi="仿宋" w:eastAsia="仿宋"/>
              </w:rPr>
            </w:pPr>
            <w:r>
              <w:rPr>
                <w:rFonts w:hint="eastAsia" w:ascii="仿宋" w:hAnsi="仿宋" w:eastAsia="仿宋"/>
              </w:rPr>
              <w:t>技术标</w:t>
            </w:r>
          </w:p>
        </w:tc>
        <w:tc>
          <w:tcPr>
            <w:tcW w:w="3807" w:type="dxa"/>
            <w:vAlign w:val="center"/>
          </w:tcPr>
          <w:p>
            <w:pPr>
              <w:spacing w:line="360" w:lineRule="auto"/>
              <w:rPr>
                <w:rFonts w:ascii="仿宋" w:hAnsi="仿宋" w:eastAsia="仿宋"/>
              </w:rPr>
            </w:pPr>
            <w:r>
              <w:rPr>
                <w:rFonts w:hint="eastAsia" w:ascii="仿宋" w:hAnsi="仿宋" w:eastAsia="仿宋"/>
              </w:rPr>
              <w:t>1...</w:t>
            </w:r>
          </w:p>
        </w:tc>
        <w:tc>
          <w:tcPr>
            <w:tcW w:w="1559" w:type="dxa"/>
            <w:vAlign w:val="center"/>
          </w:tcPr>
          <w:p>
            <w:pPr>
              <w:spacing w:line="360" w:lineRule="auto"/>
              <w:jc w:val="center"/>
              <w:rPr>
                <w:rFonts w:ascii="仿宋" w:hAnsi="仿宋" w:eastAsia="仿宋"/>
              </w:rPr>
            </w:pPr>
          </w:p>
        </w:tc>
        <w:tc>
          <w:tcPr>
            <w:tcW w:w="1685" w:type="dxa"/>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4" w:type="dxa"/>
            <w:vMerge w:val="continue"/>
            <w:vAlign w:val="center"/>
          </w:tcPr>
          <w:p>
            <w:pPr>
              <w:spacing w:line="360" w:lineRule="auto"/>
              <w:jc w:val="center"/>
              <w:rPr>
                <w:rFonts w:ascii="仿宋" w:hAnsi="仿宋" w:eastAsia="仿宋"/>
              </w:rPr>
            </w:pPr>
          </w:p>
        </w:tc>
        <w:tc>
          <w:tcPr>
            <w:tcW w:w="3807" w:type="dxa"/>
            <w:vAlign w:val="center"/>
          </w:tcPr>
          <w:p>
            <w:pPr>
              <w:spacing w:line="360" w:lineRule="auto"/>
              <w:rPr>
                <w:rFonts w:ascii="仿宋" w:hAnsi="仿宋" w:eastAsia="仿宋"/>
              </w:rPr>
            </w:pPr>
            <w:r>
              <w:rPr>
                <w:rFonts w:hint="eastAsia" w:ascii="仿宋" w:hAnsi="仿宋" w:eastAsia="仿宋"/>
              </w:rPr>
              <w:t>2...</w:t>
            </w:r>
          </w:p>
        </w:tc>
        <w:tc>
          <w:tcPr>
            <w:tcW w:w="1559" w:type="dxa"/>
            <w:vAlign w:val="center"/>
          </w:tcPr>
          <w:p>
            <w:pPr>
              <w:spacing w:line="360" w:lineRule="auto"/>
              <w:jc w:val="center"/>
              <w:rPr>
                <w:rFonts w:ascii="仿宋" w:hAnsi="仿宋" w:eastAsia="仿宋"/>
              </w:rPr>
            </w:pPr>
          </w:p>
        </w:tc>
        <w:tc>
          <w:tcPr>
            <w:tcW w:w="1685" w:type="dxa"/>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4" w:type="dxa"/>
            <w:vMerge w:val="continue"/>
            <w:vAlign w:val="center"/>
          </w:tcPr>
          <w:p>
            <w:pPr>
              <w:spacing w:line="360" w:lineRule="auto"/>
              <w:jc w:val="center"/>
              <w:rPr>
                <w:rFonts w:ascii="仿宋" w:hAnsi="仿宋" w:eastAsia="仿宋"/>
              </w:rPr>
            </w:pPr>
          </w:p>
        </w:tc>
        <w:tc>
          <w:tcPr>
            <w:tcW w:w="3807" w:type="dxa"/>
            <w:vAlign w:val="center"/>
          </w:tcPr>
          <w:p>
            <w:pPr>
              <w:spacing w:line="360" w:lineRule="auto"/>
              <w:rPr>
                <w:rFonts w:ascii="仿宋" w:hAnsi="仿宋" w:eastAsia="仿宋"/>
              </w:rPr>
            </w:pPr>
            <w:r>
              <w:rPr>
                <w:rFonts w:hint="eastAsia" w:ascii="仿宋" w:hAnsi="仿宋" w:eastAsia="仿宋"/>
              </w:rPr>
              <w:t>3...</w:t>
            </w:r>
          </w:p>
        </w:tc>
        <w:tc>
          <w:tcPr>
            <w:tcW w:w="1559" w:type="dxa"/>
            <w:vAlign w:val="center"/>
          </w:tcPr>
          <w:p>
            <w:pPr>
              <w:spacing w:line="360" w:lineRule="auto"/>
              <w:jc w:val="center"/>
              <w:rPr>
                <w:rFonts w:ascii="仿宋" w:hAnsi="仿宋" w:eastAsia="仿宋"/>
              </w:rPr>
            </w:pPr>
          </w:p>
        </w:tc>
        <w:tc>
          <w:tcPr>
            <w:tcW w:w="1685" w:type="dxa"/>
            <w:vAlign w:val="center"/>
          </w:tcPr>
          <w:p>
            <w:pPr>
              <w:spacing w:line="360" w:lineRule="auto"/>
              <w:jc w:val="center"/>
              <w:rPr>
                <w:rFonts w:ascii="仿宋" w:hAnsi="仿宋" w:eastAsia="仿宋"/>
              </w:rPr>
            </w:pPr>
          </w:p>
        </w:tc>
      </w:tr>
    </w:tbl>
    <w:p/>
    <w:p>
      <w:pPr>
        <w:widowControl/>
        <w:jc w:val="left"/>
      </w:pPr>
      <w:r>
        <w:br w:type="page"/>
      </w:r>
    </w:p>
    <w:p>
      <w:pPr>
        <w:jc w:val="center"/>
        <w:rPr>
          <w:rFonts w:ascii="仿宋" w:hAnsi="仿宋" w:eastAsia="仿宋"/>
          <w:b/>
          <w:sz w:val="32"/>
          <w:szCs w:val="36"/>
        </w:rPr>
      </w:pPr>
      <w:r>
        <w:rPr>
          <w:rFonts w:hint="eastAsia" w:ascii="仿宋" w:hAnsi="仿宋" w:eastAsia="仿宋"/>
          <w:b/>
          <w:sz w:val="36"/>
          <w:szCs w:val="36"/>
        </w:rPr>
        <w:t>二、</w:t>
      </w:r>
      <w:r>
        <w:rPr>
          <w:rFonts w:hint="eastAsia" w:ascii="仿宋" w:hAnsi="仿宋" w:eastAsia="仿宋"/>
          <w:b/>
          <w:sz w:val="32"/>
          <w:szCs w:val="36"/>
        </w:rPr>
        <w:t>投 标 函</w:t>
      </w:r>
    </w:p>
    <w:p>
      <w:pPr>
        <w:adjustRightInd w:val="0"/>
        <w:snapToGrid w:val="0"/>
        <w:spacing w:line="360" w:lineRule="auto"/>
        <w:rPr>
          <w:rFonts w:ascii="仿宋" w:hAnsi="仿宋" w:eastAsia="仿宋"/>
        </w:rPr>
      </w:pPr>
    </w:p>
    <w:p>
      <w:pPr>
        <w:adjustRightInd w:val="0"/>
        <w:snapToGrid w:val="0"/>
        <w:spacing w:line="360" w:lineRule="auto"/>
        <w:rPr>
          <w:rFonts w:ascii="仿宋" w:hAnsi="仿宋" w:eastAsia="仿宋"/>
        </w:rPr>
      </w:pPr>
      <w:r>
        <w:rPr>
          <w:rFonts w:ascii="仿宋" w:hAnsi="仿宋" w:eastAsia="仿宋"/>
        </w:rPr>
        <w:t>深圳市中正招标有限公司：</w:t>
      </w:r>
    </w:p>
    <w:p>
      <w:pPr>
        <w:adjustRightInd w:val="0"/>
        <w:snapToGrid w:val="0"/>
        <w:spacing w:line="360" w:lineRule="auto"/>
        <w:rPr>
          <w:rFonts w:ascii="仿宋" w:hAnsi="仿宋" w:eastAsia="仿宋"/>
        </w:rPr>
      </w:pPr>
      <w:r>
        <w:rPr>
          <w:rFonts w:ascii="仿宋" w:hAnsi="仿宋" w:eastAsia="仿宋"/>
        </w:rPr>
        <w:t xml:space="preserve">    </w:t>
      </w:r>
      <w:r>
        <w:rPr>
          <w:rFonts w:hint="eastAsia" w:ascii="仿宋" w:hAnsi="仿宋" w:eastAsia="仿宋"/>
        </w:rPr>
        <w:t>1．根据已收到贵方的项目编号为</w:t>
      </w:r>
      <w:r>
        <w:rPr>
          <w:rFonts w:hint="eastAsia" w:ascii="仿宋" w:hAnsi="仿宋" w:eastAsia="仿宋"/>
          <w:u w:val="single"/>
        </w:rPr>
        <w:t xml:space="preserve">        </w:t>
      </w:r>
      <w:r>
        <w:rPr>
          <w:rFonts w:hint="eastAsia" w:ascii="仿宋" w:hAnsi="仿宋" w:eastAsia="仿宋"/>
        </w:rPr>
        <w:t>的</w:t>
      </w:r>
      <w:r>
        <w:rPr>
          <w:rFonts w:hint="eastAsia" w:ascii="仿宋" w:hAnsi="仿宋" w:eastAsia="仿宋"/>
          <w:u w:val="single"/>
        </w:rPr>
        <w:t xml:space="preserve">        </w:t>
      </w:r>
      <w:r>
        <w:rPr>
          <w:rFonts w:hint="eastAsia" w:ascii="仿宋" w:hAnsi="仿宋" w:eastAsia="仿宋"/>
        </w:rPr>
        <w:t>工程的采购文件，并已详细审核了全部采文件及有关附件。</w:t>
      </w:r>
    </w:p>
    <w:p>
      <w:pPr>
        <w:adjustRightInd w:val="0"/>
        <w:snapToGrid w:val="0"/>
        <w:spacing w:line="360" w:lineRule="auto"/>
        <w:ind w:firstLine="420" w:firstLineChars="200"/>
        <w:rPr>
          <w:rFonts w:ascii="仿宋" w:hAnsi="仿宋" w:eastAsia="仿宋"/>
        </w:rPr>
      </w:pPr>
      <w:r>
        <w:rPr>
          <w:rFonts w:hint="eastAsia" w:ascii="仿宋" w:hAnsi="仿宋" w:eastAsia="仿宋"/>
        </w:rPr>
        <w:t>2．遵照《中华人民共和国招标投标法》、《深圳经济特区建设工程施工招标投标条例》等有关规定，经考察现场和研究上述招标文件的投标须知、合同条款、标准和技术规范、图纸、工程量清单及其他有关文件后，我方承诺：愿以</w:t>
      </w:r>
    </w:p>
    <w:p>
      <w:pPr>
        <w:adjustRightInd w:val="0"/>
        <w:snapToGrid w:val="0"/>
        <w:spacing w:line="360" w:lineRule="auto"/>
        <w:rPr>
          <w:rFonts w:ascii="仿宋" w:hAnsi="仿宋" w:eastAsia="仿宋"/>
        </w:rPr>
      </w:pPr>
      <w:r>
        <w:rPr>
          <w:rFonts w:hint="eastAsia" w:ascii="仿宋" w:hAnsi="仿宋" w:eastAsia="仿宋"/>
        </w:rPr>
        <w:t>币种：</w:t>
      </w:r>
      <w:r>
        <w:rPr>
          <w:rFonts w:hint="eastAsia" w:ascii="仿宋" w:hAnsi="仿宋" w:eastAsia="仿宋"/>
          <w:u w:val="single"/>
        </w:rPr>
        <w:t xml:space="preserve">        </w:t>
      </w:r>
    </w:p>
    <w:p>
      <w:pPr>
        <w:adjustRightInd w:val="0"/>
        <w:snapToGrid w:val="0"/>
        <w:spacing w:line="360" w:lineRule="auto"/>
        <w:rPr>
          <w:rFonts w:ascii="仿宋" w:hAnsi="仿宋" w:eastAsia="仿宋"/>
        </w:rPr>
      </w:pPr>
      <w:r>
        <w:rPr>
          <w:rFonts w:hint="eastAsia" w:ascii="仿宋" w:hAnsi="仿宋" w:eastAsia="仿宋"/>
        </w:rPr>
        <w:t>金额（大写）</w:t>
      </w:r>
      <w:r>
        <w:rPr>
          <w:rFonts w:hint="eastAsia" w:ascii="仿宋" w:hAnsi="仿宋" w:eastAsia="仿宋"/>
          <w:u w:val="single"/>
        </w:rPr>
        <w:t xml:space="preserve">                </w:t>
      </w:r>
      <w:r>
        <w:rPr>
          <w:rFonts w:hint="eastAsia" w:ascii="仿宋" w:hAnsi="仿宋" w:eastAsia="仿宋"/>
        </w:rPr>
        <w:t>元</w:t>
      </w:r>
    </w:p>
    <w:p>
      <w:pPr>
        <w:adjustRightInd w:val="0"/>
        <w:snapToGrid w:val="0"/>
        <w:spacing w:line="360" w:lineRule="auto"/>
        <w:ind w:firstLine="420" w:firstLineChars="200"/>
        <w:rPr>
          <w:rFonts w:ascii="仿宋" w:hAnsi="仿宋" w:eastAsia="仿宋"/>
        </w:rPr>
      </w:pPr>
      <w:r>
        <w:rPr>
          <w:rFonts w:hint="eastAsia" w:ascii="仿宋" w:hAnsi="仿宋" w:eastAsia="仿宋"/>
        </w:rPr>
        <w:t>（小写）</w:t>
      </w:r>
      <w:r>
        <w:rPr>
          <w:rFonts w:hint="eastAsia" w:ascii="仿宋" w:hAnsi="仿宋" w:eastAsia="仿宋"/>
          <w:u w:val="single"/>
        </w:rPr>
        <w:t xml:space="preserve">                </w:t>
      </w:r>
      <w:r>
        <w:rPr>
          <w:rFonts w:hint="eastAsia" w:ascii="仿宋" w:hAnsi="仿宋" w:eastAsia="仿宋"/>
        </w:rPr>
        <w:t>元</w:t>
      </w:r>
    </w:p>
    <w:p>
      <w:pPr>
        <w:adjustRightInd w:val="0"/>
        <w:snapToGrid w:val="0"/>
        <w:spacing w:line="360" w:lineRule="auto"/>
        <w:rPr>
          <w:rFonts w:ascii="仿宋" w:hAnsi="仿宋" w:eastAsia="仿宋"/>
        </w:rPr>
      </w:pPr>
      <w:r>
        <w:rPr>
          <w:rFonts w:hint="eastAsia" w:ascii="仿宋" w:hAnsi="仿宋" w:eastAsia="仿宋"/>
        </w:rPr>
        <w:t>的投标报价并按上述合同条款、标准和技术规范、图纸、工程量清单等的要求承包上述工程的施工、竣工并修补其任何缺陷。</w:t>
      </w:r>
    </w:p>
    <w:p>
      <w:pPr>
        <w:adjustRightInd w:val="0"/>
        <w:snapToGrid w:val="0"/>
        <w:spacing w:line="360" w:lineRule="auto"/>
        <w:rPr>
          <w:rFonts w:ascii="仿宋" w:hAnsi="仿宋" w:eastAsia="仿宋"/>
        </w:rPr>
      </w:pPr>
      <w:r>
        <w:rPr>
          <w:rFonts w:hint="eastAsia" w:ascii="仿宋" w:hAnsi="仿宋" w:eastAsia="仿宋"/>
        </w:rPr>
        <w:t xml:space="preserve">    3．我方同意所递交的投标文件在投标须知规定的投标有效期内有效，在此期间内我方的投标有可能中标，我方将受此约束。如果在投标有效期内撤回投标或放弃中标资格，我方的项目担保将全部被没收，给贵方造成的损失超过我方项目担保金额的，贵方还有权要求我方对超过部分进行赔偿。</w:t>
      </w:r>
    </w:p>
    <w:p>
      <w:pPr>
        <w:adjustRightInd w:val="0"/>
        <w:snapToGrid w:val="0"/>
        <w:spacing w:line="360" w:lineRule="auto"/>
        <w:rPr>
          <w:rFonts w:ascii="仿宋" w:hAnsi="仿宋" w:eastAsia="仿宋"/>
        </w:rPr>
      </w:pPr>
      <w:r>
        <w:rPr>
          <w:rFonts w:hint="eastAsia" w:ascii="仿宋" w:hAnsi="仿宋" w:eastAsia="仿宋"/>
        </w:rPr>
        <w:t xml:space="preserve">    4．我方理解贵方将不受必须接受你们所收到的最低标价或其它任何投标文件的约束。</w:t>
      </w:r>
    </w:p>
    <w:p>
      <w:pPr>
        <w:adjustRightInd w:val="0"/>
        <w:snapToGrid w:val="0"/>
        <w:spacing w:line="360" w:lineRule="auto"/>
        <w:rPr>
          <w:rFonts w:ascii="仿宋" w:hAnsi="仿宋" w:eastAsia="仿宋"/>
        </w:rPr>
      </w:pPr>
      <w:r>
        <w:rPr>
          <w:rFonts w:hint="eastAsia" w:ascii="仿宋" w:hAnsi="仿宋" w:eastAsia="仿宋"/>
        </w:rPr>
        <w:t xml:space="preserve">    5．我方完全理解和接受采购文件的规定，并承诺一旦我方的投标出现的严重违规或涉嫌串通投标的情形而被评标委员会废标的，将自觉接受贵方暂停或者取消今后我方参加贵方其他任何工程投标资格的处理。</w:t>
      </w:r>
    </w:p>
    <w:p>
      <w:pPr>
        <w:adjustRightInd w:val="0"/>
        <w:snapToGrid w:val="0"/>
        <w:spacing w:line="360" w:lineRule="auto"/>
        <w:rPr>
          <w:rFonts w:ascii="仿宋" w:hAnsi="仿宋" w:eastAsia="仿宋"/>
        </w:rPr>
      </w:pPr>
      <w:r>
        <w:rPr>
          <w:rFonts w:hint="eastAsia" w:ascii="仿宋" w:hAnsi="仿宋" w:eastAsia="仿宋"/>
        </w:rPr>
        <w:t xml:space="preserve">    6．如果我方中标，我方保证按招标文件中规定的工期，在</w:t>
      </w:r>
      <w:r>
        <w:rPr>
          <w:rFonts w:hint="eastAsia" w:ascii="仿宋" w:hAnsi="仿宋" w:eastAsia="仿宋"/>
          <w:u w:val="single"/>
        </w:rPr>
        <w:t xml:space="preserve">        </w:t>
      </w:r>
      <w:r>
        <w:rPr>
          <w:rFonts w:hint="eastAsia" w:ascii="仿宋" w:hAnsi="仿宋" w:eastAsia="仿宋"/>
        </w:rPr>
        <w:t>前完成并移交本工程，质量标准达到招标文件中的要求。</w:t>
      </w:r>
    </w:p>
    <w:p>
      <w:pPr>
        <w:adjustRightInd w:val="0"/>
        <w:snapToGrid w:val="0"/>
        <w:spacing w:line="360" w:lineRule="auto"/>
        <w:rPr>
          <w:rFonts w:ascii="仿宋" w:hAnsi="仿宋" w:eastAsia="仿宋"/>
        </w:rPr>
      </w:pPr>
      <w:r>
        <w:rPr>
          <w:rFonts w:hint="eastAsia" w:ascii="仿宋" w:hAnsi="仿宋" w:eastAsia="仿宋"/>
        </w:rPr>
        <w:t xml:space="preserve">    7．如果我方中标，我方施工准备时间为</w:t>
      </w:r>
      <w:r>
        <w:rPr>
          <w:rFonts w:hint="eastAsia" w:ascii="仿宋" w:hAnsi="仿宋" w:eastAsia="仿宋"/>
          <w:u w:val="single"/>
        </w:rPr>
        <w:t xml:space="preserve">        </w:t>
      </w:r>
      <w:r>
        <w:rPr>
          <w:rFonts w:hint="eastAsia" w:ascii="仿宋" w:hAnsi="仿宋" w:eastAsia="仿宋"/>
        </w:rPr>
        <w:t>日历天。</w:t>
      </w:r>
    </w:p>
    <w:p>
      <w:pPr>
        <w:adjustRightInd w:val="0"/>
        <w:snapToGrid w:val="0"/>
        <w:spacing w:line="360" w:lineRule="auto"/>
        <w:rPr>
          <w:rFonts w:ascii="仿宋" w:hAnsi="仿宋" w:eastAsia="仿宋"/>
        </w:rPr>
      </w:pPr>
      <w:r>
        <w:rPr>
          <w:rFonts w:hint="eastAsia" w:ascii="仿宋" w:hAnsi="仿宋" w:eastAsia="仿宋"/>
        </w:rPr>
        <w:t xml:space="preserve">    8．如果我方中标，我方将按照规定提交由采购人认可的</w:t>
      </w:r>
    </w:p>
    <w:p>
      <w:pPr>
        <w:adjustRightInd w:val="0"/>
        <w:snapToGrid w:val="0"/>
        <w:spacing w:line="360" w:lineRule="auto"/>
        <w:rPr>
          <w:rFonts w:ascii="仿宋" w:hAnsi="仿宋" w:eastAsia="仿宋"/>
        </w:rPr>
      </w:pPr>
      <w:r>
        <w:rPr>
          <w:rFonts w:hint="eastAsia" w:ascii="仿宋" w:hAnsi="仿宋" w:eastAsia="仿宋"/>
        </w:rPr>
        <w:t xml:space="preserve">       □ 银行      □ 专业担保公司      □ 保险公司</w:t>
      </w:r>
    </w:p>
    <w:p>
      <w:pPr>
        <w:adjustRightInd w:val="0"/>
        <w:snapToGrid w:val="0"/>
        <w:spacing w:line="360" w:lineRule="auto"/>
        <w:ind w:firstLine="420" w:firstLineChars="200"/>
        <w:rPr>
          <w:rFonts w:ascii="仿宋" w:hAnsi="仿宋" w:eastAsia="仿宋"/>
        </w:rPr>
      </w:pPr>
      <w:r>
        <w:rPr>
          <w:rFonts w:hint="eastAsia" w:ascii="仿宋" w:hAnsi="仿宋" w:eastAsia="仿宋"/>
        </w:rPr>
        <w:t>出具的我方中标总价</w:t>
      </w:r>
      <w:r>
        <w:rPr>
          <w:rFonts w:hint="eastAsia" w:ascii="仿宋" w:hAnsi="仿宋" w:eastAsia="仿宋"/>
          <w:u w:val="single"/>
        </w:rPr>
        <w:t xml:space="preserve">        </w:t>
      </w:r>
      <w:r>
        <w:rPr>
          <w:rFonts w:hint="eastAsia" w:ascii="仿宋" w:hAnsi="仿宋" w:eastAsia="仿宋"/>
        </w:rPr>
        <w:t>%的保函作为履约担保。</w:t>
      </w:r>
    </w:p>
    <w:p>
      <w:pPr>
        <w:adjustRightInd w:val="0"/>
        <w:snapToGrid w:val="0"/>
        <w:spacing w:line="360" w:lineRule="auto"/>
        <w:rPr>
          <w:rFonts w:ascii="仿宋" w:hAnsi="仿宋" w:eastAsia="仿宋"/>
        </w:rPr>
      </w:pPr>
      <w:r>
        <w:rPr>
          <w:rFonts w:hint="eastAsia" w:ascii="仿宋" w:hAnsi="仿宋" w:eastAsia="仿宋"/>
        </w:rPr>
        <w:t xml:space="preserve">    9.除非另外达成协议并生效，贵方的中标通知书和本投标文件将成为约束双方的合同文件的组成部分。</w:t>
      </w:r>
    </w:p>
    <w:p>
      <w:pPr>
        <w:adjustRightInd w:val="0"/>
        <w:snapToGrid w:val="0"/>
        <w:spacing w:line="360" w:lineRule="auto"/>
        <w:rPr>
          <w:rFonts w:ascii="仿宋" w:hAnsi="仿宋" w:eastAsia="仿宋"/>
        </w:rPr>
      </w:pPr>
      <w:r>
        <w:rPr>
          <w:rFonts w:hint="eastAsia" w:ascii="仿宋" w:hAnsi="仿宋" w:eastAsia="仿宋"/>
        </w:rPr>
        <w:t xml:space="preserve">    10.我方的投标担保已按招标文件的要求递交。投标担保采用：</w:t>
      </w:r>
    </w:p>
    <w:p>
      <w:pPr>
        <w:adjustRightInd w:val="0"/>
        <w:snapToGrid w:val="0"/>
        <w:spacing w:line="360" w:lineRule="auto"/>
        <w:rPr>
          <w:rFonts w:ascii="仿宋" w:hAnsi="仿宋" w:eastAsia="仿宋"/>
        </w:rPr>
      </w:pPr>
      <w:r>
        <w:rPr>
          <w:rFonts w:hint="eastAsia" w:ascii="仿宋" w:hAnsi="仿宋" w:eastAsia="仿宋"/>
        </w:rPr>
        <w:t xml:space="preserve">       □ 投标保函      □ 投标保证金</w:t>
      </w:r>
    </w:p>
    <w:p>
      <w:pPr>
        <w:adjustRightInd w:val="0"/>
        <w:snapToGrid w:val="0"/>
        <w:spacing w:line="360" w:lineRule="auto"/>
        <w:rPr>
          <w:rFonts w:ascii="仿宋" w:hAnsi="仿宋" w:eastAsia="仿宋"/>
        </w:rPr>
      </w:pPr>
      <w:r>
        <w:rPr>
          <w:rFonts w:hint="eastAsia" w:ascii="仿宋" w:hAnsi="仿宋" w:eastAsia="仿宋"/>
        </w:rPr>
        <w:t>投标担保的币种：</w:t>
      </w:r>
      <w:r>
        <w:rPr>
          <w:rFonts w:hint="eastAsia" w:ascii="仿宋" w:hAnsi="仿宋" w:eastAsia="仿宋"/>
          <w:u w:val="single"/>
        </w:rPr>
        <w:t xml:space="preserve">        </w:t>
      </w:r>
    </w:p>
    <w:p>
      <w:pPr>
        <w:adjustRightInd w:val="0"/>
        <w:snapToGrid w:val="0"/>
        <w:spacing w:line="360" w:lineRule="auto"/>
        <w:rPr>
          <w:rFonts w:ascii="仿宋" w:hAnsi="仿宋" w:eastAsia="仿宋"/>
        </w:rPr>
      </w:pPr>
      <w:r>
        <w:rPr>
          <w:rFonts w:hint="eastAsia" w:ascii="仿宋" w:hAnsi="仿宋" w:eastAsia="仿宋"/>
        </w:rPr>
        <w:t>金额（大写）</w:t>
      </w:r>
      <w:r>
        <w:rPr>
          <w:rFonts w:hint="eastAsia" w:ascii="仿宋" w:hAnsi="仿宋" w:eastAsia="仿宋"/>
          <w:u w:val="single"/>
        </w:rPr>
        <w:t xml:space="preserve">                </w:t>
      </w:r>
      <w:r>
        <w:rPr>
          <w:rFonts w:hint="eastAsia" w:ascii="仿宋" w:hAnsi="仿宋" w:eastAsia="仿宋"/>
        </w:rPr>
        <w:t>元</w:t>
      </w:r>
    </w:p>
    <w:p>
      <w:pPr>
        <w:adjustRightInd w:val="0"/>
        <w:snapToGrid w:val="0"/>
        <w:spacing w:line="360" w:lineRule="auto"/>
        <w:ind w:firstLine="420" w:firstLineChars="200"/>
        <w:rPr>
          <w:rFonts w:ascii="仿宋" w:hAnsi="仿宋" w:eastAsia="仿宋"/>
        </w:rPr>
      </w:pPr>
      <w:r>
        <w:rPr>
          <w:rFonts w:hint="eastAsia" w:ascii="仿宋" w:hAnsi="仿宋" w:eastAsia="仿宋"/>
        </w:rPr>
        <w:t>（小写）</w:t>
      </w:r>
      <w:r>
        <w:rPr>
          <w:rFonts w:hint="eastAsia" w:ascii="仿宋" w:hAnsi="仿宋" w:eastAsia="仿宋"/>
          <w:u w:val="single"/>
        </w:rPr>
        <w:t xml:space="preserve">                </w:t>
      </w:r>
      <w:r>
        <w:rPr>
          <w:rFonts w:hint="eastAsia" w:ascii="仿宋" w:hAnsi="仿宋" w:eastAsia="仿宋"/>
        </w:rPr>
        <w:t>元</w:t>
      </w:r>
    </w:p>
    <w:p>
      <w:pPr>
        <w:adjustRightInd w:val="0"/>
        <w:snapToGrid w:val="0"/>
        <w:spacing w:line="360" w:lineRule="auto"/>
        <w:rPr>
          <w:rFonts w:ascii="仿宋" w:hAnsi="仿宋" w:eastAsia="仿宋"/>
        </w:rPr>
      </w:pPr>
    </w:p>
    <w:p>
      <w:pPr>
        <w:adjustRightInd w:val="0"/>
        <w:snapToGrid w:val="0"/>
        <w:spacing w:line="360" w:lineRule="auto"/>
        <w:rPr>
          <w:rFonts w:ascii="仿宋" w:hAnsi="仿宋" w:eastAsia="仿宋"/>
        </w:rPr>
      </w:pPr>
    </w:p>
    <w:p>
      <w:pPr>
        <w:adjustRightInd w:val="0"/>
        <w:snapToGrid w:val="0"/>
        <w:spacing w:line="360" w:lineRule="auto"/>
        <w:rPr>
          <w:rFonts w:ascii="仿宋" w:hAnsi="仿宋" w:eastAsia="仿宋"/>
        </w:rPr>
      </w:pPr>
    </w:p>
    <w:p>
      <w:pPr>
        <w:adjustRightInd w:val="0"/>
        <w:snapToGrid w:val="0"/>
        <w:spacing w:line="360" w:lineRule="auto"/>
        <w:rPr>
          <w:rFonts w:ascii="仿宋" w:hAnsi="仿宋" w:eastAsia="仿宋"/>
        </w:rPr>
      </w:pPr>
    </w:p>
    <w:p>
      <w:pPr>
        <w:adjustRightInd w:val="0"/>
        <w:snapToGrid w:val="0"/>
        <w:spacing w:line="360" w:lineRule="auto"/>
        <w:rPr>
          <w:rFonts w:ascii="仿宋" w:hAnsi="仿宋" w:eastAsia="仿宋"/>
        </w:rPr>
      </w:pPr>
    </w:p>
    <w:p>
      <w:pPr>
        <w:adjustRightInd w:val="0"/>
        <w:snapToGrid w:val="0"/>
        <w:spacing w:line="360" w:lineRule="auto"/>
        <w:rPr>
          <w:rFonts w:ascii="仿宋" w:hAnsi="仿宋" w:eastAsia="仿宋"/>
        </w:rPr>
      </w:pPr>
    </w:p>
    <w:p>
      <w:pPr>
        <w:adjustRightInd w:val="0"/>
        <w:snapToGrid w:val="0"/>
        <w:spacing w:line="360" w:lineRule="auto"/>
        <w:rPr>
          <w:rFonts w:ascii="仿宋" w:hAnsi="仿宋" w:eastAsia="仿宋"/>
        </w:rPr>
      </w:pPr>
      <w:r>
        <w:rPr>
          <w:rFonts w:hint="eastAsia" w:ascii="仿宋" w:hAnsi="仿宋" w:eastAsia="仿宋"/>
        </w:rPr>
        <w:t xml:space="preserve">投标人（盖章）： </w:t>
      </w:r>
    </w:p>
    <w:p>
      <w:pPr>
        <w:adjustRightInd w:val="0"/>
        <w:snapToGrid w:val="0"/>
        <w:spacing w:line="360" w:lineRule="auto"/>
        <w:rPr>
          <w:rFonts w:ascii="仿宋" w:hAnsi="仿宋" w:eastAsia="仿宋"/>
        </w:rPr>
      </w:pPr>
      <w:r>
        <w:rPr>
          <w:rFonts w:hint="eastAsia" w:ascii="仿宋" w:hAnsi="仿宋" w:eastAsia="仿宋"/>
        </w:rPr>
        <w:t xml:space="preserve">单位地址： </w:t>
      </w:r>
    </w:p>
    <w:p>
      <w:pPr>
        <w:adjustRightInd w:val="0"/>
        <w:snapToGrid w:val="0"/>
        <w:spacing w:line="360" w:lineRule="auto"/>
        <w:rPr>
          <w:rFonts w:ascii="仿宋" w:hAnsi="仿宋" w:eastAsia="仿宋"/>
        </w:rPr>
      </w:pPr>
      <w:r>
        <w:rPr>
          <w:rFonts w:hint="eastAsia" w:ascii="仿宋" w:hAnsi="仿宋" w:eastAsia="仿宋"/>
        </w:rPr>
        <w:t xml:space="preserve">法定代表人或其授权委托人（签字或盖章）： </w:t>
      </w:r>
    </w:p>
    <w:p>
      <w:pPr>
        <w:adjustRightInd w:val="0"/>
        <w:snapToGrid w:val="0"/>
        <w:spacing w:line="360" w:lineRule="auto"/>
        <w:rPr>
          <w:rFonts w:ascii="仿宋" w:hAnsi="仿宋" w:eastAsia="仿宋"/>
        </w:rPr>
      </w:pPr>
      <w:r>
        <w:rPr>
          <w:rFonts w:hint="eastAsia" w:ascii="仿宋" w:hAnsi="仿宋" w:eastAsia="仿宋"/>
        </w:rPr>
        <w:t xml:space="preserve">邮政编码：                  电话：               传真：              </w:t>
      </w:r>
    </w:p>
    <w:p>
      <w:pPr>
        <w:adjustRightInd w:val="0"/>
        <w:snapToGrid w:val="0"/>
        <w:spacing w:line="360" w:lineRule="auto"/>
        <w:rPr>
          <w:rFonts w:ascii="仿宋" w:hAnsi="仿宋" w:eastAsia="仿宋"/>
        </w:rPr>
      </w:pPr>
      <w:r>
        <w:rPr>
          <w:rFonts w:hint="eastAsia" w:ascii="仿宋" w:hAnsi="仿宋" w:eastAsia="仿宋"/>
        </w:rPr>
        <w:t>开户银行名称：</w:t>
      </w:r>
    </w:p>
    <w:p>
      <w:pPr>
        <w:adjustRightInd w:val="0"/>
        <w:snapToGrid w:val="0"/>
        <w:spacing w:line="360" w:lineRule="auto"/>
        <w:rPr>
          <w:rFonts w:ascii="仿宋" w:hAnsi="仿宋" w:eastAsia="仿宋"/>
        </w:rPr>
      </w:pPr>
      <w:r>
        <w:rPr>
          <w:rFonts w:hint="eastAsia" w:ascii="仿宋" w:hAnsi="仿宋" w:eastAsia="仿宋"/>
        </w:rPr>
        <w:t>开户银行帐号：</w:t>
      </w:r>
    </w:p>
    <w:p>
      <w:pPr>
        <w:adjustRightInd w:val="0"/>
        <w:snapToGrid w:val="0"/>
        <w:spacing w:line="360" w:lineRule="auto"/>
        <w:rPr>
          <w:rFonts w:ascii="仿宋" w:hAnsi="仿宋" w:eastAsia="仿宋"/>
        </w:rPr>
      </w:pPr>
      <w:r>
        <w:rPr>
          <w:rFonts w:hint="eastAsia" w:ascii="仿宋" w:hAnsi="仿宋" w:eastAsia="仿宋"/>
        </w:rPr>
        <w:t>开户银行地址：</w:t>
      </w:r>
    </w:p>
    <w:p>
      <w:pPr>
        <w:adjustRightInd w:val="0"/>
        <w:snapToGrid w:val="0"/>
        <w:spacing w:line="360" w:lineRule="auto"/>
        <w:rPr>
          <w:rFonts w:ascii="仿宋" w:hAnsi="仿宋" w:eastAsia="仿宋"/>
        </w:rPr>
      </w:pPr>
      <w:r>
        <w:rPr>
          <w:rFonts w:hint="eastAsia" w:ascii="仿宋" w:hAnsi="仿宋" w:eastAsia="仿宋"/>
        </w:rPr>
        <w:t>开户银行电话：</w:t>
      </w:r>
    </w:p>
    <w:p>
      <w:pPr>
        <w:adjustRightInd w:val="0"/>
        <w:snapToGrid w:val="0"/>
        <w:spacing w:line="360" w:lineRule="auto"/>
        <w:jc w:val="right"/>
        <w:rPr>
          <w:rFonts w:ascii="仿宋" w:hAnsi="仿宋" w:eastAsia="仿宋"/>
        </w:rPr>
      </w:pPr>
    </w:p>
    <w:p>
      <w:pPr>
        <w:adjustRightInd w:val="0"/>
        <w:snapToGrid w:val="0"/>
        <w:spacing w:line="360" w:lineRule="auto"/>
        <w:jc w:val="right"/>
        <w:rPr>
          <w:rFonts w:ascii="仿宋" w:hAnsi="仿宋" w:eastAsia="仿宋"/>
        </w:rPr>
      </w:pPr>
      <w:r>
        <w:rPr>
          <w:rFonts w:hint="eastAsia" w:ascii="仿宋" w:hAnsi="仿宋" w:eastAsia="仿宋"/>
        </w:rPr>
        <w:t>日期：</w:t>
      </w: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月</w:t>
      </w:r>
      <w:r>
        <w:rPr>
          <w:rFonts w:hint="eastAsia" w:ascii="仿宋" w:hAnsi="仿宋" w:eastAsia="仿宋"/>
          <w:u w:val="single"/>
        </w:rPr>
        <w:t xml:space="preserve">        </w:t>
      </w:r>
      <w:r>
        <w:rPr>
          <w:rFonts w:hint="eastAsia" w:ascii="仿宋" w:hAnsi="仿宋" w:eastAsia="仿宋"/>
        </w:rPr>
        <w:t>日</w:t>
      </w:r>
    </w:p>
    <w:p>
      <w:pPr>
        <w:jc w:val="left"/>
        <w:rPr>
          <w:rFonts w:ascii="仿宋" w:hAnsi="仿宋" w:eastAsia="仿宋"/>
        </w:rPr>
      </w:pPr>
    </w:p>
    <w:p>
      <w:pPr>
        <w:widowControl/>
        <w:jc w:val="left"/>
        <w:rPr>
          <w:rFonts w:ascii="仿宋" w:hAnsi="仿宋" w:eastAsia="仿宋"/>
          <w:b/>
          <w:sz w:val="32"/>
          <w:szCs w:val="36"/>
        </w:rPr>
      </w:pPr>
      <w:r>
        <w:rPr>
          <w:rFonts w:ascii="仿宋" w:hAnsi="仿宋" w:eastAsia="仿宋"/>
          <w:b/>
          <w:sz w:val="32"/>
          <w:szCs w:val="36"/>
        </w:rPr>
        <w:br w:type="page"/>
      </w:r>
    </w:p>
    <w:p>
      <w:pPr>
        <w:jc w:val="center"/>
        <w:rPr>
          <w:rFonts w:ascii="仿宋" w:hAnsi="仿宋" w:eastAsia="仿宋"/>
          <w:b/>
          <w:sz w:val="32"/>
          <w:szCs w:val="36"/>
        </w:rPr>
      </w:pPr>
      <w:r>
        <w:rPr>
          <w:rFonts w:hint="eastAsia" w:ascii="仿宋" w:hAnsi="仿宋" w:eastAsia="仿宋"/>
          <w:b/>
          <w:sz w:val="32"/>
          <w:szCs w:val="36"/>
        </w:rPr>
        <w:t>三、投标人资格证明文件</w:t>
      </w:r>
    </w:p>
    <w:p>
      <w:pPr>
        <w:ind w:firstLine="1274" w:firstLineChars="607"/>
      </w:pPr>
    </w:p>
    <w:p>
      <w:pPr>
        <w:ind w:firstLine="1274" w:firstLineChars="607"/>
      </w:pPr>
    </w:p>
    <w:p>
      <w:pPr>
        <w:spacing w:line="360" w:lineRule="auto"/>
        <w:ind w:firstLine="955" w:firstLineChars="455"/>
        <w:rPr>
          <w:rFonts w:ascii="仿宋" w:hAnsi="仿宋" w:eastAsia="仿宋"/>
        </w:rPr>
      </w:pPr>
      <w:r>
        <w:rPr>
          <w:rFonts w:hint="eastAsia" w:ascii="仿宋" w:hAnsi="仿宋" w:eastAsia="仿宋"/>
        </w:rPr>
        <w:t>1、</w:t>
      </w:r>
      <w:r>
        <w:rPr>
          <w:rFonts w:hint="eastAsia" w:ascii="仿宋" w:hAnsi="仿宋" w:eastAsia="仿宋"/>
          <w:bCs/>
        </w:rPr>
        <w:t>营业执照或法人证书等证明文件【扫描件或复印件】</w:t>
      </w:r>
    </w:p>
    <w:p>
      <w:pPr>
        <w:spacing w:line="360" w:lineRule="auto"/>
        <w:ind w:firstLine="955" w:firstLineChars="455"/>
        <w:rPr>
          <w:rFonts w:ascii="仿宋" w:hAnsi="仿宋" w:eastAsia="仿宋"/>
        </w:rPr>
      </w:pPr>
      <w:r>
        <w:rPr>
          <w:rFonts w:hint="eastAsia" w:ascii="仿宋" w:hAnsi="仿宋" w:eastAsia="仿宋"/>
        </w:rPr>
        <w:t>2、</w:t>
      </w:r>
      <w:r>
        <w:rPr>
          <w:rFonts w:hint="eastAsia" w:ascii="仿宋" w:hAnsi="仿宋" w:eastAsia="仿宋"/>
          <w:bCs/>
        </w:rPr>
        <w:t>法定代表人或单位负责人证明书【原件】</w:t>
      </w:r>
    </w:p>
    <w:p>
      <w:pPr>
        <w:spacing w:line="360" w:lineRule="auto"/>
        <w:ind w:firstLine="955" w:firstLineChars="455"/>
        <w:rPr>
          <w:rFonts w:ascii="仿宋" w:hAnsi="仿宋" w:eastAsia="仿宋"/>
          <w:bCs/>
        </w:rPr>
      </w:pPr>
      <w:r>
        <w:rPr>
          <w:rFonts w:hint="eastAsia" w:ascii="仿宋" w:hAnsi="仿宋" w:eastAsia="仿宋"/>
        </w:rPr>
        <w:t>3、</w:t>
      </w:r>
      <w:r>
        <w:rPr>
          <w:rFonts w:hint="eastAsia" w:ascii="仿宋" w:hAnsi="仿宋" w:eastAsia="仿宋"/>
          <w:bCs/>
        </w:rPr>
        <w:t>法人授权委托证明书【原件】</w:t>
      </w:r>
    </w:p>
    <w:p>
      <w:pPr>
        <w:spacing w:line="360" w:lineRule="auto"/>
        <w:ind w:left="1394" w:leftChars="474" w:hanging="399" w:hangingChars="190"/>
        <w:rPr>
          <w:rFonts w:ascii="仿宋" w:hAnsi="仿宋" w:eastAsia="仿宋"/>
          <w:bCs/>
        </w:rPr>
      </w:pPr>
      <w:r>
        <w:rPr>
          <w:rFonts w:hint="eastAsia" w:ascii="仿宋" w:hAnsi="仿宋" w:eastAsia="仿宋"/>
          <w:bCs/>
        </w:rPr>
        <w:t>4、装修装饰专业承包资质二级（或以上）资质【扫描件或复印件】</w:t>
      </w:r>
    </w:p>
    <w:p>
      <w:pPr>
        <w:spacing w:line="360" w:lineRule="auto"/>
        <w:ind w:left="1394" w:leftChars="474" w:hanging="399" w:hangingChars="190"/>
        <w:rPr>
          <w:rFonts w:ascii="仿宋" w:hAnsi="仿宋" w:eastAsia="仿宋"/>
          <w:bCs/>
        </w:rPr>
      </w:pPr>
      <w:r>
        <w:rPr>
          <w:rFonts w:hint="eastAsia" w:ascii="仿宋" w:hAnsi="仿宋" w:eastAsia="仿宋"/>
          <w:bCs/>
        </w:rPr>
        <w:t>5、安全生产许可证【扫描件或复印件】</w:t>
      </w:r>
    </w:p>
    <w:p>
      <w:pPr>
        <w:spacing w:line="360" w:lineRule="auto"/>
        <w:ind w:left="1394" w:leftChars="474" w:hanging="399" w:hangingChars="190"/>
        <w:rPr>
          <w:rFonts w:ascii="仿宋" w:hAnsi="仿宋" w:eastAsia="仿宋"/>
          <w:bCs/>
        </w:rPr>
      </w:pPr>
      <w:r>
        <w:rPr>
          <w:rFonts w:hint="eastAsia" w:ascii="仿宋" w:hAnsi="仿宋" w:eastAsia="仿宋"/>
          <w:bCs/>
        </w:rPr>
        <w:t>6、非联合体投标，不违规分包或转包的承诺函【原件，格式自拟】</w:t>
      </w:r>
    </w:p>
    <w:p>
      <w:pPr>
        <w:spacing w:line="360" w:lineRule="auto"/>
        <w:ind w:left="1394" w:leftChars="474" w:hanging="399" w:hangingChars="190"/>
        <w:rPr>
          <w:rFonts w:ascii="仿宋" w:hAnsi="仿宋" w:eastAsia="仿宋"/>
          <w:bCs/>
        </w:rPr>
      </w:pPr>
      <w:r>
        <w:rPr>
          <w:rFonts w:hint="eastAsia" w:ascii="仿宋" w:hAnsi="仿宋" w:eastAsia="仿宋"/>
          <w:bCs/>
        </w:rPr>
        <w:t>7、投标人认为有必要提供的其他文件</w:t>
      </w:r>
    </w:p>
    <w:p>
      <w:pPr>
        <w:spacing w:line="360" w:lineRule="auto"/>
        <w:ind w:left="1394" w:leftChars="474" w:hanging="399" w:hangingChars="190"/>
        <w:rPr>
          <w:rFonts w:ascii="仿宋" w:hAnsi="仿宋" w:eastAsia="仿宋"/>
          <w:bCs/>
        </w:rPr>
      </w:pPr>
    </w:p>
    <w:p>
      <w:pPr>
        <w:spacing w:line="360" w:lineRule="auto"/>
        <w:ind w:left="1415" w:leftChars="474" w:hanging="420" w:hangingChars="190"/>
        <w:rPr>
          <w:rFonts w:ascii="仿宋" w:hAnsi="仿宋" w:eastAsia="仿宋"/>
          <w:b/>
          <w:color w:val="FF0000"/>
          <w:sz w:val="22"/>
        </w:rPr>
      </w:pPr>
      <w:r>
        <w:rPr>
          <w:rFonts w:hint="eastAsia" w:ascii="仿宋" w:hAnsi="仿宋" w:eastAsia="仿宋"/>
          <w:b/>
          <w:bCs/>
          <w:color w:val="FF0000"/>
          <w:sz w:val="22"/>
        </w:rPr>
        <w:t>注：以上资料均须加盖投标人公章，原件备查</w:t>
      </w:r>
    </w:p>
    <w:p>
      <w:pPr>
        <w:widowControl/>
        <w:jc w:val="left"/>
        <w:rPr>
          <w:rFonts w:ascii="仿宋" w:hAnsi="仿宋" w:eastAsia="仿宋"/>
        </w:rPr>
      </w:pPr>
      <w:r>
        <w:rPr>
          <w:rFonts w:ascii="仿宋" w:hAnsi="仿宋" w:eastAsia="仿宋"/>
        </w:rPr>
        <w:br w:type="page"/>
      </w:r>
    </w:p>
    <w:p>
      <w:pPr>
        <w:jc w:val="center"/>
        <w:rPr>
          <w:rFonts w:ascii="仿宋" w:hAnsi="仿宋" w:eastAsia="仿宋"/>
          <w:b/>
          <w:sz w:val="32"/>
          <w:szCs w:val="36"/>
        </w:rPr>
      </w:pPr>
      <w:r>
        <w:rPr>
          <w:rFonts w:hint="eastAsia" w:ascii="仿宋" w:hAnsi="仿宋" w:eastAsia="仿宋"/>
          <w:b/>
          <w:sz w:val="32"/>
          <w:szCs w:val="36"/>
        </w:rPr>
        <w:t>法定代表人证明书（仅供参考）</w:t>
      </w:r>
    </w:p>
    <w:p>
      <w:pPr>
        <w:jc w:val="center"/>
        <w:rPr>
          <w:rFonts w:ascii="仿宋" w:hAnsi="仿宋" w:eastAsia="仿宋"/>
          <w:b/>
          <w:sz w:val="32"/>
          <w:szCs w:val="36"/>
        </w:rPr>
      </w:pPr>
    </w:p>
    <w:p>
      <w:pPr>
        <w:spacing w:line="360" w:lineRule="auto"/>
        <w:rPr>
          <w:rFonts w:ascii="仿宋" w:hAnsi="仿宋" w:eastAsia="仿宋"/>
        </w:rPr>
      </w:pPr>
      <w:r>
        <w:rPr>
          <w:rFonts w:hint="eastAsia" w:ascii="仿宋" w:hAnsi="仿宋" w:eastAsia="仿宋"/>
          <w:u w:val="single"/>
        </w:rPr>
        <w:t xml:space="preserve">            </w:t>
      </w:r>
      <w:r>
        <w:rPr>
          <w:rFonts w:hint="eastAsia" w:ascii="仿宋" w:hAnsi="仿宋" w:eastAsia="仿宋"/>
        </w:rPr>
        <w:t>同志，现任我单位</w:t>
      </w:r>
      <w:r>
        <w:rPr>
          <w:rFonts w:hint="eastAsia" w:ascii="仿宋" w:hAnsi="仿宋" w:eastAsia="仿宋"/>
          <w:u w:val="single"/>
        </w:rPr>
        <w:t xml:space="preserve">            </w:t>
      </w:r>
      <w:r>
        <w:rPr>
          <w:rFonts w:hint="eastAsia" w:ascii="仿宋" w:hAnsi="仿宋" w:eastAsia="仿宋"/>
        </w:rPr>
        <w:t>职务，为法定代表人，特此证明。</w:t>
      </w:r>
    </w:p>
    <w:p>
      <w:pPr>
        <w:spacing w:line="360" w:lineRule="auto"/>
        <w:rPr>
          <w:rFonts w:ascii="仿宋" w:hAnsi="仿宋" w:eastAsia="仿宋"/>
        </w:rPr>
      </w:pPr>
      <w:r>
        <w:rPr>
          <w:rFonts w:hint="eastAsia" w:ascii="仿宋" w:hAnsi="仿宋" w:eastAsia="仿宋"/>
        </w:rPr>
        <w:t>有效日期与本公司投标文件中标注的投标有效期相同。签发日期：</w:t>
      </w: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月</w:t>
      </w:r>
      <w:r>
        <w:rPr>
          <w:rFonts w:hint="eastAsia" w:ascii="仿宋" w:hAnsi="仿宋" w:eastAsia="仿宋"/>
          <w:u w:val="single"/>
        </w:rPr>
        <w:t xml:space="preserve">     </w:t>
      </w:r>
      <w:r>
        <w:rPr>
          <w:rFonts w:hint="eastAsia" w:ascii="仿宋" w:hAnsi="仿宋" w:eastAsia="仿宋"/>
        </w:rPr>
        <w:t>日</w:t>
      </w:r>
    </w:p>
    <w:p>
      <w:pPr>
        <w:spacing w:line="360" w:lineRule="auto"/>
        <w:rPr>
          <w:rFonts w:ascii="仿宋" w:hAnsi="仿宋" w:eastAsia="仿宋"/>
        </w:rPr>
      </w:pPr>
    </w:p>
    <w:p>
      <w:pPr>
        <w:spacing w:line="360" w:lineRule="auto"/>
        <w:rPr>
          <w:rFonts w:ascii="仿宋" w:hAnsi="仿宋" w:eastAsia="仿宋"/>
          <w:b/>
        </w:rPr>
      </w:pPr>
      <w:r>
        <w:rPr>
          <w:rFonts w:hint="eastAsia" w:ascii="仿宋" w:hAnsi="仿宋" w:eastAsia="仿宋"/>
          <w:b/>
        </w:rPr>
        <w:t>附：</w:t>
      </w:r>
    </w:p>
    <w:p>
      <w:pPr>
        <w:spacing w:line="360" w:lineRule="auto"/>
        <w:rPr>
          <w:rFonts w:ascii="仿宋" w:hAnsi="仿宋" w:eastAsia="仿宋"/>
        </w:rPr>
      </w:pPr>
      <w:r>
        <w:rPr>
          <w:rFonts w:hint="eastAsia" w:ascii="仿宋" w:hAnsi="仿宋" w:eastAsia="仿宋"/>
        </w:rPr>
        <w:t xml:space="preserve">营业执照（注册号）： </w:t>
      </w:r>
    </w:p>
    <w:p>
      <w:pPr>
        <w:spacing w:line="360" w:lineRule="auto"/>
        <w:rPr>
          <w:rFonts w:ascii="仿宋" w:hAnsi="仿宋" w:eastAsia="仿宋"/>
        </w:rPr>
      </w:pPr>
      <w:r>
        <w:rPr>
          <w:rFonts w:hint="eastAsia" w:ascii="仿宋" w:hAnsi="仿宋" w:eastAsia="仿宋"/>
        </w:rPr>
        <w:t>经济性质：</w:t>
      </w:r>
    </w:p>
    <w:p>
      <w:pPr>
        <w:spacing w:line="360" w:lineRule="auto"/>
        <w:rPr>
          <w:rFonts w:ascii="仿宋" w:hAnsi="仿宋" w:eastAsia="仿宋"/>
        </w:rPr>
      </w:pPr>
      <w:r>
        <w:rPr>
          <w:rFonts w:hint="eastAsia" w:ascii="仿宋" w:hAnsi="仿宋" w:eastAsia="仿宋"/>
        </w:rPr>
        <w:t>主营（产）：</w:t>
      </w:r>
    </w:p>
    <w:p>
      <w:pPr>
        <w:spacing w:line="360" w:lineRule="auto"/>
        <w:rPr>
          <w:rFonts w:ascii="仿宋" w:hAnsi="仿宋" w:eastAsia="仿宋"/>
        </w:rPr>
      </w:pPr>
      <w:r>
        <w:rPr>
          <w:rFonts w:hint="eastAsia" w:ascii="仿宋" w:hAnsi="仿宋" w:eastAsia="仿宋"/>
        </w:rPr>
        <w:t>兼营（产）：</w:t>
      </w:r>
    </w:p>
    <w:p>
      <w:pPr>
        <w:spacing w:line="360" w:lineRule="auto"/>
        <w:jc w:val="right"/>
        <w:rPr>
          <w:rFonts w:ascii="仿宋" w:hAnsi="仿宋" w:eastAsia="仿宋"/>
        </w:rPr>
      </w:pPr>
      <w:r>
        <w:rPr>
          <w:rFonts w:hint="eastAsia" w:ascii="仿宋" w:hAnsi="仿宋" w:eastAsia="仿宋"/>
        </w:rPr>
        <w:t>单位名称：（公章）：</w:t>
      </w:r>
      <w:r>
        <w:rPr>
          <w:rFonts w:hint="eastAsia" w:ascii="仿宋" w:hAnsi="仿宋" w:eastAsia="仿宋"/>
          <w:u w:val="single"/>
        </w:rPr>
        <w:t xml:space="preserve">             </w:t>
      </w:r>
      <w:r>
        <w:rPr>
          <w:rFonts w:hint="eastAsia" w:ascii="仿宋" w:hAnsi="仿宋" w:eastAsia="仿宋"/>
        </w:rPr>
        <w:t>；</w:t>
      </w:r>
    </w:p>
    <w:p>
      <w:pPr>
        <w:spacing w:line="360" w:lineRule="auto"/>
        <w:ind w:firstLine="743" w:firstLineChars="354"/>
        <w:jc w:val="right"/>
        <w:rPr>
          <w:rFonts w:ascii="仿宋" w:hAnsi="仿宋" w:eastAsia="仿宋"/>
        </w:rPr>
      </w:pPr>
      <w:r>
        <w:rPr>
          <w:rFonts w:hint="eastAsia" w:ascii="仿宋" w:hAnsi="仿宋" w:eastAsia="仿宋"/>
        </w:rPr>
        <w:t>日期：</w:t>
      </w: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spacing w:line="360" w:lineRule="auto"/>
        <w:ind w:firstLine="849" w:firstLineChars="354"/>
        <w:jc w:val="right"/>
        <w:rPr>
          <w:rFonts w:ascii="宋体" w:hAnsi="宋体"/>
          <w:sz w:val="24"/>
        </w:rPr>
      </w:pPr>
    </w:p>
    <w:p>
      <w:pPr>
        <w:spacing w:line="360" w:lineRule="auto"/>
        <w:rPr>
          <w:rFonts w:ascii="宋体"/>
          <w:b/>
          <w:bCs/>
        </w:rPr>
      </w:pP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2840355</wp:posOffset>
                </wp:positionH>
                <wp:positionV relativeFrom="paragraph">
                  <wp:posOffset>136525</wp:posOffset>
                </wp:positionV>
                <wp:extent cx="2705100" cy="1981200"/>
                <wp:effectExtent l="4445" t="5080" r="14605" b="13970"/>
                <wp:wrapNone/>
                <wp:docPr id="4" name="Rectangle 5"/>
                <wp:cNvGraphicFramePr/>
                <a:graphic xmlns:a="http://schemas.openxmlformats.org/drawingml/2006/main">
                  <a:graphicData uri="http://schemas.microsoft.com/office/word/2010/wordprocessingShape">
                    <wps:wsp>
                      <wps:cNvSpPr/>
                      <wps:spPr>
                        <a:xfrm>
                          <a:off x="0" y="0"/>
                          <a:ext cx="2705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ind w:firstLine="1680" w:firstLineChars="800"/>
                            </w:pPr>
                          </w:p>
                          <w:p>
                            <w:pPr>
                              <w:spacing w:line="360" w:lineRule="auto"/>
                              <w:jc w:val="center"/>
                              <w:rPr>
                                <w:rFonts w:ascii="仿宋" w:hAnsi="仿宋" w:eastAsia="仿宋"/>
                                <w:sz w:val="22"/>
                              </w:rPr>
                            </w:pPr>
                            <w:r>
                              <w:rPr>
                                <w:rFonts w:hint="eastAsia" w:ascii="仿宋" w:hAnsi="仿宋" w:eastAsia="仿宋"/>
                                <w:sz w:val="22"/>
                              </w:rPr>
                              <w:t>法定代表人</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（反面）</w:t>
                            </w:r>
                          </w:p>
                        </w:txbxContent>
                      </wps:txbx>
                      <wps:bodyPr upright="1"/>
                    </wps:wsp>
                  </a:graphicData>
                </a:graphic>
              </wp:anchor>
            </w:drawing>
          </mc:Choice>
          <mc:Fallback>
            <w:pict>
              <v:rect id="Rectangle 5" o:spid="_x0000_s1026" o:spt="1" style="position:absolute;left:0pt;margin-left:223.65pt;margin-top:10.75pt;height:156pt;width:213pt;z-index:251662336;mso-width-relative:page;mso-height-relative:page;" fillcolor="#FFFFFF" filled="t" stroked="t" coordsize="21600,21600" o:gfxdata="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9xPQ29kAAAAKAQAADwAAAAAAAAABACAAAAAiAAAAZHJzL2Rvd25yZXYueG1s&#10;UEsBAhQAFAAAAAgAh07iQG4TLFP3AQAALQQAAA4AAAAAAAAAAQAgAAAAKAEAAGRycy9lMm9Eb2Mu&#10;eG1sUEsFBgAAAAAGAAYAWQEAAJEFAAAAAA==&#10;">
                <v:fill on="t" focussize="0,0"/>
                <v:stroke color="#000000" joinstyle="miter"/>
                <v:imagedata o:title=""/>
                <o:lock v:ext="edit" aspectratio="f"/>
                <v:textbox>
                  <w:txbxContent>
                    <w:p>
                      <w:pPr>
                        <w:spacing w:line="360" w:lineRule="auto"/>
                        <w:ind w:firstLine="1680" w:firstLineChars="800"/>
                      </w:pPr>
                    </w:p>
                    <w:p>
                      <w:pPr>
                        <w:spacing w:line="360" w:lineRule="auto"/>
                        <w:jc w:val="center"/>
                        <w:rPr>
                          <w:rFonts w:ascii="仿宋" w:hAnsi="仿宋" w:eastAsia="仿宋"/>
                          <w:sz w:val="22"/>
                        </w:rPr>
                      </w:pPr>
                      <w:r>
                        <w:rPr>
                          <w:rFonts w:hint="eastAsia" w:ascii="仿宋" w:hAnsi="仿宋" w:eastAsia="仿宋"/>
                          <w:sz w:val="22"/>
                        </w:rPr>
                        <w:t>法定代表人</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（反面）</w:t>
                      </w:r>
                    </w:p>
                  </w:txbxContent>
                </v:textbox>
              </v:rect>
            </w:pict>
          </mc:Fallback>
        </mc:AlternateContent>
      </w:r>
      <w:r>
        <w:rPr>
          <w:rFonts w:ascii="宋体"/>
          <w:b/>
          <w:bCs/>
        </w:rPr>
        <mc:AlternateContent>
          <mc:Choice Requires="wps">
            <w:drawing>
              <wp:anchor distT="0" distB="0" distL="114300" distR="114300" simplePos="0" relativeHeight="251661312" behindDoc="0" locked="0" layoutInCell="1" allowOverlap="1">
                <wp:simplePos x="0" y="0"/>
                <wp:positionH relativeFrom="column">
                  <wp:posOffset>-112395</wp:posOffset>
                </wp:positionH>
                <wp:positionV relativeFrom="paragraph">
                  <wp:posOffset>136525</wp:posOffset>
                </wp:positionV>
                <wp:extent cx="2705100" cy="1981200"/>
                <wp:effectExtent l="4445" t="5080" r="14605" b="13970"/>
                <wp:wrapNone/>
                <wp:docPr id="3" name="Rectangle 4"/>
                <wp:cNvGraphicFramePr/>
                <a:graphic xmlns:a="http://schemas.openxmlformats.org/drawingml/2006/main">
                  <a:graphicData uri="http://schemas.microsoft.com/office/word/2010/wordprocessingShape">
                    <wps:wsp>
                      <wps:cNvSpPr/>
                      <wps:spPr>
                        <a:xfrm>
                          <a:off x="0" y="0"/>
                          <a:ext cx="2705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pPr>
                          </w:p>
                          <w:p>
                            <w:pPr>
                              <w:spacing w:line="360" w:lineRule="auto"/>
                              <w:jc w:val="center"/>
                              <w:rPr>
                                <w:rFonts w:ascii="仿宋" w:hAnsi="仿宋" w:eastAsia="仿宋"/>
                                <w:sz w:val="22"/>
                              </w:rPr>
                            </w:pPr>
                            <w:r>
                              <w:rPr>
                                <w:rFonts w:hint="eastAsia" w:ascii="仿宋" w:hAnsi="仿宋" w:eastAsia="仿宋"/>
                                <w:sz w:val="22"/>
                              </w:rPr>
                              <w:t>法定代表人</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（正面）</w:t>
                            </w:r>
                          </w:p>
                        </w:txbxContent>
                      </wps:txbx>
                      <wps:bodyPr upright="1"/>
                    </wps:wsp>
                  </a:graphicData>
                </a:graphic>
              </wp:anchor>
            </w:drawing>
          </mc:Choice>
          <mc:Fallback>
            <w:pict>
              <v:rect id="Rectangle 4" o:spid="_x0000_s1026" o:spt="1" style="position:absolute;left:0pt;margin-left:-8.85pt;margin-top:10.75pt;height:156pt;width:213pt;z-index:251661312;mso-width-relative:page;mso-height-relative:page;" fillcolor="#FFFFFF" filled="t" stroked="t" coordsize="21600,21600" o:gfxdata="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xNxK72QAAAAoBAAAPAAAAAAAAAAEAIAAAACIAAABkcnMvZG93bnJldi54bWxQ&#10;SwECFAAUAAAACACHTuJA+IS6+fYBAAAtBAAADgAAAAAAAAABACAAAAAoAQAAZHJzL2Uyb0RvYy54&#10;bWxQSwUGAAAAAAYABgBZAQAAkAUAAAAA&#10;">
                <v:fill on="t" focussize="0,0"/>
                <v:stroke color="#000000" joinstyle="miter"/>
                <v:imagedata o:title=""/>
                <o:lock v:ext="edit" aspectratio="f"/>
                <v:textbox>
                  <w:txbxContent>
                    <w:p>
                      <w:pPr>
                        <w:spacing w:line="360" w:lineRule="auto"/>
                        <w:jc w:val="center"/>
                      </w:pPr>
                    </w:p>
                    <w:p>
                      <w:pPr>
                        <w:spacing w:line="360" w:lineRule="auto"/>
                        <w:jc w:val="center"/>
                        <w:rPr>
                          <w:rFonts w:ascii="仿宋" w:hAnsi="仿宋" w:eastAsia="仿宋"/>
                          <w:sz w:val="22"/>
                        </w:rPr>
                      </w:pPr>
                      <w:r>
                        <w:rPr>
                          <w:rFonts w:hint="eastAsia" w:ascii="仿宋" w:hAnsi="仿宋" w:eastAsia="仿宋"/>
                          <w:sz w:val="22"/>
                        </w:rPr>
                        <w:t>法定代表人</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（正面）</w:t>
                      </w:r>
                    </w:p>
                  </w:txbxContent>
                </v:textbox>
              </v:rect>
            </w:pict>
          </mc:Fallback>
        </mc:AlternateContent>
      </w:r>
    </w:p>
    <w:p>
      <w:pPr>
        <w:spacing w:line="360" w:lineRule="auto"/>
        <w:rPr>
          <w:rFonts w:ascii="宋体"/>
          <w:b/>
          <w:bCs/>
        </w:rPr>
      </w:pPr>
    </w:p>
    <w:p>
      <w:pPr>
        <w:spacing w:line="360" w:lineRule="auto"/>
        <w:rPr>
          <w:rFonts w:ascii="宋体"/>
          <w:b/>
          <w:bCs/>
        </w:rPr>
      </w:pPr>
    </w:p>
    <w:p>
      <w:pPr>
        <w:spacing w:line="360" w:lineRule="auto"/>
        <w:rPr>
          <w:rFonts w:ascii="宋体"/>
          <w:b/>
          <w:bCs/>
        </w:rPr>
      </w:pPr>
    </w:p>
    <w:p>
      <w:pPr>
        <w:spacing w:line="360" w:lineRule="auto"/>
        <w:rPr>
          <w:rFonts w:ascii="宋体"/>
          <w:b/>
          <w:bCs/>
        </w:rPr>
      </w:pPr>
    </w:p>
    <w:p>
      <w:pPr>
        <w:spacing w:line="360" w:lineRule="auto"/>
        <w:rPr>
          <w:rFonts w:ascii="宋体"/>
          <w:b/>
          <w:bCs/>
        </w:rPr>
      </w:pPr>
    </w:p>
    <w:p>
      <w:pPr>
        <w:spacing w:line="360" w:lineRule="auto"/>
        <w:rPr>
          <w:rFonts w:ascii="宋体"/>
          <w:b/>
          <w:bCs/>
        </w:rPr>
      </w:pPr>
      <w:r>
        <w:rPr>
          <w:rFonts w:hint="eastAsia" w:ascii="宋体"/>
          <w:b/>
          <w:bCs/>
        </w:rPr>
        <w:t xml:space="preserve">                         </w:t>
      </w:r>
    </w:p>
    <w:p/>
    <w:p/>
    <w:p/>
    <w:p>
      <w:pPr>
        <w:widowControl/>
        <w:jc w:val="left"/>
        <w:rPr>
          <w:rFonts w:ascii="仿宋" w:hAnsi="仿宋" w:eastAsia="仿宋"/>
        </w:rPr>
      </w:pPr>
      <w:r>
        <w:rPr>
          <w:rFonts w:ascii="仿宋" w:hAnsi="仿宋" w:eastAsia="仿宋"/>
        </w:rPr>
        <w:br w:type="page"/>
      </w:r>
    </w:p>
    <w:p>
      <w:pPr>
        <w:jc w:val="center"/>
        <w:rPr>
          <w:rFonts w:ascii="仿宋" w:hAnsi="仿宋" w:eastAsia="仿宋"/>
          <w:b/>
          <w:sz w:val="32"/>
          <w:szCs w:val="36"/>
        </w:rPr>
      </w:pPr>
      <w:r>
        <w:rPr>
          <w:rFonts w:hint="eastAsia" w:ascii="仿宋" w:hAnsi="仿宋" w:eastAsia="仿宋"/>
          <w:b/>
          <w:sz w:val="32"/>
          <w:szCs w:val="36"/>
        </w:rPr>
        <w:t>法定代表人授权委托证明书（仅供参考）</w:t>
      </w:r>
    </w:p>
    <w:p>
      <w:pPr>
        <w:spacing w:line="360" w:lineRule="auto"/>
        <w:rPr>
          <w:rFonts w:ascii="仿宋" w:hAnsi="仿宋" w:eastAsia="仿宋"/>
        </w:rPr>
      </w:pPr>
    </w:p>
    <w:p>
      <w:pPr>
        <w:adjustRightInd w:val="0"/>
        <w:snapToGrid w:val="0"/>
        <w:spacing w:line="360" w:lineRule="auto"/>
        <w:rPr>
          <w:rFonts w:ascii="仿宋" w:hAnsi="仿宋" w:eastAsia="仿宋"/>
        </w:rPr>
      </w:pPr>
      <w:r>
        <w:rPr>
          <w:rFonts w:hint="eastAsia" w:ascii="仿宋" w:hAnsi="仿宋" w:eastAsia="仿宋"/>
        </w:rPr>
        <w:t>深圳市中正招标有限公司：</w:t>
      </w:r>
    </w:p>
    <w:p>
      <w:pPr>
        <w:adjustRightInd w:val="0"/>
        <w:snapToGrid w:val="0"/>
        <w:spacing w:line="360" w:lineRule="auto"/>
        <w:ind w:firstLine="420" w:firstLineChars="200"/>
        <w:rPr>
          <w:rFonts w:ascii="仿宋" w:hAnsi="仿宋" w:eastAsia="仿宋"/>
        </w:rPr>
      </w:pPr>
    </w:p>
    <w:p>
      <w:pPr>
        <w:adjustRightInd w:val="0"/>
        <w:snapToGrid w:val="0"/>
        <w:spacing w:line="360" w:lineRule="auto"/>
        <w:ind w:firstLine="420" w:firstLineChars="200"/>
        <w:rPr>
          <w:rFonts w:ascii="仿宋" w:hAnsi="仿宋" w:eastAsia="仿宋"/>
        </w:rPr>
      </w:pPr>
      <w:r>
        <w:rPr>
          <w:rFonts w:hint="eastAsia" w:ascii="仿宋" w:hAnsi="仿宋" w:eastAsia="仿宋"/>
        </w:rPr>
        <w:t>现委派</w:t>
      </w:r>
      <w:r>
        <w:rPr>
          <w:rFonts w:hint="eastAsia" w:ascii="仿宋" w:hAnsi="仿宋" w:eastAsia="仿宋"/>
          <w:u w:val="single"/>
        </w:rPr>
        <w:t>（姓名、职务）</w:t>
      </w:r>
      <w:r>
        <w:rPr>
          <w:rFonts w:hint="eastAsia" w:ascii="仿宋" w:hAnsi="仿宋" w:eastAsia="仿宋"/>
        </w:rPr>
        <w:t>参加贵公司组织的</w:t>
      </w:r>
      <w:r>
        <w:rPr>
          <w:rFonts w:hint="eastAsia" w:ascii="仿宋" w:hAnsi="仿宋" w:eastAsia="仿宋"/>
          <w:u w:val="single"/>
        </w:rPr>
        <w:t>（项目名称、项目编号）</w:t>
      </w:r>
      <w:r>
        <w:rPr>
          <w:rFonts w:hint="eastAsia" w:ascii="仿宋" w:hAnsi="仿宋" w:eastAsia="仿宋"/>
        </w:rPr>
        <w:t>采购活动，全权代表我单位处理投标的有关事宜。</w:t>
      </w:r>
    </w:p>
    <w:p>
      <w:pPr>
        <w:spacing w:line="360" w:lineRule="auto"/>
        <w:rPr>
          <w:rFonts w:ascii="仿宋" w:hAnsi="仿宋" w:eastAsia="仿宋"/>
        </w:rPr>
      </w:pPr>
    </w:p>
    <w:p>
      <w:pPr>
        <w:adjustRightInd w:val="0"/>
        <w:snapToGrid w:val="0"/>
        <w:spacing w:line="360" w:lineRule="auto"/>
        <w:ind w:firstLine="629"/>
        <w:rPr>
          <w:rFonts w:ascii="仿宋" w:hAnsi="仿宋" w:eastAsia="仿宋"/>
          <w:b/>
        </w:rPr>
      </w:pPr>
      <w:r>
        <w:rPr>
          <w:rFonts w:hint="eastAsia" w:ascii="仿宋" w:hAnsi="仿宋" w:eastAsia="仿宋"/>
          <w:b/>
        </w:rPr>
        <w:t>附授权代表情况：</w:t>
      </w:r>
    </w:p>
    <w:p>
      <w:pPr>
        <w:adjustRightInd w:val="0"/>
        <w:snapToGrid w:val="0"/>
        <w:spacing w:line="360" w:lineRule="auto"/>
        <w:ind w:firstLine="629"/>
        <w:rPr>
          <w:rFonts w:ascii="仿宋" w:hAnsi="仿宋" w:eastAsia="仿宋"/>
        </w:rPr>
      </w:pPr>
      <w:r>
        <w:rPr>
          <w:rFonts w:hint="eastAsia" w:ascii="仿宋" w:hAnsi="仿宋" w:eastAsia="仿宋"/>
        </w:rPr>
        <w:t>姓       名：</w:t>
      </w:r>
    </w:p>
    <w:p>
      <w:pPr>
        <w:adjustRightInd w:val="0"/>
        <w:snapToGrid w:val="0"/>
        <w:spacing w:line="360" w:lineRule="auto"/>
        <w:ind w:firstLine="629"/>
        <w:rPr>
          <w:rFonts w:ascii="仿宋" w:hAnsi="仿宋" w:eastAsia="仿宋"/>
        </w:rPr>
      </w:pPr>
      <w:r>
        <w:rPr>
          <w:rFonts w:hint="eastAsia" w:ascii="仿宋" w:hAnsi="仿宋" w:eastAsia="仿宋"/>
        </w:rPr>
        <w:t>性       别：</w:t>
      </w:r>
    </w:p>
    <w:p>
      <w:pPr>
        <w:adjustRightInd w:val="0"/>
        <w:snapToGrid w:val="0"/>
        <w:spacing w:line="360" w:lineRule="auto"/>
        <w:ind w:firstLine="629"/>
        <w:rPr>
          <w:rFonts w:ascii="仿宋" w:hAnsi="仿宋" w:eastAsia="仿宋"/>
        </w:rPr>
      </w:pPr>
      <w:r>
        <w:rPr>
          <w:rFonts w:hint="eastAsia" w:ascii="仿宋" w:hAnsi="仿宋" w:eastAsia="仿宋"/>
        </w:rPr>
        <w:t>年       龄：</w:t>
      </w:r>
    </w:p>
    <w:p>
      <w:pPr>
        <w:adjustRightInd w:val="0"/>
        <w:snapToGrid w:val="0"/>
        <w:spacing w:line="360" w:lineRule="auto"/>
        <w:ind w:firstLine="629"/>
        <w:rPr>
          <w:rFonts w:ascii="仿宋" w:hAnsi="仿宋" w:eastAsia="仿宋"/>
        </w:rPr>
      </w:pPr>
      <w:r>
        <w:rPr>
          <w:rFonts w:hint="eastAsia" w:ascii="仿宋" w:hAnsi="仿宋" w:eastAsia="仿宋"/>
        </w:rPr>
        <w:t>职       务：</w:t>
      </w:r>
    </w:p>
    <w:p>
      <w:pPr>
        <w:adjustRightInd w:val="0"/>
        <w:snapToGrid w:val="0"/>
        <w:spacing w:line="360" w:lineRule="auto"/>
        <w:ind w:firstLine="629"/>
        <w:rPr>
          <w:rFonts w:ascii="仿宋" w:hAnsi="仿宋" w:eastAsia="仿宋"/>
        </w:rPr>
      </w:pPr>
      <w:r>
        <w:rPr>
          <w:rFonts w:hint="eastAsia" w:ascii="仿宋" w:hAnsi="仿宋" w:eastAsia="仿宋"/>
        </w:rPr>
        <w:t>身 份证号码：</w:t>
      </w:r>
    </w:p>
    <w:p>
      <w:pPr>
        <w:adjustRightInd w:val="0"/>
        <w:snapToGrid w:val="0"/>
        <w:spacing w:line="360" w:lineRule="auto"/>
        <w:ind w:firstLine="629"/>
        <w:rPr>
          <w:rFonts w:ascii="仿宋" w:hAnsi="仿宋" w:eastAsia="仿宋"/>
        </w:rPr>
      </w:pPr>
      <w:r>
        <w:rPr>
          <w:rFonts w:hint="eastAsia" w:ascii="仿宋" w:hAnsi="仿宋" w:eastAsia="仿宋"/>
        </w:rPr>
        <w:t xml:space="preserve">通 讯 地 址： </w:t>
      </w:r>
    </w:p>
    <w:p>
      <w:pPr>
        <w:adjustRightInd w:val="0"/>
        <w:snapToGrid w:val="0"/>
        <w:spacing w:line="360" w:lineRule="auto"/>
        <w:ind w:firstLine="629"/>
        <w:rPr>
          <w:rFonts w:ascii="仿宋" w:hAnsi="仿宋" w:eastAsia="仿宋"/>
        </w:rPr>
      </w:pPr>
      <w:r>
        <w:rPr>
          <w:rFonts w:hint="eastAsia" w:ascii="仿宋" w:hAnsi="仿宋" w:eastAsia="仿宋"/>
        </w:rPr>
        <w:t xml:space="preserve">联 系 方 式： </w:t>
      </w:r>
    </w:p>
    <w:p>
      <w:pPr>
        <w:spacing w:line="360" w:lineRule="auto"/>
        <w:ind w:firstLine="630"/>
        <w:rPr>
          <w:rFonts w:ascii="仿宋" w:hAnsi="仿宋" w:eastAsia="仿宋"/>
        </w:rPr>
      </w:pPr>
      <w:r>
        <w:rPr>
          <w:rFonts w:hint="eastAsia" w:ascii="仿宋" w:hAnsi="仿宋" w:eastAsia="仿宋"/>
        </w:rPr>
        <w:t>单 位 名 称：（公章）</w:t>
      </w:r>
    </w:p>
    <w:p>
      <w:pPr>
        <w:spacing w:line="360" w:lineRule="auto"/>
        <w:ind w:firstLine="630"/>
        <w:rPr>
          <w:rFonts w:ascii="仿宋" w:hAnsi="仿宋" w:eastAsia="仿宋"/>
        </w:rPr>
      </w:pPr>
      <w:r>
        <w:rPr>
          <w:rFonts w:hint="eastAsia" w:ascii="仿宋" w:hAnsi="仿宋" w:eastAsia="仿宋"/>
        </w:rPr>
        <w:t>法 人 代 表：（签章或签字）</w:t>
      </w:r>
    </w:p>
    <w:p>
      <w:pPr>
        <w:spacing w:line="360" w:lineRule="auto"/>
        <w:ind w:firstLine="630"/>
        <w:rPr>
          <w:rFonts w:ascii="仿宋" w:hAnsi="仿宋" w:eastAsia="仿宋"/>
        </w:rPr>
      </w:pPr>
    </w:p>
    <w:p>
      <w:pPr>
        <w:adjustRightInd w:val="0"/>
        <w:snapToGrid w:val="0"/>
        <w:spacing w:line="360" w:lineRule="auto"/>
        <w:jc w:val="right"/>
        <w:rPr>
          <w:rFonts w:ascii="仿宋" w:hAnsi="仿宋" w:eastAsia="仿宋"/>
        </w:rPr>
      </w:pP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spacing w:line="360" w:lineRule="auto"/>
        <w:rPr>
          <w:rFonts w:ascii="黑体" w:eastAsia="黑体"/>
        </w:rPr>
      </w:pPr>
      <w:bookmarkStart w:id="4" w:name="_Toc226217114"/>
      <w:r>
        <w:rPr>
          <w:rFonts w:ascii="宋体"/>
        </w:rPr>
        <mc:AlternateContent>
          <mc:Choice Requires="wps">
            <w:drawing>
              <wp:anchor distT="0" distB="0" distL="114300" distR="114300" simplePos="0" relativeHeight="251663360" behindDoc="0" locked="0" layoutInCell="1" allowOverlap="1">
                <wp:simplePos x="0" y="0"/>
                <wp:positionH relativeFrom="column">
                  <wp:posOffset>-17145</wp:posOffset>
                </wp:positionH>
                <wp:positionV relativeFrom="paragraph">
                  <wp:posOffset>71120</wp:posOffset>
                </wp:positionV>
                <wp:extent cx="2619375" cy="1722755"/>
                <wp:effectExtent l="4445" t="4445" r="5080" b="6350"/>
                <wp:wrapNone/>
                <wp:docPr id="5" name="Rectangle 2"/>
                <wp:cNvGraphicFramePr/>
                <a:graphic xmlns:a="http://schemas.openxmlformats.org/drawingml/2006/main">
                  <a:graphicData uri="http://schemas.microsoft.com/office/word/2010/wordprocessingShape">
                    <wps:wsp>
                      <wps:cNvSpPr/>
                      <wps:spPr>
                        <a:xfrm>
                          <a:off x="0" y="0"/>
                          <a:ext cx="2619375" cy="17227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ind w:firstLine="1260" w:firstLineChars="600"/>
                            </w:pPr>
                          </w:p>
                          <w:p>
                            <w:pPr>
                              <w:spacing w:line="360" w:lineRule="auto"/>
                              <w:jc w:val="center"/>
                              <w:rPr>
                                <w:rFonts w:ascii="仿宋" w:hAnsi="仿宋" w:eastAsia="仿宋"/>
                                <w:sz w:val="22"/>
                              </w:rPr>
                            </w:pPr>
                            <w:r>
                              <w:rPr>
                                <w:rFonts w:hint="eastAsia" w:ascii="仿宋" w:hAnsi="仿宋" w:eastAsia="仿宋"/>
                                <w:sz w:val="22"/>
                              </w:rPr>
                              <w:t>被授权人（授权代表）</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（正面）</w:t>
                            </w:r>
                          </w:p>
                        </w:txbxContent>
                      </wps:txbx>
                      <wps:bodyPr upright="1"/>
                    </wps:wsp>
                  </a:graphicData>
                </a:graphic>
              </wp:anchor>
            </w:drawing>
          </mc:Choice>
          <mc:Fallback>
            <w:pict>
              <v:rect id="Rectangle 2" o:spid="_x0000_s1026" o:spt="1" style="position:absolute;left:0pt;margin-left:-1.35pt;margin-top:5.6pt;height:135.65pt;width:206.25pt;z-index:251663360;mso-width-relative:page;mso-height-relative:page;" fillcolor="#FFFFFF" filled="t" stroked="t" coordsize="21600,21600" o:gfxdata="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x3kFbXAAAACQEAAA8AAAAAAAAAAQAgAAAAIgAAAGRycy9kb3ducmV2LnhtbFBL&#10;AQIUABQAAAAIAIdO4kCRxYrC9wEAAC0EAAAOAAAAAAAAAAEAIAAAACYBAABkcnMvZTJvRG9jLnht&#10;bFBLBQYAAAAABgAGAFkBAACPBQAAAAA=&#10;">
                <v:fill on="t" focussize="0,0"/>
                <v:stroke color="#000000" joinstyle="miter"/>
                <v:imagedata o:title=""/>
                <o:lock v:ext="edit" aspectratio="f"/>
                <v:textbox>
                  <w:txbxContent>
                    <w:p>
                      <w:pPr>
                        <w:spacing w:line="360" w:lineRule="auto"/>
                        <w:ind w:firstLine="1260" w:firstLineChars="600"/>
                      </w:pPr>
                    </w:p>
                    <w:p>
                      <w:pPr>
                        <w:spacing w:line="360" w:lineRule="auto"/>
                        <w:jc w:val="center"/>
                        <w:rPr>
                          <w:rFonts w:ascii="仿宋" w:hAnsi="仿宋" w:eastAsia="仿宋"/>
                          <w:sz w:val="22"/>
                        </w:rPr>
                      </w:pPr>
                      <w:r>
                        <w:rPr>
                          <w:rFonts w:hint="eastAsia" w:ascii="仿宋" w:hAnsi="仿宋" w:eastAsia="仿宋"/>
                          <w:sz w:val="22"/>
                        </w:rPr>
                        <w:t>被授权人（授权代表）</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（正面）</w:t>
                      </w:r>
                    </w:p>
                  </w:txbxContent>
                </v:textbox>
              </v:rect>
            </w:pict>
          </mc:Fallback>
        </mc:AlternateContent>
      </w:r>
      <w:r>
        <w:rPr>
          <w:rFonts w:ascii="黑体" w:eastAsia="黑体"/>
        </w:rPr>
        <mc:AlternateContent>
          <mc:Choice Requires="wps">
            <w:drawing>
              <wp:anchor distT="0" distB="0" distL="114300" distR="114300" simplePos="0" relativeHeight="251664384" behindDoc="0" locked="0" layoutInCell="1" allowOverlap="1">
                <wp:simplePos x="0" y="0"/>
                <wp:positionH relativeFrom="column">
                  <wp:posOffset>2821305</wp:posOffset>
                </wp:positionH>
                <wp:positionV relativeFrom="paragraph">
                  <wp:posOffset>71120</wp:posOffset>
                </wp:positionV>
                <wp:extent cx="2533650" cy="1722755"/>
                <wp:effectExtent l="4445" t="4445" r="14605" b="6350"/>
                <wp:wrapNone/>
                <wp:docPr id="6" name="Rectangle 3"/>
                <wp:cNvGraphicFramePr/>
                <a:graphic xmlns:a="http://schemas.openxmlformats.org/drawingml/2006/main">
                  <a:graphicData uri="http://schemas.microsoft.com/office/word/2010/wordprocessingShape">
                    <wps:wsp>
                      <wps:cNvSpPr/>
                      <wps:spPr>
                        <a:xfrm>
                          <a:off x="0" y="0"/>
                          <a:ext cx="2533650" cy="17227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pPr>
                          </w:p>
                          <w:p>
                            <w:pPr>
                              <w:spacing w:line="360" w:lineRule="auto"/>
                              <w:jc w:val="center"/>
                              <w:rPr>
                                <w:rFonts w:ascii="仿宋" w:hAnsi="仿宋" w:eastAsia="仿宋"/>
                                <w:sz w:val="22"/>
                              </w:rPr>
                            </w:pPr>
                            <w:r>
                              <w:rPr>
                                <w:rFonts w:hint="eastAsia" w:ascii="仿宋" w:hAnsi="仿宋" w:eastAsia="仿宋"/>
                                <w:sz w:val="22"/>
                              </w:rPr>
                              <w:t>被授权人（授权代表）</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rPr>
                            </w:pPr>
                            <w:r>
                              <w:rPr>
                                <w:rFonts w:hint="eastAsia" w:ascii="仿宋" w:hAnsi="仿宋" w:eastAsia="仿宋"/>
                                <w:sz w:val="22"/>
                              </w:rPr>
                              <w:t>（反面）</w:t>
                            </w:r>
                          </w:p>
                          <w:p/>
                        </w:txbxContent>
                      </wps:txbx>
                      <wps:bodyPr upright="1"/>
                    </wps:wsp>
                  </a:graphicData>
                </a:graphic>
              </wp:anchor>
            </w:drawing>
          </mc:Choice>
          <mc:Fallback>
            <w:pict>
              <v:rect id="Rectangle 3" o:spid="_x0000_s1026" o:spt="1" style="position:absolute;left:0pt;margin-left:222.15pt;margin-top:5.6pt;height:135.65pt;width:199.5pt;z-index:251664384;mso-width-relative:page;mso-height-relative:page;" fillcolor="#FFFFFF" filled="t" stroked="t" coordsize="21600,21600" o:gfxdata="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07IdTXAAAACgEAAA8AAAAAAAAAAQAgAAAAIgAAAGRycy9kb3ducmV2LnhtbFBL&#10;AQIUABQAAAAIAIdO4kAvw8NJ9wEAAC0EAAAOAAAAAAAAAAEAIAAAACYBAABkcnMvZTJvRG9jLnht&#10;bFBLBQYAAAAABgAGAFkBAACPBQAAAAA=&#10;">
                <v:fill on="t" focussize="0,0"/>
                <v:stroke color="#000000" joinstyle="miter"/>
                <v:imagedata o:title=""/>
                <o:lock v:ext="edit" aspectratio="f"/>
                <v:textbox>
                  <w:txbxContent>
                    <w:p>
                      <w:pPr>
                        <w:spacing w:line="360" w:lineRule="auto"/>
                        <w:jc w:val="center"/>
                      </w:pPr>
                    </w:p>
                    <w:p>
                      <w:pPr>
                        <w:spacing w:line="360" w:lineRule="auto"/>
                        <w:jc w:val="center"/>
                        <w:rPr>
                          <w:rFonts w:ascii="仿宋" w:hAnsi="仿宋" w:eastAsia="仿宋"/>
                          <w:sz w:val="22"/>
                        </w:rPr>
                      </w:pPr>
                      <w:r>
                        <w:rPr>
                          <w:rFonts w:hint="eastAsia" w:ascii="仿宋" w:hAnsi="仿宋" w:eastAsia="仿宋"/>
                          <w:sz w:val="22"/>
                        </w:rPr>
                        <w:t>被授权人（授权代表）</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rPr>
                      </w:pPr>
                      <w:r>
                        <w:rPr>
                          <w:rFonts w:hint="eastAsia" w:ascii="仿宋" w:hAnsi="仿宋" w:eastAsia="仿宋"/>
                          <w:sz w:val="22"/>
                        </w:rPr>
                        <w:t>（反面）</w:t>
                      </w:r>
                    </w:p>
                    <w:p/>
                  </w:txbxContent>
                </v:textbox>
              </v:rect>
            </w:pict>
          </mc:Fallback>
        </mc:AlternateContent>
      </w:r>
      <w:bookmarkEnd w:id="4"/>
    </w:p>
    <w:p>
      <w:pPr>
        <w:spacing w:line="360" w:lineRule="auto"/>
        <w:rPr>
          <w:rFonts w:ascii="黑体" w:eastAsia="黑体"/>
        </w:rPr>
      </w:pPr>
    </w:p>
    <w:p>
      <w:pPr>
        <w:spacing w:line="360" w:lineRule="auto"/>
        <w:rPr>
          <w:rFonts w:ascii="黑体" w:eastAsia="黑体"/>
        </w:rPr>
      </w:pPr>
    </w:p>
    <w:p>
      <w:pPr>
        <w:spacing w:line="360" w:lineRule="auto"/>
        <w:rPr>
          <w:rFonts w:ascii="黑体" w:eastAsia="黑体"/>
        </w:rPr>
      </w:pPr>
    </w:p>
    <w:p>
      <w:pPr>
        <w:spacing w:line="360" w:lineRule="auto"/>
        <w:rPr>
          <w:rFonts w:ascii="黑体" w:eastAsia="黑体"/>
        </w:rPr>
      </w:pPr>
    </w:p>
    <w:p>
      <w:pPr>
        <w:tabs>
          <w:tab w:val="left" w:pos="5115"/>
        </w:tabs>
        <w:spacing w:line="360" w:lineRule="auto"/>
        <w:rPr>
          <w:rFonts w:ascii="黑体" w:eastAsia="黑体"/>
        </w:rPr>
      </w:pPr>
      <w:r>
        <w:rPr>
          <w:rFonts w:ascii="黑体" w:eastAsia="黑体"/>
        </w:rPr>
        <w:tab/>
      </w:r>
    </w:p>
    <w:p>
      <w:pPr>
        <w:spacing w:line="360" w:lineRule="auto"/>
        <w:rPr>
          <w:rFonts w:ascii="黑体" w:eastAsia="黑体"/>
        </w:rPr>
      </w:pPr>
    </w:p>
    <w:p>
      <w:pPr>
        <w:adjustRightInd w:val="0"/>
        <w:snapToGrid w:val="0"/>
        <w:spacing w:line="360" w:lineRule="auto"/>
        <w:ind w:firstLine="5008" w:firstLineChars="2385"/>
      </w:pPr>
    </w:p>
    <w:p>
      <w:pPr>
        <w:ind w:left="433" w:hanging="433" w:hangingChars="196"/>
        <w:rPr>
          <w:rFonts w:ascii="仿宋" w:hAnsi="仿宋" w:eastAsia="仿宋"/>
          <w:color w:val="FF0000"/>
          <w:sz w:val="22"/>
        </w:rPr>
      </w:pPr>
      <w:r>
        <w:rPr>
          <w:rFonts w:hint="eastAsia" w:ascii="仿宋" w:hAnsi="仿宋" w:eastAsia="仿宋"/>
          <w:b/>
          <w:color w:val="FF0000"/>
          <w:sz w:val="22"/>
        </w:rPr>
        <w:t>注：</w:t>
      </w:r>
      <w:r>
        <w:rPr>
          <w:rFonts w:hint="eastAsia" w:ascii="仿宋" w:hAnsi="仿宋" w:eastAsia="仿宋"/>
          <w:b/>
          <w:bCs/>
          <w:color w:val="FF0000"/>
          <w:sz w:val="22"/>
        </w:rPr>
        <w:t>法定代表人授权委托证明书</w:t>
      </w:r>
      <w:r>
        <w:rPr>
          <w:rFonts w:hint="eastAsia" w:ascii="仿宋" w:hAnsi="仿宋" w:eastAsia="仿宋"/>
          <w:b/>
          <w:color w:val="FF0000"/>
          <w:sz w:val="22"/>
        </w:rPr>
        <w:t>除装订于投标文件中外，还须另置一份按“投标人须知”18.5项要求单独密封</w:t>
      </w:r>
    </w:p>
    <w:p>
      <w:pPr>
        <w:widowControl/>
        <w:jc w:val="center"/>
        <w:rPr>
          <w:rFonts w:ascii="仿宋" w:hAnsi="仿宋" w:eastAsia="仿宋"/>
          <w:b/>
          <w:sz w:val="32"/>
          <w:szCs w:val="36"/>
        </w:rPr>
      </w:pPr>
      <w:r>
        <w:rPr>
          <w:rFonts w:ascii="仿宋" w:hAnsi="仿宋" w:eastAsia="仿宋"/>
        </w:rPr>
        <w:br w:type="page"/>
      </w:r>
      <w:r>
        <w:rPr>
          <w:rFonts w:hint="eastAsia" w:ascii="仿宋" w:hAnsi="仿宋" w:eastAsia="仿宋"/>
          <w:b/>
          <w:sz w:val="32"/>
          <w:szCs w:val="36"/>
        </w:rPr>
        <w:t>政府采购投标及履约承诺函</w:t>
      </w:r>
    </w:p>
    <w:p>
      <w:pPr>
        <w:spacing w:line="360" w:lineRule="exact"/>
        <w:rPr>
          <w:rFonts w:ascii="仿宋" w:hAnsi="仿宋" w:eastAsia="仿宋"/>
          <w:szCs w:val="21"/>
        </w:rPr>
      </w:pPr>
    </w:p>
    <w:p>
      <w:pPr>
        <w:spacing w:line="360" w:lineRule="exact"/>
        <w:rPr>
          <w:rFonts w:ascii="仿宋" w:hAnsi="仿宋" w:eastAsia="仿宋"/>
          <w:szCs w:val="21"/>
        </w:rPr>
      </w:pPr>
      <w:r>
        <w:rPr>
          <w:rFonts w:hint="eastAsia" w:ascii="仿宋" w:hAnsi="仿宋" w:eastAsia="仿宋"/>
          <w:szCs w:val="21"/>
        </w:rPr>
        <w:t>致：深圳市中正招标有限公司</w:t>
      </w:r>
    </w:p>
    <w:p>
      <w:pPr>
        <w:spacing w:line="360" w:lineRule="exact"/>
        <w:ind w:right="-815" w:firstLine="420" w:firstLineChars="200"/>
        <w:rPr>
          <w:rFonts w:ascii="仿宋" w:hAnsi="仿宋" w:eastAsia="仿宋"/>
          <w:szCs w:val="21"/>
        </w:rPr>
      </w:pPr>
      <w:r>
        <w:rPr>
          <w:rFonts w:hint="eastAsia" w:ascii="仿宋" w:hAnsi="仿宋" w:eastAsia="仿宋"/>
          <w:szCs w:val="21"/>
        </w:rPr>
        <w:t>我公司承诺：</w:t>
      </w:r>
    </w:p>
    <w:p>
      <w:pPr>
        <w:spacing w:line="360" w:lineRule="exact"/>
        <w:ind w:firstLine="420" w:firstLineChars="200"/>
        <w:rPr>
          <w:rFonts w:ascii="仿宋" w:hAnsi="仿宋" w:eastAsia="仿宋"/>
          <w:szCs w:val="21"/>
        </w:rPr>
      </w:pPr>
      <w:r>
        <w:rPr>
          <w:rFonts w:hint="eastAsia" w:ascii="仿宋" w:hAnsi="仿宋" w:eastAsia="仿宋"/>
          <w:szCs w:val="21"/>
        </w:rPr>
        <w:t>1.我公司参与本项目投标前近三年内，在经营活动中没有重大违法记录。</w:t>
      </w:r>
    </w:p>
    <w:p>
      <w:pPr>
        <w:spacing w:line="360" w:lineRule="exact"/>
        <w:ind w:firstLine="420" w:firstLineChars="200"/>
        <w:rPr>
          <w:rFonts w:ascii="仿宋" w:hAnsi="仿宋" w:eastAsia="仿宋"/>
          <w:szCs w:val="21"/>
        </w:rPr>
      </w:pPr>
      <w:r>
        <w:rPr>
          <w:rFonts w:hint="eastAsia" w:ascii="仿宋" w:hAnsi="仿宋" w:eastAsia="仿宋"/>
          <w:szCs w:val="21"/>
        </w:rPr>
        <w:t>2.我公司参与本项目</w:t>
      </w:r>
      <w:r>
        <w:rPr>
          <w:rFonts w:hint="eastAsia" w:ascii="仿宋" w:hAnsi="仿宋" w:eastAsia="仿宋"/>
        </w:rPr>
        <w:t>政府采购活动时不存在被有关部门禁止参与政府采购活动且在有效期内的情况。</w:t>
      </w:r>
    </w:p>
    <w:p>
      <w:pPr>
        <w:spacing w:line="360" w:lineRule="exact"/>
        <w:ind w:firstLine="420" w:firstLineChars="200"/>
        <w:rPr>
          <w:rFonts w:ascii="仿宋" w:hAnsi="仿宋" w:eastAsia="仿宋"/>
          <w:szCs w:val="21"/>
        </w:rPr>
      </w:pPr>
      <w:r>
        <w:rPr>
          <w:rFonts w:hint="eastAsia" w:ascii="仿宋" w:hAnsi="仿宋" w:eastAsia="仿宋"/>
          <w:szCs w:val="21"/>
        </w:rPr>
        <w:t>3.我公司具备《中华人民共和国政府采购法》第二十二条第一款规定的资质。</w:t>
      </w:r>
    </w:p>
    <w:p>
      <w:pPr>
        <w:spacing w:line="360" w:lineRule="exact"/>
        <w:ind w:firstLine="420" w:firstLineChars="200"/>
        <w:rPr>
          <w:rFonts w:ascii="仿宋" w:hAnsi="仿宋" w:eastAsia="仿宋"/>
          <w:szCs w:val="21"/>
        </w:rPr>
      </w:pPr>
      <w:r>
        <w:rPr>
          <w:rFonts w:hint="eastAsia" w:ascii="仿宋" w:hAnsi="仿宋" w:eastAsia="仿宋"/>
          <w:szCs w:val="21"/>
        </w:rPr>
        <w:t>4.我公司与其他投标供应商不存在单位负责人为同一人或者存在直接控股、管理关系，未对本次采购项目提供整体设计、规范编制或者项目管理、监理、检测等服务。</w:t>
      </w:r>
    </w:p>
    <w:p>
      <w:pPr>
        <w:spacing w:line="360" w:lineRule="exact"/>
        <w:ind w:firstLine="420" w:firstLineChars="200"/>
        <w:rPr>
          <w:rFonts w:ascii="仿宋" w:hAnsi="仿宋" w:eastAsia="仿宋"/>
          <w:szCs w:val="21"/>
        </w:rPr>
      </w:pPr>
      <w:r>
        <w:rPr>
          <w:rFonts w:hint="eastAsia" w:ascii="仿宋" w:hAnsi="仿宋" w:eastAsia="仿宋"/>
          <w:szCs w:val="21"/>
        </w:rPr>
        <w:t>5.我公司</w:t>
      </w:r>
      <w:r>
        <w:rPr>
          <w:rFonts w:hint="eastAsia" w:ascii="仿宋" w:hAnsi="仿宋" w:eastAsia="仿宋"/>
        </w:rPr>
        <w:t>未被列入失信被执行人、重大税收违法案件当事人名单、政府采购严重违法失信行为记录名单。</w:t>
      </w:r>
    </w:p>
    <w:p>
      <w:pPr>
        <w:spacing w:line="360" w:lineRule="exact"/>
        <w:ind w:firstLine="420" w:firstLineChars="200"/>
        <w:rPr>
          <w:rFonts w:ascii="仿宋" w:hAnsi="仿宋" w:eastAsia="仿宋"/>
          <w:szCs w:val="21"/>
        </w:rPr>
      </w:pPr>
      <w:r>
        <w:rPr>
          <w:rFonts w:hint="eastAsia" w:ascii="仿宋" w:hAnsi="仿宋" w:eastAsia="仿宋"/>
          <w:szCs w:val="21"/>
        </w:rPr>
        <w:t>6.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pPr>
        <w:spacing w:line="360" w:lineRule="exact"/>
        <w:ind w:firstLine="420" w:firstLineChars="200"/>
        <w:rPr>
          <w:rFonts w:ascii="仿宋" w:hAnsi="仿宋" w:eastAsia="仿宋"/>
          <w:szCs w:val="21"/>
        </w:rPr>
      </w:pPr>
      <w:r>
        <w:rPr>
          <w:rFonts w:hint="eastAsia" w:ascii="仿宋" w:hAnsi="仿宋" w:eastAsia="仿宋"/>
          <w:szCs w:val="21"/>
        </w:rPr>
        <w:t>7.我公司如果中标，做到守信，不偷工减料，依照本项目采购文件需求内容、签署的采购合同及本公司在投标中所作的一切承诺履约。项目验收达到全部指标合格，力争优良。</w:t>
      </w:r>
    </w:p>
    <w:p>
      <w:pPr>
        <w:spacing w:line="360" w:lineRule="exact"/>
        <w:ind w:firstLine="420" w:firstLineChars="200"/>
        <w:rPr>
          <w:rFonts w:ascii="仿宋" w:hAnsi="仿宋" w:eastAsia="仿宋"/>
          <w:szCs w:val="21"/>
        </w:rPr>
      </w:pPr>
      <w:r>
        <w:rPr>
          <w:rFonts w:hint="eastAsia" w:ascii="仿宋" w:hAnsi="仿宋" w:eastAsia="仿宋"/>
          <w:szCs w:val="21"/>
        </w:rPr>
        <w:t>8.我公司承诺本项目的报价不低于我公司的成本价，否则，我公司清楚将面临投标无效的风险；我公司承诺不恶意低价谋取中标；我公司对本项目的报价负责，中标后将严格按照本项目采购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360" w:lineRule="exact"/>
        <w:ind w:firstLine="426"/>
        <w:rPr>
          <w:rFonts w:ascii="仿宋" w:hAnsi="仿宋" w:eastAsia="仿宋"/>
          <w:szCs w:val="21"/>
        </w:rPr>
      </w:pPr>
      <w:r>
        <w:rPr>
          <w:rFonts w:hint="eastAsia" w:ascii="仿宋" w:hAnsi="仿宋" w:eastAsia="仿宋"/>
          <w:szCs w:val="21"/>
        </w:rPr>
        <w:t>9.我公司已认真核实了采购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pacing w:line="360" w:lineRule="exact"/>
        <w:ind w:firstLine="426"/>
        <w:rPr>
          <w:rFonts w:ascii="仿宋" w:hAnsi="仿宋" w:eastAsia="仿宋"/>
          <w:szCs w:val="21"/>
        </w:rPr>
      </w:pPr>
      <w:r>
        <w:rPr>
          <w:rFonts w:hint="eastAsia" w:ascii="仿宋" w:hAnsi="仿宋" w:eastAsia="仿宋"/>
          <w:szCs w:val="21"/>
        </w:rPr>
        <w:t>10.我公司承诺本项目非联合体投标，不非法转包、分包。</w:t>
      </w:r>
    </w:p>
    <w:p>
      <w:pPr>
        <w:spacing w:line="360" w:lineRule="exact"/>
        <w:ind w:firstLine="420" w:firstLineChars="200"/>
        <w:rPr>
          <w:rFonts w:ascii="仿宋" w:hAnsi="仿宋" w:eastAsia="仿宋"/>
          <w:szCs w:val="21"/>
        </w:rPr>
      </w:pPr>
      <w:r>
        <w:rPr>
          <w:rFonts w:hint="eastAsia" w:ascii="仿宋" w:hAnsi="仿宋" w:eastAsia="仿宋"/>
          <w:szCs w:val="21"/>
        </w:rPr>
        <w:t>以上承诺，如有违反，愿依照国家相关法律处理，并承担由此给采购人带来的损失。</w:t>
      </w:r>
    </w:p>
    <w:p>
      <w:pPr>
        <w:adjustRightInd w:val="0"/>
        <w:snapToGrid w:val="0"/>
        <w:spacing w:line="300" w:lineRule="auto"/>
        <w:rPr>
          <w:rFonts w:ascii="仿宋" w:hAnsi="仿宋" w:eastAsia="仿宋"/>
          <w:b/>
          <w:snapToGrid w:val="0"/>
          <w:kern w:val="0"/>
        </w:rPr>
      </w:pPr>
    </w:p>
    <w:p>
      <w:pPr>
        <w:adjustRightInd w:val="0"/>
        <w:snapToGrid w:val="0"/>
        <w:spacing w:line="300" w:lineRule="auto"/>
        <w:rPr>
          <w:rFonts w:ascii="仿宋" w:hAnsi="仿宋" w:eastAsia="仿宋"/>
          <w:snapToGrid w:val="0"/>
          <w:kern w:val="0"/>
        </w:rPr>
      </w:pPr>
      <w:r>
        <w:rPr>
          <w:rFonts w:hint="eastAsia" w:ascii="仿宋" w:hAnsi="仿宋" w:eastAsia="仿宋"/>
          <w:snapToGrid w:val="0"/>
          <w:kern w:val="0"/>
        </w:rPr>
        <w:t>投标供应商：（盖章）</w:t>
      </w:r>
    </w:p>
    <w:p>
      <w:pPr>
        <w:adjustRightInd w:val="0"/>
        <w:snapToGrid w:val="0"/>
        <w:spacing w:line="300" w:lineRule="auto"/>
        <w:rPr>
          <w:rFonts w:ascii="仿宋" w:hAnsi="仿宋" w:eastAsia="仿宋"/>
          <w:snapToGrid w:val="0"/>
          <w:kern w:val="0"/>
        </w:rPr>
      </w:pPr>
    </w:p>
    <w:p>
      <w:pPr>
        <w:rPr>
          <w:rFonts w:ascii="仿宋" w:hAnsi="仿宋" w:eastAsia="仿宋"/>
          <w:snapToGrid w:val="0"/>
          <w:kern w:val="0"/>
        </w:rPr>
      </w:pPr>
      <w:r>
        <w:rPr>
          <w:rFonts w:hint="eastAsia" w:ascii="仿宋" w:hAnsi="仿宋" w:eastAsia="仿宋"/>
          <w:snapToGrid w:val="0"/>
          <w:kern w:val="0"/>
        </w:rPr>
        <w:t>授权代表或法定代表人：（签字）</w:t>
      </w:r>
    </w:p>
    <w:p>
      <w:pPr>
        <w:jc w:val="right"/>
        <w:rPr>
          <w:rFonts w:ascii="仿宋" w:hAnsi="仿宋" w:eastAsia="仿宋"/>
          <w:u w:val="single"/>
        </w:rPr>
      </w:pPr>
    </w:p>
    <w:p>
      <w:pPr>
        <w:jc w:val="right"/>
        <w:rPr>
          <w:rFonts w:hint="eastAsia" w:ascii="仿宋" w:hAnsi="仿宋" w:eastAsia="仿宋"/>
        </w:rPr>
        <w:sectPr>
          <w:pgSz w:w="11906" w:h="16838"/>
          <w:pgMar w:top="1440" w:right="1800" w:bottom="1440" w:left="1800" w:header="851" w:footer="992" w:gutter="0"/>
          <w:pgNumType w:fmt="decimal"/>
          <w:cols w:space="425" w:num="1"/>
          <w:titlePg/>
          <w:docGrid w:type="lines" w:linePitch="312" w:charSpace="0"/>
        </w:sectPr>
      </w:pP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adjustRightInd w:val="0"/>
        <w:spacing w:line="300" w:lineRule="auto"/>
        <w:ind w:hanging="2"/>
        <w:jc w:val="center"/>
        <w:rPr>
          <w:b/>
          <w:snapToGrid w:val="0"/>
          <w:kern w:val="0"/>
          <w:sz w:val="28"/>
        </w:rPr>
      </w:pPr>
      <w:r>
        <w:rPr>
          <w:rFonts w:hint="eastAsia" w:ascii="仿宋" w:hAnsi="仿宋" w:eastAsia="仿宋" w:cs="仿宋"/>
          <w:b/>
          <w:snapToGrid w:val="0"/>
          <w:kern w:val="0"/>
          <w:sz w:val="32"/>
          <w:szCs w:val="32"/>
        </w:rPr>
        <w:t>股东构成审查表</w:t>
      </w:r>
    </w:p>
    <w:p/>
    <w:p>
      <w:pPr>
        <w:spacing w:line="360" w:lineRule="auto"/>
        <w:rPr>
          <w:rFonts w:hint="eastAsia" w:ascii="仿宋" w:hAnsi="仿宋" w:eastAsia="仿宋" w:cs="仿宋"/>
          <w:sz w:val="21"/>
          <w:szCs w:val="21"/>
          <w:u w:val="single"/>
        </w:rPr>
      </w:pPr>
      <w:r>
        <w:rPr>
          <w:rFonts w:hint="eastAsia" w:ascii="仿宋" w:hAnsi="仿宋" w:eastAsia="仿宋" w:cs="仿宋"/>
          <w:snapToGrid w:val="0"/>
          <w:sz w:val="21"/>
          <w:szCs w:val="21"/>
        </w:rPr>
        <w:t>项目</w:t>
      </w:r>
      <w:r>
        <w:rPr>
          <w:rFonts w:hint="eastAsia" w:ascii="仿宋" w:hAnsi="仿宋" w:eastAsia="仿宋" w:cs="仿宋"/>
          <w:sz w:val="21"/>
          <w:szCs w:val="21"/>
        </w:rPr>
        <w:t>名称：</w:t>
      </w:r>
      <w:r>
        <w:rPr>
          <w:rFonts w:hint="eastAsia" w:ascii="仿宋" w:hAnsi="仿宋" w:eastAsia="仿宋" w:cs="仿宋"/>
          <w:sz w:val="21"/>
          <w:szCs w:val="21"/>
          <w:u w:val="single"/>
        </w:rPr>
        <w:t xml:space="preserve">                </w:t>
      </w:r>
    </w:p>
    <w:p>
      <w:pPr>
        <w:spacing w:line="360" w:lineRule="auto"/>
        <w:rPr>
          <w:rFonts w:hint="eastAsia" w:ascii="仿宋" w:hAnsi="仿宋" w:eastAsia="仿宋" w:cs="仿宋"/>
          <w:sz w:val="21"/>
          <w:szCs w:val="21"/>
          <w:u w:val="single"/>
        </w:rPr>
      </w:pPr>
      <w:r>
        <w:rPr>
          <w:rFonts w:hint="eastAsia" w:ascii="仿宋" w:hAnsi="仿宋" w:eastAsia="仿宋" w:cs="仿宋"/>
          <w:sz w:val="21"/>
          <w:szCs w:val="21"/>
        </w:rPr>
        <w:t>项目编号：</w:t>
      </w:r>
      <w:r>
        <w:rPr>
          <w:rFonts w:hint="eastAsia" w:ascii="仿宋" w:hAnsi="仿宋" w:eastAsia="仿宋" w:cs="仿宋"/>
          <w:sz w:val="21"/>
          <w:szCs w:val="21"/>
          <w:u w:val="single"/>
        </w:rPr>
        <w:t xml:space="preserve">                </w:t>
      </w:r>
    </w:p>
    <w:tbl>
      <w:tblPr>
        <w:tblStyle w:val="18"/>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noWrap w:val="0"/>
            <w:vAlign w:val="center"/>
          </w:tcPr>
          <w:p>
            <w:pPr>
              <w:spacing w:line="360" w:lineRule="auto"/>
              <w:jc w:val="center"/>
              <w:rPr>
                <w:rFonts w:hint="eastAsia" w:ascii="仿宋" w:hAnsi="仿宋" w:eastAsia="仿宋" w:cs="仿宋"/>
                <w:b/>
                <w:sz w:val="21"/>
                <w:szCs w:val="21"/>
              </w:rPr>
            </w:pPr>
            <w:r>
              <w:rPr>
                <w:rFonts w:hint="eastAsia" w:ascii="仿宋" w:hAnsi="仿宋" w:eastAsia="仿宋" w:cs="仿宋"/>
                <w:b/>
                <w:sz w:val="21"/>
                <w:szCs w:val="21"/>
              </w:rPr>
              <w:t>序号</w:t>
            </w:r>
          </w:p>
        </w:tc>
        <w:tc>
          <w:tcPr>
            <w:tcW w:w="5244" w:type="dxa"/>
            <w:noWrap w:val="0"/>
            <w:vAlign w:val="center"/>
          </w:tcPr>
          <w:p>
            <w:pPr>
              <w:spacing w:line="360" w:lineRule="auto"/>
              <w:jc w:val="center"/>
              <w:rPr>
                <w:rFonts w:hint="eastAsia" w:ascii="仿宋" w:hAnsi="仿宋" w:eastAsia="仿宋" w:cs="仿宋"/>
                <w:b/>
                <w:sz w:val="21"/>
                <w:szCs w:val="21"/>
              </w:rPr>
            </w:pPr>
            <w:r>
              <w:rPr>
                <w:rFonts w:hint="eastAsia" w:ascii="仿宋" w:hAnsi="仿宋" w:eastAsia="仿宋" w:cs="仿宋"/>
                <w:b/>
                <w:sz w:val="21"/>
                <w:szCs w:val="21"/>
              </w:rPr>
              <w:t>投标人股东构成审查内容</w:t>
            </w:r>
          </w:p>
        </w:tc>
        <w:tc>
          <w:tcPr>
            <w:tcW w:w="1748" w:type="dxa"/>
            <w:noWrap w:val="0"/>
            <w:vAlign w:val="center"/>
          </w:tcPr>
          <w:p>
            <w:pPr>
              <w:spacing w:line="360" w:lineRule="auto"/>
              <w:jc w:val="center"/>
              <w:rPr>
                <w:rFonts w:hint="eastAsia" w:ascii="仿宋" w:hAnsi="仿宋" w:eastAsia="仿宋" w:cs="仿宋"/>
                <w:b/>
                <w:sz w:val="21"/>
                <w:szCs w:val="21"/>
              </w:rPr>
            </w:pPr>
            <w:r>
              <w:rPr>
                <w:rFonts w:hint="eastAsia" w:ascii="仿宋" w:hAnsi="仿宋" w:eastAsia="仿宋" w:cs="仿宋"/>
                <w:b/>
                <w:sz w:val="21"/>
                <w:szCs w:val="21"/>
              </w:rPr>
              <w:t>投标人响应情况</w:t>
            </w:r>
          </w:p>
          <w:p>
            <w:pPr>
              <w:spacing w:line="360" w:lineRule="auto"/>
              <w:jc w:val="center"/>
              <w:rPr>
                <w:rFonts w:hint="eastAsia" w:ascii="仿宋" w:hAnsi="仿宋" w:eastAsia="仿宋" w:cs="仿宋"/>
                <w:b/>
                <w:sz w:val="21"/>
                <w:szCs w:val="21"/>
              </w:rPr>
            </w:pPr>
            <w:r>
              <w:rPr>
                <w:rFonts w:hint="eastAsia" w:ascii="仿宋" w:hAnsi="仿宋" w:eastAsia="仿宋" w:cs="仿宋"/>
                <w:b/>
                <w:sz w:val="21"/>
                <w:szCs w:val="21"/>
              </w:rPr>
              <w:t>（是或否）</w:t>
            </w:r>
          </w:p>
        </w:tc>
        <w:tc>
          <w:tcPr>
            <w:tcW w:w="2222" w:type="dxa"/>
            <w:noWrap w:val="0"/>
            <w:vAlign w:val="center"/>
          </w:tcPr>
          <w:p>
            <w:pPr>
              <w:spacing w:line="360" w:lineRule="auto"/>
              <w:jc w:val="center"/>
              <w:rPr>
                <w:rFonts w:hint="eastAsia" w:ascii="仿宋" w:hAnsi="仿宋" w:eastAsia="仿宋" w:cs="仿宋"/>
                <w:b/>
                <w:sz w:val="21"/>
                <w:szCs w:val="21"/>
              </w:rPr>
            </w:pPr>
            <w:r>
              <w:rPr>
                <w:rFonts w:hint="eastAsia" w:ascii="仿宋" w:hAnsi="仿宋" w:eastAsia="仿宋" w:cs="仿宋"/>
                <w:b/>
                <w:sz w:val="21"/>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7" w:hRule="atLeast"/>
          <w:jc w:val="center"/>
        </w:trPr>
        <w:tc>
          <w:tcPr>
            <w:tcW w:w="1101" w:type="dxa"/>
            <w:noWrap w:val="0"/>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1</w:t>
            </w:r>
          </w:p>
        </w:tc>
        <w:tc>
          <w:tcPr>
            <w:tcW w:w="5244" w:type="dxa"/>
            <w:noWrap w:val="0"/>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是否存在“与投标供应商单位负责人（法定代表人）为同一人的不同单位”</w:t>
            </w:r>
          </w:p>
        </w:tc>
        <w:tc>
          <w:tcPr>
            <w:tcW w:w="1748" w:type="dxa"/>
            <w:noWrap w:val="0"/>
            <w:vAlign w:val="center"/>
          </w:tcPr>
          <w:p>
            <w:pPr>
              <w:spacing w:line="360" w:lineRule="auto"/>
              <w:jc w:val="center"/>
              <w:rPr>
                <w:rFonts w:hint="eastAsia" w:ascii="仿宋" w:hAnsi="仿宋" w:eastAsia="仿宋" w:cs="仿宋"/>
                <w:sz w:val="21"/>
                <w:szCs w:val="21"/>
              </w:rPr>
            </w:pPr>
          </w:p>
        </w:tc>
        <w:tc>
          <w:tcPr>
            <w:tcW w:w="2222" w:type="dxa"/>
            <w:noWrap w:val="0"/>
            <w:vAlign w:val="center"/>
          </w:tcPr>
          <w:p>
            <w:pPr>
              <w:spacing w:line="36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2</w:t>
            </w:r>
          </w:p>
        </w:tc>
        <w:tc>
          <w:tcPr>
            <w:tcW w:w="5244" w:type="dxa"/>
            <w:noWrap w:val="0"/>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是否存在“与投标供应商存在管理关系的不同单位”</w:t>
            </w:r>
          </w:p>
        </w:tc>
        <w:tc>
          <w:tcPr>
            <w:tcW w:w="1748" w:type="dxa"/>
            <w:noWrap w:val="0"/>
            <w:vAlign w:val="center"/>
          </w:tcPr>
          <w:p>
            <w:pPr>
              <w:spacing w:line="360" w:lineRule="auto"/>
              <w:jc w:val="center"/>
              <w:rPr>
                <w:rFonts w:hint="eastAsia" w:ascii="仿宋" w:hAnsi="仿宋" w:eastAsia="仿宋" w:cs="仿宋"/>
                <w:sz w:val="21"/>
                <w:szCs w:val="21"/>
              </w:rPr>
            </w:pPr>
          </w:p>
        </w:tc>
        <w:tc>
          <w:tcPr>
            <w:tcW w:w="2222" w:type="dxa"/>
            <w:noWrap w:val="0"/>
            <w:vAlign w:val="center"/>
          </w:tcPr>
          <w:p>
            <w:pPr>
              <w:spacing w:line="36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3</w:t>
            </w:r>
          </w:p>
        </w:tc>
        <w:tc>
          <w:tcPr>
            <w:tcW w:w="5244" w:type="dxa"/>
            <w:noWrap w:val="0"/>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投标供应商是否有控股的子公司</w:t>
            </w:r>
          </w:p>
        </w:tc>
        <w:tc>
          <w:tcPr>
            <w:tcW w:w="1748" w:type="dxa"/>
            <w:noWrap w:val="0"/>
            <w:vAlign w:val="center"/>
          </w:tcPr>
          <w:p>
            <w:pPr>
              <w:spacing w:line="360" w:lineRule="auto"/>
              <w:jc w:val="center"/>
              <w:rPr>
                <w:rFonts w:hint="eastAsia" w:ascii="仿宋" w:hAnsi="仿宋" w:eastAsia="仿宋" w:cs="仿宋"/>
                <w:sz w:val="21"/>
                <w:szCs w:val="21"/>
              </w:rPr>
            </w:pPr>
          </w:p>
        </w:tc>
        <w:tc>
          <w:tcPr>
            <w:tcW w:w="2222" w:type="dxa"/>
            <w:noWrap w:val="0"/>
            <w:vAlign w:val="center"/>
          </w:tcPr>
          <w:p>
            <w:pPr>
              <w:spacing w:line="36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4</w:t>
            </w:r>
          </w:p>
        </w:tc>
        <w:tc>
          <w:tcPr>
            <w:tcW w:w="5244" w:type="dxa"/>
            <w:noWrap w:val="0"/>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股东情况：控股投标供应商的股东名单</w:t>
            </w:r>
          </w:p>
        </w:tc>
        <w:tc>
          <w:tcPr>
            <w:tcW w:w="1748" w:type="dxa"/>
            <w:noWrap w:val="0"/>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w:t>
            </w:r>
          </w:p>
        </w:tc>
        <w:tc>
          <w:tcPr>
            <w:tcW w:w="2222" w:type="dxa"/>
            <w:noWrap w:val="0"/>
            <w:vAlign w:val="center"/>
          </w:tcPr>
          <w:p>
            <w:pPr>
              <w:spacing w:line="360" w:lineRule="auto"/>
              <w:jc w:val="center"/>
              <w:rPr>
                <w:rFonts w:hint="eastAsia" w:ascii="仿宋" w:hAnsi="仿宋" w:eastAsia="仿宋" w:cs="仿宋"/>
                <w:sz w:val="21"/>
                <w:szCs w:val="21"/>
              </w:rPr>
            </w:pPr>
          </w:p>
        </w:tc>
      </w:tr>
    </w:tbl>
    <w:p>
      <w:pPr>
        <w:spacing w:line="360" w:lineRule="auto"/>
        <w:rPr>
          <w:rFonts w:hint="eastAsia" w:ascii="仿宋" w:hAnsi="仿宋" w:eastAsia="仿宋" w:cs="仿宋"/>
          <w:b/>
          <w:sz w:val="21"/>
          <w:szCs w:val="21"/>
        </w:rPr>
      </w:pPr>
      <w:r>
        <w:rPr>
          <w:rFonts w:hint="eastAsia" w:ascii="仿宋" w:hAnsi="仿宋" w:eastAsia="仿宋" w:cs="仿宋"/>
          <w:b/>
          <w:sz w:val="21"/>
          <w:szCs w:val="21"/>
        </w:rPr>
        <w:t>注：</w:t>
      </w:r>
    </w:p>
    <w:p>
      <w:pPr>
        <w:spacing w:line="360" w:lineRule="auto"/>
        <w:rPr>
          <w:rFonts w:hint="eastAsia" w:ascii="仿宋" w:hAnsi="仿宋" w:eastAsia="仿宋" w:cs="仿宋"/>
          <w:b/>
          <w:sz w:val="21"/>
          <w:szCs w:val="21"/>
        </w:rPr>
      </w:pPr>
      <w:r>
        <w:rPr>
          <w:rFonts w:hint="eastAsia" w:ascii="仿宋" w:hAnsi="仿宋" w:eastAsia="仿宋" w:cs="仿宋"/>
          <w:b/>
          <w:sz w:val="21"/>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hint="eastAsia" w:ascii="仿宋" w:hAnsi="仿宋" w:eastAsia="仿宋" w:cs="仿宋"/>
          <w:sz w:val="21"/>
          <w:szCs w:val="21"/>
        </w:rPr>
      </w:pPr>
      <w:r>
        <w:rPr>
          <w:rFonts w:hint="eastAsia" w:ascii="仿宋" w:hAnsi="仿宋" w:eastAsia="仿宋" w:cs="仿宋"/>
          <w:sz w:val="21"/>
          <w:szCs w:val="21"/>
        </w:rPr>
        <w:t>2、管理关系是指：投标供应商与特定企业之间因通过间接控股、投资关系、协议或者其他安排，存在实际管理关系。</w:t>
      </w:r>
    </w:p>
    <w:p>
      <w:pPr>
        <w:spacing w:line="360" w:lineRule="auto"/>
        <w:rPr>
          <w:rFonts w:hint="eastAsia" w:ascii="仿宋" w:hAnsi="仿宋" w:eastAsia="仿宋" w:cs="仿宋"/>
          <w:sz w:val="21"/>
          <w:szCs w:val="21"/>
        </w:rPr>
      </w:pPr>
      <w:r>
        <w:rPr>
          <w:rFonts w:hint="eastAsia" w:ascii="仿宋" w:hAnsi="仿宋" w:eastAsia="仿宋" w:cs="仿宋"/>
          <w:sz w:val="21"/>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hint="eastAsia" w:ascii="仿宋" w:hAnsi="仿宋" w:eastAsia="仿宋" w:cs="仿宋"/>
          <w:b/>
          <w:color w:val="FF0000"/>
          <w:sz w:val="21"/>
          <w:szCs w:val="21"/>
        </w:rPr>
      </w:pPr>
      <w:r>
        <w:rPr>
          <w:rFonts w:hint="eastAsia" w:ascii="仿宋" w:hAnsi="仿宋" w:eastAsia="仿宋" w:cs="仿宋"/>
          <w:b/>
          <w:color w:val="FF0000"/>
          <w:sz w:val="21"/>
          <w:szCs w:val="21"/>
        </w:rPr>
        <w:t>根据《中华人民共和国政府采购法实施条例》第十八条规定：“单位负责人为同一人或者存在直接控股、管理关系的不同供应商，不得参加同一合同项下的政府采购活动。”</w:t>
      </w:r>
    </w:p>
    <w:p>
      <w:pPr>
        <w:spacing w:line="300" w:lineRule="auto"/>
        <w:rPr>
          <w:rFonts w:hint="eastAsia" w:ascii="仿宋" w:hAnsi="仿宋" w:eastAsia="仿宋" w:cs="仿宋"/>
          <w:sz w:val="21"/>
          <w:szCs w:val="21"/>
        </w:rPr>
      </w:pPr>
    </w:p>
    <w:p>
      <w:pPr>
        <w:spacing w:line="300" w:lineRule="auto"/>
        <w:rPr>
          <w:rFonts w:hint="eastAsia" w:ascii="仿宋" w:hAnsi="仿宋" w:eastAsia="仿宋" w:cs="仿宋"/>
          <w:snapToGrid w:val="0"/>
          <w:sz w:val="21"/>
          <w:szCs w:val="21"/>
        </w:rPr>
      </w:pPr>
      <w:r>
        <w:rPr>
          <w:rFonts w:hint="eastAsia" w:ascii="仿宋" w:hAnsi="仿宋" w:eastAsia="仿宋" w:cs="仿宋"/>
          <w:snapToGrid w:val="0"/>
          <w:sz w:val="21"/>
          <w:szCs w:val="21"/>
        </w:rPr>
        <w:t>投标单位：（盖章）</w:t>
      </w:r>
      <w:bookmarkStart w:id="9" w:name="_GoBack"/>
      <w:bookmarkEnd w:id="9"/>
    </w:p>
    <w:p>
      <w:pPr>
        <w:spacing w:line="300" w:lineRule="auto"/>
        <w:rPr>
          <w:rFonts w:hint="eastAsia" w:ascii="仿宋" w:hAnsi="仿宋" w:eastAsia="仿宋" w:cs="仿宋"/>
          <w:snapToGrid w:val="0"/>
          <w:sz w:val="21"/>
          <w:szCs w:val="21"/>
        </w:rPr>
      </w:pPr>
    </w:p>
    <w:p>
      <w:pPr>
        <w:spacing w:line="300" w:lineRule="auto"/>
        <w:rPr>
          <w:rFonts w:hint="eastAsia" w:ascii="仿宋" w:hAnsi="仿宋" w:eastAsia="仿宋" w:cs="仿宋"/>
          <w:snapToGrid w:val="0"/>
          <w:sz w:val="21"/>
          <w:szCs w:val="21"/>
        </w:rPr>
      </w:pPr>
      <w:r>
        <w:rPr>
          <w:rFonts w:hint="eastAsia" w:ascii="仿宋" w:hAnsi="仿宋" w:eastAsia="仿宋" w:cs="仿宋"/>
          <w:snapToGrid w:val="0"/>
          <w:sz w:val="21"/>
          <w:szCs w:val="21"/>
        </w:rPr>
        <w:t>授权代表或法定代表人：（签字）</w:t>
      </w:r>
    </w:p>
    <w:p>
      <w:pPr>
        <w:jc w:val="right"/>
        <w:rPr>
          <w:rFonts w:hint="eastAsia" w:ascii="仿宋" w:hAnsi="仿宋" w:eastAsia="仿宋" w:cs="仿宋"/>
          <w:sz w:val="21"/>
          <w:szCs w:val="21"/>
        </w:rPr>
      </w:pPr>
      <w:r>
        <w:rPr>
          <w:rFonts w:hint="eastAsia" w:ascii="仿宋" w:hAnsi="仿宋" w:eastAsia="仿宋" w:cs="仿宋"/>
          <w:sz w:val="21"/>
          <w:szCs w:val="21"/>
        </w:rPr>
        <w:t>年     月    日</w:t>
      </w:r>
    </w:p>
    <w:p>
      <w:pPr>
        <w:jc w:val="center"/>
        <w:rPr>
          <w:rFonts w:ascii="仿宋" w:hAnsi="仿宋" w:eastAsia="仿宋"/>
          <w:b/>
          <w:sz w:val="32"/>
          <w:szCs w:val="36"/>
        </w:rPr>
      </w:pPr>
      <w:r>
        <w:rPr>
          <w:rFonts w:hint="eastAsia" w:ascii="仿宋" w:hAnsi="仿宋" w:eastAsia="仿宋"/>
          <w:b/>
          <w:sz w:val="32"/>
          <w:szCs w:val="36"/>
        </w:rPr>
        <w:t>四、评分中涉及的承诺及声明函</w:t>
      </w:r>
    </w:p>
    <w:p>
      <w:pPr>
        <w:jc w:val="center"/>
        <w:rPr>
          <w:rFonts w:ascii="仿宋" w:hAnsi="仿宋" w:eastAsia="仿宋"/>
          <w:b/>
          <w:sz w:val="32"/>
          <w:szCs w:val="36"/>
        </w:rPr>
      </w:pPr>
    </w:p>
    <w:p>
      <w:pPr>
        <w:jc w:val="center"/>
        <w:rPr>
          <w:rFonts w:ascii="仿宋" w:hAnsi="仿宋" w:eastAsia="仿宋"/>
          <w:b/>
          <w:sz w:val="32"/>
          <w:szCs w:val="36"/>
        </w:rPr>
      </w:pPr>
      <w:r>
        <w:rPr>
          <w:rFonts w:hint="eastAsia" w:ascii="仿宋" w:hAnsi="仿宋" w:eastAsia="仿宋"/>
          <w:b/>
          <w:sz w:val="32"/>
          <w:szCs w:val="36"/>
        </w:rPr>
        <w:t>诚信承诺函</w:t>
      </w:r>
    </w:p>
    <w:p>
      <w:pPr>
        <w:spacing w:line="360" w:lineRule="auto"/>
        <w:rPr>
          <w:rFonts w:ascii="仿宋" w:hAnsi="仿宋" w:eastAsia="仿宋" w:cs="Courier New"/>
          <w:snapToGrid w:val="0"/>
          <w:szCs w:val="18"/>
        </w:rPr>
      </w:pPr>
      <w:r>
        <w:rPr>
          <w:rFonts w:hint="eastAsia" w:ascii="仿宋" w:hAnsi="仿宋" w:eastAsia="仿宋" w:cs="Courier New"/>
          <w:snapToGrid w:val="0"/>
          <w:szCs w:val="18"/>
        </w:rPr>
        <w:t>深圳市中正招标有限公司：</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我公司承诺，在参与政府采购活动中不存在出现诚信相关问题且在相关主管部门处理措施实施期限内，如若投标文件与事实情况不符，我司自愿承担“隐瞒真实情况，提供虚假资料”以及其他一切不利的法律后果。</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我公司承诺，在参加政府采购活动中没有出现下列行为之一：</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（一）投标截止后，无正当理由撤销其投标行为，导致项目无法正常开评标的；</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（二）未按《采购条例》规定签订、履行采购合同，严重影响采购人日常工作的；</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（三）在投标文件中未说明且未经采购人同意，将中标项目分包给他人，情节严重的；</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（四）严重违反合同约定，擅自降低货物质量等次和售后服务，货物、工程或者服务存在严重质量问题的；</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（五）严重违反合同约定，未能完成全部货物、服务或工程项目，中途停止配送或者变相增加费用的；</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（六）捏造事实、提供虚假材料进行质疑的；</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（七）假冒他人名义质疑的；</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（八）无正当理由拒不配合进行质疑调查的。</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特此承诺。</w:t>
      </w:r>
    </w:p>
    <w:p>
      <w:pPr>
        <w:spacing w:line="360" w:lineRule="auto"/>
        <w:ind w:firstLine="420" w:firstLineChars="200"/>
        <w:rPr>
          <w:rFonts w:ascii="仿宋" w:hAnsi="仿宋" w:eastAsia="仿宋" w:cs="Courier New"/>
          <w:snapToGrid w:val="0"/>
          <w:szCs w:val="18"/>
        </w:rPr>
      </w:pPr>
    </w:p>
    <w:p>
      <w:pPr>
        <w:adjustRightInd w:val="0"/>
        <w:snapToGrid w:val="0"/>
        <w:spacing w:line="300" w:lineRule="auto"/>
        <w:rPr>
          <w:rFonts w:ascii="仿宋" w:hAnsi="仿宋" w:eastAsia="仿宋"/>
          <w:snapToGrid w:val="0"/>
          <w:kern w:val="0"/>
        </w:rPr>
      </w:pPr>
      <w:r>
        <w:rPr>
          <w:rFonts w:hint="eastAsia" w:ascii="仿宋" w:hAnsi="仿宋" w:eastAsia="仿宋"/>
          <w:snapToGrid w:val="0"/>
          <w:kern w:val="0"/>
        </w:rPr>
        <w:t>投标供应商：（盖章）</w:t>
      </w:r>
    </w:p>
    <w:p>
      <w:pPr>
        <w:rPr>
          <w:rFonts w:ascii="仿宋" w:hAnsi="仿宋" w:eastAsia="仿宋"/>
          <w:snapToGrid w:val="0"/>
          <w:kern w:val="0"/>
        </w:rPr>
      </w:pPr>
    </w:p>
    <w:p>
      <w:pPr>
        <w:rPr>
          <w:rFonts w:ascii="仿宋" w:hAnsi="仿宋" w:eastAsia="仿宋"/>
          <w:snapToGrid w:val="0"/>
          <w:kern w:val="0"/>
        </w:rPr>
      </w:pPr>
      <w:r>
        <w:rPr>
          <w:rFonts w:hint="eastAsia" w:ascii="仿宋" w:hAnsi="仿宋" w:eastAsia="仿宋"/>
          <w:snapToGrid w:val="0"/>
          <w:kern w:val="0"/>
        </w:rPr>
        <w:t>授权代表或法定代表人：（签字）</w:t>
      </w:r>
    </w:p>
    <w:p>
      <w:pPr>
        <w:rPr>
          <w:rFonts w:ascii="仿宋" w:hAnsi="仿宋" w:eastAsia="仿宋"/>
          <w:snapToGrid w:val="0"/>
          <w:kern w:val="0"/>
        </w:rPr>
      </w:pPr>
    </w:p>
    <w:p>
      <w:pPr>
        <w:jc w:val="right"/>
        <w:rPr>
          <w:rFonts w:ascii="仿宋" w:hAnsi="仿宋" w:eastAsia="仿宋"/>
        </w:rPr>
      </w:pP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jc w:val="left"/>
        <w:rPr>
          <w:rFonts w:ascii="仿宋" w:hAnsi="仿宋" w:eastAsia="仿宋"/>
        </w:rPr>
      </w:pPr>
    </w:p>
    <w:p>
      <w:pPr>
        <w:jc w:val="left"/>
        <w:rPr>
          <w:rFonts w:ascii="仿宋" w:hAnsi="仿宋" w:eastAsia="仿宋"/>
        </w:rPr>
      </w:pPr>
    </w:p>
    <w:p>
      <w:pPr>
        <w:widowControl/>
        <w:jc w:val="left"/>
        <w:rPr>
          <w:rFonts w:ascii="仿宋" w:hAnsi="仿宋" w:eastAsia="仿宋"/>
        </w:rPr>
      </w:pPr>
      <w:r>
        <w:rPr>
          <w:rFonts w:ascii="仿宋" w:hAnsi="仿宋" w:eastAsia="仿宋"/>
        </w:rPr>
        <w:br w:type="page"/>
      </w:r>
    </w:p>
    <w:p>
      <w:pPr>
        <w:jc w:val="center"/>
        <w:rPr>
          <w:rFonts w:ascii="仿宋" w:hAnsi="仿宋" w:eastAsia="仿宋"/>
          <w:b/>
          <w:sz w:val="32"/>
          <w:szCs w:val="32"/>
        </w:rPr>
      </w:pPr>
      <w:r>
        <w:rPr>
          <w:rFonts w:hint="eastAsia" w:ascii="仿宋" w:hAnsi="仿宋" w:eastAsia="仿宋"/>
          <w:b/>
          <w:sz w:val="32"/>
          <w:szCs w:val="32"/>
        </w:rPr>
        <w:t>中小企业声明函</w:t>
      </w:r>
    </w:p>
    <w:p>
      <w:pPr>
        <w:spacing w:line="360" w:lineRule="auto"/>
        <w:ind w:firstLine="630" w:firstLineChars="300"/>
        <w:rPr>
          <w:rFonts w:ascii="仿宋" w:hAnsi="仿宋" w:eastAsia="仿宋" w:cs="Courier New"/>
          <w:snapToGrid w:val="0"/>
          <w:szCs w:val="18"/>
        </w:rPr>
      </w:pPr>
      <w:r>
        <w:rPr>
          <w:rFonts w:hint="eastAsia" w:ascii="仿宋" w:hAnsi="仿宋" w:eastAsia="仿宋" w:cs="Courier New"/>
          <w:snapToGrid w:val="0"/>
          <w:szCs w:val="18"/>
        </w:rPr>
        <w:t>本公司（联合体）郑重声明，根据《政府采购促进中小企业发展管理办法》（财库﹝2020﹞46 号）的规定，本公司（联合体）参加</w:t>
      </w:r>
      <w:r>
        <w:rPr>
          <w:rFonts w:hint="eastAsia" w:ascii="仿宋" w:hAnsi="仿宋" w:eastAsia="仿宋" w:cs="Courier New"/>
          <w:snapToGrid w:val="0"/>
          <w:szCs w:val="18"/>
          <w:u w:val="single"/>
        </w:rPr>
        <w:t>（单位名称）</w:t>
      </w:r>
      <w:r>
        <w:rPr>
          <w:rFonts w:hint="eastAsia" w:ascii="仿宋" w:hAnsi="仿宋" w:eastAsia="仿宋" w:cs="Courier New"/>
          <w:snapToGrid w:val="0"/>
          <w:szCs w:val="18"/>
        </w:rPr>
        <w:t>的</w:t>
      </w:r>
      <w:r>
        <w:rPr>
          <w:rFonts w:hint="eastAsia" w:ascii="仿宋" w:hAnsi="仿宋" w:eastAsia="仿宋" w:cs="Courier New"/>
          <w:snapToGrid w:val="0"/>
          <w:szCs w:val="18"/>
          <w:u w:val="single"/>
        </w:rPr>
        <w:t>（项目名称）</w:t>
      </w:r>
      <w:r>
        <w:rPr>
          <w:rFonts w:hint="eastAsia" w:ascii="仿宋" w:hAnsi="仿宋" w:eastAsia="仿宋" w:cs="Courier New"/>
          <w:snapToGrid w:val="0"/>
          <w:szCs w:val="18"/>
        </w:rPr>
        <w:t>采购活动，工程的施工单位全部为符合政策要求的中小企业。相关企业（含联合体中的中小企业、签订分包意向协议的中小企业）的具体情况如下：</w:t>
      </w:r>
    </w:p>
    <w:p>
      <w:pPr>
        <w:spacing w:line="360" w:lineRule="auto"/>
        <w:ind w:firstLine="630" w:firstLineChars="300"/>
        <w:rPr>
          <w:rFonts w:ascii="仿宋" w:hAnsi="仿宋" w:eastAsia="仿宋" w:cs="Courier New"/>
          <w:snapToGrid w:val="0"/>
          <w:szCs w:val="18"/>
        </w:rPr>
      </w:pPr>
      <w:r>
        <w:rPr>
          <w:rFonts w:hint="eastAsia" w:ascii="仿宋" w:hAnsi="仿宋" w:eastAsia="仿宋" w:cs="Courier New"/>
          <w:snapToGrid w:val="0"/>
          <w:szCs w:val="18"/>
        </w:rPr>
        <w:t>1、</w:t>
      </w:r>
      <w:r>
        <w:rPr>
          <w:rFonts w:hint="eastAsia" w:ascii="仿宋" w:hAnsi="仿宋" w:eastAsia="仿宋" w:cs="Courier New"/>
          <w:snapToGrid w:val="0"/>
          <w:szCs w:val="18"/>
          <w:u w:val="single"/>
        </w:rPr>
        <w:t>（项目名称）</w:t>
      </w:r>
      <w:r>
        <w:rPr>
          <w:rFonts w:hint="eastAsia" w:ascii="仿宋" w:hAnsi="仿宋" w:eastAsia="仿宋" w:cs="Courier New"/>
          <w:snapToGrid w:val="0"/>
          <w:szCs w:val="18"/>
        </w:rPr>
        <w:t>，属于</w:t>
      </w:r>
      <w:r>
        <w:rPr>
          <w:rFonts w:hint="eastAsia" w:ascii="仿宋" w:hAnsi="仿宋" w:eastAsia="仿宋" w:cs="Courier New"/>
          <w:snapToGrid w:val="0"/>
          <w:szCs w:val="18"/>
          <w:u w:val="single"/>
        </w:rPr>
        <w:t>（采购文件中明确的所属行业）</w:t>
      </w:r>
      <w:r>
        <w:rPr>
          <w:rFonts w:hint="eastAsia" w:ascii="仿宋" w:hAnsi="仿宋" w:eastAsia="仿宋" w:cs="Courier New"/>
          <w:snapToGrid w:val="0"/>
          <w:szCs w:val="18"/>
        </w:rPr>
        <w:t>；承建企业为</w:t>
      </w:r>
      <w:r>
        <w:rPr>
          <w:rFonts w:hint="eastAsia" w:ascii="仿宋" w:hAnsi="仿宋" w:eastAsia="仿宋" w:cs="Courier New"/>
          <w:snapToGrid w:val="0"/>
          <w:szCs w:val="18"/>
          <w:u w:val="single"/>
        </w:rPr>
        <w:t>（企业名称）</w:t>
      </w:r>
      <w:r>
        <w:rPr>
          <w:rFonts w:hint="eastAsia" w:ascii="仿宋" w:hAnsi="仿宋" w:eastAsia="仿宋" w:cs="Courier New"/>
          <w:snapToGrid w:val="0"/>
          <w:szCs w:val="18"/>
        </w:rPr>
        <w:t>，从业人员</w:t>
      </w:r>
      <w:r>
        <w:rPr>
          <w:rFonts w:hint="eastAsia" w:ascii="仿宋" w:hAnsi="仿宋" w:eastAsia="仿宋" w:cs="Courier New"/>
          <w:snapToGrid w:val="0"/>
          <w:szCs w:val="18"/>
          <w:u w:val="single"/>
        </w:rPr>
        <w:t xml:space="preserve">      </w:t>
      </w:r>
      <w:r>
        <w:rPr>
          <w:rFonts w:hint="eastAsia" w:ascii="仿宋" w:hAnsi="仿宋" w:eastAsia="仿宋" w:cs="Courier New"/>
          <w:snapToGrid w:val="0"/>
          <w:szCs w:val="18"/>
        </w:rPr>
        <w:t>人，营业收入为</w:t>
      </w:r>
      <w:r>
        <w:rPr>
          <w:rFonts w:hint="eastAsia" w:ascii="仿宋" w:hAnsi="仿宋" w:eastAsia="仿宋" w:cs="Courier New"/>
          <w:snapToGrid w:val="0"/>
          <w:szCs w:val="18"/>
          <w:u w:val="single"/>
        </w:rPr>
        <w:t xml:space="preserve">      </w:t>
      </w:r>
      <w:r>
        <w:rPr>
          <w:rFonts w:hint="eastAsia" w:ascii="仿宋" w:hAnsi="仿宋" w:eastAsia="仿宋" w:cs="Courier New"/>
          <w:snapToGrid w:val="0"/>
          <w:szCs w:val="18"/>
        </w:rPr>
        <w:t>万元，资产总额为</w:t>
      </w:r>
      <w:r>
        <w:rPr>
          <w:rFonts w:hint="eastAsia" w:ascii="仿宋" w:hAnsi="仿宋" w:eastAsia="仿宋" w:cs="Courier New"/>
          <w:snapToGrid w:val="0"/>
          <w:szCs w:val="18"/>
          <w:u w:val="single"/>
        </w:rPr>
        <w:t xml:space="preserve">      </w:t>
      </w:r>
      <w:r>
        <w:rPr>
          <w:rFonts w:hint="eastAsia" w:ascii="仿宋" w:hAnsi="仿宋" w:eastAsia="仿宋" w:cs="Courier New"/>
          <w:snapToGrid w:val="0"/>
          <w:szCs w:val="18"/>
        </w:rPr>
        <w:t>万元，属于</w:t>
      </w:r>
      <w:r>
        <w:rPr>
          <w:rFonts w:hint="eastAsia" w:ascii="仿宋" w:hAnsi="仿宋" w:eastAsia="仿宋" w:cs="Courier New"/>
          <w:snapToGrid w:val="0"/>
          <w:szCs w:val="18"/>
          <w:u w:val="single"/>
        </w:rPr>
        <w:t>（中型企业、小型企业、微型企业）</w:t>
      </w:r>
      <w:r>
        <w:rPr>
          <w:rFonts w:hint="eastAsia" w:ascii="仿宋" w:hAnsi="仿宋" w:eastAsia="仿宋" w:cs="Courier New"/>
          <w:snapToGrid w:val="0"/>
          <w:szCs w:val="18"/>
        </w:rPr>
        <w:t>；</w:t>
      </w:r>
    </w:p>
    <w:p>
      <w:pPr>
        <w:spacing w:line="360" w:lineRule="auto"/>
        <w:ind w:firstLine="630" w:firstLineChars="300"/>
        <w:rPr>
          <w:rFonts w:ascii="仿宋" w:hAnsi="仿宋" w:eastAsia="仿宋" w:cs="Courier New"/>
          <w:snapToGrid w:val="0"/>
          <w:szCs w:val="18"/>
        </w:rPr>
      </w:pPr>
      <w:r>
        <w:rPr>
          <w:rFonts w:hint="eastAsia" w:ascii="仿宋" w:hAnsi="仿宋" w:eastAsia="仿宋" w:cs="Courier New"/>
          <w:snapToGrid w:val="0"/>
          <w:szCs w:val="18"/>
        </w:rPr>
        <w:t>2、</w:t>
      </w:r>
      <w:r>
        <w:rPr>
          <w:rFonts w:hint="eastAsia" w:ascii="仿宋" w:hAnsi="仿宋" w:eastAsia="仿宋" w:cs="Courier New"/>
          <w:snapToGrid w:val="0"/>
          <w:szCs w:val="18"/>
          <w:u w:val="single"/>
        </w:rPr>
        <w:t>（项目名称）</w:t>
      </w:r>
      <w:r>
        <w:rPr>
          <w:rFonts w:hint="eastAsia" w:ascii="仿宋" w:hAnsi="仿宋" w:eastAsia="仿宋" w:cs="Courier New"/>
          <w:snapToGrid w:val="0"/>
          <w:szCs w:val="18"/>
        </w:rPr>
        <w:t>，属于</w:t>
      </w:r>
      <w:r>
        <w:rPr>
          <w:rFonts w:hint="eastAsia" w:ascii="仿宋" w:hAnsi="仿宋" w:eastAsia="仿宋" w:cs="Courier New"/>
          <w:snapToGrid w:val="0"/>
          <w:szCs w:val="18"/>
          <w:u w:val="single"/>
        </w:rPr>
        <w:t>（采购文件中明确的所属行业）</w:t>
      </w:r>
      <w:r>
        <w:rPr>
          <w:rFonts w:hint="eastAsia" w:ascii="仿宋" w:hAnsi="仿宋" w:eastAsia="仿宋" w:cs="Courier New"/>
          <w:snapToGrid w:val="0"/>
          <w:szCs w:val="18"/>
        </w:rPr>
        <w:t>；承建企业为</w:t>
      </w:r>
      <w:r>
        <w:rPr>
          <w:rFonts w:hint="eastAsia" w:ascii="仿宋" w:hAnsi="仿宋" w:eastAsia="仿宋" w:cs="Courier New"/>
          <w:snapToGrid w:val="0"/>
          <w:szCs w:val="18"/>
          <w:u w:val="single"/>
        </w:rPr>
        <w:t>（企业名称）</w:t>
      </w:r>
      <w:r>
        <w:rPr>
          <w:rFonts w:hint="eastAsia" w:ascii="仿宋" w:hAnsi="仿宋" w:eastAsia="仿宋" w:cs="Courier New"/>
          <w:snapToGrid w:val="0"/>
          <w:szCs w:val="18"/>
        </w:rPr>
        <w:t>，从业人员</w:t>
      </w:r>
      <w:r>
        <w:rPr>
          <w:rFonts w:hint="eastAsia" w:ascii="仿宋" w:hAnsi="仿宋" w:eastAsia="仿宋" w:cs="Courier New"/>
          <w:snapToGrid w:val="0"/>
          <w:szCs w:val="18"/>
          <w:u w:val="single"/>
        </w:rPr>
        <w:t xml:space="preserve">      </w:t>
      </w:r>
      <w:r>
        <w:rPr>
          <w:rFonts w:hint="eastAsia" w:ascii="仿宋" w:hAnsi="仿宋" w:eastAsia="仿宋" w:cs="Courier New"/>
          <w:snapToGrid w:val="0"/>
          <w:szCs w:val="18"/>
        </w:rPr>
        <w:t>人，营业收入为</w:t>
      </w:r>
      <w:r>
        <w:rPr>
          <w:rFonts w:hint="eastAsia" w:ascii="仿宋" w:hAnsi="仿宋" w:eastAsia="仿宋" w:cs="Courier New"/>
          <w:snapToGrid w:val="0"/>
          <w:szCs w:val="18"/>
          <w:u w:val="single"/>
        </w:rPr>
        <w:t xml:space="preserve">      </w:t>
      </w:r>
      <w:r>
        <w:rPr>
          <w:rFonts w:hint="eastAsia" w:ascii="仿宋" w:hAnsi="仿宋" w:eastAsia="仿宋" w:cs="Courier New"/>
          <w:snapToGrid w:val="0"/>
          <w:szCs w:val="18"/>
        </w:rPr>
        <w:t>万元，资产总额为</w:t>
      </w:r>
      <w:r>
        <w:rPr>
          <w:rFonts w:hint="eastAsia" w:ascii="仿宋" w:hAnsi="仿宋" w:eastAsia="仿宋" w:cs="Courier New"/>
          <w:snapToGrid w:val="0"/>
          <w:szCs w:val="18"/>
          <w:u w:val="single"/>
        </w:rPr>
        <w:t xml:space="preserve">      </w:t>
      </w:r>
      <w:r>
        <w:rPr>
          <w:rFonts w:hint="eastAsia" w:ascii="仿宋" w:hAnsi="仿宋" w:eastAsia="仿宋" w:cs="Courier New"/>
          <w:snapToGrid w:val="0"/>
          <w:szCs w:val="18"/>
        </w:rPr>
        <w:t>万元，属于</w:t>
      </w:r>
      <w:r>
        <w:rPr>
          <w:rFonts w:hint="eastAsia" w:ascii="仿宋" w:hAnsi="仿宋" w:eastAsia="仿宋" w:cs="Courier New"/>
          <w:snapToGrid w:val="0"/>
          <w:szCs w:val="18"/>
          <w:u w:val="single"/>
        </w:rPr>
        <w:t>（中型企业、小型企业、微型企业）</w:t>
      </w:r>
      <w:r>
        <w:rPr>
          <w:rFonts w:hint="eastAsia" w:ascii="仿宋" w:hAnsi="仿宋" w:eastAsia="仿宋" w:cs="Courier New"/>
          <w:snapToGrid w:val="0"/>
          <w:szCs w:val="18"/>
        </w:rPr>
        <w:t>；</w:t>
      </w:r>
    </w:p>
    <w:p>
      <w:pPr>
        <w:spacing w:line="360" w:lineRule="auto"/>
        <w:ind w:firstLine="630" w:firstLineChars="300"/>
        <w:rPr>
          <w:rFonts w:ascii="仿宋" w:hAnsi="仿宋" w:eastAsia="仿宋" w:cs="Courier New"/>
          <w:snapToGrid w:val="0"/>
          <w:szCs w:val="18"/>
        </w:rPr>
      </w:pPr>
      <w:r>
        <w:rPr>
          <w:rFonts w:hint="eastAsia" w:ascii="仿宋" w:hAnsi="仿宋" w:eastAsia="仿宋" w:cs="Courier New"/>
          <w:snapToGrid w:val="0"/>
          <w:szCs w:val="18"/>
        </w:rPr>
        <w:t>……</w:t>
      </w:r>
    </w:p>
    <w:p>
      <w:pPr>
        <w:spacing w:line="360" w:lineRule="auto"/>
        <w:ind w:firstLine="630" w:firstLineChars="300"/>
        <w:rPr>
          <w:rFonts w:ascii="仿宋" w:hAnsi="仿宋" w:eastAsia="仿宋" w:cs="Courier New"/>
          <w:snapToGrid w:val="0"/>
          <w:szCs w:val="18"/>
        </w:rPr>
      </w:pPr>
      <w:r>
        <w:rPr>
          <w:rFonts w:hint="eastAsia" w:ascii="仿宋" w:hAnsi="仿宋" w:eastAsia="仿宋" w:cs="Courier New"/>
          <w:snapToGrid w:val="0"/>
          <w:szCs w:val="18"/>
        </w:rPr>
        <w:t>以上企业，不属于大企业的分支机构，不存在控股股东为大企业的情形，也不存在与大企业的负责人为同一人的情形。</w:t>
      </w:r>
    </w:p>
    <w:p>
      <w:pPr>
        <w:spacing w:line="360" w:lineRule="auto"/>
        <w:ind w:firstLine="630" w:firstLineChars="300"/>
        <w:rPr>
          <w:rFonts w:ascii="仿宋" w:hAnsi="仿宋" w:eastAsia="仿宋" w:cs="Courier New"/>
          <w:snapToGrid w:val="0"/>
          <w:szCs w:val="18"/>
        </w:rPr>
      </w:pPr>
      <w:r>
        <w:rPr>
          <w:rFonts w:hint="eastAsia" w:ascii="仿宋" w:hAnsi="仿宋" w:eastAsia="仿宋" w:cs="Courier New"/>
          <w:snapToGrid w:val="0"/>
          <w:szCs w:val="18"/>
        </w:rPr>
        <w:t>本企业对上述声明内容的真实性负责。如有虚假，将依法承担相应责任。</w:t>
      </w:r>
    </w:p>
    <w:p>
      <w:pPr>
        <w:spacing w:line="360" w:lineRule="auto"/>
        <w:ind w:firstLine="630" w:firstLineChars="300"/>
        <w:rPr>
          <w:rFonts w:ascii="仿宋" w:hAnsi="仿宋" w:eastAsia="仿宋" w:cs="Courier New"/>
          <w:snapToGrid w:val="0"/>
          <w:szCs w:val="18"/>
        </w:rPr>
      </w:pPr>
    </w:p>
    <w:p>
      <w:pPr>
        <w:spacing w:line="360" w:lineRule="auto"/>
        <w:ind w:firstLine="630" w:firstLineChars="300"/>
        <w:jc w:val="right"/>
        <w:rPr>
          <w:rFonts w:ascii="仿宋" w:hAnsi="仿宋" w:eastAsia="仿宋" w:cs="Courier New"/>
          <w:snapToGrid w:val="0"/>
          <w:szCs w:val="18"/>
        </w:rPr>
      </w:pPr>
      <w:r>
        <w:rPr>
          <w:rFonts w:hint="eastAsia" w:ascii="仿宋" w:hAnsi="仿宋" w:eastAsia="仿宋" w:cs="Courier New"/>
          <w:snapToGrid w:val="0"/>
          <w:szCs w:val="18"/>
        </w:rPr>
        <w:t xml:space="preserve">                             投标人名称(公章)：</w:t>
      </w:r>
      <w:r>
        <w:rPr>
          <w:rFonts w:hint="eastAsia" w:ascii="仿宋" w:hAnsi="仿宋" w:eastAsia="仿宋" w:cs="Courier New"/>
          <w:snapToGrid w:val="0"/>
          <w:szCs w:val="18"/>
          <w:u w:val="single"/>
        </w:rPr>
        <w:t>___         _____</w:t>
      </w:r>
    </w:p>
    <w:p>
      <w:pPr>
        <w:spacing w:line="360" w:lineRule="auto"/>
        <w:ind w:firstLine="630" w:firstLineChars="300"/>
        <w:jc w:val="right"/>
        <w:rPr>
          <w:rFonts w:ascii="仿宋" w:hAnsi="仿宋" w:eastAsia="仿宋" w:cs="Courier New"/>
          <w:snapToGrid w:val="0"/>
          <w:szCs w:val="18"/>
        </w:rPr>
      </w:pPr>
      <w:r>
        <w:rPr>
          <w:rFonts w:hint="eastAsia" w:ascii="仿宋" w:hAnsi="仿宋" w:eastAsia="仿宋" w:cs="Courier New"/>
          <w:snapToGrid w:val="0"/>
          <w:szCs w:val="18"/>
        </w:rPr>
        <w:t>日             期：</w:t>
      </w:r>
      <w:r>
        <w:rPr>
          <w:rFonts w:hint="eastAsia" w:ascii="仿宋" w:hAnsi="仿宋" w:eastAsia="仿宋" w:cs="Courier New"/>
          <w:snapToGrid w:val="0"/>
          <w:szCs w:val="18"/>
          <w:u w:val="single"/>
          <w:lang w:val="en-US" w:eastAsia="zh-CN"/>
        </w:rPr>
        <w:t xml:space="preserve"> </w:t>
      </w:r>
      <w:r>
        <w:rPr>
          <w:rFonts w:hint="eastAsia" w:ascii="仿宋" w:hAnsi="仿宋" w:eastAsia="仿宋" w:cs="Courier New"/>
          <w:snapToGrid w:val="0"/>
          <w:szCs w:val="18"/>
          <w:u w:val="single"/>
        </w:rPr>
        <w:t>________________</w:t>
      </w:r>
    </w:p>
    <w:p>
      <w:pPr>
        <w:spacing w:line="360" w:lineRule="auto"/>
        <w:ind w:firstLine="630" w:firstLineChars="300"/>
        <w:rPr>
          <w:rFonts w:ascii="仿宋" w:hAnsi="仿宋" w:eastAsia="仿宋" w:cs="Courier New"/>
          <w:snapToGrid w:val="0"/>
          <w:szCs w:val="18"/>
        </w:rPr>
      </w:pPr>
      <w:r>
        <w:rPr>
          <w:rFonts w:hint="eastAsia" w:ascii="仿宋" w:hAnsi="仿宋" w:eastAsia="仿宋" w:cs="Courier New"/>
          <w:snapToGrid w:val="0"/>
          <w:szCs w:val="18"/>
        </w:rPr>
        <w:t>备注：</w:t>
      </w:r>
    </w:p>
    <w:p>
      <w:pPr>
        <w:spacing w:line="360" w:lineRule="auto"/>
        <w:ind w:firstLine="630" w:firstLineChars="300"/>
        <w:rPr>
          <w:rFonts w:ascii="仿宋" w:hAnsi="仿宋" w:eastAsia="仿宋" w:cs="Courier New"/>
          <w:snapToGrid w:val="0"/>
          <w:szCs w:val="18"/>
        </w:rPr>
      </w:pPr>
      <w:r>
        <w:rPr>
          <w:rFonts w:hint="eastAsia" w:ascii="仿宋" w:hAnsi="仿宋" w:eastAsia="仿宋" w:cs="Courier New"/>
          <w:snapToGrid w:val="0"/>
          <w:szCs w:val="18"/>
        </w:rPr>
        <w:t>1、填写前请认真阅读《工业和信息化部、国家统计局、国家发展和改革委员会、财政部关于印发中小企业划型标准规定的通知》(工信部联企业〔2011〕300号)和《财政部 工业和信息化部关于印发《政府采购促进中小企业发展管理办法》的通知》(财库〔2020〕46号)相关规定。如不符合前述相关规定所确定的小型和微型企业，则不需要在投标文件中提供本《中小企业声明函》；若符合前述相关规定所确定的小型和微型企业，在投标文件中没有提供本《中小企业声明函》，视为在本项目中放弃政府采购政策扶持，不进行价格扣除。</w:t>
      </w:r>
    </w:p>
    <w:p>
      <w:pPr>
        <w:spacing w:line="360" w:lineRule="auto"/>
        <w:ind w:firstLine="630" w:firstLineChars="300"/>
        <w:rPr>
          <w:rFonts w:ascii="仿宋" w:hAnsi="仿宋" w:eastAsia="仿宋"/>
          <w:b/>
          <w:sz w:val="32"/>
          <w:szCs w:val="32"/>
        </w:rPr>
      </w:pPr>
      <w:r>
        <w:rPr>
          <w:rFonts w:hint="eastAsia" w:ascii="仿宋" w:hAnsi="仿宋" w:eastAsia="仿宋" w:cs="Courier New"/>
          <w:snapToGrid w:val="0"/>
          <w:szCs w:val="18"/>
        </w:rPr>
        <w:t>2、从业人员、营业收入、资产总额填报上一年度数据，无上一年度数据的新成立企业可不填报。</w:t>
      </w:r>
      <w:r>
        <w:rPr>
          <w:rFonts w:ascii="仿宋" w:hAnsi="仿宋" w:eastAsia="仿宋"/>
          <w:b/>
          <w:sz w:val="32"/>
          <w:szCs w:val="32"/>
        </w:rPr>
        <w:br w:type="page"/>
      </w:r>
    </w:p>
    <w:p>
      <w:pPr>
        <w:jc w:val="center"/>
        <w:rPr>
          <w:rFonts w:ascii="仿宋" w:hAnsi="仿宋" w:eastAsia="仿宋"/>
          <w:b/>
          <w:bCs/>
          <w:sz w:val="32"/>
          <w:szCs w:val="32"/>
        </w:rPr>
      </w:pPr>
      <w:r>
        <w:rPr>
          <w:rFonts w:hint="eastAsia" w:ascii="仿宋" w:hAnsi="仿宋" w:eastAsia="仿宋"/>
          <w:b/>
          <w:sz w:val="32"/>
          <w:szCs w:val="32"/>
        </w:rPr>
        <w:t>五、</w:t>
      </w:r>
      <w:r>
        <w:rPr>
          <w:rFonts w:hint="eastAsia" w:ascii="仿宋" w:hAnsi="仿宋" w:eastAsia="仿宋"/>
          <w:b/>
          <w:bCs/>
          <w:sz w:val="32"/>
          <w:szCs w:val="32"/>
        </w:rPr>
        <w:t>开标一览表</w:t>
      </w:r>
    </w:p>
    <w:p/>
    <w:p>
      <w:pPr>
        <w:spacing w:line="360" w:lineRule="auto"/>
        <w:jc w:val="left"/>
        <w:rPr>
          <w:rFonts w:ascii="仿宋" w:hAnsi="仿宋" w:eastAsia="仿宋"/>
        </w:rPr>
      </w:pPr>
      <w:r>
        <w:rPr>
          <w:rFonts w:hint="eastAsia" w:ascii="仿宋" w:hAnsi="仿宋" w:eastAsia="仿宋"/>
        </w:rPr>
        <w:t>项目名称：</w:t>
      </w:r>
      <w:r>
        <w:rPr>
          <w:rFonts w:hint="eastAsia" w:ascii="仿宋" w:hAnsi="仿宋" w:eastAsia="仿宋"/>
          <w:u w:val="single"/>
        </w:rPr>
        <w:t xml:space="preserve">                </w:t>
      </w:r>
    </w:p>
    <w:p>
      <w:pPr>
        <w:spacing w:line="360" w:lineRule="auto"/>
        <w:jc w:val="left"/>
        <w:rPr>
          <w:rFonts w:ascii="仿宋" w:hAnsi="仿宋" w:eastAsia="仿宋"/>
        </w:rPr>
      </w:pPr>
      <w:r>
        <w:rPr>
          <w:rFonts w:hint="eastAsia" w:ascii="仿宋" w:hAnsi="仿宋" w:eastAsia="仿宋"/>
        </w:rPr>
        <w:t>项目编号：</w:t>
      </w:r>
      <w:r>
        <w:rPr>
          <w:rFonts w:hint="eastAsia" w:ascii="仿宋" w:hAnsi="仿宋" w:eastAsia="仿宋"/>
          <w:u w:val="single"/>
        </w:rPr>
        <w:t xml:space="preserve">                </w:t>
      </w:r>
    </w:p>
    <w:tbl>
      <w:tblPr>
        <w:tblStyle w:val="19"/>
        <w:tblW w:w="9085" w:type="dxa"/>
        <w:jc w:val="center"/>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28"/>
        <w:gridCol w:w="2582"/>
        <w:gridCol w:w="2693"/>
        <w:gridCol w:w="1182"/>
      </w:tblGrid>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628" w:type="dxa"/>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项目名称</w:t>
            </w:r>
          </w:p>
        </w:tc>
        <w:tc>
          <w:tcPr>
            <w:tcW w:w="2582" w:type="dxa"/>
            <w:shd w:val="clear" w:color="auto" w:fill="C6D9F0" w:themeFill="text2" w:themeFillTint="33"/>
            <w:vAlign w:val="center"/>
          </w:tcPr>
          <w:p>
            <w:pPr>
              <w:jc w:val="center"/>
              <w:rPr>
                <w:rFonts w:hint="eastAsia" w:ascii="仿宋" w:hAnsi="仿宋" w:eastAsia="仿宋"/>
                <w:b/>
                <w:lang w:eastAsia="zh-CN"/>
              </w:rPr>
            </w:pPr>
            <w:r>
              <w:rPr>
                <w:rFonts w:hint="eastAsia" w:ascii="仿宋" w:hAnsi="仿宋" w:eastAsia="仿宋"/>
                <w:b/>
                <w:lang w:val="en-US" w:eastAsia="zh-CN"/>
              </w:rPr>
              <w:t>投标下浮率</w:t>
            </w:r>
          </w:p>
        </w:tc>
        <w:tc>
          <w:tcPr>
            <w:tcW w:w="2693" w:type="dxa"/>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服务期限</w:t>
            </w:r>
          </w:p>
        </w:tc>
        <w:tc>
          <w:tcPr>
            <w:tcW w:w="1182" w:type="dxa"/>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备注</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628" w:type="dxa"/>
            <w:vAlign w:val="center"/>
          </w:tcPr>
          <w:p>
            <w:pPr>
              <w:spacing w:line="360" w:lineRule="auto"/>
              <w:jc w:val="center"/>
              <w:rPr>
                <w:rFonts w:ascii="仿宋" w:hAnsi="仿宋" w:eastAsia="仿宋"/>
              </w:rPr>
            </w:pPr>
            <w:r>
              <w:rPr>
                <w:rFonts w:hint="eastAsia" w:ascii="仿宋" w:hAnsi="仿宋" w:eastAsia="仿宋"/>
                <w:lang w:eastAsia="zh-CN"/>
              </w:rPr>
              <w:t>深圳市福田区岗厦小学2022年零星修缮项目</w:t>
            </w:r>
          </w:p>
        </w:tc>
        <w:tc>
          <w:tcPr>
            <w:tcW w:w="2582" w:type="dxa"/>
            <w:vAlign w:val="center"/>
          </w:tcPr>
          <w:p>
            <w:pPr>
              <w:spacing w:line="360" w:lineRule="auto"/>
              <w:jc w:val="center"/>
              <w:rPr>
                <w:rFonts w:hint="default" w:ascii="仿宋" w:hAnsi="仿宋" w:eastAsia="仿宋"/>
                <w:lang w:val="en-US" w:eastAsia="zh-CN"/>
              </w:rPr>
            </w:pPr>
            <w:r>
              <w:rPr>
                <w:rFonts w:hint="eastAsia" w:ascii="仿宋" w:hAnsi="仿宋" w:eastAsia="仿宋"/>
                <w:u w:val="single"/>
                <w:lang w:val="en-US" w:eastAsia="zh-CN"/>
              </w:rPr>
              <w:t xml:space="preserve">     </w:t>
            </w:r>
            <w:r>
              <w:rPr>
                <w:rFonts w:hint="eastAsia" w:ascii="仿宋" w:hAnsi="仿宋" w:eastAsia="仿宋"/>
                <w:lang w:val="en-US" w:eastAsia="zh-CN"/>
              </w:rPr>
              <w:t>%</w:t>
            </w:r>
          </w:p>
        </w:tc>
        <w:tc>
          <w:tcPr>
            <w:tcW w:w="2693" w:type="dxa"/>
            <w:vAlign w:val="center"/>
          </w:tcPr>
          <w:p>
            <w:pPr>
              <w:spacing w:line="360" w:lineRule="auto"/>
              <w:jc w:val="center"/>
              <w:rPr>
                <w:rFonts w:ascii="仿宋" w:hAnsi="仿宋" w:eastAsia="仿宋"/>
              </w:rPr>
            </w:pPr>
            <w:r>
              <w:rPr>
                <w:rFonts w:hint="eastAsia" w:ascii="仿宋" w:hAnsi="仿宋" w:eastAsia="仿宋"/>
              </w:rPr>
              <w:t>签订合同之日起至2022年</w:t>
            </w:r>
            <w:r>
              <w:rPr>
                <w:rFonts w:hint="default" w:ascii="仿宋" w:hAnsi="仿宋" w:eastAsia="仿宋"/>
              </w:rPr>
              <w:t>12</w:t>
            </w:r>
            <w:r>
              <w:rPr>
                <w:rFonts w:hint="eastAsia" w:ascii="仿宋" w:hAnsi="仿宋" w:eastAsia="仿宋"/>
              </w:rPr>
              <w:t>月</w:t>
            </w:r>
            <w:r>
              <w:rPr>
                <w:rFonts w:hint="default" w:ascii="仿宋" w:hAnsi="仿宋" w:eastAsia="仿宋"/>
              </w:rPr>
              <w:t>31</w:t>
            </w:r>
            <w:r>
              <w:rPr>
                <w:rFonts w:hint="eastAsia" w:ascii="仿宋" w:hAnsi="仿宋" w:eastAsia="仿宋"/>
              </w:rPr>
              <w:t>日</w:t>
            </w:r>
          </w:p>
        </w:tc>
        <w:tc>
          <w:tcPr>
            <w:tcW w:w="1182" w:type="dxa"/>
            <w:vAlign w:val="center"/>
          </w:tcPr>
          <w:p>
            <w:pPr>
              <w:spacing w:line="360" w:lineRule="auto"/>
              <w:rPr>
                <w:rFonts w:ascii="仿宋" w:hAnsi="仿宋" w:eastAsia="仿宋"/>
              </w:rPr>
            </w:pPr>
          </w:p>
        </w:tc>
      </w:tr>
    </w:tbl>
    <w:p>
      <w:pPr>
        <w:spacing w:line="360" w:lineRule="auto"/>
        <w:rPr>
          <w:rFonts w:ascii="仿宋" w:hAnsi="仿宋" w:eastAsia="仿宋"/>
        </w:rPr>
      </w:pPr>
    </w:p>
    <w:p>
      <w:pPr>
        <w:spacing w:line="360" w:lineRule="auto"/>
        <w:rPr>
          <w:rFonts w:ascii="仿宋" w:hAnsi="仿宋" w:eastAsia="仿宋"/>
        </w:rPr>
      </w:pPr>
      <w:r>
        <w:rPr>
          <w:rFonts w:hint="eastAsia" w:ascii="仿宋" w:hAnsi="仿宋" w:eastAsia="仿宋"/>
        </w:rPr>
        <w:t>投标供应商：（公章）</w:t>
      </w:r>
    </w:p>
    <w:p>
      <w:pPr>
        <w:spacing w:line="360" w:lineRule="auto"/>
        <w:rPr>
          <w:rFonts w:ascii="仿宋" w:hAnsi="仿宋" w:eastAsia="仿宋"/>
        </w:rPr>
      </w:pPr>
      <w:r>
        <w:rPr>
          <w:rFonts w:ascii="仿宋" w:hAnsi="仿宋" w:eastAsia="仿宋"/>
        </w:rPr>
        <w:t>法定代表人或授权代表</w:t>
      </w:r>
      <w:r>
        <w:rPr>
          <w:rFonts w:hint="eastAsia" w:ascii="仿宋" w:hAnsi="仿宋" w:eastAsia="仿宋"/>
        </w:rPr>
        <w:t>：（签章或盖章）</w:t>
      </w:r>
    </w:p>
    <w:p>
      <w:pPr>
        <w:spacing w:line="360" w:lineRule="auto"/>
        <w:ind w:firstLine="630"/>
        <w:rPr>
          <w:rFonts w:ascii="仿宋" w:hAnsi="仿宋" w:eastAsia="仿宋"/>
        </w:rPr>
      </w:pPr>
    </w:p>
    <w:p>
      <w:pPr>
        <w:jc w:val="right"/>
        <w:rPr>
          <w:rFonts w:ascii="仿宋" w:hAnsi="仿宋" w:eastAsia="仿宋"/>
        </w:rPr>
      </w:pP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jc w:val="left"/>
        <w:rPr>
          <w:rFonts w:ascii="仿宋" w:hAnsi="仿宋" w:eastAsia="仿宋"/>
        </w:rPr>
      </w:pPr>
    </w:p>
    <w:p>
      <w:pPr>
        <w:jc w:val="left"/>
        <w:rPr>
          <w:rFonts w:ascii="仿宋" w:hAnsi="仿宋" w:eastAsia="仿宋"/>
        </w:rPr>
      </w:pPr>
    </w:p>
    <w:p>
      <w:pPr>
        <w:jc w:val="left"/>
        <w:rPr>
          <w:rFonts w:ascii="仿宋" w:hAnsi="仿宋" w:eastAsia="仿宋"/>
        </w:rPr>
      </w:pPr>
    </w:p>
    <w:p>
      <w:pPr>
        <w:jc w:val="left"/>
        <w:rPr>
          <w:rFonts w:ascii="仿宋" w:hAnsi="仿宋" w:eastAsia="仿宋"/>
        </w:rPr>
      </w:pPr>
    </w:p>
    <w:p>
      <w:pPr>
        <w:keepNext w:val="0"/>
        <w:keepLines w:val="0"/>
        <w:pageBreakBefore w:val="0"/>
        <w:widowControl w:val="0"/>
        <w:kinsoku/>
        <w:wordWrap/>
        <w:overflowPunct/>
        <w:topLinePunct w:val="0"/>
        <w:autoSpaceDE/>
        <w:autoSpaceDN/>
        <w:bidi w:val="0"/>
        <w:snapToGrid/>
        <w:spacing w:line="276" w:lineRule="auto"/>
        <w:jc w:val="left"/>
        <w:rPr>
          <w:rFonts w:hint="eastAsia" w:eastAsia="宋体"/>
          <w:lang w:val="en-US" w:eastAsia="zh-CN"/>
        </w:rPr>
      </w:pPr>
      <w:r>
        <w:rPr>
          <w:rFonts w:hint="eastAsia" w:ascii="仿宋" w:hAnsi="仿宋" w:eastAsia="仿宋"/>
          <w:b/>
          <w:bCs/>
          <w:color w:val="FF0000"/>
          <w:lang w:val="en-US" w:eastAsia="zh-CN"/>
        </w:rPr>
        <w:t>注：</w:t>
      </w:r>
      <w:r>
        <w:rPr>
          <w:rFonts w:ascii="仿宋" w:hAnsi="仿宋" w:eastAsia="仿宋"/>
        </w:rPr>
        <w:t>1、</w:t>
      </w:r>
      <w:r>
        <w:rPr>
          <w:rFonts w:hint="eastAsia" w:ascii="仿宋" w:hAnsi="仿宋" w:eastAsia="仿宋"/>
          <w:lang w:val="en-US" w:eastAsia="zh-CN"/>
        </w:rPr>
        <w:t>本项目的投标报价为下浮率</w:t>
      </w:r>
      <w:r>
        <w:rPr>
          <w:rFonts w:ascii="仿宋" w:hAnsi="仿宋" w:eastAsia="仿宋"/>
          <w:bCs/>
        </w:rPr>
        <w:t>。</w:t>
      </w:r>
    </w:p>
    <w:p>
      <w:pPr>
        <w:keepNext w:val="0"/>
        <w:keepLines w:val="0"/>
        <w:pageBreakBefore w:val="0"/>
        <w:widowControl w:val="0"/>
        <w:kinsoku/>
        <w:wordWrap/>
        <w:overflowPunct/>
        <w:topLinePunct w:val="0"/>
        <w:autoSpaceDE/>
        <w:autoSpaceDN/>
        <w:bidi w:val="0"/>
        <w:snapToGrid/>
        <w:spacing w:line="276" w:lineRule="auto"/>
        <w:ind w:firstLine="420" w:firstLineChars="200"/>
        <w:jc w:val="left"/>
        <w:rPr>
          <w:rFonts w:hint="default" w:ascii="仿宋" w:hAnsi="仿宋" w:eastAsia="仿宋"/>
          <w:lang w:val="en-US" w:eastAsia="zh-CN"/>
        </w:rPr>
      </w:pPr>
      <w:r>
        <w:rPr>
          <w:rFonts w:hint="eastAsia" w:ascii="仿宋" w:hAnsi="仿宋" w:eastAsia="仿宋"/>
          <w:color w:val="auto"/>
          <w:highlight w:val="none"/>
          <w:lang w:val="en-US" w:eastAsia="zh-CN"/>
        </w:rPr>
        <w:t>2、投标人所报投标下浮率经过公式“1-投标下浮率”计算得数为负数或大于1，则视为无效报价。</w:t>
      </w:r>
    </w:p>
    <w:p>
      <w:pPr>
        <w:keepNext w:val="0"/>
        <w:keepLines w:val="0"/>
        <w:pageBreakBefore w:val="0"/>
        <w:widowControl w:val="0"/>
        <w:kinsoku/>
        <w:wordWrap/>
        <w:overflowPunct/>
        <w:topLinePunct w:val="0"/>
        <w:autoSpaceDE/>
        <w:autoSpaceDN/>
        <w:bidi w:val="0"/>
        <w:snapToGrid/>
        <w:spacing w:line="276" w:lineRule="auto"/>
        <w:ind w:firstLine="420" w:firstLineChars="200"/>
        <w:jc w:val="left"/>
        <w:rPr>
          <w:rFonts w:hint="default" w:ascii="仿宋" w:hAnsi="仿宋" w:eastAsia="仿宋"/>
          <w:lang w:val="en-US" w:eastAsia="zh-CN"/>
        </w:rPr>
      </w:pPr>
      <w:r>
        <w:rPr>
          <w:rFonts w:hint="eastAsia" w:ascii="仿宋" w:hAnsi="仿宋" w:eastAsia="仿宋"/>
          <w:lang w:val="en-US" w:eastAsia="zh-CN"/>
        </w:rPr>
        <w:t>3、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val="0"/>
        <w:kinsoku/>
        <w:wordWrap/>
        <w:overflowPunct/>
        <w:topLinePunct w:val="0"/>
        <w:autoSpaceDE/>
        <w:autoSpaceDN/>
        <w:bidi w:val="0"/>
        <w:snapToGrid/>
        <w:spacing w:line="276" w:lineRule="auto"/>
        <w:ind w:firstLine="420" w:firstLineChars="200"/>
        <w:jc w:val="left"/>
        <w:rPr>
          <w:rFonts w:ascii="仿宋" w:hAnsi="仿宋" w:eastAsia="仿宋"/>
        </w:rPr>
      </w:pPr>
      <w:r>
        <w:rPr>
          <w:rFonts w:hint="eastAsia" w:ascii="仿宋" w:hAnsi="仿宋" w:eastAsia="仿宋"/>
          <w:lang w:val="en-US" w:eastAsia="zh-CN"/>
        </w:rPr>
        <w:t>4</w:t>
      </w:r>
      <w:r>
        <w:rPr>
          <w:rFonts w:hint="eastAsia" w:ascii="仿宋" w:hAnsi="仿宋" w:eastAsia="仿宋"/>
        </w:rPr>
        <w:t>、</w:t>
      </w:r>
      <w:r>
        <w:rPr>
          <w:rFonts w:ascii="仿宋" w:hAnsi="仿宋" w:eastAsia="仿宋"/>
        </w:rPr>
        <w:t>此表应经法定代表人或其授权委托人签名，并加盖</w:t>
      </w:r>
      <w:r>
        <w:rPr>
          <w:rFonts w:hint="eastAsia" w:ascii="仿宋" w:hAnsi="仿宋" w:eastAsia="仿宋"/>
        </w:rPr>
        <w:t>投标人</w:t>
      </w:r>
      <w:r>
        <w:rPr>
          <w:rFonts w:ascii="仿宋" w:hAnsi="仿宋" w:eastAsia="仿宋"/>
        </w:rPr>
        <w:t>公章。</w:t>
      </w:r>
    </w:p>
    <w:p>
      <w:pPr>
        <w:spacing w:line="276" w:lineRule="auto"/>
        <w:ind w:firstLine="413" w:firstLineChars="196"/>
        <w:jc w:val="left"/>
        <w:rPr>
          <w:rFonts w:ascii="仿宋" w:hAnsi="仿宋" w:eastAsia="仿宋"/>
          <w:b/>
          <w:color w:val="FF0000"/>
        </w:rPr>
      </w:pPr>
      <w:r>
        <w:rPr>
          <w:rFonts w:hint="eastAsia" w:ascii="仿宋" w:hAnsi="仿宋" w:eastAsia="仿宋"/>
          <w:b/>
          <w:color w:val="FF0000"/>
          <w:lang w:val="en-US" w:eastAsia="zh-CN"/>
        </w:rPr>
        <w:t>5</w:t>
      </w:r>
      <w:r>
        <w:rPr>
          <w:rFonts w:hint="eastAsia" w:ascii="仿宋" w:hAnsi="仿宋" w:eastAsia="仿宋"/>
          <w:b/>
          <w:color w:val="FF0000"/>
        </w:rPr>
        <w:t>、</w:t>
      </w:r>
      <w:r>
        <w:rPr>
          <w:rFonts w:ascii="仿宋" w:hAnsi="仿宋" w:eastAsia="仿宋"/>
          <w:b/>
          <w:color w:val="FF0000"/>
        </w:rPr>
        <w:t>此表毋需装订于正副本内，应按“</w:t>
      </w:r>
      <w:r>
        <w:rPr>
          <w:rFonts w:hint="eastAsia" w:ascii="仿宋" w:hAnsi="仿宋" w:eastAsia="仿宋"/>
          <w:b/>
          <w:color w:val="FF0000"/>
        </w:rPr>
        <w:t>通用条款（供应商须知）</w:t>
      </w:r>
      <w:r>
        <w:rPr>
          <w:rFonts w:ascii="仿宋" w:hAnsi="仿宋" w:eastAsia="仿宋"/>
          <w:b/>
          <w:color w:val="FF0000"/>
        </w:rPr>
        <w:t>”18.</w:t>
      </w:r>
      <w:r>
        <w:rPr>
          <w:rFonts w:hint="eastAsia" w:ascii="仿宋" w:hAnsi="仿宋" w:eastAsia="仿宋"/>
          <w:b/>
          <w:color w:val="FF0000"/>
        </w:rPr>
        <w:t>5</w:t>
      </w:r>
      <w:r>
        <w:rPr>
          <w:rFonts w:ascii="仿宋" w:hAnsi="仿宋" w:eastAsia="仿宋"/>
          <w:b/>
          <w:color w:val="FF0000"/>
        </w:rPr>
        <w:t>项要求</w:t>
      </w:r>
      <w:r>
        <w:rPr>
          <w:rFonts w:hint="eastAsia" w:ascii="仿宋" w:hAnsi="仿宋" w:eastAsia="仿宋"/>
          <w:b/>
          <w:color w:val="FF0000"/>
        </w:rPr>
        <w:t>，与“法定代表人证明书、法定代表人授权委托证明书”一起</w:t>
      </w:r>
      <w:r>
        <w:rPr>
          <w:rFonts w:ascii="仿宋" w:hAnsi="仿宋" w:eastAsia="仿宋"/>
          <w:b/>
          <w:color w:val="FF0000"/>
        </w:rPr>
        <w:t>单独密封</w:t>
      </w:r>
      <w:r>
        <w:rPr>
          <w:rFonts w:hint="eastAsia" w:ascii="仿宋" w:hAnsi="仿宋" w:eastAsia="仿宋"/>
          <w:b/>
          <w:color w:val="FF0000"/>
        </w:rPr>
        <w:t>提交</w:t>
      </w:r>
    </w:p>
    <w:p>
      <w:pPr>
        <w:spacing w:line="276" w:lineRule="auto"/>
        <w:jc w:val="left"/>
        <w:rPr>
          <w:rFonts w:ascii="仿宋" w:hAnsi="仿宋" w:eastAsia="仿宋"/>
          <w:b/>
          <w:color w:val="FF0000"/>
        </w:rPr>
      </w:pPr>
    </w:p>
    <w:p/>
    <w:p>
      <w:pPr>
        <w:widowControl/>
        <w:jc w:val="left"/>
      </w:pPr>
      <w:r>
        <w:br w:type="page"/>
      </w:r>
    </w:p>
    <w:p>
      <w:pPr>
        <w:jc w:val="center"/>
        <w:rPr>
          <w:rFonts w:ascii="仿宋" w:hAnsi="仿宋" w:eastAsia="仿宋"/>
          <w:b/>
          <w:bCs/>
          <w:sz w:val="32"/>
          <w:szCs w:val="32"/>
        </w:rPr>
      </w:pPr>
      <w:r>
        <w:rPr>
          <w:rFonts w:hint="eastAsia" w:ascii="仿宋" w:hAnsi="仿宋" w:eastAsia="仿宋"/>
          <w:b/>
          <w:sz w:val="32"/>
          <w:szCs w:val="32"/>
        </w:rPr>
        <w:t>六、</w:t>
      </w:r>
      <w:r>
        <w:rPr>
          <w:rFonts w:hint="eastAsia" w:ascii="仿宋" w:hAnsi="仿宋" w:eastAsia="仿宋"/>
          <w:b/>
          <w:bCs/>
          <w:sz w:val="32"/>
          <w:szCs w:val="32"/>
        </w:rPr>
        <w:t>工程量清单报价表的说明</w:t>
      </w:r>
    </w:p>
    <w:p/>
    <w:p>
      <w:pPr>
        <w:spacing w:line="360" w:lineRule="auto"/>
        <w:ind w:firstLine="420" w:firstLineChars="200"/>
        <w:rPr>
          <w:rFonts w:ascii="仿宋" w:hAnsi="仿宋" w:eastAsia="仿宋"/>
        </w:rPr>
      </w:pPr>
      <w:r>
        <w:rPr>
          <w:rFonts w:hint="eastAsia" w:ascii="仿宋" w:hAnsi="仿宋" w:eastAsia="仿宋"/>
        </w:rPr>
        <w:t>1、本投标报价是依据本工程招标文件的投标须知、工程量清单、合同条件、工程建设标准及技术要求和图纸等文件进行编制的。</w:t>
      </w:r>
    </w:p>
    <w:p>
      <w:pPr>
        <w:spacing w:line="360" w:lineRule="auto"/>
        <w:ind w:firstLine="420" w:firstLineChars="200"/>
        <w:rPr>
          <w:rFonts w:ascii="仿宋" w:hAnsi="仿宋" w:eastAsia="仿宋"/>
        </w:rPr>
      </w:pPr>
      <w:r>
        <w:rPr>
          <w:rFonts w:hint="eastAsia" w:ascii="仿宋" w:hAnsi="仿宋" w:eastAsia="仿宋"/>
        </w:rPr>
        <w:t>2、“工程量清单报价表”包括以下几个部分：</w:t>
      </w:r>
    </w:p>
    <w:p>
      <w:pPr>
        <w:spacing w:line="360" w:lineRule="auto"/>
        <w:ind w:firstLine="420" w:firstLineChars="200"/>
        <w:rPr>
          <w:rFonts w:ascii="仿宋" w:hAnsi="仿宋" w:eastAsia="仿宋"/>
        </w:rPr>
      </w:pPr>
      <w:r>
        <w:rPr>
          <w:rFonts w:hint="eastAsia" w:ascii="仿宋" w:hAnsi="仿宋" w:eastAsia="仿宋"/>
        </w:rPr>
        <w:t>（1）投标总价</w:t>
      </w:r>
    </w:p>
    <w:p>
      <w:pPr>
        <w:spacing w:line="360" w:lineRule="auto"/>
        <w:ind w:firstLine="420" w:firstLineChars="200"/>
        <w:rPr>
          <w:rFonts w:ascii="仿宋" w:hAnsi="仿宋" w:eastAsia="仿宋"/>
        </w:rPr>
      </w:pPr>
      <w:r>
        <w:rPr>
          <w:rFonts w:hint="eastAsia" w:ascii="仿宋" w:hAnsi="仿宋" w:eastAsia="仿宋"/>
        </w:rPr>
        <w:t>（2）工程项目总价表（根据采购人要求，只有一个单项工程时，可不填此表）</w:t>
      </w:r>
    </w:p>
    <w:p>
      <w:pPr>
        <w:spacing w:line="360" w:lineRule="auto"/>
        <w:ind w:firstLine="420" w:firstLineChars="200"/>
        <w:rPr>
          <w:rFonts w:ascii="仿宋" w:hAnsi="仿宋" w:eastAsia="仿宋"/>
        </w:rPr>
      </w:pPr>
      <w:r>
        <w:rPr>
          <w:rFonts w:hint="eastAsia" w:ascii="仿宋" w:hAnsi="仿宋" w:eastAsia="仿宋"/>
        </w:rPr>
        <w:t>（3）单项工程费汇总表（根据采购人要求，只有一个单位工程时，可不填此表）</w:t>
      </w:r>
    </w:p>
    <w:p>
      <w:pPr>
        <w:spacing w:line="360" w:lineRule="auto"/>
        <w:ind w:firstLine="420" w:firstLineChars="200"/>
        <w:rPr>
          <w:rFonts w:ascii="仿宋" w:hAnsi="仿宋" w:eastAsia="仿宋"/>
        </w:rPr>
      </w:pPr>
      <w:r>
        <w:rPr>
          <w:rFonts w:hint="eastAsia" w:ascii="仿宋" w:hAnsi="仿宋" w:eastAsia="仿宋"/>
        </w:rPr>
        <w:t>（4）单位工程费汇总表</w:t>
      </w:r>
    </w:p>
    <w:p>
      <w:pPr>
        <w:spacing w:line="360" w:lineRule="auto"/>
        <w:ind w:firstLine="420" w:firstLineChars="200"/>
        <w:rPr>
          <w:rFonts w:ascii="仿宋" w:hAnsi="仿宋" w:eastAsia="仿宋"/>
        </w:rPr>
      </w:pPr>
      <w:r>
        <w:rPr>
          <w:rFonts w:hint="eastAsia" w:ascii="仿宋" w:hAnsi="仿宋" w:eastAsia="仿宋"/>
        </w:rPr>
        <w:t>（5）分部分项工程量清单计价表</w:t>
      </w:r>
    </w:p>
    <w:p>
      <w:pPr>
        <w:spacing w:line="360" w:lineRule="auto"/>
        <w:ind w:firstLine="420" w:firstLineChars="200"/>
        <w:rPr>
          <w:rFonts w:ascii="仿宋" w:hAnsi="仿宋" w:eastAsia="仿宋"/>
        </w:rPr>
      </w:pPr>
      <w:r>
        <w:rPr>
          <w:rFonts w:hint="eastAsia" w:ascii="仿宋" w:hAnsi="仿宋" w:eastAsia="仿宋"/>
        </w:rPr>
        <w:t>（6）分部分项工程量清单综合单价分析表（此次招标不需提供）</w:t>
      </w:r>
    </w:p>
    <w:p>
      <w:pPr>
        <w:spacing w:line="360" w:lineRule="auto"/>
        <w:ind w:firstLine="420" w:firstLineChars="200"/>
        <w:rPr>
          <w:rFonts w:ascii="仿宋" w:hAnsi="仿宋" w:eastAsia="仿宋"/>
        </w:rPr>
      </w:pPr>
      <w:r>
        <w:rPr>
          <w:rFonts w:hint="eastAsia" w:ascii="仿宋" w:hAnsi="仿宋" w:eastAsia="仿宋"/>
        </w:rPr>
        <w:t>（7）措施项目清单计价表</w:t>
      </w:r>
    </w:p>
    <w:p>
      <w:pPr>
        <w:spacing w:line="360" w:lineRule="auto"/>
        <w:ind w:firstLine="420" w:firstLineChars="200"/>
        <w:rPr>
          <w:rFonts w:ascii="仿宋" w:hAnsi="仿宋" w:eastAsia="仿宋"/>
        </w:rPr>
      </w:pPr>
      <w:r>
        <w:rPr>
          <w:rFonts w:hint="eastAsia" w:ascii="仿宋" w:hAnsi="仿宋" w:eastAsia="仿宋"/>
        </w:rPr>
        <w:t>（8）措施项目费分析表</w:t>
      </w:r>
    </w:p>
    <w:p>
      <w:pPr>
        <w:spacing w:line="360" w:lineRule="auto"/>
        <w:ind w:firstLine="420" w:firstLineChars="200"/>
        <w:rPr>
          <w:rFonts w:ascii="仿宋" w:hAnsi="仿宋" w:eastAsia="仿宋"/>
        </w:rPr>
      </w:pPr>
      <w:r>
        <w:rPr>
          <w:rFonts w:hint="eastAsia" w:ascii="仿宋" w:hAnsi="仿宋" w:eastAsia="仿宋"/>
        </w:rPr>
        <w:t>（9）其他项目清单计价表</w:t>
      </w:r>
    </w:p>
    <w:p>
      <w:pPr>
        <w:spacing w:line="360" w:lineRule="auto"/>
        <w:ind w:firstLine="420" w:firstLineChars="200"/>
        <w:rPr>
          <w:rFonts w:ascii="仿宋" w:hAnsi="仿宋" w:eastAsia="仿宋"/>
        </w:rPr>
      </w:pPr>
      <w:r>
        <w:rPr>
          <w:rFonts w:hint="eastAsia" w:ascii="仿宋" w:hAnsi="仿宋" w:eastAsia="仿宋"/>
        </w:rPr>
        <w:t>（10）零星工作项目计价表</w:t>
      </w:r>
    </w:p>
    <w:p>
      <w:pPr>
        <w:spacing w:line="360" w:lineRule="auto"/>
        <w:ind w:firstLine="420" w:firstLineChars="200"/>
        <w:rPr>
          <w:rFonts w:ascii="仿宋" w:hAnsi="仿宋" w:eastAsia="仿宋"/>
        </w:rPr>
      </w:pPr>
      <w:r>
        <w:rPr>
          <w:rFonts w:hint="eastAsia" w:ascii="仿宋" w:hAnsi="仿宋" w:eastAsia="仿宋"/>
        </w:rPr>
        <w:t>（11）规费计价表</w:t>
      </w:r>
    </w:p>
    <w:p>
      <w:pPr>
        <w:spacing w:line="360" w:lineRule="auto"/>
        <w:ind w:firstLine="420" w:firstLineChars="200"/>
        <w:rPr>
          <w:rFonts w:ascii="仿宋" w:hAnsi="仿宋" w:eastAsia="仿宋"/>
        </w:rPr>
      </w:pPr>
      <w:r>
        <w:rPr>
          <w:rFonts w:hint="eastAsia" w:ascii="仿宋" w:hAnsi="仿宋" w:eastAsia="仿宋"/>
        </w:rPr>
        <w:t>（12）主要设备材料价格表</w:t>
      </w:r>
    </w:p>
    <w:p>
      <w:pPr>
        <w:spacing w:line="360" w:lineRule="auto"/>
        <w:ind w:firstLine="420" w:firstLineChars="200"/>
        <w:rPr>
          <w:rFonts w:ascii="仿宋" w:hAnsi="仿宋" w:eastAsia="仿宋"/>
        </w:rPr>
      </w:pPr>
      <w:r>
        <w:rPr>
          <w:rFonts w:hint="eastAsia" w:ascii="仿宋" w:hAnsi="仿宋" w:eastAsia="仿宋"/>
        </w:rPr>
        <w:t>3、本投标报价是按照招标文件中要求采用的工程量计算规则，根据本企业自身的情况、拟订的施工组织设计和施工方案，分析市场情况完成的，该报价不低于本企业完成该招标工程的成本。</w:t>
      </w:r>
    </w:p>
    <w:p>
      <w:pPr>
        <w:spacing w:line="360" w:lineRule="auto"/>
        <w:ind w:firstLine="420" w:firstLineChars="200"/>
        <w:rPr>
          <w:rFonts w:ascii="仿宋" w:hAnsi="仿宋" w:eastAsia="仿宋"/>
        </w:rPr>
      </w:pPr>
      <w:r>
        <w:rPr>
          <w:rFonts w:hint="eastAsia" w:ascii="仿宋" w:hAnsi="仿宋" w:eastAsia="仿宋"/>
        </w:rPr>
        <w:t>4、对“分部分项工程量清单计价表”的说明：</w:t>
      </w:r>
    </w:p>
    <w:p>
      <w:pPr>
        <w:spacing w:line="360" w:lineRule="auto"/>
        <w:ind w:firstLine="420" w:firstLineChars="200"/>
        <w:rPr>
          <w:rFonts w:ascii="仿宋" w:hAnsi="仿宋" w:eastAsia="仿宋"/>
        </w:rPr>
      </w:pPr>
      <w:r>
        <w:rPr>
          <w:rFonts w:hint="eastAsia" w:ascii="仿宋" w:hAnsi="仿宋" w:eastAsia="仿宋"/>
        </w:rPr>
        <w:t>（1）“分部分项工程量清单”中所列的项目及工程量是我方按招标人提供的《工程量清单》和现场实际情况编制计算的。</w:t>
      </w:r>
    </w:p>
    <w:p>
      <w:pPr>
        <w:spacing w:line="360" w:lineRule="auto"/>
        <w:ind w:firstLine="420" w:firstLineChars="200"/>
        <w:rPr>
          <w:rFonts w:ascii="仿宋" w:hAnsi="仿宋" w:eastAsia="仿宋"/>
        </w:rPr>
      </w:pPr>
      <w:r>
        <w:rPr>
          <w:rFonts w:hint="eastAsia" w:ascii="仿宋" w:hAnsi="仿宋" w:eastAsia="仿宋"/>
        </w:rPr>
        <w:t>（2）该计价表中所填入的综合单价和合价已包括直接成本（即人工、材料、机械）和费用（管理费、利润）、风险金等全部费用，但涉及到采购人自行采购的设备材料的项目未计入材料设备的价格。</w:t>
      </w:r>
    </w:p>
    <w:p>
      <w:pPr>
        <w:spacing w:line="360" w:lineRule="auto"/>
        <w:ind w:firstLine="420" w:firstLineChars="200"/>
        <w:rPr>
          <w:rFonts w:ascii="仿宋" w:hAnsi="仿宋" w:eastAsia="仿宋"/>
        </w:rPr>
      </w:pPr>
      <w:r>
        <w:rPr>
          <w:rFonts w:hint="eastAsia" w:ascii="仿宋" w:hAnsi="仿宋" w:eastAsia="仿宋"/>
        </w:rPr>
        <w:t>5、对“措施项目清单计价表”说明：</w:t>
      </w:r>
    </w:p>
    <w:p>
      <w:pPr>
        <w:spacing w:line="360" w:lineRule="auto"/>
        <w:ind w:firstLine="420" w:firstLineChars="200"/>
        <w:rPr>
          <w:rFonts w:ascii="仿宋" w:hAnsi="仿宋" w:eastAsia="仿宋"/>
        </w:rPr>
      </w:pPr>
      <w:r>
        <w:rPr>
          <w:rFonts w:hint="eastAsia" w:ascii="仿宋" w:hAnsi="仿宋" w:eastAsia="仿宋"/>
        </w:rPr>
        <w:t>（1）该计价表是根据采购人提供的“措施项目清单”填报。</w:t>
      </w:r>
    </w:p>
    <w:p>
      <w:pPr>
        <w:spacing w:line="360" w:lineRule="auto"/>
        <w:ind w:firstLine="420" w:firstLineChars="200"/>
        <w:rPr>
          <w:rFonts w:ascii="仿宋" w:hAnsi="仿宋" w:eastAsia="仿宋"/>
        </w:rPr>
      </w:pPr>
      <w:r>
        <w:rPr>
          <w:rFonts w:hint="eastAsia" w:ascii="仿宋" w:hAnsi="仿宋" w:eastAsia="仿宋"/>
        </w:rPr>
        <w:t>（2）该计价表的报价为包干费用，除非合同条件中有明确的约定，将不再调整。</w:t>
      </w:r>
    </w:p>
    <w:p>
      <w:pPr>
        <w:spacing w:line="360" w:lineRule="auto"/>
        <w:ind w:firstLine="420" w:firstLineChars="200"/>
        <w:rPr>
          <w:rFonts w:ascii="仿宋" w:hAnsi="仿宋" w:eastAsia="仿宋"/>
        </w:rPr>
      </w:pPr>
      <w:r>
        <w:rPr>
          <w:rFonts w:hint="eastAsia" w:ascii="仿宋" w:hAnsi="仿宋" w:eastAsia="仿宋"/>
        </w:rPr>
        <w:t>（3）根据采购人的要求，我方提供了“措施项目费分析表”</w:t>
      </w:r>
    </w:p>
    <w:p>
      <w:pPr>
        <w:spacing w:line="360" w:lineRule="auto"/>
        <w:ind w:firstLine="420" w:firstLineChars="200"/>
        <w:rPr>
          <w:rFonts w:ascii="仿宋" w:hAnsi="仿宋" w:eastAsia="仿宋"/>
        </w:rPr>
      </w:pPr>
      <w:r>
        <w:rPr>
          <w:rFonts w:hint="eastAsia" w:ascii="仿宋" w:hAnsi="仿宋" w:eastAsia="仿宋"/>
        </w:rPr>
        <w:t>6、对“其他项目清单计价表”说明：</w:t>
      </w:r>
    </w:p>
    <w:p>
      <w:pPr>
        <w:spacing w:line="360" w:lineRule="auto"/>
        <w:ind w:firstLine="420" w:firstLineChars="200"/>
        <w:rPr>
          <w:rFonts w:ascii="仿宋" w:hAnsi="仿宋" w:eastAsia="仿宋"/>
        </w:rPr>
      </w:pPr>
      <w:r>
        <w:rPr>
          <w:rFonts w:hint="eastAsia" w:ascii="仿宋" w:hAnsi="仿宋" w:eastAsia="仿宋"/>
        </w:rPr>
        <w:t>（1）该计价表的采购人部分包括了采购人自行采购的设备材料费用、预留金、暂定金额等。</w:t>
      </w:r>
    </w:p>
    <w:p>
      <w:pPr>
        <w:spacing w:line="360" w:lineRule="auto"/>
        <w:ind w:firstLine="420" w:firstLineChars="200"/>
        <w:rPr>
          <w:rFonts w:ascii="仿宋" w:hAnsi="仿宋" w:eastAsia="仿宋"/>
        </w:rPr>
      </w:pPr>
      <w:r>
        <w:rPr>
          <w:rFonts w:hint="eastAsia" w:ascii="仿宋" w:hAnsi="仿宋" w:eastAsia="仿宋"/>
        </w:rPr>
        <w:t>（2）该计价表投标人部分的零星项目费，是根据采购人提出的零星项目表的要求，分析单价汇总后填写的。结算时，应按实际完成的工程量所需费用进行结算。</w:t>
      </w:r>
    </w:p>
    <w:p>
      <w:pPr>
        <w:spacing w:line="360" w:lineRule="auto"/>
        <w:ind w:firstLine="420" w:firstLineChars="200"/>
        <w:rPr>
          <w:rFonts w:ascii="仿宋" w:hAnsi="仿宋" w:eastAsia="仿宋"/>
        </w:rPr>
      </w:pPr>
      <w:r>
        <w:rPr>
          <w:rFonts w:hint="eastAsia" w:ascii="仿宋" w:hAnsi="仿宋" w:eastAsia="仿宋"/>
        </w:rPr>
        <w:t>（3）根据采购人的要求，我方根据指定分包工程的情况报出了□总承包服务费金额（或□总承包服务费率），该费用已包括：□总分包管理费     □配合费</w:t>
      </w:r>
    </w:p>
    <w:p>
      <w:pPr>
        <w:spacing w:line="360" w:lineRule="auto"/>
        <w:ind w:firstLine="420" w:firstLineChars="200"/>
        <w:rPr>
          <w:rFonts w:ascii="仿宋" w:hAnsi="仿宋" w:eastAsia="仿宋"/>
        </w:rPr>
      </w:pPr>
      <w:r>
        <w:rPr>
          <w:rFonts w:hint="eastAsia" w:ascii="仿宋" w:hAnsi="仿宋" w:eastAsia="仿宋"/>
        </w:rPr>
        <w:t>（此次招标不需提供）</w:t>
      </w:r>
    </w:p>
    <w:p>
      <w:pPr>
        <w:spacing w:line="360" w:lineRule="auto"/>
        <w:ind w:firstLine="420" w:firstLineChars="200"/>
        <w:rPr>
          <w:rFonts w:ascii="仿宋" w:hAnsi="仿宋" w:eastAsia="仿宋"/>
        </w:rPr>
      </w:pPr>
      <w:r>
        <w:rPr>
          <w:rFonts w:hint="eastAsia" w:ascii="仿宋" w:hAnsi="仿宋" w:eastAsia="仿宋"/>
        </w:rPr>
        <w:t>7、对“主要设备材料价格表”的说明：</w:t>
      </w:r>
    </w:p>
    <w:p>
      <w:pPr>
        <w:spacing w:line="360" w:lineRule="auto"/>
        <w:ind w:firstLine="420" w:firstLineChars="200"/>
        <w:rPr>
          <w:rFonts w:ascii="仿宋" w:hAnsi="仿宋" w:eastAsia="仿宋"/>
        </w:rPr>
      </w:pPr>
      <w:r>
        <w:rPr>
          <w:rFonts w:hint="eastAsia" w:ascii="仿宋" w:hAnsi="仿宋" w:eastAsia="仿宋"/>
        </w:rPr>
        <w:t>该价格表中所填单价与“分部分项工程量清单计价表”中采用的相应设备材料的单价是一致的。</w:t>
      </w:r>
    </w:p>
    <w:p>
      <w:pPr>
        <w:spacing w:line="360" w:lineRule="auto"/>
        <w:ind w:firstLine="420" w:firstLineChars="200"/>
        <w:rPr>
          <w:rFonts w:ascii="仿宋" w:hAnsi="仿宋" w:eastAsia="仿宋"/>
        </w:rPr>
      </w:pPr>
      <w:r>
        <w:rPr>
          <w:rFonts w:hint="eastAsia" w:ascii="仿宋" w:hAnsi="仿宋" w:eastAsia="仿宋"/>
        </w:rPr>
        <w:t>8、本报价的币种为</w:t>
      </w:r>
      <w:r>
        <w:rPr>
          <w:rFonts w:hint="eastAsia" w:ascii="仿宋" w:hAnsi="仿宋" w:eastAsia="仿宋"/>
          <w:u w:val="single"/>
        </w:rPr>
        <w:t xml:space="preserve">          </w:t>
      </w:r>
      <w:r>
        <w:rPr>
          <w:rFonts w:hint="eastAsia" w:ascii="仿宋" w:hAnsi="仿宋" w:eastAsia="仿宋"/>
        </w:rPr>
        <w:t>。</w:t>
      </w:r>
    </w:p>
    <w:p>
      <w:pPr>
        <w:spacing w:line="360" w:lineRule="auto"/>
        <w:ind w:firstLine="420" w:firstLineChars="200"/>
        <w:rPr>
          <w:rFonts w:ascii="仿宋" w:hAnsi="仿宋" w:eastAsia="仿宋"/>
        </w:rPr>
      </w:pPr>
      <w:r>
        <w:rPr>
          <w:rFonts w:hint="eastAsia" w:ascii="仿宋" w:hAnsi="仿宋" w:eastAsia="仿宋"/>
        </w:rPr>
        <w:t>9、我方接受采购人在合同条款和合同格式部分提出的要求，特别是对暂定价、暂定金额和工程变更价款的确定和结算方式。</w:t>
      </w:r>
    </w:p>
    <w:p>
      <w:pPr>
        <w:spacing w:line="360" w:lineRule="auto"/>
        <w:ind w:firstLine="420" w:firstLineChars="200"/>
        <w:rPr>
          <w:rFonts w:ascii="仿宋" w:hAnsi="仿宋" w:eastAsia="仿宋"/>
        </w:rPr>
      </w:pPr>
      <w:r>
        <w:rPr>
          <w:rFonts w:hint="eastAsia" w:ascii="仿宋" w:hAnsi="仿宋" w:eastAsia="仿宋"/>
        </w:rPr>
        <w:t>10、其他。</w:t>
      </w:r>
    </w:p>
    <w:p>
      <w:pPr>
        <w:spacing w:line="360" w:lineRule="auto"/>
        <w:jc w:val="right"/>
      </w:pPr>
    </w:p>
    <w:p>
      <w:pPr>
        <w:widowControl/>
        <w:jc w:val="left"/>
      </w:pPr>
      <w:r>
        <w:br w:type="page"/>
      </w:r>
    </w:p>
    <w:p>
      <w:pPr>
        <w:jc w:val="center"/>
        <w:rPr>
          <w:rFonts w:ascii="仿宋" w:hAnsi="仿宋" w:eastAsia="仿宋"/>
          <w:b/>
          <w:bCs/>
          <w:sz w:val="32"/>
          <w:szCs w:val="32"/>
        </w:rPr>
      </w:pPr>
      <w:r>
        <w:rPr>
          <w:rFonts w:hint="eastAsia" w:ascii="仿宋" w:hAnsi="仿宋" w:eastAsia="仿宋"/>
          <w:b/>
          <w:sz w:val="32"/>
          <w:szCs w:val="32"/>
        </w:rPr>
        <w:t>七、</w:t>
      </w:r>
      <w:r>
        <w:rPr>
          <w:rFonts w:hint="eastAsia" w:ascii="仿宋" w:hAnsi="仿宋" w:eastAsia="仿宋"/>
          <w:b/>
          <w:bCs/>
          <w:sz w:val="32"/>
          <w:szCs w:val="32"/>
        </w:rPr>
        <w:t>工程量清单报价表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default" w:ascii="仿宋" w:hAnsi="仿宋" w:eastAsia="仿宋"/>
          <w:b/>
          <w:bCs/>
          <w:sz w:val="21"/>
          <w:szCs w:val="21"/>
          <w:lang w:val="en-US"/>
        </w:rPr>
      </w:pPr>
      <w:r>
        <w:rPr>
          <w:rFonts w:hint="eastAsia" w:ascii="仿宋" w:hAnsi="仿宋" w:eastAsia="仿宋"/>
          <w:b/>
          <w:bCs/>
          <w:sz w:val="21"/>
          <w:szCs w:val="21"/>
          <w:lang w:val="en-US" w:eastAsia="zh-CN"/>
        </w:rPr>
        <w:t>深圳市福田区岗厦小学</w:t>
      </w:r>
      <w:r>
        <w:rPr>
          <w:rFonts w:hint="default" w:ascii="仿宋" w:hAnsi="仿宋" w:eastAsia="仿宋"/>
          <w:b/>
          <w:bCs/>
          <w:sz w:val="21"/>
          <w:szCs w:val="21"/>
          <w:lang w:val="en-US" w:eastAsia="zh-CN"/>
        </w:rPr>
        <w:t>2022年零星修缮项目，</w:t>
      </w:r>
      <w:r>
        <w:rPr>
          <w:rFonts w:hint="eastAsia" w:ascii="仿宋" w:hAnsi="仿宋" w:eastAsia="仿宋"/>
          <w:b/>
          <w:bCs/>
          <w:sz w:val="21"/>
          <w:szCs w:val="21"/>
          <w:lang w:val="en-US" w:eastAsia="zh-CN"/>
        </w:rPr>
        <w:t>该项目</w:t>
      </w:r>
      <w:r>
        <w:rPr>
          <w:rFonts w:hint="default" w:ascii="仿宋" w:hAnsi="仿宋" w:eastAsia="仿宋"/>
          <w:b/>
          <w:bCs/>
          <w:sz w:val="21"/>
          <w:szCs w:val="21"/>
          <w:lang w:val="en-US" w:eastAsia="zh-CN"/>
        </w:rPr>
        <w:t>暂时没有工程量清单，具体施工项目由</w:t>
      </w:r>
      <w:r>
        <w:rPr>
          <w:rFonts w:hint="eastAsia" w:ascii="仿宋" w:hAnsi="仿宋" w:eastAsia="仿宋"/>
          <w:b/>
          <w:bCs/>
          <w:sz w:val="21"/>
          <w:szCs w:val="21"/>
          <w:lang w:val="en-US" w:eastAsia="zh-CN"/>
        </w:rPr>
        <w:t>采购人</w:t>
      </w:r>
      <w:r>
        <w:rPr>
          <w:rFonts w:hint="default" w:ascii="仿宋" w:hAnsi="仿宋" w:eastAsia="仿宋"/>
          <w:b/>
          <w:bCs/>
          <w:sz w:val="21"/>
          <w:szCs w:val="21"/>
          <w:lang w:val="en-US" w:eastAsia="zh-CN"/>
        </w:rPr>
        <w:t>按维修部位确定，结算按实际施工项目工程量为准，总造价不超</w:t>
      </w:r>
      <w:r>
        <w:rPr>
          <w:rFonts w:hint="eastAsia" w:ascii="仿宋" w:hAnsi="仿宋" w:eastAsia="仿宋"/>
          <w:b/>
          <w:bCs/>
          <w:sz w:val="21"/>
          <w:szCs w:val="21"/>
          <w:lang w:val="en-US" w:eastAsia="zh-CN"/>
        </w:rPr>
        <w:t>50</w:t>
      </w:r>
      <w:r>
        <w:rPr>
          <w:rFonts w:hint="default" w:ascii="仿宋" w:hAnsi="仿宋" w:eastAsia="仿宋"/>
          <w:b/>
          <w:bCs/>
          <w:sz w:val="21"/>
          <w:szCs w:val="21"/>
          <w:lang w:val="en-US" w:eastAsia="zh-CN"/>
        </w:rPr>
        <w:t>万</w:t>
      </w:r>
      <w:r>
        <w:rPr>
          <w:rFonts w:hint="eastAsia" w:ascii="仿宋" w:hAnsi="仿宋" w:eastAsia="仿宋"/>
          <w:b/>
          <w:bCs/>
          <w:sz w:val="21"/>
          <w:szCs w:val="21"/>
          <w:lang w:val="en-US" w:eastAsia="zh-CN"/>
        </w:rPr>
        <w:t>元</w:t>
      </w:r>
      <w:r>
        <w:rPr>
          <w:rFonts w:hint="default" w:ascii="仿宋" w:hAnsi="仿宋" w:eastAsia="仿宋"/>
          <w:b/>
          <w:bCs/>
          <w:sz w:val="21"/>
          <w:szCs w:val="21"/>
          <w:lang w:val="en-US" w:eastAsia="zh-CN"/>
        </w:rPr>
        <w:t>，最终以审计部门审定价为准。</w:t>
      </w:r>
    </w:p>
    <w:p>
      <w:pPr>
        <w:jc w:val="center"/>
        <w:rPr>
          <w:rFonts w:ascii="仿宋" w:hAnsi="仿宋" w:eastAsia="仿宋"/>
          <w:b/>
          <w:bCs/>
          <w:sz w:val="28"/>
          <w:szCs w:val="32"/>
        </w:rPr>
      </w:pPr>
      <w:r>
        <w:rPr>
          <w:rFonts w:hint="eastAsia" w:ascii="仿宋" w:hAnsi="仿宋" w:eastAsia="仿宋"/>
          <w:b/>
          <w:bCs/>
          <w:sz w:val="28"/>
          <w:szCs w:val="32"/>
        </w:rPr>
        <w:t>（一）工程项目投标价汇总表</w:t>
      </w:r>
    </w:p>
    <w:tbl>
      <w:tblPr>
        <w:tblStyle w:val="18"/>
        <w:tblW w:w="96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4"/>
        <w:gridCol w:w="2364"/>
        <w:gridCol w:w="992"/>
        <w:gridCol w:w="1491"/>
        <w:gridCol w:w="1419"/>
        <w:gridCol w:w="1132"/>
        <w:gridCol w:w="144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090" w:type="dxa"/>
            <w:gridSpan w:val="5"/>
            <w:vAlign w:val="bottom"/>
          </w:tcPr>
          <w:p>
            <w:pPr>
              <w:spacing w:line="360" w:lineRule="auto"/>
              <w:jc w:val="left"/>
              <w:rPr>
                <w:color w:val="000000"/>
                <w:szCs w:val="21"/>
              </w:rPr>
            </w:pPr>
            <w:r>
              <w:rPr>
                <w:rFonts w:hint="eastAsia"/>
                <w:color w:val="000000"/>
                <w:szCs w:val="21"/>
              </w:rPr>
              <w:t xml:space="preserve">工程名称:  </w:t>
            </w:r>
          </w:p>
        </w:tc>
        <w:tc>
          <w:tcPr>
            <w:tcW w:w="2580" w:type="dxa"/>
            <w:gridSpan w:val="2"/>
            <w:vAlign w:val="bottom"/>
          </w:tcPr>
          <w:p>
            <w:pPr>
              <w:spacing w:line="360" w:lineRule="auto"/>
              <w:jc w:val="left"/>
              <w:rPr>
                <w:color w:val="000000"/>
                <w:szCs w:val="21"/>
              </w:rPr>
            </w:pPr>
            <w:r>
              <w:rPr>
                <w:rFonts w:hint="eastAsia"/>
                <w:color w:val="000000"/>
                <w:szCs w:val="21"/>
              </w:rPr>
              <w:t>第1页    共1页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24" w:type="dxa"/>
            <w:vMerge w:val="restart"/>
            <w:shd w:val="clear" w:color="000000" w:fill="FFFFFF"/>
            <w:noWrap/>
            <w:vAlign w:val="center"/>
          </w:tcPr>
          <w:p>
            <w:pPr>
              <w:spacing w:line="360" w:lineRule="auto"/>
              <w:jc w:val="center"/>
              <w:rPr>
                <w:color w:val="000000"/>
                <w:szCs w:val="21"/>
              </w:rPr>
            </w:pPr>
            <w:r>
              <w:rPr>
                <w:rFonts w:hint="eastAsia"/>
                <w:color w:val="000000"/>
                <w:szCs w:val="21"/>
              </w:rPr>
              <w:t>序号</w:t>
            </w:r>
          </w:p>
        </w:tc>
        <w:tc>
          <w:tcPr>
            <w:tcW w:w="2364" w:type="dxa"/>
            <w:vMerge w:val="restart"/>
            <w:shd w:val="clear" w:color="000000" w:fill="FFFFFF"/>
            <w:vAlign w:val="center"/>
          </w:tcPr>
          <w:p>
            <w:pPr>
              <w:spacing w:line="360" w:lineRule="auto"/>
              <w:jc w:val="center"/>
              <w:rPr>
                <w:color w:val="000000"/>
                <w:szCs w:val="21"/>
              </w:rPr>
            </w:pPr>
            <w:r>
              <w:rPr>
                <w:rFonts w:hint="eastAsia"/>
                <w:color w:val="000000"/>
                <w:szCs w:val="21"/>
              </w:rPr>
              <w:t>单项工程名称</w:t>
            </w:r>
          </w:p>
        </w:tc>
        <w:tc>
          <w:tcPr>
            <w:tcW w:w="992" w:type="dxa"/>
            <w:vMerge w:val="restart"/>
            <w:shd w:val="clear" w:color="000000" w:fill="FFFFFF"/>
            <w:noWrap/>
            <w:vAlign w:val="center"/>
          </w:tcPr>
          <w:p>
            <w:pPr>
              <w:spacing w:line="360" w:lineRule="auto"/>
              <w:jc w:val="center"/>
              <w:rPr>
                <w:color w:val="000000"/>
                <w:szCs w:val="21"/>
              </w:rPr>
            </w:pPr>
            <w:r>
              <w:rPr>
                <w:rFonts w:hint="eastAsia"/>
                <w:color w:val="000000"/>
                <w:szCs w:val="21"/>
              </w:rPr>
              <w:t>金额(元)</w:t>
            </w:r>
          </w:p>
        </w:tc>
        <w:tc>
          <w:tcPr>
            <w:tcW w:w="5490" w:type="dxa"/>
            <w:gridSpan w:val="4"/>
            <w:shd w:val="clear" w:color="000000" w:fill="FFFFFF"/>
            <w:vAlign w:val="center"/>
          </w:tcPr>
          <w:p>
            <w:pPr>
              <w:spacing w:line="360" w:lineRule="auto"/>
              <w:jc w:val="center"/>
              <w:rPr>
                <w:color w:val="000000"/>
                <w:szCs w:val="21"/>
              </w:rPr>
            </w:pPr>
            <w:r>
              <w:rPr>
                <w:rFonts w:hint="eastAsia"/>
                <w:color w:val="000000"/>
                <w:szCs w:val="21"/>
              </w:rPr>
              <w:t>其中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24" w:type="dxa"/>
            <w:vMerge w:val="continue"/>
            <w:shd w:val="clear" w:color="auto" w:fill="auto"/>
            <w:vAlign w:val="center"/>
          </w:tcPr>
          <w:p>
            <w:pPr>
              <w:spacing w:line="360" w:lineRule="auto"/>
              <w:jc w:val="center"/>
              <w:rPr>
                <w:color w:val="000000"/>
                <w:szCs w:val="21"/>
              </w:rPr>
            </w:pPr>
          </w:p>
        </w:tc>
        <w:tc>
          <w:tcPr>
            <w:tcW w:w="2364" w:type="dxa"/>
            <w:vMerge w:val="continue"/>
            <w:shd w:val="clear" w:color="auto" w:fill="auto"/>
            <w:vAlign w:val="center"/>
          </w:tcPr>
          <w:p>
            <w:pPr>
              <w:spacing w:line="360" w:lineRule="auto"/>
              <w:jc w:val="center"/>
              <w:rPr>
                <w:color w:val="000000"/>
                <w:szCs w:val="21"/>
              </w:rPr>
            </w:pPr>
          </w:p>
        </w:tc>
        <w:tc>
          <w:tcPr>
            <w:tcW w:w="992" w:type="dxa"/>
            <w:vMerge w:val="continue"/>
            <w:shd w:val="clear" w:color="auto" w:fill="auto"/>
            <w:vAlign w:val="center"/>
          </w:tcPr>
          <w:p>
            <w:pPr>
              <w:spacing w:line="360" w:lineRule="auto"/>
              <w:jc w:val="center"/>
              <w:rPr>
                <w:color w:val="000000"/>
                <w:szCs w:val="21"/>
              </w:rPr>
            </w:pPr>
          </w:p>
        </w:tc>
        <w:tc>
          <w:tcPr>
            <w:tcW w:w="1491" w:type="dxa"/>
            <w:shd w:val="clear" w:color="000000" w:fill="FFFFFF"/>
            <w:vAlign w:val="center"/>
          </w:tcPr>
          <w:p>
            <w:pPr>
              <w:spacing w:line="360" w:lineRule="auto"/>
              <w:jc w:val="center"/>
              <w:rPr>
                <w:color w:val="000000"/>
                <w:szCs w:val="21"/>
              </w:rPr>
            </w:pPr>
            <w:r>
              <w:rPr>
                <w:rFonts w:hint="eastAsia"/>
                <w:color w:val="000000"/>
                <w:szCs w:val="21"/>
              </w:rPr>
              <w:t>暂估价 (元)</w:t>
            </w:r>
          </w:p>
        </w:tc>
        <w:tc>
          <w:tcPr>
            <w:tcW w:w="2551" w:type="dxa"/>
            <w:gridSpan w:val="2"/>
            <w:shd w:val="clear" w:color="000000" w:fill="FFFFFF"/>
            <w:vAlign w:val="center"/>
          </w:tcPr>
          <w:p>
            <w:pPr>
              <w:spacing w:line="360" w:lineRule="auto"/>
              <w:jc w:val="center"/>
              <w:rPr>
                <w:color w:val="000000"/>
                <w:szCs w:val="21"/>
              </w:rPr>
            </w:pPr>
            <w:r>
              <w:rPr>
                <w:rFonts w:hint="eastAsia"/>
                <w:color w:val="000000"/>
                <w:szCs w:val="21"/>
              </w:rPr>
              <w:t>安全文明施工措施费(元)</w:t>
            </w:r>
          </w:p>
        </w:tc>
        <w:tc>
          <w:tcPr>
            <w:tcW w:w="1448" w:type="dxa"/>
            <w:shd w:val="clear" w:color="000000" w:fill="FFFFFF"/>
            <w:vAlign w:val="center"/>
          </w:tcPr>
          <w:p>
            <w:pPr>
              <w:spacing w:line="360" w:lineRule="auto"/>
              <w:jc w:val="center"/>
              <w:rPr>
                <w:color w:val="000000"/>
                <w:szCs w:val="21"/>
              </w:rPr>
            </w:pPr>
            <w:r>
              <w:rPr>
                <w:rFonts w:hint="eastAsia"/>
                <w:color w:val="000000"/>
                <w:szCs w:val="21"/>
              </w:rPr>
              <w:t>规费 (元)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24" w:type="dxa"/>
            <w:shd w:val="clear" w:color="000000" w:fill="FFFFFF"/>
            <w:noWrap/>
            <w:vAlign w:val="center"/>
          </w:tcPr>
          <w:p>
            <w:pPr>
              <w:spacing w:line="360" w:lineRule="auto"/>
              <w:jc w:val="center"/>
              <w:rPr>
                <w:color w:val="000000"/>
                <w:szCs w:val="21"/>
              </w:rPr>
            </w:pPr>
            <w:r>
              <w:rPr>
                <w:rFonts w:hint="eastAsia"/>
                <w:color w:val="000000"/>
                <w:szCs w:val="21"/>
              </w:rPr>
              <w:t>1</w:t>
            </w:r>
          </w:p>
        </w:tc>
        <w:tc>
          <w:tcPr>
            <w:tcW w:w="2364" w:type="dxa"/>
            <w:shd w:val="clear" w:color="000000" w:fill="FFFFFF"/>
            <w:vAlign w:val="center"/>
          </w:tcPr>
          <w:p>
            <w:pPr>
              <w:spacing w:line="360" w:lineRule="auto"/>
              <w:jc w:val="center"/>
              <w:rPr>
                <w:color w:val="000000"/>
                <w:szCs w:val="21"/>
              </w:rPr>
            </w:pPr>
          </w:p>
        </w:tc>
        <w:tc>
          <w:tcPr>
            <w:tcW w:w="992" w:type="dxa"/>
            <w:shd w:val="clear" w:color="000000" w:fill="FFFFFF"/>
            <w:noWrap/>
            <w:vAlign w:val="center"/>
          </w:tcPr>
          <w:p>
            <w:pPr>
              <w:spacing w:line="360" w:lineRule="auto"/>
              <w:jc w:val="center"/>
              <w:rPr>
                <w:color w:val="000000"/>
                <w:szCs w:val="21"/>
              </w:rPr>
            </w:pPr>
          </w:p>
        </w:tc>
        <w:tc>
          <w:tcPr>
            <w:tcW w:w="1491" w:type="dxa"/>
            <w:shd w:val="clear" w:color="000000" w:fill="FFFFFF"/>
            <w:noWrap/>
            <w:vAlign w:val="center"/>
          </w:tcPr>
          <w:p>
            <w:pPr>
              <w:spacing w:line="360" w:lineRule="auto"/>
              <w:jc w:val="center"/>
              <w:rPr>
                <w:color w:val="000000"/>
                <w:szCs w:val="21"/>
              </w:rPr>
            </w:pPr>
          </w:p>
        </w:tc>
        <w:tc>
          <w:tcPr>
            <w:tcW w:w="2551" w:type="dxa"/>
            <w:gridSpan w:val="2"/>
            <w:shd w:val="clear" w:color="000000" w:fill="FFFFFF"/>
            <w:noWrap/>
            <w:vAlign w:val="center"/>
          </w:tcPr>
          <w:p>
            <w:pPr>
              <w:spacing w:line="360" w:lineRule="auto"/>
              <w:jc w:val="center"/>
              <w:rPr>
                <w:color w:val="000000"/>
                <w:szCs w:val="21"/>
              </w:rPr>
            </w:pPr>
          </w:p>
        </w:tc>
        <w:tc>
          <w:tcPr>
            <w:tcW w:w="1448" w:type="dxa"/>
            <w:shd w:val="clear" w:color="000000" w:fill="FFFFFF"/>
            <w:noWrap/>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24" w:type="dxa"/>
            <w:noWrap/>
            <w:vAlign w:val="center"/>
          </w:tcPr>
          <w:p>
            <w:pPr>
              <w:spacing w:line="360" w:lineRule="auto"/>
              <w:jc w:val="center"/>
              <w:rPr>
                <w:color w:val="000000"/>
                <w:szCs w:val="21"/>
              </w:rPr>
            </w:pPr>
          </w:p>
        </w:tc>
        <w:tc>
          <w:tcPr>
            <w:tcW w:w="2364" w:type="dxa"/>
            <w:noWrap/>
            <w:vAlign w:val="center"/>
          </w:tcPr>
          <w:p>
            <w:pPr>
              <w:spacing w:line="360" w:lineRule="auto"/>
              <w:jc w:val="center"/>
              <w:rPr>
                <w:color w:val="000000"/>
                <w:szCs w:val="21"/>
              </w:rPr>
            </w:pPr>
          </w:p>
        </w:tc>
        <w:tc>
          <w:tcPr>
            <w:tcW w:w="992" w:type="dxa"/>
            <w:noWrap/>
            <w:vAlign w:val="center"/>
          </w:tcPr>
          <w:p>
            <w:pPr>
              <w:spacing w:line="360" w:lineRule="auto"/>
              <w:jc w:val="center"/>
              <w:rPr>
                <w:color w:val="000000"/>
                <w:szCs w:val="21"/>
              </w:rPr>
            </w:pPr>
          </w:p>
        </w:tc>
        <w:tc>
          <w:tcPr>
            <w:tcW w:w="1491" w:type="dxa"/>
            <w:noWrap/>
            <w:vAlign w:val="center"/>
          </w:tcPr>
          <w:p>
            <w:pPr>
              <w:spacing w:line="360" w:lineRule="auto"/>
              <w:jc w:val="center"/>
              <w:rPr>
                <w:color w:val="000000"/>
                <w:szCs w:val="21"/>
              </w:rPr>
            </w:pPr>
          </w:p>
        </w:tc>
        <w:tc>
          <w:tcPr>
            <w:tcW w:w="2551" w:type="dxa"/>
            <w:gridSpan w:val="2"/>
            <w:noWrap/>
            <w:vAlign w:val="center"/>
          </w:tcPr>
          <w:p>
            <w:pPr>
              <w:spacing w:line="360" w:lineRule="auto"/>
              <w:jc w:val="center"/>
              <w:rPr>
                <w:color w:val="000000"/>
                <w:szCs w:val="21"/>
              </w:rPr>
            </w:pPr>
          </w:p>
        </w:tc>
        <w:tc>
          <w:tcPr>
            <w:tcW w:w="1448" w:type="dxa"/>
            <w:noWrap/>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24" w:type="dxa"/>
            <w:noWrap/>
            <w:vAlign w:val="center"/>
          </w:tcPr>
          <w:p>
            <w:pPr>
              <w:spacing w:line="360" w:lineRule="auto"/>
              <w:jc w:val="center"/>
              <w:rPr>
                <w:color w:val="000000"/>
                <w:szCs w:val="21"/>
              </w:rPr>
            </w:pPr>
          </w:p>
        </w:tc>
        <w:tc>
          <w:tcPr>
            <w:tcW w:w="2364" w:type="dxa"/>
            <w:noWrap/>
            <w:vAlign w:val="center"/>
          </w:tcPr>
          <w:p>
            <w:pPr>
              <w:spacing w:line="360" w:lineRule="auto"/>
              <w:jc w:val="center"/>
              <w:rPr>
                <w:color w:val="000000"/>
                <w:szCs w:val="21"/>
              </w:rPr>
            </w:pPr>
          </w:p>
        </w:tc>
        <w:tc>
          <w:tcPr>
            <w:tcW w:w="992" w:type="dxa"/>
            <w:noWrap/>
            <w:vAlign w:val="center"/>
          </w:tcPr>
          <w:p>
            <w:pPr>
              <w:spacing w:line="360" w:lineRule="auto"/>
              <w:jc w:val="center"/>
              <w:rPr>
                <w:color w:val="000000"/>
                <w:szCs w:val="21"/>
              </w:rPr>
            </w:pPr>
          </w:p>
        </w:tc>
        <w:tc>
          <w:tcPr>
            <w:tcW w:w="1491" w:type="dxa"/>
            <w:noWrap/>
            <w:vAlign w:val="center"/>
          </w:tcPr>
          <w:p>
            <w:pPr>
              <w:spacing w:line="360" w:lineRule="auto"/>
              <w:jc w:val="center"/>
              <w:rPr>
                <w:color w:val="000000"/>
                <w:szCs w:val="21"/>
              </w:rPr>
            </w:pPr>
          </w:p>
        </w:tc>
        <w:tc>
          <w:tcPr>
            <w:tcW w:w="2551" w:type="dxa"/>
            <w:gridSpan w:val="2"/>
            <w:noWrap/>
            <w:vAlign w:val="center"/>
          </w:tcPr>
          <w:p>
            <w:pPr>
              <w:spacing w:line="360" w:lineRule="auto"/>
              <w:jc w:val="center"/>
              <w:rPr>
                <w:color w:val="000000"/>
                <w:szCs w:val="21"/>
              </w:rPr>
            </w:pPr>
          </w:p>
        </w:tc>
        <w:tc>
          <w:tcPr>
            <w:tcW w:w="1448" w:type="dxa"/>
            <w:noWrap/>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24" w:type="dxa"/>
            <w:noWrap/>
            <w:vAlign w:val="center"/>
          </w:tcPr>
          <w:p>
            <w:pPr>
              <w:spacing w:line="360" w:lineRule="auto"/>
              <w:jc w:val="center"/>
              <w:rPr>
                <w:color w:val="000000"/>
                <w:szCs w:val="21"/>
              </w:rPr>
            </w:pPr>
          </w:p>
        </w:tc>
        <w:tc>
          <w:tcPr>
            <w:tcW w:w="2364" w:type="dxa"/>
            <w:noWrap/>
            <w:vAlign w:val="center"/>
          </w:tcPr>
          <w:p>
            <w:pPr>
              <w:spacing w:line="360" w:lineRule="auto"/>
              <w:jc w:val="center"/>
              <w:rPr>
                <w:color w:val="000000"/>
                <w:szCs w:val="21"/>
              </w:rPr>
            </w:pPr>
          </w:p>
        </w:tc>
        <w:tc>
          <w:tcPr>
            <w:tcW w:w="992" w:type="dxa"/>
            <w:noWrap/>
            <w:vAlign w:val="center"/>
          </w:tcPr>
          <w:p>
            <w:pPr>
              <w:spacing w:line="360" w:lineRule="auto"/>
              <w:jc w:val="center"/>
              <w:rPr>
                <w:color w:val="000000"/>
                <w:szCs w:val="21"/>
              </w:rPr>
            </w:pPr>
          </w:p>
        </w:tc>
        <w:tc>
          <w:tcPr>
            <w:tcW w:w="1491" w:type="dxa"/>
            <w:noWrap/>
            <w:vAlign w:val="center"/>
          </w:tcPr>
          <w:p>
            <w:pPr>
              <w:spacing w:line="360" w:lineRule="auto"/>
              <w:jc w:val="center"/>
              <w:rPr>
                <w:color w:val="000000"/>
                <w:szCs w:val="21"/>
              </w:rPr>
            </w:pPr>
          </w:p>
        </w:tc>
        <w:tc>
          <w:tcPr>
            <w:tcW w:w="2551" w:type="dxa"/>
            <w:gridSpan w:val="2"/>
            <w:noWrap/>
            <w:vAlign w:val="center"/>
          </w:tcPr>
          <w:p>
            <w:pPr>
              <w:spacing w:line="360" w:lineRule="auto"/>
              <w:jc w:val="center"/>
              <w:rPr>
                <w:color w:val="000000"/>
                <w:szCs w:val="21"/>
              </w:rPr>
            </w:pPr>
          </w:p>
        </w:tc>
        <w:tc>
          <w:tcPr>
            <w:tcW w:w="1448" w:type="dxa"/>
            <w:noWrap/>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24" w:type="dxa"/>
            <w:noWrap/>
            <w:vAlign w:val="center"/>
          </w:tcPr>
          <w:p>
            <w:pPr>
              <w:spacing w:line="360" w:lineRule="auto"/>
              <w:jc w:val="center"/>
              <w:rPr>
                <w:color w:val="000000"/>
                <w:szCs w:val="21"/>
              </w:rPr>
            </w:pPr>
          </w:p>
        </w:tc>
        <w:tc>
          <w:tcPr>
            <w:tcW w:w="2364" w:type="dxa"/>
            <w:noWrap/>
            <w:vAlign w:val="center"/>
          </w:tcPr>
          <w:p>
            <w:pPr>
              <w:spacing w:line="360" w:lineRule="auto"/>
              <w:jc w:val="center"/>
              <w:rPr>
                <w:color w:val="000000"/>
                <w:szCs w:val="21"/>
              </w:rPr>
            </w:pPr>
          </w:p>
        </w:tc>
        <w:tc>
          <w:tcPr>
            <w:tcW w:w="992" w:type="dxa"/>
            <w:noWrap/>
            <w:vAlign w:val="center"/>
          </w:tcPr>
          <w:p>
            <w:pPr>
              <w:spacing w:line="360" w:lineRule="auto"/>
              <w:jc w:val="center"/>
              <w:rPr>
                <w:color w:val="000000"/>
                <w:szCs w:val="21"/>
              </w:rPr>
            </w:pPr>
          </w:p>
        </w:tc>
        <w:tc>
          <w:tcPr>
            <w:tcW w:w="1491" w:type="dxa"/>
            <w:noWrap/>
            <w:vAlign w:val="center"/>
          </w:tcPr>
          <w:p>
            <w:pPr>
              <w:spacing w:line="360" w:lineRule="auto"/>
              <w:jc w:val="center"/>
              <w:rPr>
                <w:color w:val="000000"/>
                <w:szCs w:val="21"/>
              </w:rPr>
            </w:pPr>
          </w:p>
        </w:tc>
        <w:tc>
          <w:tcPr>
            <w:tcW w:w="2551" w:type="dxa"/>
            <w:gridSpan w:val="2"/>
            <w:noWrap/>
            <w:vAlign w:val="center"/>
          </w:tcPr>
          <w:p>
            <w:pPr>
              <w:spacing w:line="360" w:lineRule="auto"/>
              <w:jc w:val="center"/>
              <w:rPr>
                <w:color w:val="000000"/>
                <w:szCs w:val="21"/>
              </w:rPr>
            </w:pPr>
          </w:p>
        </w:tc>
        <w:tc>
          <w:tcPr>
            <w:tcW w:w="1448" w:type="dxa"/>
            <w:noWrap/>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188" w:type="dxa"/>
            <w:gridSpan w:val="2"/>
            <w:noWrap/>
            <w:vAlign w:val="center"/>
          </w:tcPr>
          <w:p>
            <w:pPr>
              <w:spacing w:line="360" w:lineRule="auto"/>
              <w:jc w:val="center"/>
              <w:rPr>
                <w:color w:val="000000"/>
                <w:szCs w:val="21"/>
              </w:rPr>
            </w:pPr>
            <w:r>
              <w:rPr>
                <w:rFonts w:hint="eastAsia"/>
                <w:color w:val="000000"/>
                <w:szCs w:val="21"/>
              </w:rPr>
              <w:t>合    计</w:t>
            </w:r>
          </w:p>
        </w:tc>
        <w:tc>
          <w:tcPr>
            <w:tcW w:w="992" w:type="dxa"/>
            <w:noWrap/>
            <w:vAlign w:val="center"/>
          </w:tcPr>
          <w:p>
            <w:pPr>
              <w:spacing w:line="360" w:lineRule="auto"/>
              <w:jc w:val="center"/>
              <w:rPr>
                <w:color w:val="000000"/>
                <w:szCs w:val="21"/>
              </w:rPr>
            </w:pPr>
          </w:p>
        </w:tc>
        <w:tc>
          <w:tcPr>
            <w:tcW w:w="1491" w:type="dxa"/>
            <w:noWrap/>
            <w:vAlign w:val="center"/>
          </w:tcPr>
          <w:p>
            <w:pPr>
              <w:spacing w:line="360" w:lineRule="auto"/>
              <w:jc w:val="center"/>
              <w:rPr>
                <w:color w:val="000000"/>
                <w:szCs w:val="21"/>
              </w:rPr>
            </w:pPr>
          </w:p>
        </w:tc>
        <w:tc>
          <w:tcPr>
            <w:tcW w:w="2551" w:type="dxa"/>
            <w:gridSpan w:val="2"/>
            <w:noWrap/>
            <w:vAlign w:val="center"/>
          </w:tcPr>
          <w:p>
            <w:pPr>
              <w:spacing w:line="360" w:lineRule="auto"/>
              <w:jc w:val="center"/>
              <w:rPr>
                <w:color w:val="000000"/>
                <w:szCs w:val="21"/>
              </w:rPr>
            </w:pPr>
          </w:p>
        </w:tc>
        <w:tc>
          <w:tcPr>
            <w:tcW w:w="1448" w:type="dxa"/>
            <w:noWrap/>
            <w:vAlign w:val="center"/>
          </w:tcPr>
          <w:p>
            <w:pPr>
              <w:spacing w:line="360" w:lineRule="auto"/>
              <w:jc w:val="center"/>
              <w:rPr>
                <w:color w:val="000000"/>
                <w:szCs w:val="21"/>
              </w:rPr>
            </w:pPr>
          </w:p>
        </w:tc>
      </w:tr>
    </w:tbl>
    <w:p>
      <w:pPr>
        <w:jc w:val="center"/>
        <w:rPr>
          <w:rFonts w:ascii="仿宋" w:hAnsi="仿宋" w:eastAsia="仿宋"/>
          <w:b/>
          <w:bCs/>
          <w:sz w:val="28"/>
          <w:szCs w:val="32"/>
        </w:rPr>
      </w:pPr>
    </w:p>
    <w:p>
      <w:pPr>
        <w:jc w:val="center"/>
        <w:rPr>
          <w:rFonts w:ascii="仿宋" w:hAnsi="仿宋" w:eastAsia="仿宋"/>
          <w:b/>
          <w:bCs/>
          <w:sz w:val="28"/>
          <w:szCs w:val="32"/>
        </w:rPr>
      </w:pPr>
      <w:r>
        <w:rPr>
          <w:rFonts w:hint="eastAsia" w:ascii="仿宋" w:hAnsi="仿宋" w:eastAsia="仿宋"/>
          <w:b/>
          <w:bCs/>
          <w:sz w:val="28"/>
          <w:szCs w:val="32"/>
        </w:rPr>
        <w:t>（二）单项工程投标价汇总表</w:t>
      </w:r>
    </w:p>
    <w:tbl>
      <w:tblPr>
        <w:tblStyle w:val="18"/>
        <w:tblW w:w="980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2694"/>
        <w:gridCol w:w="1701"/>
        <w:gridCol w:w="1701"/>
        <w:gridCol w:w="1701"/>
        <w:gridCol w:w="125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843" w:type="dxa"/>
            <w:gridSpan w:val="4"/>
            <w:vAlign w:val="bottom"/>
          </w:tcPr>
          <w:p>
            <w:pPr>
              <w:spacing w:line="360" w:lineRule="auto"/>
              <w:jc w:val="left"/>
              <w:rPr>
                <w:color w:val="000000"/>
                <w:szCs w:val="21"/>
              </w:rPr>
            </w:pPr>
            <w:r>
              <w:rPr>
                <w:rFonts w:hint="eastAsia"/>
                <w:color w:val="000000"/>
                <w:szCs w:val="21"/>
              </w:rPr>
              <w:t xml:space="preserve">工程名称: </w:t>
            </w:r>
          </w:p>
        </w:tc>
        <w:tc>
          <w:tcPr>
            <w:tcW w:w="2957" w:type="dxa"/>
            <w:gridSpan w:val="2"/>
            <w:vAlign w:val="bottom"/>
          </w:tcPr>
          <w:p>
            <w:pPr>
              <w:spacing w:line="360" w:lineRule="auto"/>
              <w:jc w:val="right"/>
              <w:rPr>
                <w:color w:val="000000"/>
                <w:szCs w:val="21"/>
              </w:rPr>
            </w:pPr>
            <w:r>
              <w:rPr>
                <w:rFonts w:hint="eastAsia"/>
                <w:color w:val="000000"/>
                <w:szCs w:val="21"/>
              </w:rPr>
              <w:t>第1页 共1页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47" w:type="dxa"/>
            <w:vMerge w:val="restart"/>
            <w:shd w:val="clear" w:color="000000" w:fill="FFFFFF"/>
            <w:noWrap/>
            <w:vAlign w:val="center"/>
          </w:tcPr>
          <w:p>
            <w:pPr>
              <w:spacing w:line="360" w:lineRule="auto"/>
              <w:jc w:val="center"/>
              <w:rPr>
                <w:color w:val="000000"/>
                <w:szCs w:val="21"/>
              </w:rPr>
            </w:pPr>
            <w:r>
              <w:rPr>
                <w:rFonts w:hint="eastAsia"/>
                <w:color w:val="000000"/>
                <w:szCs w:val="21"/>
              </w:rPr>
              <w:t>序号</w:t>
            </w:r>
          </w:p>
        </w:tc>
        <w:tc>
          <w:tcPr>
            <w:tcW w:w="2694" w:type="dxa"/>
            <w:vMerge w:val="restart"/>
            <w:shd w:val="clear" w:color="000000" w:fill="FFFFFF"/>
            <w:vAlign w:val="center"/>
          </w:tcPr>
          <w:p>
            <w:pPr>
              <w:spacing w:line="360" w:lineRule="auto"/>
              <w:jc w:val="center"/>
              <w:rPr>
                <w:color w:val="000000"/>
                <w:szCs w:val="21"/>
              </w:rPr>
            </w:pPr>
            <w:r>
              <w:rPr>
                <w:rFonts w:hint="eastAsia"/>
                <w:color w:val="000000"/>
                <w:szCs w:val="21"/>
              </w:rPr>
              <w:t>单位工程名称</w:t>
            </w:r>
          </w:p>
        </w:tc>
        <w:tc>
          <w:tcPr>
            <w:tcW w:w="1701" w:type="dxa"/>
            <w:vMerge w:val="restart"/>
            <w:shd w:val="clear" w:color="000000" w:fill="FFFFFF"/>
            <w:noWrap/>
            <w:vAlign w:val="center"/>
          </w:tcPr>
          <w:p>
            <w:pPr>
              <w:spacing w:line="360" w:lineRule="auto"/>
              <w:jc w:val="center"/>
              <w:rPr>
                <w:color w:val="000000"/>
                <w:szCs w:val="21"/>
              </w:rPr>
            </w:pPr>
            <w:r>
              <w:rPr>
                <w:rFonts w:hint="eastAsia"/>
                <w:color w:val="000000"/>
                <w:szCs w:val="21"/>
              </w:rPr>
              <w:t>金额(元)</w:t>
            </w:r>
          </w:p>
        </w:tc>
        <w:tc>
          <w:tcPr>
            <w:tcW w:w="4658" w:type="dxa"/>
            <w:gridSpan w:val="3"/>
            <w:shd w:val="clear" w:color="000000" w:fill="FFFFFF"/>
            <w:vAlign w:val="center"/>
          </w:tcPr>
          <w:p>
            <w:pPr>
              <w:spacing w:line="360" w:lineRule="auto"/>
              <w:jc w:val="center"/>
              <w:rPr>
                <w:color w:val="000000"/>
                <w:szCs w:val="21"/>
              </w:rPr>
            </w:pPr>
            <w:r>
              <w:rPr>
                <w:rFonts w:hint="eastAsia"/>
                <w:color w:val="000000"/>
                <w:szCs w:val="21"/>
              </w:rPr>
              <w:t>其中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47" w:type="dxa"/>
            <w:vMerge w:val="continue"/>
            <w:shd w:val="clear" w:color="auto" w:fill="auto"/>
            <w:vAlign w:val="center"/>
          </w:tcPr>
          <w:p>
            <w:pPr>
              <w:spacing w:line="360" w:lineRule="auto"/>
              <w:jc w:val="center"/>
              <w:rPr>
                <w:color w:val="000000"/>
                <w:szCs w:val="21"/>
              </w:rPr>
            </w:pPr>
          </w:p>
        </w:tc>
        <w:tc>
          <w:tcPr>
            <w:tcW w:w="2694" w:type="dxa"/>
            <w:vMerge w:val="continue"/>
            <w:shd w:val="clear" w:color="auto" w:fill="auto"/>
            <w:vAlign w:val="center"/>
          </w:tcPr>
          <w:p>
            <w:pPr>
              <w:spacing w:line="360" w:lineRule="auto"/>
              <w:jc w:val="center"/>
              <w:rPr>
                <w:color w:val="000000"/>
                <w:szCs w:val="21"/>
              </w:rPr>
            </w:pPr>
          </w:p>
        </w:tc>
        <w:tc>
          <w:tcPr>
            <w:tcW w:w="1701" w:type="dxa"/>
            <w:vMerge w:val="continue"/>
            <w:shd w:val="clear" w:color="auto" w:fill="auto"/>
            <w:vAlign w:val="center"/>
          </w:tcPr>
          <w:p>
            <w:pPr>
              <w:spacing w:line="360" w:lineRule="auto"/>
              <w:jc w:val="center"/>
              <w:rPr>
                <w:color w:val="000000"/>
                <w:szCs w:val="21"/>
              </w:rPr>
            </w:pPr>
          </w:p>
        </w:tc>
        <w:tc>
          <w:tcPr>
            <w:tcW w:w="1701" w:type="dxa"/>
            <w:shd w:val="clear" w:color="000000" w:fill="FFFFFF"/>
            <w:vAlign w:val="center"/>
          </w:tcPr>
          <w:p>
            <w:pPr>
              <w:spacing w:line="276" w:lineRule="auto"/>
              <w:jc w:val="center"/>
              <w:rPr>
                <w:color w:val="000000"/>
                <w:szCs w:val="21"/>
              </w:rPr>
            </w:pPr>
            <w:r>
              <w:rPr>
                <w:rFonts w:hint="eastAsia"/>
                <w:color w:val="000000"/>
                <w:szCs w:val="21"/>
              </w:rPr>
              <w:t>材料设备暂估价(元)</w:t>
            </w:r>
          </w:p>
        </w:tc>
        <w:tc>
          <w:tcPr>
            <w:tcW w:w="1701" w:type="dxa"/>
            <w:shd w:val="clear" w:color="000000" w:fill="FFFFFF"/>
            <w:vAlign w:val="center"/>
          </w:tcPr>
          <w:p>
            <w:pPr>
              <w:spacing w:line="276" w:lineRule="auto"/>
              <w:jc w:val="center"/>
              <w:rPr>
                <w:color w:val="000000"/>
                <w:szCs w:val="21"/>
              </w:rPr>
            </w:pPr>
            <w:r>
              <w:rPr>
                <w:rFonts w:hint="eastAsia"/>
                <w:color w:val="000000"/>
                <w:szCs w:val="21"/>
              </w:rPr>
              <w:t>安全文明施工措施费(元)</w:t>
            </w:r>
          </w:p>
        </w:tc>
        <w:tc>
          <w:tcPr>
            <w:tcW w:w="1256" w:type="dxa"/>
            <w:shd w:val="clear" w:color="000000" w:fill="FFFFFF"/>
            <w:vAlign w:val="center"/>
          </w:tcPr>
          <w:p>
            <w:pPr>
              <w:jc w:val="center"/>
            </w:pPr>
            <w:r>
              <w:rPr>
                <w:rFonts w:hint="eastAsia"/>
              </w:rPr>
              <w:t>规费</w:t>
            </w:r>
          </w:p>
          <w:p>
            <w:pPr>
              <w:jc w:val="center"/>
            </w:pPr>
            <w:r>
              <w:rPr>
                <w:rFonts w:hint="eastAsia"/>
              </w:rPr>
              <w:t>(元)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47" w:type="dxa"/>
            <w:shd w:val="clear" w:color="000000" w:fill="FFFFFF"/>
            <w:noWrap/>
            <w:vAlign w:val="center"/>
          </w:tcPr>
          <w:p>
            <w:pPr>
              <w:spacing w:line="360" w:lineRule="auto"/>
              <w:jc w:val="center"/>
              <w:rPr>
                <w:color w:val="000000"/>
                <w:szCs w:val="21"/>
              </w:rPr>
            </w:pPr>
            <w:r>
              <w:rPr>
                <w:rFonts w:hint="eastAsia"/>
                <w:color w:val="000000"/>
                <w:szCs w:val="21"/>
              </w:rPr>
              <w:t>1</w:t>
            </w:r>
          </w:p>
        </w:tc>
        <w:tc>
          <w:tcPr>
            <w:tcW w:w="2694" w:type="dxa"/>
            <w:shd w:val="clear" w:color="000000" w:fill="FFFFFF"/>
            <w:vAlign w:val="center"/>
          </w:tcPr>
          <w:p>
            <w:pPr>
              <w:spacing w:line="360" w:lineRule="auto"/>
              <w:jc w:val="center"/>
              <w:rPr>
                <w:color w:val="000000"/>
                <w:szCs w:val="21"/>
              </w:rPr>
            </w:pPr>
          </w:p>
        </w:tc>
        <w:tc>
          <w:tcPr>
            <w:tcW w:w="1701" w:type="dxa"/>
            <w:shd w:val="clear" w:color="000000" w:fill="FFFFFF"/>
            <w:noWrap/>
            <w:vAlign w:val="center"/>
          </w:tcPr>
          <w:p>
            <w:pPr>
              <w:spacing w:line="360" w:lineRule="auto"/>
              <w:jc w:val="center"/>
              <w:rPr>
                <w:color w:val="000000"/>
                <w:szCs w:val="21"/>
              </w:rPr>
            </w:pPr>
          </w:p>
        </w:tc>
        <w:tc>
          <w:tcPr>
            <w:tcW w:w="1701" w:type="dxa"/>
            <w:shd w:val="clear" w:color="000000" w:fill="FFFFFF"/>
            <w:noWrap/>
            <w:vAlign w:val="center"/>
          </w:tcPr>
          <w:p>
            <w:pPr>
              <w:spacing w:line="360" w:lineRule="auto"/>
              <w:jc w:val="center"/>
              <w:rPr>
                <w:color w:val="000000"/>
                <w:szCs w:val="21"/>
              </w:rPr>
            </w:pPr>
          </w:p>
        </w:tc>
        <w:tc>
          <w:tcPr>
            <w:tcW w:w="1701" w:type="dxa"/>
            <w:shd w:val="clear" w:color="000000" w:fill="FFFFFF"/>
            <w:noWrap/>
            <w:vAlign w:val="center"/>
          </w:tcPr>
          <w:p>
            <w:pPr>
              <w:spacing w:line="360" w:lineRule="auto"/>
              <w:jc w:val="center"/>
              <w:rPr>
                <w:color w:val="000000"/>
                <w:szCs w:val="21"/>
              </w:rPr>
            </w:pPr>
          </w:p>
        </w:tc>
        <w:tc>
          <w:tcPr>
            <w:tcW w:w="1256" w:type="dxa"/>
            <w:shd w:val="clear" w:color="000000" w:fill="FFFFFF"/>
            <w:noWrap/>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47" w:type="dxa"/>
            <w:noWrap/>
            <w:vAlign w:val="center"/>
          </w:tcPr>
          <w:p>
            <w:pPr>
              <w:spacing w:line="360" w:lineRule="auto"/>
              <w:jc w:val="center"/>
              <w:rPr>
                <w:color w:val="000000"/>
                <w:szCs w:val="21"/>
              </w:rPr>
            </w:pPr>
          </w:p>
        </w:tc>
        <w:tc>
          <w:tcPr>
            <w:tcW w:w="2694" w:type="dxa"/>
            <w:noWrap/>
            <w:vAlign w:val="center"/>
          </w:tcPr>
          <w:p>
            <w:pPr>
              <w:spacing w:line="360" w:lineRule="auto"/>
              <w:jc w:val="center"/>
              <w:rPr>
                <w:color w:val="000000"/>
                <w:szCs w:val="21"/>
              </w:rPr>
            </w:pPr>
          </w:p>
        </w:tc>
        <w:tc>
          <w:tcPr>
            <w:tcW w:w="1701" w:type="dxa"/>
            <w:noWrap/>
            <w:vAlign w:val="center"/>
          </w:tcPr>
          <w:p>
            <w:pPr>
              <w:spacing w:line="360" w:lineRule="auto"/>
              <w:jc w:val="center"/>
              <w:rPr>
                <w:color w:val="000000"/>
                <w:szCs w:val="21"/>
              </w:rPr>
            </w:pPr>
          </w:p>
        </w:tc>
        <w:tc>
          <w:tcPr>
            <w:tcW w:w="1701" w:type="dxa"/>
            <w:noWrap/>
            <w:vAlign w:val="center"/>
          </w:tcPr>
          <w:p>
            <w:pPr>
              <w:spacing w:line="360" w:lineRule="auto"/>
              <w:jc w:val="center"/>
              <w:rPr>
                <w:color w:val="000000"/>
                <w:szCs w:val="21"/>
              </w:rPr>
            </w:pPr>
          </w:p>
        </w:tc>
        <w:tc>
          <w:tcPr>
            <w:tcW w:w="1701" w:type="dxa"/>
            <w:noWrap/>
            <w:vAlign w:val="center"/>
          </w:tcPr>
          <w:p>
            <w:pPr>
              <w:spacing w:line="360" w:lineRule="auto"/>
              <w:jc w:val="center"/>
              <w:rPr>
                <w:color w:val="000000"/>
                <w:szCs w:val="21"/>
              </w:rPr>
            </w:pPr>
          </w:p>
        </w:tc>
        <w:tc>
          <w:tcPr>
            <w:tcW w:w="1256" w:type="dxa"/>
            <w:noWrap/>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47" w:type="dxa"/>
            <w:noWrap/>
            <w:vAlign w:val="center"/>
          </w:tcPr>
          <w:p>
            <w:pPr>
              <w:spacing w:line="360" w:lineRule="auto"/>
              <w:jc w:val="center"/>
              <w:rPr>
                <w:color w:val="000000"/>
                <w:szCs w:val="21"/>
              </w:rPr>
            </w:pPr>
          </w:p>
        </w:tc>
        <w:tc>
          <w:tcPr>
            <w:tcW w:w="2694" w:type="dxa"/>
            <w:noWrap/>
            <w:vAlign w:val="center"/>
          </w:tcPr>
          <w:p>
            <w:pPr>
              <w:spacing w:line="360" w:lineRule="auto"/>
              <w:jc w:val="center"/>
              <w:rPr>
                <w:color w:val="000000"/>
                <w:szCs w:val="21"/>
              </w:rPr>
            </w:pPr>
          </w:p>
        </w:tc>
        <w:tc>
          <w:tcPr>
            <w:tcW w:w="1701" w:type="dxa"/>
            <w:noWrap/>
            <w:vAlign w:val="center"/>
          </w:tcPr>
          <w:p>
            <w:pPr>
              <w:spacing w:line="360" w:lineRule="auto"/>
              <w:jc w:val="center"/>
              <w:rPr>
                <w:color w:val="000000"/>
                <w:szCs w:val="21"/>
              </w:rPr>
            </w:pPr>
          </w:p>
        </w:tc>
        <w:tc>
          <w:tcPr>
            <w:tcW w:w="1701" w:type="dxa"/>
            <w:noWrap/>
            <w:vAlign w:val="center"/>
          </w:tcPr>
          <w:p>
            <w:pPr>
              <w:spacing w:line="360" w:lineRule="auto"/>
              <w:jc w:val="center"/>
              <w:rPr>
                <w:color w:val="000000"/>
                <w:szCs w:val="21"/>
              </w:rPr>
            </w:pPr>
          </w:p>
        </w:tc>
        <w:tc>
          <w:tcPr>
            <w:tcW w:w="1701" w:type="dxa"/>
            <w:noWrap/>
            <w:vAlign w:val="center"/>
          </w:tcPr>
          <w:p>
            <w:pPr>
              <w:spacing w:line="360" w:lineRule="auto"/>
              <w:jc w:val="center"/>
              <w:rPr>
                <w:color w:val="000000"/>
                <w:szCs w:val="21"/>
              </w:rPr>
            </w:pPr>
          </w:p>
        </w:tc>
        <w:tc>
          <w:tcPr>
            <w:tcW w:w="1256" w:type="dxa"/>
            <w:noWrap/>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47" w:type="dxa"/>
            <w:noWrap/>
            <w:vAlign w:val="center"/>
          </w:tcPr>
          <w:p>
            <w:pPr>
              <w:spacing w:line="360" w:lineRule="auto"/>
              <w:jc w:val="center"/>
              <w:rPr>
                <w:color w:val="000000"/>
                <w:szCs w:val="21"/>
              </w:rPr>
            </w:pPr>
          </w:p>
        </w:tc>
        <w:tc>
          <w:tcPr>
            <w:tcW w:w="2694" w:type="dxa"/>
            <w:noWrap/>
            <w:vAlign w:val="center"/>
          </w:tcPr>
          <w:p>
            <w:pPr>
              <w:spacing w:line="360" w:lineRule="auto"/>
              <w:jc w:val="center"/>
              <w:rPr>
                <w:color w:val="000000"/>
                <w:szCs w:val="21"/>
              </w:rPr>
            </w:pPr>
          </w:p>
        </w:tc>
        <w:tc>
          <w:tcPr>
            <w:tcW w:w="1701" w:type="dxa"/>
            <w:noWrap/>
            <w:vAlign w:val="center"/>
          </w:tcPr>
          <w:p>
            <w:pPr>
              <w:spacing w:line="360" w:lineRule="auto"/>
              <w:jc w:val="center"/>
              <w:rPr>
                <w:color w:val="000000"/>
                <w:szCs w:val="21"/>
              </w:rPr>
            </w:pPr>
          </w:p>
        </w:tc>
        <w:tc>
          <w:tcPr>
            <w:tcW w:w="1701" w:type="dxa"/>
            <w:noWrap/>
            <w:vAlign w:val="center"/>
          </w:tcPr>
          <w:p>
            <w:pPr>
              <w:spacing w:line="360" w:lineRule="auto"/>
              <w:jc w:val="center"/>
              <w:rPr>
                <w:color w:val="000000"/>
                <w:szCs w:val="21"/>
              </w:rPr>
            </w:pPr>
          </w:p>
        </w:tc>
        <w:tc>
          <w:tcPr>
            <w:tcW w:w="1701" w:type="dxa"/>
            <w:noWrap/>
            <w:vAlign w:val="center"/>
          </w:tcPr>
          <w:p>
            <w:pPr>
              <w:spacing w:line="360" w:lineRule="auto"/>
              <w:jc w:val="center"/>
              <w:rPr>
                <w:color w:val="000000"/>
                <w:szCs w:val="21"/>
              </w:rPr>
            </w:pPr>
          </w:p>
        </w:tc>
        <w:tc>
          <w:tcPr>
            <w:tcW w:w="1256" w:type="dxa"/>
            <w:noWrap/>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47" w:type="dxa"/>
            <w:noWrap/>
            <w:vAlign w:val="center"/>
          </w:tcPr>
          <w:p>
            <w:pPr>
              <w:spacing w:line="360" w:lineRule="auto"/>
              <w:jc w:val="center"/>
              <w:rPr>
                <w:color w:val="000000"/>
                <w:szCs w:val="21"/>
              </w:rPr>
            </w:pPr>
          </w:p>
        </w:tc>
        <w:tc>
          <w:tcPr>
            <w:tcW w:w="2694" w:type="dxa"/>
            <w:noWrap/>
            <w:vAlign w:val="center"/>
          </w:tcPr>
          <w:p>
            <w:pPr>
              <w:spacing w:line="360" w:lineRule="auto"/>
              <w:jc w:val="center"/>
              <w:rPr>
                <w:color w:val="000000"/>
                <w:szCs w:val="21"/>
              </w:rPr>
            </w:pPr>
          </w:p>
        </w:tc>
        <w:tc>
          <w:tcPr>
            <w:tcW w:w="1701" w:type="dxa"/>
            <w:noWrap/>
            <w:vAlign w:val="center"/>
          </w:tcPr>
          <w:p>
            <w:pPr>
              <w:spacing w:line="360" w:lineRule="auto"/>
              <w:jc w:val="center"/>
              <w:rPr>
                <w:color w:val="000000"/>
                <w:szCs w:val="21"/>
              </w:rPr>
            </w:pPr>
          </w:p>
        </w:tc>
        <w:tc>
          <w:tcPr>
            <w:tcW w:w="1701" w:type="dxa"/>
            <w:noWrap/>
            <w:vAlign w:val="center"/>
          </w:tcPr>
          <w:p>
            <w:pPr>
              <w:spacing w:line="360" w:lineRule="auto"/>
              <w:jc w:val="center"/>
              <w:rPr>
                <w:color w:val="000000"/>
                <w:szCs w:val="21"/>
              </w:rPr>
            </w:pPr>
          </w:p>
        </w:tc>
        <w:tc>
          <w:tcPr>
            <w:tcW w:w="1701" w:type="dxa"/>
            <w:noWrap/>
            <w:vAlign w:val="center"/>
          </w:tcPr>
          <w:p>
            <w:pPr>
              <w:spacing w:line="360" w:lineRule="auto"/>
              <w:jc w:val="center"/>
              <w:rPr>
                <w:color w:val="000000"/>
                <w:szCs w:val="21"/>
              </w:rPr>
            </w:pPr>
          </w:p>
        </w:tc>
        <w:tc>
          <w:tcPr>
            <w:tcW w:w="1256" w:type="dxa"/>
            <w:noWrap/>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441" w:type="dxa"/>
            <w:gridSpan w:val="2"/>
            <w:noWrap/>
            <w:vAlign w:val="center"/>
          </w:tcPr>
          <w:p>
            <w:pPr>
              <w:spacing w:line="360" w:lineRule="auto"/>
              <w:jc w:val="center"/>
              <w:rPr>
                <w:color w:val="000000"/>
                <w:szCs w:val="21"/>
              </w:rPr>
            </w:pPr>
            <w:r>
              <w:rPr>
                <w:rFonts w:hint="eastAsia"/>
                <w:color w:val="000000"/>
                <w:szCs w:val="21"/>
              </w:rPr>
              <w:t>合    计</w:t>
            </w:r>
          </w:p>
        </w:tc>
        <w:tc>
          <w:tcPr>
            <w:tcW w:w="1701" w:type="dxa"/>
            <w:noWrap/>
            <w:vAlign w:val="center"/>
          </w:tcPr>
          <w:p>
            <w:pPr>
              <w:spacing w:line="360" w:lineRule="auto"/>
              <w:jc w:val="center"/>
              <w:rPr>
                <w:color w:val="000000"/>
                <w:szCs w:val="21"/>
              </w:rPr>
            </w:pPr>
          </w:p>
        </w:tc>
        <w:tc>
          <w:tcPr>
            <w:tcW w:w="1701" w:type="dxa"/>
            <w:noWrap/>
            <w:vAlign w:val="center"/>
          </w:tcPr>
          <w:p>
            <w:pPr>
              <w:spacing w:line="360" w:lineRule="auto"/>
              <w:jc w:val="center"/>
              <w:rPr>
                <w:color w:val="000000"/>
                <w:szCs w:val="21"/>
              </w:rPr>
            </w:pPr>
          </w:p>
        </w:tc>
        <w:tc>
          <w:tcPr>
            <w:tcW w:w="1701" w:type="dxa"/>
            <w:noWrap/>
            <w:vAlign w:val="center"/>
          </w:tcPr>
          <w:p>
            <w:pPr>
              <w:spacing w:line="360" w:lineRule="auto"/>
              <w:jc w:val="center"/>
              <w:rPr>
                <w:color w:val="000000"/>
                <w:szCs w:val="21"/>
              </w:rPr>
            </w:pPr>
          </w:p>
        </w:tc>
        <w:tc>
          <w:tcPr>
            <w:tcW w:w="1256" w:type="dxa"/>
            <w:noWrap/>
            <w:vAlign w:val="center"/>
          </w:tcPr>
          <w:p>
            <w:pPr>
              <w:spacing w:line="360" w:lineRule="auto"/>
              <w:jc w:val="center"/>
              <w:rPr>
                <w:color w:val="000000"/>
                <w:szCs w:val="21"/>
              </w:rPr>
            </w:pPr>
          </w:p>
        </w:tc>
      </w:tr>
    </w:tbl>
    <w:p>
      <w:pPr>
        <w:jc w:val="center"/>
        <w:rPr>
          <w:rFonts w:ascii="仿宋" w:hAnsi="仿宋" w:eastAsia="仿宋"/>
          <w:b/>
          <w:bCs/>
          <w:sz w:val="28"/>
          <w:szCs w:val="32"/>
        </w:rPr>
      </w:pPr>
    </w:p>
    <w:p>
      <w:pPr>
        <w:jc w:val="center"/>
        <w:rPr>
          <w:rFonts w:ascii="仿宋" w:hAnsi="仿宋" w:eastAsia="仿宋"/>
          <w:b/>
          <w:bCs/>
          <w:sz w:val="28"/>
          <w:szCs w:val="32"/>
        </w:rPr>
      </w:pPr>
      <w:r>
        <w:rPr>
          <w:rFonts w:hint="eastAsia" w:ascii="仿宋" w:hAnsi="仿宋" w:eastAsia="仿宋"/>
          <w:b/>
          <w:bCs/>
          <w:sz w:val="28"/>
          <w:szCs w:val="32"/>
        </w:rPr>
        <w:t>（三）单位工程投标报价汇总表</w:t>
      </w:r>
    </w:p>
    <w:tbl>
      <w:tblPr>
        <w:tblStyle w:val="1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3827"/>
        <w:gridCol w:w="1559"/>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2" w:type="dxa"/>
            <w:gridSpan w:val="2"/>
            <w:vAlign w:val="bottom"/>
          </w:tcPr>
          <w:p>
            <w:pPr>
              <w:spacing w:line="276" w:lineRule="auto"/>
              <w:jc w:val="left"/>
              <w:rPr>
                <w:color w:val="000000"/>
                <w:szCs w:val="21"/>
              </w:rPr>
            </w:pPr>
            <w:r>
              <w:rPr>
                <w:rFonts w:hint="eastAsia"/>
                <w:color w:val="000000"/>
                <w:szCs w:val="21"/>
              </w:rPr>
              <w:t>工程名称:</w:t>
            </w:r>
            <w:r>
              <w:rPr>
                <w:color w:val="000000"/>
                <w:szCs w:val="21"/>
              </w:rPr>
              <w:t xml:space="preserve"> </w:t>
            </w:r>
          </w:p>
        </w:tc>
        <w:tc>
          <w:tcPr>
            <w:tcW w:w="4325" w:type="dxa"/>
            <w:gridSpan w:val="2"/>
            <w:vAlign w:val="bottom"/>
          </w:tcPr>
          <w:p>
            <w:pPr>
              <w:spacing w:line="276" w:lineRule="auto"/>
              <w:jc w:val="right"/>
              <w:rPr>
                <w:color w:val="000000"/>
                <w:szCs w:val="21"/>
              </w:rPr>
            </w:pPr>
            <w:r>
              <w:rPr>
                <w:rFonts w:hint="eastAsia"/>
                <w:color w:val="000000"/>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5" w:type="dxa"/>
            <w:shd w:val="clear" w:color="000000" w:fill="FFFFFF"/>
            <w:noWrap/>
            <w:vAlign w:val="center"/>
          </w:tcPr>
          <w:p>
            <w:pPr>
              <w:spacing w:line="276" w:lineRule="auto"/>
              <w:jc w:val="center"/>
              <w:rPr>
                <w:color w:val="000000"/>
                <w:szCs w:val="21"/>
              </w:rPr>
            </w:pPr>
            <w:r>
              <w:rPr>
                <w:rFonts w:hint="eastAsia"/>
                <w:color w:val="000000"/>
                <w:szCs w:val="21"/>
              </w:rPr>
              <w:t xml:space="preserve"> 序 号</w:t>
            </w:r>
          </w:p>
        </w:tc>
        <w:tc>
          <w:tcPr>
            <w:tcW w:w="3827" w:type="dxa"/>
            <w:shd w:val="clear" w:color="000000" w:fill="FFFFFF"/>
            <w:vAlign w:val="center"/>
          </w:tcPr>
          <w:p>
            <w:pPr>
              <w:spacing w:line="276" w:lineRule="auto"/>
              <w:jc w:val="center"/>
              <w:rPr>
                <w:color w:val="000000"/>
                <w:szCs w:val="21"/>
              </w:rPr>
            </w:pPr>
            <w:r>
              <w:rPr>
                <w:rFonts w:hint="eastAsia"/>
                <w:color w:val="000000"/>
                <w:szCs w:val="21"/>
              </w:rPr>
              <w:t>汇 总 内 容</w:t>
            </w:r>
          </w:p>
        </w:tc>
        <w:tc>
          <w:tcPr>
            <w:tcW w:w="1559" w:type="dxa"/>
            <w:shd w:val="clear" w:color="000000" w:fill="FFFFFF"/>
            <w:noWrap/>
            <w:vAlign w:val="center"/>
          </w:tcPr>
          <w:p>
            <w:pPr>
              <w:spacing w:line="276" w:lineRule="auto"/>
              <w:jc w:val="center"/>
              <w:rPr>
                <w:color w:val="000000"/>
                <w:szCs w:val="21"/>
              </w:rPr>
            </w:pPr>
            <w:r>
              <w:rPr>
                <w:rFonts w:hint="eastAsia"/>
                <w:color w:val="000000"/>
                <w:szCs w:val="21"/>
              </w:rPr>
              <w:t>金额(元)</w:t>
            </w:r>
          </w:p>
        </w:tc>
        <w:tc>
          <w:tcPr>
            <w:tcW w:w="2766" w:type="dxa"/>
            <w:shd w:val="clear" w:color="000000" w:fill="FFFFFF"/>
            <w:vAlign w:val="center"/>
          </w:tcPr>
          <w:p>
            <w:pPr>
              <w:spacing w:line="276" w:lineRule="auto"/>
              <w:jc w:val="center"/>
              <w:rPr>
                <w:color w:val="000000"/>
                <w:szCs w:val="21"/>
              </w:rPr>
            </w:pPr>
            <w:r>
              <w:rPr>
                <w:rFonts w:hint="eastAsia"/>
                <w:color w:val="000000"/>
                <w:szCs w:val="21"/>
              </w:rPr>
              <w:t>其中：材料设备暂估价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5" w:type="dxa"/>
            <w:shd w:val="clear" w:color="000000" w:fill="FFFFFF"/>
            <w:noWrap/>
            <w:vAlign w:val="center"/>
          </w:tcPr>
          <w:p>
            <w:pPr>
              <w:spacing w:line="276" w:lineRule="auto"/>
              <w:jc w:val="center"/>
              <w:rPr>
                <w:color w:val="000000"/>
                <w:szCs w:val="21"/>
              </w:rPr>
            </w:pPr>
          </w:p>
        </w:tc>
        <w:tc>
          <w:tcPr>
            <w:tcW w:w="3827" w:type="dxa"/>
            <w:shd w:val="clear" w:color="000000" w:fill="FFFFFF"/>
            <w:vAlign w:val="center"/>
          </w:tcPr>
          <w:p>
            <w:pPr>
              <w:spacing w:line="276" w:lineRule="auto"/>
              <w:jc w:val="center"/>
              <w:rPr>
                <w:color w:val="000000"/>
                <w:szCs w:val="21"/>
              </w:rPr>
            </w:pPr>
          </w:p>
        </w:tc>
        <w:tc>
          <w:tcPr>
            <w:tcW w:w="1559" w:type="dxa"/>
            <w:shd w:val="clear" w:color="000000" w:fill="FFFFFF"/>
            <w:noWrap/>
            <w:vAlign w:val="center"/>
          </w:tcPr>
          <w:p>
            <w:pPr>
              <w:spacing w:line="276" w:lineRule="auto"/>
              <w:jc w:val="center"/>
              <w:rPr>
                <w:color w:val="000000"/>
                <w:szCs w:val="21"/>
              </w:rPr>
            </w:pPr>
          </w:p>
        </w:tc>
        <w:tc>
          <w:tcPr>
            <w:tcW w:w="2766" w:type="dxa"/>
            <w:shd w:val="clear" w:color="000000" w:fill="FFFFFF"/>
            <w:noWrap/>
            <w:vAlign w:val="center"/>
          </w:tcPr>
          <w:p>
            <w:pPr>
              <w:spacing w:line="276"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5" w:type="dxa"/>
            <w:shd w:val="clear" w:color="000000" w:fill="FFFFFF"/>
            <w:noWrap/>
            <w:vAlign w:val="center"/>
          </w:tcPr>
          <w:p>
            <w:pPr>
              <w:spacing w:line="276" w:lineRule="auto"/>
              <w:jc w:val="center"/>
              <w:rPr>
                <w:color w:val="000000"/>
                <w:szCs w:val="21"/>
              </w:rPr>
            </w:pPr>
          </w:p>
        </w:tc>
        <w:tc>
          <w:tcPr>
            <w:tcW w:w="3827" w:type="dxa"/>
            <w:shd w:val="clear" w:color="000000" w:fill="FFFFFF"/>
            <w:vAlign w:val="center"/>
          </w:tcPr>
          <w:p>
            <w:pPr>
              <w:spacing w:line="276" w:lineRule="auto"/>
              <w:jc w:val="center"/>
              <w:rPr>
                <w:color w:val="000000"/>
                <w:szCs w:val="21"/>
              </w:rPr>
            </w:pPr>
          </w:p>
        </w:tc>
        <w:tc>
          <w:tcPr>
            <w:tcW w:w="1559" w:type="dxa"/>
            <w:shd w:val="clear" w:color="000000" w:fill="FFFFFF"/>
            <w:noWrap/>
            <w:vAlign w:val="center"/>
          </w:tcPr>
          <w:p>
            <w:pPr>
              <w:spacing w:line="276" w:lineRule="auto"/>
              <w:jc w:val="center"/>
              <w:rPr>
                <w:color w:val="000000"/>
                <w:szCs w:val="21"/>
              </w:rPr>
            </w:pPr>
          </w:p>
        </w:tc>
        <w:tc>
          <w:tcPr>
            <w:tcW w:w="2766" w:type="dxa"/>
            <w:shd w:val="clear" w:color="000000" w:fill="FFFFFF"/>
            <w:noWrap/>
            <w:vAlign w:val="center"/>
          </w:tcPr>
          <w:p>
            <w:pPr>
              <w:spacing w:line="276"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5" w:type="dxa"/>
            <w:shd w:val="clear" w:color="000000" w:fill="FFFFFF"/>
            <w:noWrap/>
            <w:vAlign w:val="center"/>
          </w:tcPr>
          <w:p>
            <w:pPr>
              <w:spacing w:line="276" w:lineRule="auto"/>
              <w:jc w:val="center"/>
              <w:rPr>
                <w:color w:val="000000"/>
                <w:szCs w:val="21"/>
              </w:rPr>
            </w:pPr>
          </w:p>
        </w:tc>
        <w:tc>
          <w:tcPr>
            <w:tcW w:w="3827" w:type="dxa"/>
            <w:shd w:val="clear" w:color="000000" w:fill="FFFFFF"/>
            <w:vAlign w:val="center"/>
          </w:tcPr>
          <w:p>
            <w:pPr>
              <w:spacing w:line="276" w:lineRule="auto"/>
              <w:jc w:val="center"/>
              <w:rPr>
                <w:color w:val="000000"/>
                <w:szCs w:val="21"/>
              </w:rPr>
            </w:pPr>
          </w:p>
        </w:tc>
        <w:tc>
          <w:tcPr>
            <w:tcW w:w="1559" w:type="dxa"/>
            <w:shd w:val="clear" w:color="000000" w:fill="FFFFFF"/>
            <w:noWrap/>
            <w:vAlign w:val="center"/>
          </w:tcPr>
          <w:p>
            <w:pPr>
              <w:spacing w:line="276" w:lineRule="auto"/>
              <w:jc w:val="center"/>
              <w:rPr>
                <w:color w:val="000000"/>
                <w:szCs w:val="21"/>
              </w:rPr>
            </w:pPr>
          </w:p>
        </w:tc>
        <w:tc>
          <w:tcPr>
            <w:tcW w:w="2766" w:type="dxa"/>
            <w:shd w:val="clear" w:color="000000" w:fill="FFFFFF"/>
            <w:noWrap/>
            <w:vAlign w:val="center"/>
          </w:tcPr>
          <w:p>
            <w:pPr>
              <w:spacing w:line="276"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5" w:type="dxa"/>
            <w:shd w:val="clear" w:color="000000" w:fill="FFFFFF"/>
            <w:noWrap/>
            <w:vAlign w:val="center"/>
          </w:tcPr>
          <w:p>
            <w:pPr>
              <w:spacing w:line="276" w:lineRule="auto"/>
              <w:jc w:val="center"/>
              <w:rPr>
                <w:color w:val="000000"/>
                <w:szCs w:val="21"/>
              </w:rPr>
            </w:pPr>
          </w:p>
        </w:tc>
        <w:tc>
          <w:tcPr>
            <w:tcW w:w="3827" w:type="dxa"/>
            <w:shd w:val="clear" w:color="000000" w:fill="FFFFFF"/>
            <w:vAlign w:val="center"/>
          </w:tcPr>
          <w:p>
            <w:pPr>
              <w:spacing w:line="276" w:lineRule="auto"/>
              <w:jc w:val="center"/>
              <w:rPr>
                <w:color w:val="000000"/>
                <w:szCs w:val="21"/>
              </w:rPr>
            </w:pPr>
          </w:p>
        </w:tc>
        <w:tc>
          <w:tcPr>
            <w:tcW w:w="1559" w:type="dxa"/>
            <w:shd w:val="clear" w:color="000000" w:fill="FFFFFF"/>
            <w:noWrap/>
            <w:vAlign w:val="center"/>
          </w:tcPr>
          <w:p>
            <w:pPr>
              <w:spacing w:line="276" w:lineRule="auto"/>
              <w:jc w:val="center"/>
              <w:rPr>
                <w:color w:val="000000"/>
                <w:szCs w:val="21"/>
              </w:rPr>
            </w:pPr>
          </w:p>
        </w:tc>
        <w:tc>
          <w:tcPr>
            <w:tcW w:w="2766" w:type="dxa"/>
            <w:shd w:val="clear" w:color="000000" w:fill="FFFFFF"/>
            <w:noWrap/>
            <w:vAlign w:val="center"/>
          </w:tcPr>
          <w:p>
            <w:pPr>
              <w:spacing w:line="276"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5" w:type="dxa"/>
            <w:shd w:val="clear" w:color="000000" w:fill="FFFFFF"/>
            <w:noWrap/>
            <w:vAlign w:val="center"/>
          </w:tcPr>
          <w:p>
            <w:pPr>
              <w:spacing w:line="276" w:lineRule="auto"/>
              <w:jc w:val="center"/>
              <w:rPr>
                <w:color w:val="000000"/>
                <w:szCs w:val="21"/>
              </w:rPr>
            </w:pPr>
          </w:p>
        </w:tc>
        <w:tc>
          <w:tcPr>
            <w:tcW w:w="3827" w:type="dxa"/>
            <w:shd w:val="clear" w:color="000000" w:fill="FFFFFF"/>
            <w:vAlign w:val="center"/>
          </w:tcPr>
          <w:p>
            <w:pPr>
              <w:spacing w:line="276" w:lineRule="auto"/>
              <w:jc w:val="center"/>
              <w:rPr>
                <w:color w:val="000000"/>
                <w:szCs w:val="21"/>
              </w:rPr>
            </w:pPr>
          </w:p>
        </w:tc>
        <w:tc>
          <w:tcPr>
            <w:tcW w:w="1559" w:type="dxa"/>
            <w:shd w:val="clear" w:color="000000" w:fill="FFFFFF"/>
            <w:noWrap/>
            <w:vAlign w:val="center"/>
          </w:tcPr>
          <w:p>
            <w:pPr>
              <w:spacing w:line="276" w:lineRule="auto"/>
              <w:jc w:val="center"/>
              <w:rPr>
                <w:color w:val="000000"/>
                <w:szCs w:val="21"/>
              </w:rPr>
            </w:pPr>
          </w:p>
        </w:tc>
        <w:tc>
          <w:tcPr>
            <w:tcW w:w="2766" w:type="dxa"/>
            <w:shd w:val="clear" w:color="000000" w:fill="FFFFFF"/>
            <w:noWrap/>
            <w:vAlign w:val="center"/>
          </w:tcPr>
          <w:p>
            <w:pPr>
              <w:spacing w:line="276"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5" w:type="dxa"/>
            <w:shd w:val="clear" w:color="000000" w:fill="FFFFFF"/>
            <w:noWrap/>
            <w:vAlign w:val="center"/>
          </w:tcPr>
          <w:p>
            <w:pPr>
              <w:spacing w:line="276" w:lineRule="auto"/>
              <w:jc w:val="center"/>
              <w:rPr>
                <w:color w:val="000000"/>
                <w:szCs w:val="21"/>
              </w:rPr>
            </w:pPr>
          </w:p>
        </w:tc>
        <w:tc>
          <w:tcPr>
            <w:tcW w:w="3827" w:type="dxa"/>
            <w:shd w:val="clear" w:color="000000" w:fill="FFFFFF"/>
            <w:vAlign w:val="center"/>
          </w:tcPr>
          <w:p>
            <w:pPr>
              <w:spacing w:line="276" w:lineRule="auto"/>
              <w:jc w:val="center"/>
              <w:rPr>
                <w:color w:val="000000"/>
                <w:szCs w:val="21"/>
              </w:rPr>
            </w:pPr>
          </w:p>
        </w:tc>
        <w:tc>
          <w:tcPr>
            <w:tcW w:w="1559" w:type="dxa"/>
            <w:shd w:val="clear" w:color="000000" w:fill="FFFFFF"/>
            <w:noWrap/>
            <w:vAlign w:val="center"/>
          </w:tcPr>
          <w:p>
            <w:pPr>
              <w:spacing w:line="276" w:lineRule="auto"/>
              <w:jc w:val="center"/>
              <w:rPr>
                <w:color w:val="000000"/>
                <w:szCs w:val="21"/>
              </w:rPr>
            </w:pPr>
          </w:p>
        </w:tc>
        <w:tc>
          <w:tcPr>
            <w:tcW w:w="2766" w:type="dxa"/>
            <w:shd w:val="clear" w:color="000000" w:fill="FFFFFF"/>
            <w:noWrap/>
            <w:vAlign w:val="center"/>
          </w:tcPr>
          <w:p>
            <w:pPr>
              <w:spacing w:line="276"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75" w:type="dxa"/>
            <w:shd w:val="clear" w:color="000000" w:fill="FFFFFF"/>
            <w:noWrap/>
            <w:vAlign w:val="center"/>
          </w:tcPr>
          <w:p>
            <w:pPr>
              <w:spacing w:line="276" w:lineRule="auto"/>
              <w:jc w:val="center"/>
              <w:rPr>
                <w:color w:val="000000"/>
                <w:szCs w:val="21"/>
              </w:rPr>
            </w:pPr>
          </w:p>
        </w:tc>
        <w:tc>
          <w:tcPr>
            <w:tcW w:w="3827" w:type="dxa"/>
            <w:shd w:val="clear" w:color="000000" w:fill="FFFFFF"/>
            <w:vAlign w:val="center"/>
          </w:tcPr>
          <w:p>
            <w:pPr>
              <w:spacing w:line="276" w:lineRule="auto"/>
              <w:jc w:val="center"/>
              <w:rPr>
                <w:color w:val="000000"/>
                <w:szCs w:val="21"/>
              </w:rPr>
            </w:pPr>
          </w:p>
        </w:tc>
        <w:tc>
          <w:tcPr>
            <w:tcW w:w="1559" w:type="dxa"/>
            <w:shd w:val="clear" w:color="000000" w:fill="FFFFFF"/>
            <w:noWrap/>
            <w:vAlign w:val="center"/>
          </w:tcPr>
          <w:p>
            <w:pPr>
              <w:spacing w:line="276" w:lineRule="auto"/>
              <w:jc w:val="center"/>
              <w:rPr>
                <w:color w:val="000000"/>
                <w:szCs w:val="21"/>
              </w:rPr>
            </w:pPr>
          </w:p>
        </w:tc>
        <w:tc>
          <w:tcPr>
            <w:tcW w:w="2766" w:type="dxa"/>
            <w:shd w:val="clear" w:color="000000" w:fill="FFFFFF"/>
            <w:noWrap/>
            <w:vAlign w:val="center"/>
          </w:tcPr>
          <w:p>
            <w:pPr>
              <w:spacing w:line="276"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5" w:type="dxa"/>
            <w:noWrap/>
            <w:vAlign w:val="center"/>
          </w:tcPr>
          <w:p>
            <w:pPr>
              <w:spacing w:line="276" w:lineRule="auto"/>
              <w:jc w:val="center"/>
              <w:rPr>
                <w:color w:val="000000"/>
                <w:szCs w:val="21"/>
              </w:rPr>
            </w:pPr>
          </w:p>
        </w:tc>
        <w:tc>
          <w:tcPr>
            <w:tcW w:w="3827" w:type="dxa"/>
            <w:noWrap/>
            <w:vAlign w:val="center"/>
          </w:tcPr>
          <w:p>
            <w:pPr>
              <w:spacing w:line="276" w:lineRule="auto"/>
              <w:jc w:val="center"/>
              <w:rPr>
                <w:color w:val="000000"/>
                <w:szCs w:val="21"/>
              </w:rPr>
            </w:pPr>
          </w:p>
        </w:tc>
        <w:tc>
          <w:tcPr>
            <w:tcW w:w="1559" w:type="dxa"/>
            <w:noWrap/>
            <w:vAlign w:val="center"/>
          </w:tcPr>
          <w:p>
            <w:pPr>
              <w:spacing w:line="276" w:lineRule="auto"/>
              <w:jc w:val="center"/>
              <w:rPr>
                <w:color w:val="000000"/>
                <w:szCs w:val="21"/>
              </w:rPr>
            </w:pPr>
          </w:p>
        </w:tc>
        <w:tc>
          <w:tcPr>
            <w:tcW w:w="2766" w:type="dxa"/>
            <w:noWrap/>
            <w:vAlign w:val="center"/>
          </w:tcPr>
          <w:p>
            <w:pPr>
              <w:spacing w:line="276"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5" w:type="dxa"/>
            <w:noWrap/>
            <w:vAlign w:val="center"/>
          </w:tcPr>
          <w:p>
            <w:pPr>
              <w:widowControl/>
              <w:spacing w:line="276" w:lineRule="auto"/>
              <w:jc w:val="center"/>
              <w:rPr>
                <w:rFonts w:ascii="宋体" w:hAnsi="宋体" w:cs="宋体"/>
                <w:kern w:val="0"/>
                <w:sz w:val="20"/>
                <w:szCs w:val="20"/>
              </w:rPr>
            </w:pPr>
          </w:p>
        </w:tc>
        <w:tc>
          <w:tcPr>
            <w:tcW w:w="3827" w:type="dxa"/>
            <w:noWrap/>
            <w:vAlign w:val="center"/>
          </w:tcPr>
          <w:p>
            <w:pPr>
              <w:widowControl/>
              <w:spacing w:line="276" w:lineRule="auto"/>
              <w:jc w:val="center"/>
              <w:rPr>
                <w:rFonts w:ascii="宋体" w:hAnsi="宋体" w:cs="宋体"/>
                <w:kern w:val="0"/>
                <w:sz w:val="20"/>
                <w:szCs w:val="20"/>
              </w:rPr>
            </w:pPr>
          </w:p>
        </w:tc>
        <w:tc>
          <w:tcPr>
            <w:tcW w:w="1559" w:type="dxa"/>
            <w:noWrap/>
            <w:vAlign w:val="center"/>
          </w:tcPr>
          <w:p>
            <w:pPr>
              <w:widowControl/>
              <w:spacing w:line="276" w:lineRule="auto"/>
              <w:jc w:val="center"/>
              <w:rPr>
                <w:rFonts w:ascii="宋体" w:hAnsi="宋体" w:cs="宋体"/>
                <w:kern w:val="0"/>
                <w:sz w:val="20"/>
                <w:szCs w:val="20"/>
              </w:rPr>
            </w:pPr>
          </w:p>
        </w:tc>
        <w:tc>
          <w:tcPr>
            <w:tcW w:w="2766" w:type="dxa"/>
            <w:noWrap/>
            <w:vAlign w:val="center"/>
          </w:tcPr>
          <w:p>
            <w:pPr>
              <w:widowControl/>
              <w:spacing w:line="276" w:lineRule="auto"/>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2" w:type="dxa"/>
            <w:gridSpan w:val="2"/>
            <w:vAlign w:val="center"/>
          </w:tcPr>
          <w:p>
            <w:pPr>
              <w:widowControl/>
              <w:spacing w:line="276" w:lineRule="auto"/>
              <w:jc w:val="center"/>
              <w:rPr>
                <w:rFonts w:ascii="宋体" w:hAnsi="宋体" w:cs="宋体"/>
                <w:kern w:val="0"/>
                <w:sz w:val="20"/>
                <w:szCs w:val="20"/>
              </w:rPr>
            </w:pPr>
          </w:p>
        </w:tc>
        <w:tc>
          <w:tcPr>
            <w:tcW w:w="1559" w:type="dxa"/>
            <w:noWrap/>
            <w:vAlign w:val="center"/>
          </w:tcPr>
          <w:p>
            <w:pPr>
              <w:widowControl/>
              <w:spacing w:line="276" w:lineRule="auto"/>
              <w:jc w:val="center"/>
              <w:rPr>
                <w:rFonts w:ascii="宋体" w:hAnsi="宋体" w:cs="宋体"/>
                <w:kern w:val="0"/>
                <w:sz w:val="20"/>
                <w:szCs w:val="20"/>
              </w:rPr>
            </w:pPr>
          </w:p>
        </w:tc>
        <w:tc>
          <w:tcPr>
            <w:tcW w:w="2766" w:type="dxa"/>
            <w:noWrap/>
            <w:vAlign w:val="center"/>
          </w:tcPr>
          <w:p>
            <w:pPr>
              <w:widowControl/>
              <w:spacing w:line="276" w:lineRule="auto"/>
              <w:jc w:val="center"/>
              <w:rPr>
                <w:rFonts w:ascii="宋体" w:hAnsi="宋体" w:cs="宋体"/>
                <w:kern w:val="0"/>
                <w:sz w:val="20"/>
                <w:szCs w:val="20"/>
              </w:rPr>
            </w:pPr>
          </w:p>
        </w:tc>
      </w:tr>
    </w:tbl>
    <w:p>
      <w:pPr>
        <w:jc w:val="center"/>
        <w:rPr>
          <w:rFonts w:ascii="仿宋" w:hAnsi="仿宋" w:eastAsia="仿宋"/>
          <w:b/>
          <w:bCs/>
          <w:sz w:val="28"/>
          <w:szCs w:val="32"/>
        </w:rPr>
      </w:pPr>
    </w:p>
    <w:p>
      <w:pPr>
        <w:jc w:val="center"/>
        <w:rPr>
          <w:rFonts w:ascii="仿宋" w:hAnsi="仿宋" w:eastAsia="仿宋"/>
          <w:b/>
          <w:bCs/>
          <w:sz w:val="28"/>
          <w:szCs w:val="32"/>
        </w:rPr>
      </w:pPr>
      <w:r>
        <w:rPr>
          <w:rFonts w:hint="eastAsia" w:ascii="仿宋" w:hAnsi="仿宋" w:eastAsia="仿宋"/>
          <w:b/>
          <w:bCs/>
          <w:sz w:val="28"/>
          <w:szCs w:val="32"/>
        </w:rPr>
        <w:t>（四）分部分项工程量清单与计价表</w:t>
      </w:r>
    </w:p>
    <w:tbl>
      <w:tblPr>
        <w:tblStyle w:val="18"/>
        <w:tblW w:w="9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134"/>
        <w:gridCol w:w="1134"/>
        <w:gridCol w:w="1560"/>
        <w:gridCol w:w="1275"/>
        <w:gridCol w:w="1134"/>
        <w:gridCol w:w="851"/>
        <w:gridCol w:w="675"/>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9" w:type="dxa"/>
            <w:gridSpan w:val="6"/>
            <w:vAlign w:val="bottom"/>
          </w:tcPr>
          <w:p>
            <w:pPr>
              <w:spacing w:line="276" w:lineRule="auto"/>
              <w:jc w:val="left"/>
              <w:rPr>
                <w:color w:val="000000"/>
                <w:szCs w:val="21"/>
              </w:rPr>
            </w:pPr>
            <w:r>
              <w:rPr>
                <w:rFonts w:hint="eastAsia"/>
                <w:color w:val="000000"/>
                <w:szCs w:val="21"/>
              </w:rPr>
              <w:t>工程名称:</w:t>
            </w:r>
            <w:r>
              <w:rPr>
                <w:color w:val="000000"/>
                <w:szCs w:val="21"/>
              </w:rPr>
              <w:t xml:space="preserve"> </w:t>
            </w:r>
            <w:r>
              <w:rPr>
                <w:rFonts w:hint="eastAsia"/>
                <w:color w:val="000000"/>
                <w:szCs w:val="21"/>
              </w:rPr>
              <w:t xml:space="preserve">      </w:t>
            </w:r>
          </w:p>
        </w:tc>
        <w:tc>
          <w:tcPr>
            <w:tcW w:w="3122" w:type="dxa"/>
            <w:gridSpan w:val="3"/>
            <w:vAlign w:val="bottom"/>
          </w:tcPr>
          <w:p>
            <w:pPr>
              <w:spacing w:line="276" w:lineRule="auto"/>
              <w:jc w:val="right"/>
              <w:rPr>
                <w:color w:val="000000"/>
                <w:szCs w:val="21"/>
              </w:rPr>
            </w:pPr>
            <w:r>
              <w:rPr>
                <w:rFonts w:hint="eastAsia"/>
                <w:color w:val="000000"/>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vMerge w:val="restart"/>
            <w:shd w:val="clear" w:color="000000" w:fill="FFFFFF"/>
            <w:noWrap/>
            <w:vAlign w:val="center"/>
          </w:tcPr>
          <w:p>
            <w:pPr>
              <w:spacing w:line="276" w:lineRule="auto"/>
              <w:jc w:val="center"/>
              <w:rPr>
                <w:color w:val="000000"/>
                <w:szCs w:val="21"/>
              </w:rPr>
            </w:pPr>
            <w:r>
              <w:rPr>
                <w:rFonts w:hint="eastAsia"/>
                <w:color w:val="000000"/>
                <w:szCs w:val="21"/>
              </w:rPr>
              <w:t>序号</w:t>
            </w:r>
          </w:p>
        </w:tc>
        <w:tc>
          <w:tcPr>
            <w:tcW w:w="1134" w:type="dxa"/>
            <w:vMerge w:val="restart"/>
            <w:shd w:val="clear" w:color="000000" w:fill="FFFFFF"/>
            <w:vAlign w:val="center"/>
          </w:tcPr>
          <w:p>
            <w:pPr>
              <w:spacing w:line="276" w:lineRule="auto"/>
              <w:jc w:val="center"/>
              <w:rPr>
                <w:color w:val="000000"/>
                <w:szCs w:val="21"/>
              </w:rPr>
            </w:pPr>
            <w:r>
              <w:rPr>
                <w:rFonts w:hint="eastAsia"/>
                <w:color w:val="000000"/>
                <w:szCs w:val="21"/>
              </w:rPr>
              <w:t>项目编码</w:t>
            </w:r>
          </w:p>
        </w:tc>
        <w:tc>
          <w:tcPr>
            <w:tcW w:w="1134" w:type="dxa"/>
            <w:vMerge w:val="restart"/>
            <w:shd w:val="clear" w:color="000000" w:fill="FFFFFF"/>
            <w:vAlign w:val="center"/>
          </w:tcPr>
          <w:p>
            <w:pPr>
              <w:spacing w:line="276" w:lineRule="auto"/>
              <w:jc w:val="center"/>
              <w:rPr>
                <w:color w:val="000000"/>
                <w:szCs w:val="21"/>
              </w:rPr>
            </w:pPr>
            <w:r>
              <w:rPr>
                <w:rFonts w:hint="eastAsia"/>
                <w:color w:val="000000"/>
                <w:szCs w:val="21"/>
              </w:rPr>
              <w:t>项目名称</w:t>
            </w:r>
          </w:p>
        </w:tc>
        <w:tc>
          <w:tcPr>
            <w:tcW w:w="1560" w:type="dxa"/>
            <w:vMerge w:val="restart"/>
            <w:shd w:val="clear" w:color="000000" w:fill="FFFFFF"/>
            <w:vAlign w:val="center"/>
          </w:tcPr>
          <w:p>
            <w:pPr>
              <w:spacing w:line="276" w:lineRule="auto"/>
              <w:jc w:val="center"/>
              <w:rPr>
                <w:color w:val="000000"/>
                <w:szCs w:val="21"/>
              </w:rPr>
            </w:pPr>
            <w:r>
              <w:rPr>
                <w:rFonts w:hint="eastAsia"/>
                <w:color w:val="000000"/>
                <w:szCs w:val="21"/>
              </w:rPr>
              <w:t>项目特征描述</w:t>
            </w:r>
          </w:p>
        </w:tc>
        <w:tc>
          <w:tcPr>
            <w:tcW w:w="1275" w:type="dxa"/>
            <w:vMerge w:val="restart"/>
            <w:shd w:val="clear" w:color="000000" w:fill="FFFFFF"/>
            <w:vAlign w:val="center"/>
          </w:tcPr>
          <w:p>
            <w:pPr>
              <w:spacing w:line="276" w:lineRule="auto"/>
              <w:jc w:val="center"/>
              <w:rPr>
                <w:color w:val="000000"/>
                <w:szCs w:val="21"/>
              </w:rPr>
            </w:pPr>
            <w:r>
              <w:rPr>
                <w:rFonts w:hint="eastAsia"/>
                <w:color w:val="000000"/>
                <w:szCs w:val="21"/>
              </w:rPr>
              <w:t>计量</w:t>
            </w:r>
          </w:p>
          <w:p>
            <w:pPr>
              <w:spacing w:line="276" w:lineRule="auto"/>
              <w:jc w:val="center"/>
              <w:rPr>
                <w:color w:val="000000"/>
                <w:szCs w:val="21"/>
              </w:rPr>
            </w:pPr>
            <w:r>
              <w:rPr>
                <w:rFonts w:hint="eastAsia"/>
                <w:color w:val="000000"/>
                <w:szCs w:val="21"/>
              </w:rPr>
              <w:t>单位</w:t>
            </w:r>
          </w:p>
        </w:tc>
        <w:tc>
          <w:tcPr>
            <w:tcW w:w="1134" w:type="dxa"/>
            <w:vMerge w:val="restart"/>
            <w:shd w:val="clear" w:color="000000" w:fill="FFFFFF"/>
            <w:noWrap/>
            <w:vAlign w:val="center"/>
          </w:tcPr>
          <w:p>
            <w:pPr>
              <w:spacing w:line="276" w:lineRule="auto"/>
              <w:jc w:val="center"/>
              <w:rPr>
                <w:color w:val="000000"/>
                <w:szCs w:val="21"/>
              </w:rPr>
            </w:pPr>
            <w:r>
              <w:rPr>
                <w:rFonts w:hint="eastAsia"/>
                <w:color w:val="000000"/>
                <w:szCs w:val="21"/>
              </w:rPr>
              <w:t>工程量</w:t>
            </w:r>
          </w:p>
        </w:tc>
        <w:tc>
          <w:tcPr>
            <w:tcW w:w="3122" w:type="dxa"/>
            <w:gridSpan w:val="3"/>
            <w:shd w:val="clear" w:color="000000" w:fill="FFFFFF"/>
            <w:noWrap/>
            <w:vAlign w:val="center"/>
          </w:tcPr>
          <w:p>
            <w:pPr>
              <w:spacing w:line="276" w:lineRule="auto"/>
              <w:jc w:val="center"/>
              <w:rPr>
                <w:color w:val="000000"/>
                <w:szCs w:val="21"/>
              </w:rPr>
            </w:pPr>
            <w:r>
              <w:rPr>
                <w:rFonts w:hint="eastAsia"/>
                <w:color w:val="000000"/>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vMerge w:val="continue"/>
            <w:shd w:val="clear" w:color="auto" w:fill="auto"/>
            <w:vAlign w:val="center"/>
          </w:tcPr>
          <w:p>
            <w:pPr>
              <w:spacing w:line="276" w:lineRule="auto"/>
              <w:jc w:val="center"/>
              <w:rPr>
                <w:color w:val="000000"/>
                <w:szCs w:val="21"/>
              </w:rPr>
            </w:pPr>
          </w:p>
        </w:tc>
        <w:tc>
          <w:tcPr>
            <w:tcW w:w="1134" w:type="dxa"/>
            <w:vMerge w:val="continue"/>
            <w:shd w:val="clear" w:color="auto" w:fill="auto"/>
            <w:vAlign w:val="center"/>
          </w:tcPr>
          <w:p>
            <w:pPr>
              <w:spacing w:line="276" w:lineRule="auto"/>
              <w:jc w:val="center"/>
              <w:rPr>
                <w:color w:val="000000"/>
                <w:szCs w:val="21"/>
              </w:rPr>
            </w:pPr>
          </w:p>
        </w:tc>
        <w:tc>
          <w:tcPr>
            <w:tcW w:w="1134" w:type="dxa"/>
            <w:vMerge w:val="continue"/>
            <w:shd w:val="clear" w:color="auto" w:fill="auto"/>
            <w:vAlign w:val="center"/>
          </w:tcPr>
          <w:p>
            <w:pPr>
              <w:spacing w:line="276" w:lineRule="auto"/>
              <w:jc w:val="center"/>
              <w:rPr>
                <w:color w:val="000000"/>
                <w:szCs w:val="21"/>
              </w:rPr>
            </w:pPr>
          </w:p>
        </w:tc>
        <w:tc>
          <w:tcPr>
            <w:tcW w:w="1560" w:type="dxa"/>
            <w:vMerge w:val="continue"/>
            <w:shd w:val="clear" w:color="auto" w:fill="auto"/>
            <w:vAlign w:val="center"/>
          </w:tcPr>
          <w:p>
            <w:pPr>
              <w:spacing w:line="276" w:lineRule="auto"/>
              <w:jc w:val="center"/>
              <w:rPr>
                <w:color w:val="000000"/>
                <w:szCs w:val="21"/>
              </w:rPr>
            </w:pPr>
          </w:p>
        </w:tc>
        <w:tc>
          <w:tcPr>
            <w:tcW w:w="1275" w:type="dxa"/>
            <w:vMerge w:val="continue"/>
            <w:shd w:val="clear" w:color="auto" w:fill="auto"/>
            <w:vAlign w:val="center"/>
          </w:tcPr>
          <w:p>
            <w:pPr>
              <w:spacing w:line="276" w:lineRule="auto"/>
              <w:jc w:val="center"/>
              <w:rPr>
                <w:color w:val="000000"/>
                <w:szCs w:val="21"/>
              </w:rPr>
            </w:pPr>
          </w:p>
        </w:tc>
        <w:tc>
          <w:tcPr>
            <w:tcW w:w="1134" w:type="dxa"/>
            <w:vMerge w:val="continue"/>
            <w:shd w:val="clear" w:color="auto" w:fill="auto"/>
            <w:vAlign w:val="center"/>
          </w:tcPr>
          <w:p>
            <w:pPr>
              <w:spacing w:line="276" w:lineRule="auto"/>
              <w:jc w:val="center"/>
              <w:rPr>
                <w:color w:val="000000"/>
                <w:szCs w:val="21"/>
              </w:rPr>
            </w:pPr>
          </w:p>
        </w:tc>
        <w:tc>
          <w:tcPr>
            <w:tcW w:w="851" w:type="dxa"/>
            <w:shd w:val="clear" w:color="000000" w:fill="FFFFFF"/>
            <w:noWrap/>
            <w:vAlign w:val="center"/>
          </w:tcPr>
          <w:p>
            <w:pPr>
              <w:spacing w:line="276" w:lineRule="auto"/>
              <w:jc w:val="center"/>
              <w:rPr>
                <w:color w:val="000000"/>
                <w:szCs w:val="21"/>
              </w:rPr>
            </w:pPr>
            <w:r>
              <w:rPr>
                <w:rFonts w:hint="eastAsia"/>
                <w:color w:val="000000"/>
                <w:szCs w:val="21"/>
              </w:rPr>
              <w:t>综合</w:t>
            </w:r>
          </w:p>
          <w:p>
            <w:pPr>
              <w:spacing w:line="276" w:lineRule="auto"/>
              <w:jc w:val="center"/>
              <w:rPr>
                <w:color w:val="000000"/>
                <w:szCs w:val="21"/>
              </w:rPr>
            </w:pPr>
            <w:r>
              <w:rPr>
                <w:rFonts w:hint="eastAsia"/>
                <w:color w:val="000000"/>
                <w:szCs w:val="21"/>
              </w:rPr>
              <w:t>单价</w:t>
            </w:r>
          </w:p>
        </w:tc>
        <w:tc>
          <w:tcPr>
            <w:tcW w:w="675" w:type="dxa"/>
            <w:shd w:val="clear" w:color="000000" w:fill="FFFFFF"/>
            <w:noWrap/>
            <w:vAlign w:val="center"/>
          </w:tcPr>
          <w:p>
            <w:pPr>
              <w:spacing w:line="276" w:lineRule="auto"/>
              <w:jc w:val="center"/>
              <w:rPr>
                <w:color w:val="000000"/>
                <w:szCs w:val="21"/>
              </w:rPr>
            </w:pPr>
            <w:r>
              <w:rPr>
                <w:rFonts w:hint="eastAsia"/>
                <w:color w:val="000000"/>
                <w:szCs w:val="21"/>
              </w:rPr>
              <w:t>合价</w:t>
            </w:r>
          </w:p>
        </w:tc>
        <w:tc>
          <w:tcPr>
            <w:tcW w:w="1596" w:type="dxa"/>
            <w:shd w:val="clear" w:color="000000" w:fill="FFFFFF"/>
            <w:vAlign w:val="center"/>
          </w:tcPr>
          <w:p>
            <w:pPr>
              <w:spacing w:line="276" w:lineRule="auto"/>
              <w:jc w:val="center"/>
              <w:rPr>
                <w:color w:val="000000"/>
                <w:szCs w:val="21"/>
              </w:rPr>
            </w:pPr>
            <w:r>
              <w:rPr>
                <w:rFonts w:hint="eastAsia"/>
                <w:color w:val="000000"/>
                <w:szCs w:val="21"/>
              </w:rPr>
              <w:t>材料设备</w:t>
            </w:r>
          </w:p>
          <w:p>
            <w:pPr>
              <w:spacing w:line="276" w:lineRule="auto"/>
              <w:jc w:val="center"/>
              <w:rPr>
                <w:color w:val="000000"/>
                <w:szCs w:val="21"/>
              </w:rPr>
            </w:pPr>
            <w:r>
              <w:rPr>
                <w:rFonts w:hint="eastAsia"/>
                <w:color w:val="000000"/>
                <w:szCs w:val="21"/>
              </w:rPr>
              <w:t>暂估合价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shd w:val="clear" w:color="000000" w:fill="FFFFFF"/>
            <w:noWrap/>
            <w:vAlign w:val="center"/>
          </w:tcPr>
          <w:p>
            <w:pPr>
              <w:spacing w:line="276" w:lineRule="auto"/>
              <w:jc w:val="center"/>
              <w:rPr>
                <w:color w:val="000000"/>
                <w:szCs w:val="21"/>
              </w:rPr>
            </w:pPr>
          </w:p>
        </w:tc>
        <w:tc>
          <w:tcPr>
            <w:tcW w:w="1134" w:type="dxa"/>
            <w:shd w:val="clear" w:color="000000" w:fill="FFFFFF"/>
            <w:noWrap/>
            <w:vAlign w:val="center"/>
          </w:tcPr>
          <w:p>
            <w:pPr>
              <w:spacing w:line="276" w:lineRule="auto"/>
              <w:jc w:val="center"/>
              <w:rPr>
                <w:color w:val="000000"/>
                <w:szCs w:val="21"/>
              </w:rPr>
            </w:pPr>
          </w:p>
        </w:tc>
        <w:tc>
          <w:tcPr>
            <w:tcW w:w="1134" w:type="dxa"/>
            <w:shd w:val="clear" w:color="000000" w:fill="FFFFFF"/>
            <w:vAlign w:val="center"/>
          </w:tcPr>
          <w:p>
            <w:pPr>
              <w:spacing w:line="276" w:lineRule="auto"/>
              <w:jc w:val="center"/>
              <w:rPr>
                <w:color w:val="000000"/>
                <w:szCs w:val="21"/>
              </w:rPr>
            </w:pPr>
          </w:p>
        </w:tc>
        <w:tc>
          <w:tcPr>
            <w:tcW w:w="1560" w:type="dxa"/>
            <w:shd w:val="clear" w:color="000000" w:fill="FFFFFF"/>
            <w:vAlign w:val="center"/>
          </w:tcPr>
          <w:p>
            <w:pPr>
              <w:spacing w:line="276" w:lineRule="auto"/>
              <w:jc w:val="center"/>
              <w:rPr>
                <w:color w:val="000000"/>
                <w:szCs w:val="21"/>
              </w:rPr>
            </w:pPr>
          </w:p>
        </w:tc>
        <w:tc>
          <w:tcPr>
            <w:tcW w:w="1275" w:type="dxa"/>
            <w:shd w:val="clear" w:color="000000" w:fill="FFFFFF"/>
            <w:vAlign w:val="center"/>
          </w:tcPr>
          <w:p>
            <w:pPr>
              <w:spacing w:line="276" w:lineRule="auto"/>
              <w:jc w:val="center"/>
              <w:rPr>
                <w:color w:val="000000"/>
                <w:szCs w:val="21"/>
              </w:rPr>
            </w:pPr>
          </w:p>
        </w:tc>
        <w:tc>
          <w:tcPr>
            <w:tcW w:w="1134" w:type="dxa"/>
            <w:shd w:val="clear" w:color="000000" w:fill="FFFFFF"/>
            <w:noWrap/>
            <w:vAlign w:val="center"/>
          </w:tcPr>
          <w:p>
            <w:pPr>
              <w:spacing w:line="276" w:lineRule="auto"/>
              <w:jc w:val="center"/>
              <w:rPr>
                <w:color w:val="000000"/>
                <w:szCs w:val="21"/>
              </w:rPr>
            </w:pPr>
          </w:p>
        </w:tc>
        <w:tc>
          <w:tcPr>
            <w:tcW w:w="851" w:type="dxa"/>
            <w:shd w:val="clear" w:color="000000" w:fill="FFFFFF"/>
            <w:noWrap/>
            <w:vAlign w:val="center"/>
          </w:tcPr>
          <w:p>
            <w:pPr>
              <w:spacing w:line="276" w:lineRule="auto"/>
              <w:jc w:val="center"/>
              <w:rPr>
                <w:color w:val="000000"/>
                <w:szCs w:val="21"/>
              </w:rPr>
            </w:pPr>
          </w:p>
        </w:tc>
        <w:tc>
          <w:tcPr>
            <w:tcW w:w="675" w:type="dxa"/>
            <w:shd w:val="clear" w:color="000000" w:fill="FFFFFF"/>
            <w:noWrap/>
            <w:vAlign w:val="center"/>
          </w:tcPr>
          <w:p>
            <w:pPr>
              <w:spacing w:line="276" w:lineRule="auto"/>
              <w:jc w:val="center"/>
              <w:rPr>
                <w:color w:val="000000"/>
                <w:szCs w:val="21"/>
              </w:rPr>
            </w:pPr>
          </w:p>
        </w:tc>
        <w:tc>
          <w:tcPr>
            <w:tcW w:w="1596" w:type="dxa"/>
            <w:shd w:val="clear" w:color="000000" w:fill="FFFFFF"/>
            <w:noWrap/>
            <w:vAlign w:val="center"/>
          </w:tcPr>
          <w:p>
            <w:pPr>
              <w:spacing w:line="276"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vAlign w:val="center"/>
          </w:tcPr>
          <w:p>
            <w:pPr>
              <w:spacing w:line="276" w:lineRule="auto"/>
              <w:jc w:val="center"/>
              <w:rPr>
                <w:color w:val="000000"/>
                <w:szCs w:val="21"/>
              </w:rPr>
            </w:pPr>
          </w:p>
        </w:tc>
        <w:tc>
          <w:tcPr>
            <w:tcW w:w="1134" w:type="dxa"/>
            <w:vAlign w:val="center"/>
          </w:tcPr>
          <w:p>
            <w:pPr>
              <w:spacing w:line="276" w:lineRule="auto"/>
              <w:jc w:val="center"/>
              <w:rPr>
                <w:color w:val="000000"/>
                <w:szCs w:val="21"/>
              </w:rPr>
            </w:pPr>
          </w:p>
        </w:tc>
        <w:tc>
          <w:tcPr>
            <w:tcW w:w="1134" w:type="dxa"/>
            <w:vAlign w:val="center"/>
          </w:tcPr>
          <w:p>
            <w:pPr>
              <w:spacing w:line="276" w:lineRule="auto"/>
              <w:jc w:val="center"/>
              <w:rPr>
                <w:color w:val="000000"/>
                <w:szCs w:val="21"/>
              </w:rPr>
            </w:pPr>
          </w:p>
        </w:tc>
        <w:tc>
          <w:tcPr>
            <w:tcW w:w="1560" w:type="dxa"/>
            <w:vAlign w:val="center"/>
          </w:tcPr>
          <w:p>
            <w:pPr>
              <w:spacing w:line="276" w:lineRule="auto"/>
              <w:jc w:val="center"/>
              <w:rPr>
                <w:color w:val="000000"/>
                <w:szCs w:val="21"/>
              </w:rPr>
            </w:pPr>
          </w:p>
        </w:tc>
        <w:tc>
          <w:tcPr>
            <w:tcW w:w="1275" w:type="dxa"/>
            <w:vAlign w:val="center"/>
          </w:tcPr>
          <w:p>
            <w:pPr>
              <w:spacing w:line="276" w:lineRule="auto"/>
              <w:jc w:val="center"/>
              <w:rPr>
                <w:color w:val="000000"/>
                <w:szCs w:val="21"/>
              </w:rPr>
            </w:pPr>
          </w:p>
        </w:tc>
        <w:tc>
          <w:tcPr>
            <w:tcW w:w="1134" w:type="dxa"/>
            <w:noWrap/>
            <w:vAlign w:val="center"/>
          </w:tcPr>
          <w:p>
            <w:pPr>
              <w:spacing w:line="276" w:lineRule="auto"/>
              <w:jc w:val="center"/>
              <w:rPr>
                <w:color w:val="000000"/>
                <w:szCs w:val="21"/>
              </w:rPr>
            </w:pPr>
          </w:p>
        </w:tc>
        <w:tc>
          <w:tcPr>
            <w:tcW w:w="851" w:type="dxa"/>
            <w:noWrap/>
            <w:vAlign w:val="center"/>
          </w:tcPr>
          <w:p>
            <w:pPr>
              <w:spacing w:line="276" w:lineRule="auto"/>
              <w:jc w:val="center"/>
              <w:rPr>
                <w:color w:val="000000"/>
                <w:szCs w:val="21"/>
              </w:rPr>
            </w:pPr>
          </w:p>
        </w:tc>
        <w:tc>
          <w:tcPr>
            <w:tcW w:w="675" w:type="dxa"/>
            <w:noWrap/>
            <w:vAlign w:val="center"/>
          </w:tcPr>
          <w:p>
            <w:pPr>
              <w:spacing w:line="276" w:lineRule="auto"/>
              <w:jc w:val="center"/>
              <w:rPr>
                <w:color w:val="000000"/>
                <w:szCs w:val="21"/>
              </w:rPr>
            </w:pPr>
          </w:p>
        </w:tc>
        <w:tc>
          <w:tcPr>
            <w:tcW w:w="1596" w:type="dxa"/>
            <w:noWrap/>
            <w:vAlign w:val="center"/>
          </w:tcPr>
          <w:p>
            <w:pPr>
              <w:spacing w:line="276"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noWrap/>
            <w:vAlign w:val="center"/>
          </w:tcPr>
          <w:p>
            <w:pPr>
              <w:spacing w:line="276" w:lineRule="auto"/>
              <w:jc w:val="center"/>
              <w:rPr>
                <w:color w:val="000000"/>
                <w:szCs w:val="21"/>
              </w:rPr>
            </w:pPr>
          </w:p>
        </w:tc>
        <w:tc>
          <w:tcPr>
            <w:tcW w:w="1134" w:type="dxa"/>
            <w:noWrap/>
            <w:vAlign w:val="center"/>
          </w:tcPr>
          <w:p>
            <w:pPr>
              <w:spacing w:line="276" w:lineRule="auto"/>
              <w:jc w:val="center"/>
              <w:rPr>
                <w:color w:val="000000"/>
                <w:szCs w:val="21"/>
              </w:rPr>
            </w:pPr>
          </w:p>
        </w:tc>
        <w:tc>
          <w:tcPr>
            <w:tcW w:w="1134" w:type="dxa"/>
            <w:noWrap/>
            <w:vAlign w:val="center"/>
          </w:tcPr>
          <w:p>
            <w:pPr>
              <w:spacing w:line="276" w:lineRule="auto"/>
              <w:jc w:val="center"/>
              <w:rPr>
                <w:color w:val="000000"/>
                <w:szCs w:val="21"/>
              </w:rPr>
            </w:pPr>
          </w:p>
        </w:tc>
        <w:tc>
          <w:tcPr>
            <w:tcW w:w="1560" w:type="dxa"/>
            <w:noWrap/>
            <w:vAlign w:val="center"/>
          </w:tcPr>
          <w:p>
            <w:pPr>
              <w:spacing w:line="276" w:lineRule="auto"/>
              <w:jc w:val="center"/>
              <w:rPr>
                <w:color w:val="000000"/>
                <w:szCs w:val="21"/>
              </w:rPr>
            </w:pPr>
          </w:p>
        </w:tc>
        <w:tc>
          <w:tcPr>
            <w:tcW w:w="1275" w:type="dxa"/>
            <w:noWrap/>
            <w:vAlign w:val="center"/>
          </w:tcPr>
          <w:p>
            <w:pPr>
              <w:spacing w:line="276" w:lineRule="auto"/>
              <w:jc w:val="center"/>
              <w:rPr>
                <w:color w:val="000000"/>
                <w:szCs w:val="21"/>
              </w:rPr>
            </w:pPr>
          </w:p>
        </w:tc>
        <w:tc>
          <w:tcPr>
            <w:tcW w:w="1134" w:type="dxa"/>
            <w:noWrap/>
            <w:vAlign w:val="center"/>
          </w:tcPr>
          <w:p>
            <w:pPr>
              <w:spacing w:line="276" w:lineRule="auto"/>
              <w:jc w:val="center"/>
              <w:rPr>
                <w:color w:val="000000"/>
                <w:szCs w:val="21"/>
              </w:rPr>
            </w:pPr>
          </w:p>
        </w:tc>
        <w:tc>
          <w:tcPr>
            <w:tcW w:w="851" w:type="dxa"/>
            <w:noWrap/>
            <w:vAlign w:val="center"/>
          </w:tcPr>
          <w:p>
            <w:pPr>
              <w:spacing w:line="276" w:lineRule="auto"/>
              <w:jc w:val="center"/>
              <w:rPr>
                <w:color w:val="000000"/>
                <w:szCs w:val="21"/>
              </w:rPr>
            </w:pPr>
          </w:p>
        </w:tc>
        <w:tc>
          <w:tcPr>
            <w:tcW w:w="675" w:type="dxa"/>
            <w:noWrap/>
            <w:vAlign w:val="center"/>
          </w:tcPr>
          <w:p>
            <w:pPr>
              <w:spacing w:line="276" w:lineRule="auto"/>
              <w:jc w:val="center"/>
              <w:rPr>
                <w:color w:val="000000"/>
                <w:szCs w:val="21"/>
              </w:rPr>
            </w:pPr>
          </w:p>
        </w:tc>
        <w:tc>
          <w:tcPr>
            <w:tcW w:w="1596" w:type="dxa"/>
            <w:noWrap/>
            <w:vAlign w:val="center"/>
          </w:tcPr>
          <w:p>
            <w:pPr>
              <w:spacing w:line="276"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noWrap/>
            <w:vAlign w:val="center"/>
          </w:tcPr>
          <w:p>
            <w:pPr>
              <w:spacing w:line="276" w:lineRule="auto"/>
              <w:jc w:val="center"/>
              <w:rPr>
                <w:color w:val="000000"/>
                <w:szCs w:val="21"/>
              </w:rPr>
            </w:pPr>
          </w:p>
        </w:tc>
        <w:tc>
          <w:tcPr>
            <w:tcW w:w="1134" w:type="dxa"/>
            <w:noWrap/>
            <w:vAlign w:val="center"/>
          </w:tcPr>
          <w:p>
            <w:pPr>
              <w:spacing w:line="276" w:lineRule="auto"/>
              <w:jc w:val="center"/>
              <w:rPr>
                <w:color w:val="000000"/>
                <w:szCs w:val="21"/>
              </w:rPr>
            </w:pPr>
          </w:p>
        </w:tc>
        <w:tc>
          <w:tcPr>
            <w:tcW w:w="1134" w:type="dxa"/>
            <w:noWrap/>
            <w:vAlign w:val="center"/>
          </w:tcPr>
          <w:p>
            <w:pPr>
              <w:spacing w:line="276" w:lineRule="auto"/>
              <w:jc w:val="center"/>
              <w:rPr>
                <w:color w:val="000000"/>
                <w:szCs w:val="21"/>
              </w:rPr>
            </w:pPr>
          </w:p>
        </w:tc>
        <w:tc>
          <w:tcPr>
            <w:tcW w:w="1560" w:type="dxa"/>
            <w:noWrap/>
            <w:vAlign w:val="center"/>
          </w:tcPr>
          <w:p>
            <w:pPr>
              <w:spacing w:line="276" w:lineRule="auto"/>
              <w:jc w:val="center"/>
              <w:rPr>
                <w:color w:val="000000"/>
                <w:szCs w:val="21"/>
              </w:rPr>
            </w:pPr>
          </w:p>
        </w:tc>
        <w:tc>
          <w:tcPr>
            <w:tcW w:w="1275" w:type="dxa"/>
            <w:noWrap/>
            <w:vAlign w:val="center"/>
          </w:tcPr>
          <w:p>
            <w:pPr>
              <w:spacing w:line="276" w:lineRule="auto"/>
              <w:jc w:val="center"/>
              <w:rPr>
                <w:color w:val="000000"/>
                <w:szCs w:val="21"/>
              </w:rPr>
            </w:pPr>
          </w:p>
        </w:tc>
        <w:tc>
          <w:tcPr>
            <w:tcW w:w="1134" w:type="dxa"/>
            <w:noWrap/>
            <w:vAlign w:val="center"/>
          </w:tcPr>
          <w:p>
            <w:pPr>
              <w:spacing w:line="276" w:lineRule="auto"/>
              <w:jc w:val="center"/>
              <w:rPr>
                <w:color w:val="000000"/>
                <w:szCs w:val="21"/>
              </w:rPr>
            </w:pPr>
          </w:p>
        </w:tc>
        <w:tc>
          <w:tcPr>
            <w:tcW w:w="851" w:type="dxa"/>
            <w:noWrap/>
            <w:vAlign w:val="center"/>
          </w:tcPr>
          <w:p>
            <w:pPr>
              <w:spacing w:line="276" w:lineRule="auto"/>
              <w:jc w:val="center"/>
              <w:rPr>
                <w:color w:val="000000"/>
                <w:szCs w:val="21"/>
              </w:rPr>
            </w:pPr>
          </w:p>
        </w:tc>
        <w:tc>
          <w:tcPr>
            <w:tcW w:w="675" w:type="dxa"/>
            <w:noWrap/>
            <w:vAlign w:val="center"/>
          </w:tcPr>
          <w:p>
            <w:pPr>
              <w:spacing w:line="276" w:lineRule="auto"/>
              <w:jc w:val="center"/>
              <w:rPr>
                <w:color w:val="000000"/>
                <w:szCs w:val="21"/>
              </w:rPr>
            </w:pPr>
          </w:p>
        </w:tc>
        <w:tc>
          <w:tcPr>
            <w:tcW w:w="1596" w:type="dxa"/>
            <w:noWrap/>
            <w:vAlign w:val="center"/>
          </w:tcPr>
          <w:p>
            <w:pPr>
              <w:spacing w:line="276"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noWrap/>
            <w:vAlign w:val="center"/>
          </w:tcPr>
          <w:p>
            <w:pPr>
              <w:spacing w:line="276" w:lineRule="auto"/>
              <w:jc w:val="center"/>
              <w:rPr>
                <w:color w:val="000000"/>
                <w:szCs w:val="21"/>
              </w:rPr>
            </w:pPr>
          </w:p>
        </w:tc>
        <w:tc>
          <w:tcPr>
            <w:tcW w:w="1134" w:type="dxa"/>
            <w:noWrap/>
            <w:vAlign w:val="center"/>
          </w:tcPr>
          <w:p>
            <w:pPr>
              <w:spacing w:line="276" w:lineRule="auto"/>
              <w:jc w:val="center"/>
              <w:rPr>
                <w:color w:val="000000"/>
                <w:szCs w:val="21"/>
              </w:rPr>
            </w:pPr>
          </w:p>
        </w:tc>
        <w:tc>
          <w:tcPr>
            <w:tcW w:w="1134" w:type="dxa"/>
            <w:noWrap/>
            <w:vAlign w:val="center"/>
          </w:tcPr>
          <w:p>
            <w:pPr>
              <w:spacing w:line="276" w:lineRule="auto"/>
              <w:jc w:val="center"/>
              <w:rPr>
                <w:color w:val="000000"/>
                <w:szCs w:val="21"/>
              </w:rPr>
            </w:pPr>
          </w:p>
        </w:tc>
        <w:tc>
          <w:tcPr>
            <w:tcW w:w="1560" w:type="dxa"/>
            <w:noWrap/>
            <w:vAlign w:val="center"/>
          </w:tcPr>
          <w:p>
            <w:pPr>
              <w:spacing w:line="276" w:lineRule="auto"/>
              <w:jc w:val="center"/>
              <w:rPr>
                <w:color w:val="000000"/>
                <w:szCs w:val="21"/>
              </w:rPr>
            </w:pPr>
          </w:p>
        </w:tc>
        <w:tc>
          <w:tcPr>
            <w:tcW w:w="1275" w:type="dxa"/>
            <w:noWrap/>
            <w:vAlign w:val="center"/>
          </w:tcPr>
          <w:p>
            <w:pPr>
              <w:spacing w:line="276" w:lineRule="auto"/>
              <w:jc w:val="center"/>
              <w:rPr>
                <w:color w:val="000000"/>
                <w:szCs w:val="21"/>
              </w:rPr>
            </w:pPr>
          </w:p>
        </w:tc>
        <w:tc>
          <w:tcPr>
            <w:tcW w:w="1134" w:type="dxa"/>
            <w:noWrap/>
            <w:vAlign w:val="center"/>
          </w:tcPr>
          <w:p>
            <w:pPr>
              <w:spacing w:line="276" w:lineRule="auto"/>
              <w:jc w:val="center"/>
              <w:rPr>
                <w:color w:val="000000"/>
                <w:szCs w:val="21"/>
              </w:rPr>
            </w:pPr>
          </w:p>
        </w:tc>
        <w:tc>
          <w:tcPr>
            <w:tcW w:w="851" w:type="dxa"/>
            <w:noWrap/>
            <w:vAlign w:val="center"/>
          </w:tcPr>
          <w:p>
            <w:pPr>
              <w:spacing w:line="276" w:lineRule="auto"/>
              <w:jc w:val="center"/>
              <w:rPr>
                <w:color w:val="000000"/>
                <w:szCs w:val="21"/>
              </w:rPr>
            </w:pPr>
          </w:p>
        </w:tc>
        <w:tc>
          <w:tcPr>
            <w:tcW w:w="675" w:type="dxa"/>
            <w:noWrap/>
            <w:vAlign w:val="center"/>
          </w:tcPr>
          <w:p>
            <w:pPr>
              <w:spacing w:line="276" w:lineRule="auto"/>
              <w:jc w:val="center"/>
              <w:rPr>
                <w:color w:val="000000"/>
                <w:szCs w:val="21"/>
              </w:rPr>
            </w:pPr>
          </w:p>
        </w:tc>
        <w:tc>
          <w:tcPr>
            <w:tcW w:w="1596" w:type="dxa"/>
            <w:noWrap/>
            <w:vAlign w:val="center"/>
          </w:tcPr>
          <w:p>
            <w:pPr>
              <w:spacing w:line="276"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noWrap/>
            <w:vAlign w:val="center"/>
          </w:tcPr>
          <w:p>
            <w:pPr>
              <w:widowControl/>
              <w:spacing w:line="276" w:lineRule="auto"/>
              <w:jc w:val="center"/>
              <w:rPr>
                <w:rFonts w:ascii="宋体" w:hAnsi="宋体" w:cs="宋体"/>
                <w:kern w:val="0"/>
                <w:sz w:val="20"/>
                <w:szCs w:val="20"/>
              </w:rPr>
            </w:pPr>
          </w:p>
        </w:tc>
        <w:tc>
          <w:tcPr>
            <w:tcW w:w="1134" w:type="dxa"/>
            <w:noWrap/>
            <w:vAlign w:val="center"/>
          </w:tcPr>
          <w:p>
            <w:pPr>
              <w:widowControl/>
              <w:spacing w:line="276" w:lineRule="auto"/>
              <w:jc w:val="center"/>
              <w:rPr>
                <w:rFonts w:ascii="宋体" w:hAnsi="宋体" w:cs="宋体"/>
                <w:kern w:val="0"/>
                <w:sz w:val="20"/>
                <w:szCs w:val="20"/>
              </w:rPr>
            </w:pPr>
          </w:p>
        </w:tc>
        <w:tc>
          <w:tcPr>
            <w:tcW w:w="1134" w:type="dxa"/>
            <w:noWrap/>
            <w:vAlign w:val="center"/>
          </w:tcPr>
          <w:p>
            <w:pPr>
              <w:widowControl/>
              <w:spacing w:line="276" w:lineRule="auto"/>
              <w:jc w:val="center"/>
              <w:rPr>
                <w:rFonts w:ascii="宋体" w:hAnsi="宋体" w:cs="宋体"/>
                <w:kern w:val="0"/>
                <w:sz w:val="20"/>
                <w:szCs w:val="20"/>
              </w:rPr>
            </w:pPr>
          </w:p>
        </w:tc>
        <w:tc>
          <w:tcPr>
            <w:tcW w:w="1560" w:type="dxa"/>
            <w:noWrap/>
            <w:vAlign w:val="center"/>
          </w:tcPr>
          <w:p>
            <w:pPr>
              <w:widowControl/>
              <w:spacing w:line="276" w:lineRule="auto"/>
              <w:jc w:val="center"/>
              <w:rPr>
                <w:rFonts w:ascii="宋体" w:hAnsi="宋体" w:cs="宋体"/>
                <w:kern w:val="0"/>
                <w:sz w:val="20"/>
                <w:szCs w:val="20"/>
              </w:rPr>
            </w:pPr>
          </w:p>
        </w:tc>
        <w:tc>
          <w:tcPr>
            <w:tcW w:w="1275" w:type="dxa"/>
            <w:noWrap/>
            <w:vAlign w:val="center"/>
          </w:tcPr>
          <w:p>
            <w:pPr>
              <w:widowControl/>
              <w:spacing w:line="276" w:lineRule="auto"/>
              <w:jc w:val="center"/>
              <w:rPr>
                <w:rFonts w:ascii="宋体" w:hAnsi="宋体" w:cs="宋体"/>
                <w:kern w:val="0"/>
                <w:sz w:val="20"/>
                <w:szCs w:val="20"/>
              </w:rPr>
            </w:pPr>
          </w:p>
        </w:tc>
        <w:tc>
          <w:tcPr>
            <w:tcW w:w="1134" w:type="dxa"/>
            <w:noWrap/>
            <w:vAlign w:val="center"/>
          </w:tcPr>
          <w:p>
            <w:pPr>
              <w:widowControl/>
              <w:spacing w:line="276" w:lineRule="auto"/>
              <w:jc w:val="center"/>
              <w:rPr>
                <w:rFonts w:ascii="宋体" w:hAnsi="宋体" w:cs="宋体"/>
                <w:kern w:val="0"/>
                <w:sz w:val="20"/>
                <w:szCs w:val="20"/>
              </w:rPr>
            </w:pPr>
          </w:p>
        </w:tc>
        <w:tc>
          <w:tcPr>
            <w:tcW w:w="851" w:type="dxa"/>
            <w:noWrap/>
            <w:vAlign w:val="center"/>
          </w:tcPr>
          <w:p>
            <w:pPr>
              <w:widowControl/>
              <w:spacing w:line="276" w:lineRule="auto"/>
              <w:jc w:val="center"/>
              <w:rPr>
                <w:rFonts w:ascii="宋体" w:hAnsi="宋体" w:cs="宋体"/>
                <w:kern w:val="0"/>
                <w:sz w:val="20"/>
                <w:szCs w:val="20"/>
              </w:rPr>
            </w:pPr>
          </w:p>
        </w:tc>
        <w:tc>
          <w:tcPr>
            <w:tcW w:w="675" w:type="dxa"/>
            <w:noWrap/>
            <w:vAlign w:val="center"/>
          </w:tcPr>
          <w:p>
            <w:pPr>
              <w:widowControl/>
              <w:spacing w:line="276" w:lineRule="auto"/>
              <w:jc w:val="center"/>
              <w:rPr>
                <w:rFonts w:ascii="宋体" w:hAnsi="宋体" w:cs="宋体"/>
                <w:kern w:val="0"/>
                <w:sz w:val="20"/>
                <w:szCs w:val="20"/>
              </w:rPr>
            </w:pPr>
          </w:p>
        </w:tc>
        <w:tc>
          <w:tcPr>
            <w:tcW w:w="1596" w:type="dxa"/>
            <w:noWrap/>
            <w:vAlign w:val="center"/>
          </w:tcPr>
          <w:p>
            <w:pPr>
              <w:widowControl/>
              <w:spacing w:line="276" w:lineRule="auto"/>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noWrap/>
            <w:vAlign w:val="center"/>
          </w:tcPr>
          <w:p>
            <w:pPr>
              <w:widowControl/>
              <w:spacing w:line="276" w:lineRule="auto"/>
              <w:jc w:val="center"/>
              <w:rPr>
                <w:rFonts w:ascii="宋体" w:hAnsi="宋体" w:cs="宋体"/>
                <w:kern w:val="0"/>
                <w:sz w:val="20"/>
                <w:szCs w:val="20"/>
              </w:rPr>
            </w:pPr>
          </w:p>
        </w:tc>
        <w:tc>
          <w:tcPr>
            <w:tcW w:w="1134" w:type="dxa"/>
            <w:noWrap/>
            <w:vAlign w:val="center"/>
          </w:tcPr>
          <w:p>
            <w:pPr>
              <w:widowControl/>
              <w:spacing w:line="276" w:lineRule="auto"/>
              <w:jc w:val="center"/>
              <w:rPr>
                <w:rFonts w:ascii="宋体" w:hAnsi="宋体" w:cs="宋体"/>
                <w:kern w:val="0"/>
                <w:sz w:val="20"/>
                <w:szCs w:val="20"/>
              </w:rPr>
            </w:pPr>
          </w:p>
        </w:tc>
        <w:tc>
          <w:tcPr>
            <w:tcW w:w="1134" w:type="dxa"/>
            <w:noWrap/>
            <w:vAlign w:val="center"/>
          </w:tcPr>
          <w:p>
            <w:pPr>
              <w:widowControl/>
              <w:spacing w:line="276" w:lineRule="auto"/>
              <w:jc w:val="center"/>
              <w:rPr>
                <w:rFonts w:ascii="宋体" w:hAnsi="宋体" w:cs="宋体"/>
                <w:kern w:val="0"/>
                <w:sz w:val="20"/>
                <w:szCs w:val="20"/>
              </w:rPr>
            </w:pPr>
          </w:p>
        </w:tc>
        <w:tc>
          <w:tcPr>
            <w:tcW w:w="1560" w:type="dxa"/>
            <w:noWrap/>
            <w:vAlign w:val="center"/>
          </w:tcPr>
          <w:p>
            <w:pPr>
              <w:widowControl/>
              <w:spacing w:line="276" w:lineRule="auto"/>
              <w:jc w:val="center"/>
              <w:rPr>
                <w:rFonts w:ascii="宋体" w:hAnsi="宋体" w:cs="宋体"/>
                <w:kern w:val="0"/>
                <w:sz w:val="20"/>
                <w:szCs w:val="20"/>
              </w:rPr>
            </w:pPr>
          </w:p>
        </w:tc>
        <w:tc>
          <w:tcPr>
            <w:tcW w:w="1275" w:type="dxa"/>
            <w:noWrap/>
            <w:vAlign w:val="center"/>
          </w:tcPr>
          <w:p>
            <w:pPr>
              <w:widowControl/>
              <w:spacing w:line="276" w:lineRule="auto"/>
              <w:jc w:val="center"/>
              <w:rPr>
                <w:rFonts w:ascii="宋体" w:hAnsi="宋体" w:cs="宋体"/>
                <w:kern w:val="0"/>
                <w:sz w:val="20"/>
                <w:szCs w:val="20"/>
              </w:rPr>
            </w:pPr>
          </w:p>
        </w:tc>
        <w:tc>
          <w:tcPr>
            <w:tcW w:w="1134" w:type="dxa"/>
            <w:noWrap/>
            <w:vAlign w:val="center"/>
          </w:tcPr>
          <w:p>
            <w:pPr>
              <w:widowControl/>
              <w:spacing w:line="276" w:lineRule="auto"/>
              <w:jc w:val="center"/>
              <w:rPr>
                <w:rFonts w:ascii="宋体" w:hAnsi="宋体" w:cs="宋体"/>
                <w:kern w:val="0"/>
                <w:sz w:val="20"/>
                <w:szCs w:val="20"/>
              </w:rPr>
            </w:pPr>
          </w:p>
        </w:tc>
        <w:tc>
          <w:tcPr>
            <w:tcW w:w="851" w:type="dxa"/>
            <w:noWrap/>
            <w:vAlign w:val="center"/>
          </w:tcPr>
          <w:p>
            <w:pPr>
              <w:widowControl/>
              <w:spacing w:line="276" w:lineRule="auto"/>
              <w:jc w:val="center"/>
              <w:rPr>
                <w:rFonts w:ascii="宋体" w:hAnsi="宋体" w:cs="宋体"/>
                <w:kern w:val="0"/>
                <w:sz w:val="20"/>
                <w:szCs w:val="20"/>
              </w:rPr>
            </w:pPr>
          </w:p>
        </w:tc>
        <w:tc>
          <w:tcPr>
            <w:tcW w:w="675" w:type="dxa"/>
            <w:noWrap/>
            <w:vAlign w:val="center"/>
          </w:tcPr>
          <w:p>
            <w:pPr>
              <w:widowControl/>
              <w:spacing w:line="276" w:lineRule="auto"/>
              <w:jc w:val="center"/>
              <w:rPr>
                <w:rFonts w:ascii="宋体" w:hAnsi="宋体" w:cs="宋体"/>
                <w:kern w:val="0"/>
                <w:sz w:val="20"/>
                <w:szCs w:val="20"/>
              </w:rPr>
            </w:pPr>
          </w:p>
        </w:tc>
        <w:tc>
          <w:tcPr>
            <w:tcW w:w="1596" w:type="dxa"/>
            <w:noWrap/>
            <w:vAlign w:val="center"/>
          </w:tcPr>
          <w:p>
            <w:pPr>
              <w:widowControl/>
              <w:spacing w:line="276" w:lineRule="auto"/>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noWrap/>
            <w:vAlign w:val="center"/>
          </w:tcPr>
          <w:p>
            <w:pPr>
              <w:widowControl/>
              <w:spacing w:line="276" w:lineRule="auto"/>
              <w:jc w:val="center"/>
              <w:rPr>
                <w:rFonts w:ascii="宋体" w:hAnsi="宋体" w:cs="宋体"/>
                <w:kern w:val="0"/>
                <w:sz w:val="20"/>
                <w:szCs w:val="20"/>
              </w:rPr>
            </w:pPr>
          </w:p>
        </w:tc>
        <w:tc>
          <w:tcPr>
            <w:tcW w:w="1134" w:type="dxa"/>
            <w:noWrap/>
            <w:vAlign w:val="center"/>
          </w:tcPr>
          <w:p>
            <w:pPr>
              <w:widowControl/>
              <w:spacing w:line="276" w:lineRule="auto"/>
              <w:jc w:val="center"/>
              <w:rPr>
                <w:rFonts w:ascii="宋体" w:hAnsi="宋体" w:cs="宋体"/>
                <w:kern w:val="0"/>
                <w:sz w:val="20"/>
                <w:szCs w:val="20"/>
              </w:rPr>
            </w:pPr>
          </w:p>
        </w:tc>
        <w:tc>
          <w:tcPr>
            <w:tcW w:w="1134" w:type="dxa"/>
            <w:noWrap/>
            <w:vAlign w:val="center"/>
          </w:tcPr>
          <w:p>
            <w:pPr>
              <w:widowControl/>
              <w:spacing w:line="276" w:lineRule="auto"/>
              <w:jc w:val="center"/>
              <w:rPr>
                <w:rFonts w:ascii="宋体" w:hAnsi="宋体" w:cs="宋体"/>
                <w:kern w:val="0"/>
                <w:sz w:val="20"/>
                <w:szCs w:val="20"/>
              </w:rPr>
            </w:pPr>
          </w:p>
        </w:tc>
        <w:tc>
          <w:tcPr>
            <w:tcW w:w="1560" w:type="dxa"/>
            <w:noWrap/>
            <w:vAlign w:val="center"/>
          </w:tcPr>
          <w:p>
            <w:pPr>
              <w:widowControl/>
              <w:spacing w:line="276" w:lineRule="auto"/>
              <w:jc w:val="center"/>
              <w:rPr>
                <w:rFonts w:ascii="宋体" w:hAnsi="宋体" w:cs="宋体"/>
                <w:kern w:val="0"/>
                <w:sz w:val="20"/>
                <w:szCs w:val="20"/>
              </w:rPr>
            </w:pPr>
          </w:p>
        </w:tc>
        <w:tc>
          <w:tcPr>
            <w:tcW w:w="1275" w:type="dxa"/>
            <w:noWrap/>
            <w:vAlign w:val="center"/>
          </w:tcPr>
          <w:p>
            <w:pPr>
              <w:widowControl/>
              <w:spacing w:line="276" w:lineRule="auto"/>
              <w:jc w:val="center"/>
              <w:rPr>
                <w:rFonts w:ascii="宋体" w:hAnsi="宋体" w:cs="宋体"/>
                <w:kern w:val="0"/>
                <w:sz w:val="20"/>
                <w:szCs w:val="20"/>
              </w:rPr>
            </w:pPr>
          </w:p>
        </w:tc>
        <w:tc>
          <w:tcPr>
            <w:tcW w:w="1134" w:type="dxa"/>
            <w:noWrap/>
            <w:vAlign w:val="center"/>
          </w:tcPr>
          <w:p>
            <w:pPr>
              <w:widowControl/>
              <w:spacing w:line="276" w:lineRule="auto"/>
              <w:jc w:val="center"/>
              <w:rPr>
                <w:rFonts w:ascii="宋体" w:hAnsi="宋体" w:cs="宋体"/>
                <w:kern w:val="0"/>
                <w:sz w:val="20"/>
                <w:szCs w:val="20"/>
              </w:rPr>
            </w:pPr>
          </w:p>
        </w:tc>
        <w:tc>
          <w:tcPr>
            <w:tcW w:w="851" w:type="dxa"/>
            <w:noWrap/>
            <w:vAlign w:val="center"/>
          </w:tcPr>
          <w:p>
            <w:pPr>
              <w:widowControl/>
              <w:spacing w:line="276" w:lineRule="auto"/>
              <w:jc w:val="center"/>
              <w:rPr>
                <w:rFonts w:ascii="宋体" w:hAnsi="宋体" w:cs="宋体"/>
                <w:kern w:val="0"/>
                <w:sz w:val="20"/>
                <w:szCs w:val="20"/>
              </w:rPr>
            </w:pPr>
          </w:p>
        </w:tc>
        <w:tc>
          <w:tcPr>
            <w:tcW w:w="675" w:type="dxa"/>
            <w:noWrap/>
            <w:vAlign w:val="center"/>
          </w:tcPr>
          <w:p>
            <w:pPr>
              <w:widowControl/>
              <w:spacing w:line="276" w:lineRule="auto"/>
              <w:jc w:val="center"/>
              <w:rPr>
                <w:rFonts w:ascii="宋体" w:hAnsi="宋体" w:cs="宋体"/>
                <w:kern w:val="0"/>
                <w:sz w:val="20"/>
                <w:szCs w:val="20"/>
              </w:rPr>
            </w:pPr>
          </w:p>
        </w:tc>
        <w:tc>
          <w:tcPr>
            <w:tcW w:w="1596" w:type="dxa"/>
            <w:noWrap/>
            <w:vAlign w:val="center"/>
          </w:tcPr>
          <w:p>
            <w:pPr>
              <w:widowControl/>
              <w:spacing w:line="276" w:lineRule="auto"/>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noWrap/>
            <w:vAlign w:val="center"/>
          </w:tcPr>
          <w:p>
            <w:pPr>
              <w:widowControl/>
              <w:spacing w:line="276" w:lineRule="auto"/>
              <w:jc w:val="center"/>
              <w:rPr>
                <w:rFonts w:ascii="宋体" w:hAnsi="宋体" w:cs="宋体"/>
                <w:kern w:val="0"/>
                <w:sz w:val="20"/>
                <w:szCs w:val="20"/>
              </w:rPr>
            </w:pPr>
          </w:p>
        </w:tc>
        <w:tc>
          <w:tcPr>
            <w:tcW w:w="1134" w:type="dxa"/>
            <w:noWrap/>
            <w:vAlign w:val="center"/>
          </w:tcPr>
          <w:p>
            <w:pPr>
              <w:widowControl/>
              <w:spacing w:line="276" w:lineRule="auto"/>
              <w:jc w:val="center"/>
              <w:rPr>
                <w:rFonts w:ascii="宋体" w:hAnsi="宋体" w:cs="宋体"/>
                <w:kern w:val="0"/>
                <w:sz w:val="20"/>
                <w:szCs w:val="20"/>
              </w:rPr>
            </w:pPr>
          </w:p>
        </w:tc>
        <w:tc>
          <w:tcPr>
            <w:tcW w:w="1134" w:type="dxa"/>
            <w:noWrap/>
            <w:vAlign w:val="center"/>
          </w:tcPr>
          <w:p>
            <w:pPr>
              <w:widowControl/>
              <w:spacing w:line="276" w:lineRule="auto"/>
              <w:jc w:val="center"/>
              <w:rPr>
                <w:rFonts w:ascii="宋体" w:hAnsi="宋体" w:cs="宋体"/>
                <w:kern w:val="0"/>
                <w:sz w:val="20"/>
                <w:szCs w:val="20"/>
              </w:rPr>
            </w:pPr>
          </w:p>
        </w:tc>
        <w:tc>
          <w:tcPr>
            <w:tcW w:w="1560" w:type="dxa"/>
            <w:noWrap/>
            <w:vAlign w:val="center"/>
          </w:tcPr>
          <w:p>
            <w:pPr>
              <w:widowControl/>
              <w:spacing w:line="276" w:lineRule="auto"/>
              <w:jc w:val="center"/>
              <w:rPr>
                <w:rFonts w:ascii="宋体" w:hAnsi="宋体" w:cs="宋体"/>
                <w:kern w:val="0"/>
                <w:sz w:val="20"/>
                <w:szCs w:val="20"/>
              </w:rPr>
            </w:pPr>
          </w:p>
        </w:tc>
        <w:tc>
          <w:tcPr>
            <w:tcW w:w="1275" w:type="dxa"/>
            <w:noWrap/>
            <w:vAlign w:val="center"/>
          </w:tcPr>
          <w:p>
            <w:pPr>
              <w:widowControl/>
              <w:spacing w:line="276" w:lineRule="auto"/>
              <w:jc w:val="center"/>
              <w:rPr>
                <w:rFonts w:ascii="宋体" w:hAnsi="宋体" w:cs="宋体"/>
                <w:kern w:val="0"/>
                <w:sz w:val="20"/>
                <w:szCs w:val="20"/>
              </w:rPr>
            </w:pPr>
          </w:p>
        </w:tc>
        <w:tc>
          <w:tcPr>
            <w:tcW w:w="1134" w:type="dxa"/>
            <w:noWrap/>
            <w:vAlign w:val="center"/>
          </w:tcPr>
          <w:p>
            <w:pPr>
              <w:widowControl/>
              <w:spacing w:line="276" w:lineRule="auto"/>
              <w:jc w:val="center"/>
              <w:rPr>
                <w:rFonts w:ascii="宋体" w:hAnsi="宋体" w:cs="宋体"/>
                <w:kern w:val="0"/>
                <w:sz w:val="20"/>
                <w:szCs w:val="20"/>
              </w:rPr>
            </w:pPr>
          </w:p>
        </w:tc>
        <w:tc>
          <w:tcPr>
            <w:tcW w:w="851" w:type="dxa"/>
            <w:noWrap/>
            <w:vAlign w:val="center"/>
          </w:tcPr>
          <w:p>
            <w:pPr>
              <w:widowControl/>
              <w:spacing w:line="276" w:lineRule="auto"/>
              <w:jc w:val="center"/>
              <w:rPr>
                <w:rFonts w:ascii="宋体" w:hAnsi="宋体" w:cs="宋体"/>
                <w:kern w:val="0"/>
                <w:sz w:val="20"/>
                <w:szCs w:val="20"/>
              </w:rPr>
            </w:pPr>
          </w:p>
        </w:tc>
        <w:tc>
          <w:tcPr>
            <w:tcW w:w="675" w:type="dxa"/>
            <w:noWrap/>
            <w:vAlign w:val="center"/>
          </w:tcPr>
          <w:p>
            <w:pPr>
              <w:widowControl/>
              <w:spacing w:line="276" w:lineRule="auto"/>
              <w:jc w:val="center"/>
              <w:rPr>
                <w:rFonts w:ascii="宋体" w:hAnsi="宋体" w:cs="宋体"/>
                <w:kern w:val="0"/>
                <w:sz w:val="20"/>
                <w:szCs w:val="20"/>
              </w:rPr>
            </w:pPr>
          </w:p>
        </w:tc>
        <w:tc>
          <w:tcPr>
            <w:tcW w:w="1596" w:type="dxa"/>
            <w:noWrap/>
            <w:vAlign w:val="center"/>
          </w:tcPr>
          <w:p>
            <w:pPr>
              <w:widowControl/>
              <w:spacing w:line="276" w:lineRule="auto"/>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noWrap/>
            <w:vAlign w:val="center"/>
          </w:tcPr>
          <w:p>
            <w:pPr>
              <w:widowControl/>
              <w:spacing w:line="276" w:lineRule="auto"/>
              <w:jc w:val="center"/>
              <w:rPr>
                <w:rFonts w:ascii="宋体" w:hAnsi="宋体" w:cs="宋体"/>
                <w:kern w:val="0"/>
                <w:sz w:val="20"/>
                <w:szCs w:val="20"/>
              </w:rPr>
            </w:pPr>
          </w:p>
        </w:tc>
        <w:tc>
          <w:tcPr>
            <w:tcW w:w="1134" w:type="dxa"/>
            <w:noWrap/>
            <w:vAlign w:val="center"/>
          </w:tcPr>
          <w:p>
            <w:pPr>
              <w:widowControl/>
              <w:spacing w:line="276" w:lineRule="auto"/>
              <w:jc w:val="center"/>
              <w:rPr>
                <w:rFonts w:ascii="宋体" w:hAnsi="宋体" w:cs="宋体"/>
                <w:kern w:val="0"/>
                <w:sz w:val="20"/>
                <w:szCs w:val="20"/>
              </w:rPr>
            </w:pPr>
          </w:p>
        </w:tc>
        <w:tc>
          <w:tcPr>
            <w:tcW w:w="1134" w:type="dxa"/>
            <w:noWrap/>
            <w:vAlign w:val="center"/>
          </w:tcPr>
          <w:p>
            <w:pPr>
              <w:widowControl/>
              <w:spacing w:line="276" w:lineRule="auto"/>
              <w:jc w:val="center"/>
              <w:rPr>
                <w:rFonts w:ascii="宋体" w:hAnsi="宋体" w:cs="宋体"/>
                <w:kern w:val="0"/>
                <w:sz w:val="20"/>
                <w:szCs w:val="20"/>
              </w:rPr>
            </w:pPr>
          </w:p>
        </w:tc>
        <w:tc>
          <w:tcPr>
            <w:tcW w:w="1560" w:type="dxa"/>
            <w:noWrap/>
            <w:vAlign w:val="center"/>
          </w:tcPr>
          <w:p>
            <w:pPr>
              <w:widowControl/>
              <w:spacing w:line="276" w:lineRule="auto"/>
              <w:jc w:val="center"/>
              <w:rPr>
                <w:rFonts w:ascii="宋体" w:hAnsi="宋体" w:cs="宋体"/>
                <w:kern w:val="0"/>
                <w:sz w:val="20"/>
                <w:szCs w:val="20"/>
              </w:rPr>
            </w:pPr>
          </w:p>
        </w:tc>
        <w:tc>
          <w:tcPr>
            <w:tcW w:w="1275" w:type="dxa"/>
            <w:noWrap/>
            <w:vAlign w:val="center"/>
          </w:tcPr>
          <w:p>
            <w:pPr>
              <w:widowControl/>
              <w:spacing w:line="276" w:lineRule="auto"/>
              <w:jc w:val="center"/>
              <w:rPr>
                <w:rFonts w:ascii="宋体" w:hAnsi="宋体" w:cs="宋体"/>
                <w:kern w:val="0"/>
                <w:sz w:val="20"/>
                <w:szCs w:val="20"/>
              </w:rPr>
            </w:pPr>
          </w:p>
        </w:tc>
        <w:tc>
          <w:tcPr>
            <w:tcW w:w="1134" w:type="dxa"/>
            <w:noWrap/>
            <w:vAlign w:val="center"/>
          </w:tcPr>
          <w:p>
            <w:pPr>
              <w:widowControl/>
              <w:spacing w:line="276" w:lineRule="auto"/>
              <w:jc w:val="center"/>
              <w:rPr>
                <w:rFonts w:ascii="宋体" w:hAnsi="宋体" w:cs="宋体"/>
                <w:kern w:val="0"/>
                <w:sz w:val="20"/>
                <w:szCs w:val="20"/>
              </w:rPr>
            </w:pPr>
          </w:p>
        </w:tc>
        <w:tc>
          <w:tcPr>
            <w:tcW w:w="851" w:type="dxa"/>
            <w:noWrap/>
            <w:vAlign w:val="center"/>
          </w:tcPr>
          <w:p>
            <w:pPr>
              <w:widowControl/>
              <w:spacing w:line="276" w:lineRule="auto"/>
              <w:jc w:val="center"/>
              <w:rPr>
                <w:rFonts w:ascii="宋体" w:hAnsi="宋体" w:cs="宋体"/>
                <w:kern w:val="0"/>
                <w:sz w:val="20"/>
                <w:szCs w:val="20"/>
              </w:rPr>
            </w:pPr>
          </w:p>
        </w:tc>
        <w:tc>
          <w:tcPr>
            <w:tcW w:w="675" w:type="dxa"/>
            <w:noWrap/>
            <w:vAlign w:val="center"/>
          </w:tcPr>
          <w:p>
            <w:pPr>
              <w:widowControl/>
              <w:spacing w:line="276" w:lineRule="auto"/>
              <w:jc w:val="center"/>
              <w:rPr>
                <w:rFonts w:ascii="宋体" w:hAnsi="宋体" w:cs="宋体"/>
                <w:kern w:val="0"/>
                <w:sz w:val="20"/>
                <w:szCs w:val="20"/>
              </w:rPr>
            </w:pPr>
          </w:p>
        </w:tc>
        <w:tc>
          <w:tcPr>
            <w:tcW w:w="1596" w:type="dxa"/>
            <w:noWrap/>
            <w:vAlign w:val="center"/>
          </w:tcPr>
          <w:p>
            <w:pPr>
              <w:widowControl/>
              <w:spacing w:line="276" w:lineRule="auto"/>
              <w:jc w:val="center"/>
              <w:rPr>
                <w:rFonts w:ascii="宋体" w:hAnsi="宋体" w:cs="宋体"/>
                <w:kern w:val="0"/>
                <w:sz w:val="20"/>
                <w:szCs w:val="20"/>
              </w:rPr>
            </w:pPr>
          </w:p>
        </w:tc>
      </w:tr>
    </w:tbl>
    <w:p>
      <w:pPr>
        <w:jc w:val="center"/>
        <w:rPr>
          <w:rFonts w:ascii="仿宋" w:hAnsi="仿宋" w:eastAsia="仿宋"/>
          <w:b/>
          <w:bCs/>
          <w:sz w:val="28"/>
          <w:szCs w:val="32"/>
        </w:rPr>
      </w:pPr>
    </w:p>
    <w:p>
      <w:pPr>
        <w:jc w:val="center"/>
        <w:rPr>
          <w:rFonts w:ascii="仿宋" w:hAnsi="仿宋" w:eastAsia="仿宋"/>
          <w:b/>
          <w:bCs/>
          <w:sz w:val="28"/>
          <w:szCs w:val="32"/>
        </w:rPr>
      </w:pPr>
    </w:p>
    <w:p>
      <w:pPr>
        <w:jc w:val="center"/>
        <w:rPr>
          <w:rFonts w:ascii="仿宋" w:hAnsi="仿宋" w:eastAsia="仿宋"/>
          <w:b/>
          <w:bCs/>
          <w:sz w:val="28"/>
          <w:szCs w:val="32"/>
        </w:rPr>
      </w:pPr>
    </w:p>
    <w:p>
      <w:pPr>
        <w:jc w:val="center"/>
        <w:rPr>
          <w:rFonts w:ascii="仿宋" w:hAnsi="仿宋" w:eastAsia="仿宋"/>
          <w:b/>
          <w:bCs/>
          <w:sz w:val="28"/>
          <w:szCs w:val="32"/>
        </w:rPr>
      </w:pPr>
    </w:p>
    <w:p>
      <w:pPr>
        <w:jc w:val="center"/>
        <w:rPr>
          <w:rFonts w:ascii="仿宋" w:hAnsi="仿宋" w:eastAsia="仿宋"/>
          <w:b/>
          <w:bCs/>
          <w:sz w:val="28"/>
          <w:szCs w:val="32"/>
        </w:rPr>
      </w:pPr>
      <w:r>
        <w:rPr>
          <w:rFonts w:hint="eastAsia" w:ascii="仿宋" w:hAnsi="仿宋" w:eastAsia="仿宋"/>
          <w:b/>
          <w:bCs/>
          <w:sz w:val="28"/>
          <w:szCs w:val="32"/>
        </w:rPr>
        <w:t>（五）措施项目清单与计价汇总表</w:t>
      </w:r>
    </w:p>
    <w:tbl>
      <w:tblPr>
        <w:tblStyle w:val="18"/>
        <w:tblW w:w="9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6746"/>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12" w:type="dxa"/>
            <w:gridSpan w:val="2"/>
            <w:vAlign w:val="bottom"/>
          </w:tcPr>
          <w:p>
            <w:pPr>
              <w:spacing w:line="360" w:lineRule="auto"/>
              <w:jc w:val="left"/>
              <w:rPr>
                <w:color w:val="000000"/>
                <w:szCs w:val="21"/>
              </w:rPr>
            </w:pPr>
            <w:r>
              <w:rPr>
                <w:rFonts w:hint="eastAsia"/>
                <w:color w:val="000000"/>
                <w:szCs w:val="21"/>
              </w:rPr>
              <w:t>工程名称:</w:t>
            </w:r>
            <w:r>
              <w:rPr>
                <w:color w:val="000000"/>
                <w:szCs w:val="21"/>
              </w:rPr>
              <w:t xml:space="preserve"> </w:t>
            </w:r>
          </w:p>
        </w:tc>
        <w:tc>
          <w:tcPr>
            <w:tcW w:w="2514" w:type="dxa"/>
            <w:vAlign w:val="bottom"/>
          </w:tcPr>
          <w:p>
            <w:pPr>
              <w:spacing w:line="360" w:lineRule="auto"/>
              <w:jc w:val="right"/>
              <w:rPr>
                <w:color w:val="000000"/>
                <w:szCs w:val="21"/>
              </w:rPr>
            </w:pPr>
            <w:r>
              <w:rPr>
                <w:rFonts w:hint="eastAsia"/>
                <w:color w:val="000000"/>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6" w:type="dxa"/>
            <w:shd w:val="clear" w:color="000000" w:fill="FFFFFF"/>
            <w:noWrap/>
            <w:vAlign w:val="center"/>
          </w:tcPr>
          <w:p>
            <w:pPr>
              <w:spacing w:line="360" w:lineRule="auto"/>
              <w:jc w:val="center"/>
              <w:rPr>
                <w:color w:val="000000"/>
                <w:szCs w:val="21"/>
              </w:rPr>
            </w:pPr>
            <w:r>
              <w:rPr>
                <w:rFonts w:hint="eastAsia"/>
                <w:color w:val="000000"/>
                <w:szCs w:val="21"/>
              </w:rPr>
              <w:t>序号</w:t>
            </w:r>
          </w:p>
        </w:tc>
        <w:tc>
          <w:tcPr>
            <w:tcW w:w="6746" w:type="dxa"/>
            <w:shd w:val="clear" w:color="000000" w:fill="FFFFFF"/>
            <w:vAlign w:val="center"/>
          </w:tcPr>
          <w:p>
            <w:pPr>
              <w:spacing w:line="360" w:lineRule="auto"/>
              <w:jc w:val="center"/>
              <w:rPr>
                <w:color w:val="000000"/>
                <w:szCs w:val="21"/>
              </w:rPr>
            </w:pPr>
            <w:r>
              <w:rPr>
                <w:rFonts w:hint="eastAsia"/>
                <w:color w:val="000000"/>
                <w:szCs w:val="21"/>
              </w:rPr>
              <w:t>项目名称</w:t>
            </w:r>
          </w:p>
        </w:tc>
        <w:tc>
          <w:tcPr>
            <w:tcW w:w="2514" w:type="dxa"/>
            <w:shd w:val="clear" w:color="000000" w:fill="FFFFFF"/>
            <w:noWrap/>
            <w:vAlign w:val="center"/>
          </w:tcPr>
          <w:p>
            <w:pPr>
              <w:spacing w:line="360" w:lineRule="auto"/>
              <w:jc w:val="center"/>
              <w:rPr>
                <w:color w:val="000000"/>
                <w:szCs w:val="21"/>
              </w:rPr>
            </w:pPr>
            <w:r>
              <w:rPr>
                <w:rFonts w:hint="eastAsia"/>
                <w:color w:val="000000"/>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shd w:val="clear" w:color="000000" w:fill="FFFFFF"/>
            <w:noWrap/>
            <w:vAlign w:val="center"/>
          </w:tcPr>
          <w:p>
            <w:pPr>
              <w:spacing w:line="360" w:lineRule="auto"/>
              <w:jc w:val="center"/>
              <w:rPr>
                <w:color w:val="000000"/>
                <w:szCs w:val="21"/>
              </w:rPr>
            </w:pPr>
          </w:p>
        </w:tc>
        <w:tc>
          <w:tcPr>
            <w:tcW w:w="6746" w:type="dxa"/>
            <w:shd w:val="clear" w:color="000000" w:fill="FFFFFF"/>
            <w:vAlign w:val="center"/>
          </w:tcPr>
          <w:p>
            <w:pPr>
              <w:spacing w:line="360" w:lineRule="auto"/>
              <w:jc w:val="center"/>
              <w:rPr>
                <w:color w:val="000000"/>
                <w:szCs w:val="21"/>
              </w:rPr>
            </w:pPr>
          </w:p>
        </w:tc>
        <w:tc>
          <w:tcPr>
            <w:tcW w:w="2514" w:type="dxa"/>
            <w:shd w:val="clear" w:color="000000" w:fill="FFFFFF"/>
            <w:noWrap/>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shd w:val="clear" w:color="000000" w:fill="FFFFFF"/>
            <w:noWrap/>
            <w:vAlign w:val="center"/>
          </w:tcPr>
          <w:p>
            <w:pPr>
              <w:spacing w:line="360" w:lineRule="auto"/>
              <w:jc w:val="center"/>
              <w:rPr>
                <w:color w:val="000000"/>
                <w:szCs w:val="21"/>
              </w:rPr>
            </w:pPr>
          </w:p>
        </w:tc>
        <w:tc>
          <w:tcPr>
            <w:tcW w:w="6746" w:type="dxa"/>
            <w:shd w:val="clear" w:color="000000" w:fill="FFFFFF"/>
            <w:vAlign w:val="center"/>
          </w:tcPr>
          <w:p>
            <w:pPr>
              <w:spacing w:line="360" w:lineRule="auto"/>
              <w:jc w:val="center"/>
              <w:rPr>
                <w:color w:val="000000"/>
                <w:szCs w:val="21"/>
              </w:rPr>
            </w:pPr>
          </w:p>
        </w:tc>
        <w:tc>
          <w:tcPr>
            <w:tcW w:w="2514" w:type="dxa"/>
            <w:shd w:val="clear" w:color="000000" w:fill="FFFFFF"/>
            <w:noWrap/>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shd w:val="clear" w:color="000000" w:fill="FFFFFF"/>
            <w:noWrap/>
            <w:vAlign w:val="center"/>
          </w:tcPr>
          <w:p>
            <w:pPr>
              <w:spacing w:line="360" w:lineRule="auto"/>
              <w:jc w:val="center"/>
              <w:rPr>
                <w:color w:val="000000"/>
                <w:szCs w:val="21"/>
              </w:rPr>
            </w:pPr>
          </w:p>
        </w:tc>
        <w:tc>
          <w:tcPr>
            <w:tcW w:w="6746" w:type="dxa"/>
            <w:shd w:val="clear" w:color="000000" w:fill="FFFFFF"/>
            <w:vAlign w:val="center"/>
          </w:tcPr>
          <w:p>
            <w:pPr>
              <w:spacing w:line="360" w:lineRule="auto"/>
              <w:jc w:val="center"/>
              <w:rPr>
                <w:color w:val="000000"/>
                <w:szCs w:val="21"/>
              </w:rPr>
            </w:pPr>
          </w:p>
        </w:tc>
        <w:tc>
          <w:tcPr>
            <w:tcW w:w="2514" w:type="dxa"/>
            <w:shd w:val="clear" w:color="000000" w:fill="FFFFFF"/>
            <w:noWrap/>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shd w:val="clear" w:color="000000" w:fill="FFFFFF"/>
            <w:noWrap/>
            <w:vAlign w:val="center"/>
          </w:tcPr>
          <w:p>
            <w:pPr>
              <w:spacing w:line="360" w:lineRule="auto"/>
              <w:jc w:val="center"/>
              <w:rPr>
                <w:color w:val="000000"/>
                <w:szCs w:val="21"/>
              </w:rPr>
            </w:pPr>
          </w:p>
        </w:tc>
        <w:tc>
          <w:tcPr>
            <w:tcW w:w="6746" w:type="dxa"/>
            <w:shd w:val="clear" w:color="000000" w:fill="FFFFFF"/>
            <w:vAlign w:val="center"/>
          </w:tcPr>
          <w:p>
            <w:pPr>
              <w:spacing w:line="360" w:lineRule="auto"/>
              <w:jc w:val="center"/>
              <w:rPr>
                <w:color w:val="000000"/>
                <w:szCs w:val="21"/>
              </w:rPr>
            </w:pPr>
          </w:p>
        </w:tc>
        <w:tc>
          <w:tcPr>
            <w:tcW w:w="2514" w:type="dxa"/>
            <w:shd w:val="clear" w:color="000000" w:fill="FFFFFF"/>
            <w:noWrap/>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shd w:val="clear" w:color="000000" w:fill="FFFFFF"/>
            <w:noWrap/>
            <w:vAlign w:val="center"/>
          </w:tcPr>
          <w:p>
            <w:pPr>
              <w:spacing w:line="360" w:lineRule="auto"/>
              <w:jc w:val="center"/>
              <w:rPr>
                <w:color w:val="000000"/>
                <w:szCs w:val="21"/>
              </w:rPr>
            </w:pPr>
          </w:p>
        </w:tc>
        <w:tc>
          <w:tcPr>
            <w:tcW w:w="6746" w:type="dxa"/>
            <w:shd w:val="clear" w:color="000000" w:fill="FFFFFF"/>
            <w:vAlign w:val="center"/>
          </w:tcPr>
          <w:p>
            <w:pPr>
              <w:spacing w:line="360" w:lineRule="auto"/>
              <w:jc w:val="center"/>
              <w:rPr>
                <w:color w:val="000000"/>
                <w:szCs w:val="21"/>
              </w:rPr>
            </w:pPr>
          </w:p>
        </w:tc>
        <w:tc>
          <w:tcPr>
            <w:tcW w:w="2514" w:type="dxa"/>
            <w:shd w:val="clear" w:color="000000" w:fill="FFFFFF"/>
            <w:noWrap/>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shd w:val="clear" w:color="000000" w:fill="FFFFFF"/>
            <w:noWrap/>
            <w:vAlign w:val="center"/>
          </w:tcPr>
          <w:p>
            <w:pPr>
              <w:spacing w:line="360" w:lineRule="auto"/>
              <w:jc w:val="center"/>
              <w:rPr>
                <w:color w:val="000000"/>
                <w:szCs w:val="21"/>
              </w:rPr>
            </w:pPr>
          </w:p>
        </w:tc>
        <w:tc>
          <w:tcPr>
            <w:tcW w:w="6746" w:type="dxa"/>
            <w:shd w:val="clear" w:color="000000" w:fill="FFFFFF"/>
            <w:vAlign w:val="center"/>
          </w:tcPr>
          <w:p>
            <w:pPr>
              <w:spacing w:line="360" w:lineRule="auto"/>
              <w:jc w:val="center"/>
              <w:rPr>
                <w:color w:val="000000"/>
                <w:szCs w:val="21"/>
              </w:rPr>
            </w:pPr>
          </w:p>
        </w:tc>
        <w:tc>
          <w:tcPr>
            <w:tcW w:w="2514" w:type="dxa"/>
            <w:shd w:val="clear" w:color="000000" w:fill="FFFFFF"/>
            <w:noWrap/>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shd w:val="clear" w:color="000000" w:fill="FFFFFF"/>
            <w:noWrap/>
            <w:vAlign w:val="center"/>
          </w:tcPr>
          <w:p>
            <w:pPr>
              <w:spacing w:line="360" w:lineRule="auto"/>
              <w:jc w:val="center"/>
              <w:rPr>
                <w:color w:val="000000"/>
                <w:szCs w:val="21"/>
              </w:rPr>
            </w:pPr>
          </w:p>
        </w:tc>
        <w:tc>
          <w:tcPr>
            <w:tcW w:w="6746" w:type="dxa"/>
            <w:shd w:val="clear" w:color="000000" w:fill="FFFFFF"/>
            <w:vAlign w:val="center"/>
          </w:tcPr>
          <w:p>
            <w:pPr>
              <w:spacing w:line="360" w:lineRule="auto"/>
              <w:jc w:val="center"/>
              <w:rPr>
                <w:color w:val="000000"/>
                <w:szCs w:val="21"/>
              </w:rPr>
            </w:pPr>
          </w:p>
        </w:tc>
        <w:tc>
          <w:tcPr>
            <w:tcW w:w="2514" w:type="dxa"/>
            <w:shd w:val="clear" w:color="000000" w:fill="FFFFFF"/>
            <w:noWrap/>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shd w:val="clear" w:color="000000" w:fill="FFFFFF"/>
            <w:noWrap/>
            <w:vAlign w:val="center"/>
          </w:tcPr>
          <w:p>
            <w:pPr>
              <w:spacing w:line="360" w:lineRule="auto"/>
              <w:jc w:val="center"/>
              <w:rPr>
                <w:color w:val="000000"/>
                <w:szCs w:val="21"/>
              </w:rPr>
            </w:pPr>
          </w:p>
        </w:tc>
        <w:tc>
          <w:tcPr>
            <w:tcW w:w="6746" w:type="dxa"/>
            <w:shd w:val="clear" w:color="000000" w:fill="FFFFFF"/>
            <w:vAlign w:val="center"/>
          </w:tcPr>
          <w:p>
            <w:pPr>
              <w:spacing w:line="360" w:lineRule="auto"/>
              <w:jc w:val="center"/>
              <w:rPr>
                <w:color w:val="000000"/>
                <w:szCs w:val="21"/>
              </w:rPr>
            </w:pPr>
          </w:p>
        </w:tc>
        <w:tc>
          <w:tcPr>
            <w:tcW w:w="2514" w:type="dxa"/>
            <w:shd w:val="clear" w:color="000000" w:fill="FFFFFF"/>
            <w:noWrap/>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ign w:val="center"/>
          </w:tcPr>
          <w:p>
            <w:pPr>
              <w:spacing w:line="360" w:lineRule="auto"/>
              <w:jc w:val="center"/>
              <w:rPr>
                <w:color w:val="000000"/>
                <w:szCs w:val="21"/>
              </w:rPr>
            </w:pPr>
          </w:p>
        </w:tc>
        <w:tc>
          <w:tcPr>
            <w:tcW w:w="6746" w:type="dxa"/>
            <w:noWrap/>
            <w:vAlign w:val="center"/>
          </w:tcPr>
          <w:p>
            <w:pPr>
              <w:spacing w:line="360" w:lineRule="auto"/>
              <w:jc w:val="center"/>
              <w:rPr>
                <w:color w:val="000000"/>
                <w:szCs w:val="21"/>
              </w:rPr>
            </w:pPr>
          </w:p>
        </w:tc>
        <w:tc>
          <w:tcPr>
            <w:tcW w:w="2514" w:type="dxa"/>
            <w:noWrap/>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ign w:val="center"/>
          </w:tcPr>
          <w:p>
            <w:pPr>
              <w:spacing w:line="360" w:lineRule="auto"/>
              <w:jc w:val="center"/>
              <w:rPr>
                <w:color w:val="000000"/>
                <w:szCs w:val="21"/>
              </w:rPr>
            </w:pPr>
          </w:p>
        </w:tc>
        <w:tc>
          <w:tcPr>
            <w:tcW w:w="6746" w:type="dxa"/>
            <w:noWrap/>
            <w:vAlign w:val="center"/>
          </w:tcPr>
          <w:p>
            <w:pPr>
              <w:spacing w:line="360" w:lineRule="auto"/>
              <w:jc w:val="center"/>
              <w:rPr>
                <w:color w:val="000000"/>
                <w:szCs w:val="21"/>
              </w:rPr>
            </w:pPr>
          </w:p>
        </w:tc>
        <w:tc>
          <w:tcPr>
            <w:tcW w:w="2514" w:type="dxa"/>
            <w:noWrap/>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2" w:type="dxa"/>
            <w:gridSpan w:val="2"/>
            <w:shd w:val="clear" w:color="000000" w:fill="FFFFFF"/>
            <w:vAlign w:val="center"/>
          </w:tcPr>
          <w:p>
            <w:pPr>
              <w:spacing w:line="360" w:lineRule="auto"/>
              <w:jc w:val="center"/>
              <w:rPr>
                <w:color w:val="000000"/>
                <w:szCs w:val="21"/>
              </w:rPr>
            </w:pPr>
            <w:r>
              <w:rPr>
                <w:rFonts w:hint="eastAsia"/>
                <w:color w:val="000000"/>
                <w:szCs w:val="21"/>
              </w:rPr>
              <w:t>合  计</w:t>
            </w:r>
          </w:p>
        </w:tc>
        <w:tc>
          <w:tcPr>
            <w:tcW w:w="2514" w:type="dxa"/>
            <w:noWrap/>
            <w:vAlign w:val="center"/>
          </w:tcPr>
          <w:p>
            <w:pPr>
              <w:spacing w:line="360" w:lineRule="auto"/>
              <w:jc w:val="center"/>
              <w:rPr>
                <w:color w:val="000000"/>
                <w:szCs w:val="21"/>
              </w:rPr>
            </w:pPr>
          </w:p>
        </w:tc>
      </w:tr>
    </w:tbl>
    <w:p>
      <w:pPr>
        <w:jc w:val="center"/>
        <w:rPr>
          <w:rFonts w:ascii="仿宋" w:hAnsi="仿宋" w:eastAsia="仿宋"/>
          <w:b/>
          <w:bCs/>
          <w:sz w:val="28"/>
          <w:szCs w:val="32"/>
        </w:rPr>
      </w:pPr>
    </w:p>
    <w:p>
      <w:pPr>
        <w:jc w:val="center"/>
        <w:rPr>
          <w:rFonts w:ascii="仿宋" w:hAnsi="仿宋" w:eastAsia="仿宋"/>
          <w:b/>
          <w:bCs/>
          <w:sz w:val="28"/>
          <w:szCs w:val="32"/>
        </w:rPr>
      </w:pPr>
      <w:r>
        <w:rPr>
          <w:rFonts w:hint="eastAsia" w:ascii="仿宋" w:hAnsi="仿宋" w:eastAsia="仿宋"/>
          <w:b/>
          <w:bCs/>
          <w:sz w:val="28"/>
          <w:szCs w:val="32"/>
        </w:rPr>
        <w:t>（六）措施项目清单与计价表</w:t>
      </w:r>
    </w:p>
    <w:tbl>
      <w:tblPr>
        <w:tblStyle w:val="18"/>
        <w:tblW w:w="10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322"/>
        <w:gridCol w:w="1923"/>
        <w:gridCol w:w="1826"/>
        <w:gridCol w:w="906"/>
        <w:gridCol w:w="851"/>
        <w:gridCol w:w="1261"/>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1" w:type="dxa"/>
            <w:gridSpan w:val="6"/>
            <w:vAlign w:val="bottom"/>
          </w:tcPr>
          <w:p>
            <w:pPr>
              <w:spacing w:line="360" w:lineRule="auto"/>
              <w:jc w:val="left"/>
              <w:rPr>
                <w:color w:val="000000"/>
                <w:szCs w:val="21"/>
              </w:rPr>
            </w:pPr>
            <w:r>
              <w:rPr>
                <w:rFonts w:hint="eastAsia"/>
                <w:color w:val="000000"/>
                <w:szCs w:val="21"/>
              </w:rPr>
              <w:t>工程名称:</w:t>
            </w:r>
            <w:r>
              <w:rPr>
                <w:color w:val="000000"/>
                <w:szCs w:val="21"/>
              </w:rPr>
              <w:t xml:space="preserve"> </w:t>
            </w:r>
            <w:r>
              <w:rPr>
                <w:rFonts w:hint="eastAsia"/>
                <w:color w:val="000000"/>
                <w:szCs w:val="21"/>
              </w:rPr>
              <w:t xml:space="preserve">        </w:t>
            </w:r>
          </w:p>
        </w:tc>
        <w:tc>
          <w:tcPr>
            <w:tcW w:w="2522" w:type="dxa"/>
            <w:gridSpan w:val="2"/>
            <w:vAlign w:val="bottom"/>
          </w:tcPr>
          <w:p>
            <w:pPr>
              <w:spacing w:line="360" w:lineRule="auto"/>
              <w:jc w:val="right"/>
              <w:rPr>
                <w:color w:val="000000"/>
                <w:szCs w:val="21"/>
              </w:rPr>
            </w:pPr>
            <w:r>
              <w:rPr>
                <w:rFonts w:hint="eastAsia"/>
                <w:color w:val="000000"/>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restart"/>
            <w:shd w:val="clear" w:color="000000" w:fill="FFFFFF"/>
            <w:noWrap/>
            <w:vAlign w:val="center"/>
          </w:tcPr>
          <w:p>
            <w:pPr>
              <w:spacing w:line="276" w:lineRule="auto"/>
              <w:jc w:val="center"/>
            </w:pPr>
            <w:r>
              <w:rPr>
                <w:rFonts w:hint="eastAsia"/>
              </w:rPr>
              <w:t>序号</w:t>
            </w:r>
          </w:p>
        </w:tc>
        <w:tc>
          <w:tcPr>
            <w:tcW w:w="1322" w:type="dxa"/>
            <w:vMerge w:val="restart"/>
            <w:shd w:val="clear" w:color="000000" w:fill="FFFFFF"/>
            <w:vAlign w:val="center"/>
          </w:tcPr>
          <w:p>
            <w:pPr>
              <w:spacing w:line="276" w:lineRule="auto"/>
              <w:jc w:val="center"/>
            </w:pPr>
            <w:r>
              <w:rPr>
                <w:rFonts w:hint="eastAsia"/>
              </w:rPr>
              <w:t>项目编码</w:t>
            </w:r>
          </w:p>
        </w:tc>
        <w:tc>
          <w:tcPr>
            <w:tcW w:w="1923" w:type="dxa"/>
            <w:vMerge w:val="restart"/>
            <w:shd w:val="clear" w:color="000000" w:fill="FFFFFF"/>
            <w:vAlign w:val="center"/>
          </w:tcPr>
          <w:p>
            <w:pPr>
              <w:spacing w:line="276" w:lineRule="auto"/>
              <w:jc w:val="center"/>
            </w:pPr>
            <w:r>
              <w:rPr>
                <w:rFonts w:hint="eastAsia"/>
              </w:rPr>
              <w:t>项目名称</w:t>
            </w:r>
          </w:p>
        </w:tc>
        <w:tc>
          <w:tcPr>
            <w:tcW w:w="1826" w:type="dxa"/>
            <w:vMerge w:val="restart"/>
            <w:shd w:val="clear" w:color="000000" w:fill="FFFFFF"/>
            <w:vAlign w:val="center"/>
          </w:tcPr>
          <w:p>
            <w:pPr>
              <w:spacing w:line="276" w:lineRule="auto"/>
              <w:jc w:val="center"/>
            </w:pPr>
            <w:r>
              <w:rPr>
                <w:rFonts w:hint="eastAsia"/>
              </w:rPr>
              <w:t>项目特征描述</w:t>
            </w:r>
          </w:p>
        </w:tc>
        <w:tc>
          <w:tcPr>
            <w:tcW w:w="906" w:type="dxa"/>
            <w:vMerge w:val="restart"/>
            <w:shd w:val="clear" w:color="000000" w:fill="FFFFFF"/>
            <w:vAlign w:val="center"/>
          </w:tcPr>
          <w:p>
            <w:pPr>
              <w:spacing w:line="276" w:lineRule="auto"/>
              <w:jc w:val="center"/>
            </w:pPr>
            <w:r>
              <w:rPr>
                <w:rFonts w:hint="eastAsia"/>
              </w:rPr>
              <w:t>计量</w:t>
            </w:r>
          </w:p>
          <w:p>
            <w:pPr>
              <w:spacing w:line="276" w:lineRule="auto"/>
              <w:jc w:val="center"/>
            </w:pPr>
            <w:r>
              <w:rPr>
                <w:rFonts w:hint="eastAsia"/>
              </w:rPr>
              <w:t>单位</w:t>
            </w:r>
          </w:p>
        </w:tc>
        <w:tc>
          <w:tcPr>
            <w:tcW w:w="851" w:type="dxa"/>
            <w:vMerge w:val="restart"/>
            <w:shd w:val="clear" w:color="000000" w:fill="FFFFFF"/>
            <w:noWrap/>
            <w:vAlign w:val="center"/>
          </w:tcPr>
          <w:p>
            <w:pPr>
              <w:spacing w:line="276" w:lineRule="auto"/>
              <w:jc w:val="center"/>
            </w:pPr>
            <w:r>
              <w:rPr>
                <w:rFonts w:hint="eastAsia"/>
              </w:rPr>
              <w:t>工程量</w:t>
            </w:r>
          </w:p>
        </w:tc>
        <w:tc>
          <w:tcPr>
            <w:tcW w:w="2522" w:type="dxa"/>
            <w:gridSpan w:val="2"/>
            <w:shd w:val="clear" w:color="000000" w:fill="FFFFFF"/>
            <w:noWrap/>
            <w:vAlign w:val="center"/>
          </w:tcPr>
          <w:p>
            <w:pPr>
              <w:spacing w:line="276" w:lineRule="auto"/>
              <w:jc w:val="center"/>
            </w:pPr>
            <w:r>
              <w:rPr>
                <w:rFonts w:hint="eastAsia"/>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shd w:val="clear" w:color="auto" w:fill="auto"/>
            <w:vAlign w:val="center"/>
          </w:tcPr>
          <w:p>
            <w:pPr>
              <w:spacing w:line="276" w:lineRule="auto"/>
              <w:jc w:val="center"/>
            </w:pPr>
          </w:p>
        </w:tc>
        <w:tc>
          <w:tcPr>
            <w:tcW w:w="1322" w:type="dxa"/>
            <w:vMerge w:val="continue"/>
            <w:shd w:val="clear" w:color="auto" w:fill="auto"/>
            <w:vAlign w:val="center"/>
          </w:tcPr>
          <w:p>
            <w:pPr>
              <w:spacing w:line="276" w:lineRule="auto"/>
              <w:jc w:val="center"/>
            </w:pPr>
          </w:p>
        </w:tc>
        <w:tc>
          <w:tcPr>
            <w:tcW w:w="1923" w:type="dxa"/>
            <w:vMerge w:val="continue"/>
            <w:shd w:val="clear" w:color="auto" w:fill="auto"/>
            <w:vAlign w:val="center"/>
          </w:tcPr>
          <w:p>
            <w:pPr>
              <w:spacing w:line="276" w:lineRule="auto"/>
              <w:jc w:val="center"/>
            </w:pPr>
          </w:p>
        </w:tc>
        <w:tc>
          <w:tcPr>
            <w:tcW w:w="1826" w:type="dxa"/>
            <w:vMerge w:val="continue"/>
            <w:shd w:val="clear" w:color="auto" w:fill="auto"/>
            <w:vAlign w:val="center"/>
          </w:tcPr>
          <w:p>
            <w:pPr>
              <w:spacing w:line="276" w:lineRule="auto"/>
              <w:jc w:val="center"/>
            </w:pPr>
          </w:p>
        </w:tc>
        <w:tc>
          <w:tcPr>
            <w:tcW w:w="906" w:type="dxa"/>
            <w:vMerge w:val="continue"/>
            <w:shd w:val="clear" w:color="auto" w:fill="auto"/>
            <w:vAlign w:val="center"/>
          </w:tcPr>
          <w:p>
            <w:pPr>
              <w:spacing w:line="276" w:lineRule="auto"/>
              <w:jc w:val="center"/>
            </w:pPr>
          </w:p>
        </w:tc>
        <w:tc>
          <w:tcPr>
            <w:tcW w:w="851" w:type="dxa"/>
            <w:vMerge w:val="continue"/>
            <w:shd w:val="clear" w:color="auto" w:fill="auto"/>
            <w:vAlign w:val="center"/>
          </w:tcPr>
          <w:p>
            <w:pPr>
              <w:spacing w:line="276" w:lineRule="auto"/>
              <w:jc w:val="center"/>
            </w:pPr>
          </w:p>
        </w:tc>
        <w:tc>
          <w:tcPr>
            <w:tcW w:w="1261" w:type="dxa"/>
            <w:shd w:val="clear" w:color="000000" w:fill="FFFFFF"/>
            <w:noWrap/>
            <w:vAlign w:val="center"/>
          </w:tcPr>
          <w:p>
            <w:pPr>
              <w:spacing w:line="276" w:lineRule="auto"/>
              <w:jc w:val="center"/>
            </w:pPr>
            <w:r>
              <w:rPr>
                <w:rFonts w:hint="eastAsia"/>
              </w:rPr>
              <w:t>综合单价</w:t>
            </w:r>
          </w:p>
        </w:tc>
        <w:tc>
          <w:tcPr>
            <w:tcW w:w="1261" w:type="dxa"/>
            <w:shd w:val="clear" w:color="000000" w:fill="FFFFFF"/>
            <w:noWrap/>
            <w:vAlign w:val="center"/>
          </w:tcPr>
          <w:p>
            <w:pPr>
              <w:spacing w:line="276" w:lineRule="auto"/>
              <w:jc w:val="center"/>
            </w:pPr>
            <w:r>
              <w:rPr>
                <w:rFonts w:hint="eastAsia"/>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noWrap/>
            <w:vAlign w:val="center"/>
          </w:tcPr>
          <w:p>
            <w:pPr>
              <w:widowControl/>
              <w:spacing w:line="360" w:lineRule="auto"/>
              <w:jc w:val="left"/>
              <w:rPr>
                <w:rFonts w:ascii="宋体" w:hAnsi="宋体" w:cs="宋体"/>
                <w:kern w:val="0"/>
                <w:sz w:val="20"/>
                <w:szCs w:val="20"/>
              </w:rPr>
            </w:pPr>
          </w:p>
        </w:tc>
        <w:tc>
          <w:tcPr>
            <w:tcW w:w="1322" w:type="dxa"/>
            <w:noWrap/>
            <w:vAlign w:val="center"/>
          </w:tcPr>
          <w:p>
            <w:pPr>
              <w:spacing w:line="360" w:lineRule="auto"/>
              <w:jc w:val="center"/>
              <w:rPr>
                <w:color w:val="000000"/>
                <w:szCs w:val="21"/>
              </w:rPr>
            </w:pPr>
          </w:p>
        </w:tc>
        <w:tc>
          <w:tcPr>
            <w:tcW w:w="1923" w:type="dxa"/>
            <w:noWrap/>
            <w:vAlign w:val="center"/>
          </w:tcPr>
          <w:p>
            <w:pPr>
              <w:spacing w:line="360" w:lineRule="auto"/>
              <w:jc w:val="center"/>
              <w:rPr>
                <w:color w:val="000000"/>
                <w:szCs w:val="21"/>
              </w:rPr>
            </w:pPr>
          </w:p>
        </w:tc>
        <w:tc>
          <w:tcPr>
            <w:tcW w:w="1826" w:type="dxa"/>
            <w:noWrap/>
            <w:vAlign w:val="center"/>
          </w:tcPr>
          <w:p>
            <w:pPr>
              <w:spacing w:line="360" w:lineRule="auto"/>
              <w:jc w:val="center"/>
              <w:rPr>
                <w:color w:val="000000"/>
                <w:szCs w:val="21"/>
              </w:rPr>
            </w:pPr>
          </w:p>
        </w:tc>
        <w:tc>
          <w:tcPr>
            <w:tcW w:w="906" w:type="dxa"/>
            <w:noWrap/>
            <w:vAlign w:val="center"/>
          </w:tcPr>
          <w:p>
            <w:pPr>
              <w:spacing w:line="360" w:lineRule="auto"/>
              <w:jc w:val="center"/>
              <w:rPr>
                <w:color w:val="000000"/>
                <w:szCs w:val="21"/>
              </w:rPr>
            </w:pPr>
          </w:p>
        </w:tc>
        <w:tc>
          <w:tcPr>
            <w:tcW w:w="851" w:type="dxa"/>
            <w:noWrap/>
            <w:vAlign w:val="center"/>
          </w:tcPr>
          <w:p>
            <w:pPr>
              <w:spacing w:line="360" w:lineRule="auto"/>
              <w:jc w:val="center"/>
              <w:rPr>
                <w:color w:val="000000"/>
                <w:szCs w:val="21"/>
              </w:rPr>
            </w:pPr>
          </w:p>
        </w:tc>
        <w:tc>
          <w:tcPr>
            <w:tcW w:w="1261" w:type="dxa"/>
            <w:noWrap/>
            <w:vAlign w:val="center"/>
          </w:tcPr>
          <w:p>
            <w:pPr>
              <w:spacing w:line="360" w:lineRule="auto"/>
              <w:jc w:val="center"/>
              <w:rPr>
                <w:color w:val="000000"/>
                <w:szCs w:val="21"/>
              </w:rPr>
            </w:pPr>
          </w:p>
        </w:tc>
        <w:tc>
          <w:tcPr>
            <w:tcW w:w="1261" w:type="dxa"/>
            <w:noWrap/>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noWrap/>
            <w:vAlign w:val="center"/>
          </w:tcPr>
          <w:p>
            <w:pPr>
              <w:widowControl/>
              <w:spacing w:line="360" w:lineRule="auto"/>
              <w:jc w:val="left"/>
              <w:rPr>
                <w:rFonts w:ascii="宋体" w:hAnsi="宋体" w:cs="宋体"/>
                <w:kern w:val="0"/>
                <w:sz w:val="20"/>
                <w:szCs w:val="20"/>
              </w:rPr>
            </w:pPr>
          </w:p>
        </w:tc>
        <w:tc>
          <w:tcPr>
            <w:tcW w:w="1322" w:type="dxa"/>
            <w:noWrap/>
            <w:vAlign w:val="center"/>
          </w:tcPr>
          <w:p>
            <w:pPr>
              <w:spacing w:line="360" w:lineRule="auto"/>
              <w:jc w:val="center"/>
              <w:rPr>
                <w:color w:val="000000"/>
                <w:szCs w:val="21"/>
              </w:rPr>
            </w:pPr>
          </w:p>
        </w:tc>
        <w:tc>
          <w:tcPr>
            <w:tcW w:w="1923" w:type="dxa"/>
            <w:noWrap/>
            <w:vAlign w:val="center"/>
          </w:tcPr>
          <w:p>
            <w:pPr>
              <w:spacing w:line="360" w:lineRule="auto"/>
              <w:jc w:val="center"/>
              <w:rPr>
                <w:color w:val="000000"/>
                <w:szCs w:val="21"/>
              </w:rPr>
            </w:pPr>
          </w:p>
        </w:tc>
        <w:tc>
          <w:tcPr>
            <w:tcW w:w="1826" w:type="dxa"/>
            <w:noWrap/>
            <w:vAlign w:val="center"/>
          </w:tcPr>
          <w:p>
            <w:pPr>
              <w:spacing w:line="360" w:lineRule="auto"/>
              <w:jc w:val="center"/>
              <w:rPr>
                <w:color w:val="000000"/>
                <w:szCs w:val="21"/>
              </w:rPr>
            </w:pPr>
          </w:p>
        </w:tc>
        <w:tc>
          <w:tcPr>
            <w:tcW w:w="906" w:type="dxa"/>
            <w:noWrap/>
            <w:vAlign w:val="center"/>
          </w:tcPr>
          <w:p>
            <w:pPr>
              <w:spacing w:line="360" w:lineRule="auto"/>
              <w:jc w:val="center"/>
              <w:rPr>
                <w:color w:val="000000"/>
                <w:szCs w:val="21"/>
              </w:rPr>
            </w:pPr>
          </w:p>
        </w:tc>
        <w:tc>
          <w:tcPr>
            <w:tcW w:w="851" w:type="dxa"/>
            <w:noWrap/>
            <w:vAlign w:val="center"/>
          </w:tcPr>
          <w:p>
            <w:pPr>
              <w:spacing w:line="360" w:lineRule="auto"/>
              <w:jc w:val="center"/>
              <w:rPr>
                <w:color w:val="000000"/>
                <w:szCs w:val="21"/>
              </w:rPr>
            </w:pPr>
          </w:p>
        </w:tc>
        <w:tc>
          <w:tcPr>
            <w:tcW w:w="1261" w:type="dxa"/>
            <w:noWrap/>
            <w:vAlign w:val="center"/>
          </w:tcPr>
          <w:p>
            <w:pPr>
              <w:spacing w:line="360" w:lineRule="auto"/>
              <w:jc w:val="center"/>
              <w:rPr>
                <w:color w:val="000000"/>
                <w:szCs w:val="21"/>
              </w:rPr>
            </w:pPr>
          </w:p>
        </w:tc>
        <w:tc>
          <w:tcPr>
            <w:tcW w:w="1261" w:type="dxa"/>
            <w:noWrap/>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noWrap/>
            <w:vAlign w:val="center"/>
          </w:tcPr>
          <w:p>
            <w:pPr>
              <w:widowControl/>
              <w:spacing w:line="360" w:lineRule="auto"/>
              <w:jc w:val="left"/>
              <w:rPr>
                <w:rFonts w:ascii="宋体" w:hAnsi="宋体" w:cs="宋体"/>
                <w:kern w:val="0"/>
                <w:sz w:val="20"/>
                <w:szCs w:val="20"/>
              </w:rPr>
            </w:pPr>
          </w:p>
        </w:tc>
        <w:tc>
          <w:tcPr>
            <w:tcW w:w="1322" w:type="dxa"/>
            <w:noWrap/>
            <w:vAlign w:val="center"/>
          </w:tcPr>
          <w:p>
            <w:pPr>
              <w:spacing w:line="360" w:lineRule="auto"/>
              <w:jc w:val="center"/>
              <w:rPr>
                <w:color w:val="000000"/>
                <w:szCs w:val="21"/>
              </w:rPr>
            </w:pPr>
          </w:p>
        </w:tc>
        <w:tc>
          <w:tcPr>
            <w:tcW w:w="1923" w:type="dxa"/>
            <w:noWrap/>
            <w:vAlign w:val="center"/>
          </w:tcPr>
          <w:p>
            <w:pPr>
              <w:spacing w:line="360" w:lineRule="auto"/>
              <w:jc w:val="center"/>
              <w:rPr>
                <w:color w:val="000000"/>
                <w:szCs w:val="21"/>
              </w:rPr>
            </w:pPr>
          </w:p>
        </w:tc>
        <w:tc>
          <w:tcPr>
            <w:tcW w:w="1826" w:type="dxa"/>
            <w:noWrap/>
            <w:vAlign w:val="center"/>
          </w:tcPr>
          <w:p>
            <w:pPr>
              <w:spacing w:line="360" w:lineRule="auto"/>
              <w:jc w:val="center"/>
              <w:rPr>
                <w:color w:val="000000"/>
                <w:szCs w:val="21"/>
              </w:rPr>
            </w:pPr>
          </w:p>
        </w:tc>
        <w:tc>
          <w:tcPr>
            <w:tcW w:w="906" w:type="dxa"/>
            <w:noWrap/>
            <w:vAlign w:val="center"/>
          </w:tcPr>
          <w:p>
            <w:pPr>
              <w:spacing w:line="360" w:lineRule="auto"/>
              <w:jc w:val="center"/>
              <w:rPr>
                <w:color w:val="000000"/>
                <w:szCs w:val="21"/>
              </w:rPr>
            </w:pPr>
          </w:p>
        </w:tc>
        <w:tc>
          <w:tcPr>
            <w:tcW w:w="851" w:type="dxa"/>
            <w:noWrap/>
            <w:vAlign w:val="center"/>
          </w:tcPr>
          <w:p>
            <w:pPr>
              <w:spacing w:line="360" w:lineRule="auto"/>
              <w:jc w:val="center"/>
              <w:rPr>
                <w:color w:val="000000"/>
                <w:szCs w:val="21"/>
              </w:rPr>
            </w:pPr>
          </w:p>
        </w:tc>
        <w:tc>
          <w:tcPr>
            <w:tcW w:w="1261" w:type="dxa"/>
            <w:noWrap/>
            <w:vAlign w:val="center"/>
          </w:tcPr>
          <w:p>
            <w:pPr>
              <w:spacing w:line="360" w:lineRule="auto"/>
              <w:jc w:val="center"/>
              <w:rPr>
                <w:color w:val="000000"/>
                <w:szCs w:val="21"/>
              </w:rPr>
            </w:pPr>
          </w:p>
        </w:tc>
        <w:tc>
          <w:tcPr>
            <w:tcW w:w="1261" w:type="dxa"/>
            <w:noWrap/>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2" w:type="dxa"/>
            <w:gridSpan w:val="7"/>
            <w:vAlign w:val="center"/>
          </w:tcPr>
          <w:p>
            <w:pPr>
              <w:spacing w:line="360" w:lineRule="auto"/>
              <w:jc w:val="center"/>
              <w:rPr>
                <w:color w:val="000000"/>
                <w:szCs w:val="21"/>
              </w:rPr>
            </w:pPr>
            <w:r>
              <w:rPr>
                <w:rFonts w:hint="eastAsia"/>
                <w:color w:val="000000"/>
                <w:szCs w:val="21"/>
              </w:rPr>
              <w:t>本页小计</w:t>
            </w:r>
          </w:p>
        </w:tc>
        <w:tc>
          <w:tcPr>
            <w:tcW w:w="1261" w:type="dxa"/>
            <w:noWrap/>
            <w:vAlign w:val="center"/>
          </w:tcPr>
          <w:p>
            <w:pPr>
              <w:spacing w:line="360" w:lineRule="auto"/>
              <w:jc w:val="right"/>
              <w:rPr>
                <w:color w:val="000000"/>
                <w:szCs w:val="21"/>
              </w:rPr>
            </w:pPr>
            <w:r>
              <w:rPr>
                <w:rFonts w:hint="eastAsia"/>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2" w:type="dxa"/>
            <w:gridSpan w:val="7"/>
            <w:shd w:val="clear" w:color="000000" w:fill="FFFFFF"/>
            <w:vAlign w:val="center"/>
          </w:tcPr>
          <w:p>
            <w:pPr>
              <w:spacing w:line="360" w:lineRule="auto"/>
              <w:jc w:val="center"/>
              <w:rPr>
                <w:color w:val="000000"/>
                <w:szCs w:val="21"/>
              </w:rPr>
            </w:pPr>
            <w:r>
              <w:rPr>
                <w:rFonts w:hint="eastAsia"/>
                <w:color w:val="000000"/>
                <w:szCs w:val="21"/>
              </w:rPr>
              <w:t xml:space="preserve">   合  计</w:t>
            </w:r>
          </w:p>
        </w:tc>
        <w:tc>
          <w:tcPr>
            <w:tcW w:w="1261" w:type="dxa"/>
            <w:shd w:val="clear" w:color="000000" w:fill="FFFFFF"/>
            <w:noWrap/>
            <w:vAlign w:val="center"/>
          </w:tcPr>
          <w:p>
            <w:pPr>
              <w:spacing w:line="360" w:lineRule="auto"/>
              <w:jc w:val="right"/>
              <w:rPr>
                <w:color w:val="000000"/>
                <w:szCs w:val="21"/>
              </w:rPr>
            </w:pPr>
            <w:r>
              <w:rPr>
                <w:rFonts w:hint="eastAsia"/>
                <w:color w:val="000000"/>
                <w:szCs w:val="21"/>
              </w:rPr>
              <w:t xml:space="preserve"> </w:t>
            </w:r>
          </w:p>
        </w:tc>
      </w:tr>
    </w:tbl>
    <w:p>
      <w:pPr>
        <w:jc w:val="center"/>
        <w:rPr>
          <w:rFonts w:ascii="仿宋" w:hAnsi="仿宋" w:eastAsia="仿宋"/>
          <w:b/>
          <w:bCs/>
          <w:sz w:val="28"/>
          <w:szCs w:val="32"/>
        </w:rPr>
      </w:pPr>
    </w:p>
    <w:p>
      <w:pPr>
        <w:jc w:val="center"/>
        <w:rPr>
          <w:rFonts w:hint="eastAsia" w:ascii="仿宋" w:hAnsi="仿宋" w:eastAsia="仿宋"/>
          <w:b/>
          <w:bCs/>
          <w:sz w:val="28"/>
          <w:szCs w:val="32"/>
        </w:rPr>
      </w:pPr>
    </w:p>
    <w:p>
      <w:pPr>
        <w:jc w:val="center"/>
        <w:rPr>
          <w:rFonts w:hint="eastAsia" w:ascii="仿宋" w:hAnsi="仿宋" w:eastAsia="仿宋"/>
          <w:b/>
          <w:bCs/>
          <w:sz w:val="28"/>
          <w:szCs w:val="32"/>
        </w:rPr>
      </w:pPr>
    </w:p>
    <w:p>
      <w:pPr>
        <w:jc w:val="center"/>
        <w:rPr>
          <w:rFonts w:ascii="仿宋" w:hAnsi="仿宋" w:eastAsia="仿宋"/>
          <w:b/>
          <w:bCs/>
          <w:sz w:val="28"/>
          <w:szCs w:val="32"/>
        </w:rPr>
      </w:pPr>
      <w:r>
        <w:rPr>
          <w:rFonts w:hint="eastAsia" w:ascii="仿宋" w:hAnsi="仿宋" w:eastAsia="仿宋"/>
          <w:b/>
          <w:bCs/>
          <w:sz w:val="28"/>
          <w:szCs w:val="32"/>
        </w:rPr>
        <w:t>（七）安全文明施工措施费详细清单与计价表</w:t>
      </w:r>
    </w:p>
    <w:tbl>
      <w:tblPr>
        <w:tblStyle w:val="18"/>
        <w:tblW w:w="10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400"/>
        <w:gridCol w:w="2468"/>
        <w:gridCol w:w="1841"/>
        <w:gridCol w:w="832"/>
        <w:gridCol w:w="1014"/>
        <w:gridCol w:w="1171"/>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4" w:type="dxa"/>
            <w:gridSpan w:val="6"/>
            <w:vAlign w:val="bottom"/>
          </w:tcPr>
          <w:p>
            <w:pPr>
              <w:widowControl/>
              <w:spacing w:line="276" w:lineRule="auto"/>
              <w:jc w:val="left"/>
              <w:rPr>
                <w:color w:val="000000"/>
                <w:szCs w:val="21"/>
              </w:rPr>
            </w:pPr>
            <w:r>
              <w:rPr>
                <w:rFonts w:hint="eastAsia"/>
                <w:color w:val="000000"/>
                <w:szCs w:val="21"/>
              </w:rPr>
              <w:t>工程名称:</w:t>
            </w:r>
            <w:r>
              <w:rPr>
                <w:color w:val="000000"/>
                <w:szCs w:val="21"/>
              </w:rPr>
              <w:t xml:space="preserve"> </w:t>
            </w:r>
          </w:p>
        </w:tc>
        <w:tc>
          <w:tcPr>
            <w:tcW w:w="2034" w:type="dxa"/>
            <w:gridSpan w:val="2"/>
            <w:vAlign w:val="bottom"/>
          </w:tcPr>
          <w:p>
            <w:pPr>
              <w:widowControl/>
              <w:spacing w:line="276" w:lineRule="auto"/>
              <w:jc w:val="right"/>
              <w:rPr>
                <w:color w:val="000000"/>
                <w:szCs w:val="21"/>
              </w:rPr>
            </w:pPr>
            <w:r>
              <w:rPr>
                <w:rFonts w:hint="eastAsia"/>
                <w:color w:val="000000"/>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59" w:type="dxa"/>
            <w:vMerge w:val="restart"/>
            <w:shd w:val="clear" w:color="000000" w:fill="FFFFFF"/>
            <w:noWrap/>
            <w:vAlign w:val="center"/>
          </w:tcPr>
          <w:p>
            <w:pPr>
              <w:widowControl/>
              <w:spacing w:line="276" w:lineRule="auto"/>
              <w:jc w:val="center"/>
              <w:rPr>
                <w:color w:val="000000"/>
                <w:szCs w:val="21"/>
              </w:rPr>
            </w:pPr>
            <w:r>
              <w:rPr>
                <w:rFonts w:hint="eastAsia"/>
                <w:color w:val="000000"/>
                <w:szCs w:val="21"/>
              </w:rPr>
              <w:t>序号</w:t>
            </w:r>
          </w:p>
        </w:tc>
        <w:tc>
          <w:tcPr>
            <w:tcW w:w="1400" w:type="dxa"/>
            <w:vMerge w:val="restart"/>
            <w:shd w:val="clear" w:color="000000" w:fill="FFFFFF"/>
            <w:vAlign w:val="center"/>
          </w:tcPr>
          <w:p>
            <w:pPr>
              <w:widowControl/>
              <w:spacing w:line="276" w:lineRule="auto"/>
              <w:jc w:val="center"/>
              <w:rPr>
                <w:color w:val="000000"/>
                <w:szCs w:val="21"/>
              </w:rPr>
            </w:pPr>
            <w:r>
              <w:rPr>
                <w:rFonts w:hint="eastAsia"/>
                <w:color w:val="000000"/>
                <w:szCs w:val="21"/>
              </w:rPr>
              <w:t>项目编码</w:t>
            </w:r>
          </w:p>
        </w:tc>
        <w:tc>
          <w:tcPr>
            <w:tcW w:w="2468" w:type="dxa"/>
            <w:vMerge w:val="restart"/>
            <w:shd w:val="clear" w:color="000000" w:fill="FFFFFF"/>
            <w:vAlign w:val="center"/>
          </w:tcPr>
          <w:p>
            <w:pPr>
              <w:widowControl/>
              <w:spacing w:line="276" w:lineRule="auto"/>
              <w:jc w:val="center"/>
              <w:rPr>
                <w:color w:val="000000"/>
                <w:szCs w:val="21"/>
              </w:rPr>
            </w:pPr>
            <w:r>
              <w:rPr>
                <w:rFonts w:hint="eastAsia"/>
                <w:color w:val="000000"/>
                <w:szCs w:val="21"/>
              </w:rPr>
              <w:t>项目名称</w:t>
            </w:r>
          </w:p>
        </w:tc>
        <w:tc>
          <w:tcPr>
            <w:tcW w:w="1841" w:type="dxa"/>
            <w:vMerge w:val="restart"/>
            <w:shd w:val="clear" w:color="000000" w:fill="FFFFFF"/>
            <w:vAlign w:val="center"/>
          </w:tcPr>
          <w:p>
            <w:pPr>
              <w:widowControl/>
              <w:spacing w:line="276" w:lineRule="auto"/>
              <w:jc w:val="center"/>
              <w:rPr>
                <w:color w:val="000000"/>
                <w:szCs w:val="21"/>
              </w:rPr>
            </w:pPr>
            <w:r>
              <w:rPr>
                <w:rFonts w:hint="eastAsia"/>
                <w:color w:val="000000"/>
                <w:szCs w:val="21"/>
              </w:rPr>
              <w:t>项目特征描述</w:t>
            </w:r>
          </w:p>
        </w:tc>
        <w:tc>
          <w:tcPr>
            <w:tcW w:w="832" w:type="dxa"/>
            <w:vMerge w:val="restart"/>
            <w:shd w:val="clear" w:color="000000" w:fill="FFFFFF"/>
            <w:vAlign w:val="center"/>
          </w:tcPr>
          <w:p>
            <w:pPr>
              <w:widowControl/>
              <w:spacing w:line="276" w:lineRule="auto"/>
              <w:jc w:val="center"/>
              <w:rPr>
                <w:color w:val="000000"/>
                <w:szCs w:val="21"/>
              </w:rPr>
            </w:pPr>
            <w:r>
              <w:rPr>
                <w:rFonts w:hint="eastAsia"/>
                <w:color w:val="000000"/>
                <w:szCs w:val="21"/>
              </w:rPr>
              <w:t>计量</w:t>
            </w:r>
            <w:r>
              <w:rPr>
                <w:rFonts w:hint="eastAsia"/>
                <w:color w:val="000000"/>
                <w:szCs w:val="21"/>
              </w:rPr>
              <w:br w:type="textWrapping"/>
            </w:r>
            <w:r>
              <w:rPr>
                <w:rFonts w:hint="eastAsia"/>
                <w:color w:val="000000"/>
                <w:szCs w:val="21"/>
              </w:rPr>
              <w:t>单位</w:t>
            </w:r>
          </w:p>
        </w:tc>
        <w:tc>
          <w:tcPr>
            <w:tcW w:w="1014" w:type="dxa"/>
            <w:vMerge w:val="restart"/>
            <w:shd w:val="clear" w:color="000000" w:fill="FFFFFF"/>
            <w:vAlign w:val="center"/>
          </w:tcPr>
          <w:p>
            <w:pPr>
              <w:widowControl/>
              <w:spacing w:line="276" w:lineRule="auto"/>
              <w:jc w:val="center"/>
              <w:rPr>
                <w:color w:val="000000"/>
                <w:szCs w:val="21"/>
              </w:rPr>
            </w:pPr>
            <w:r>
              <w:rPr>
                <w:rFonts w:hint="eastAsia"/>
                <w:color w:val="000000"/>
                <w:szCs w:val="21"/>
              </w:rPr>
              <w:t>工程量</w:t>
            </w:r>
          </w:p>
        </w:tc>
        <w:tc>
          <w:tcPr>
            <w:tcW w:w="2034" w:type="dxa"/>
            <w:gridSpan w:val="2"/>
            <w:shd w:val="clear" w:color="000000" w:fill="FFFFFF"/>
            <w:noWrap/>
            <w:vAlign w:val="center"/>
          </w:tcPr>
          <w:p>
            <w:pPr>
              <w:widowControl/>
              <w:spacing w:line="276" w:lineRule="auto"/>
              <w:jc w:val="center"/>
              <w:rPr>
                <w:color w:val="000000"/>
                <w:szCs w:val="21"/>
              </w:rPr>
            </w:pPr>
            <w:r>
              <w:rPr>
                <w:rFonts w:hint="eastAsia"/>
                <w:color w:val="000000"/>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vMerge w:val="continue"/>
            <w:shd w:val="clear" w:color="auto" w:fill="auto"/>
            <w:vAlign w:val="center"/>
          </w:tcPr>
          <w:p>
            <w:pPr>
              <w:widowControl/>
              <w:spacing w:line="276" w:lineRule="auto"/>
              <w:jc w:val="left"/>
              <w:rPr>
                <w:color w:val="000000"/>
                <w:szCs w:val="21"/>
              </w:rPr>
            </w:pPr>
          </w:p>
        </w:tc>
        <w:tc>
          <w:tcPr>
            <w:tcW w:w="1400" w:type="dxa"/>
            <w:vMerge w:val="continue"/>
            <w:shd w:val="clear" w:color="auto" w:fill="auto"/>
            <w:vAlign w:val="center"/>
          </w:tcPr>
          <w:p>
            <w:pPr>
              <w:widowControl/>
              <w:spacing w:line="276" w:lineRule="auto"/>
              <w:jc w:val="left"/>
              <w:rPr>
                <w:color w:val="000000"/>
                <w:szCs w:val="21"/>
              </w:rPr>
            </w:pPr>
          </w:p>
        </w:tc>
        <w:tc>
          <w:tcPr>
            <w:tcW w:w="2468" w:type="dxa"/>
            <w:vMerge w:val="continue"/>
            <w:shd w:val="clear" w:color="auto" w:fill="auto"/>
            <w:vAlign w:val="center"/>
          </w:tcPr>
          <w:p>
            <w:pPr>
              <w:widowControl/>
              <w:spacing w:line="276" w:lineRule="auto"/>
              <w:jc w:val="left"/>
              <w:rPr>
                <w:color w:val="000000"/>
                <w:szCs w:val="21"/>
              </w:rPr>
            </w:pPr>
          </w:p>
        </w:tc>
        <w:tc>
          <w:tcPr>
            <w:tcW w:w="1841" w:type="dxa"/>
            <w:vMerge w:val="continue"/>
            <w:shd w:val="clear" w:color="auto" w:fill="auto"/>
            <w:vAlign w:val="center"/>
          </w:tcPr>
          <w:p>
            <w:pPr>
              <w:widowControl/>
              <w:spacing w:line="276" w:lineRule="auto"/>
              <w:jc w:val="left"/>
              <w:rPr>
                <w:color w:val="000000"/>
                <w:szCs w:val="21"/>
              </w:rPr>
            </w:pPr>
          </w:p>
        </w:tc>
        <w:tc>
          <w:tcPr>
            <w:tcW w:w="832" w:type="dxa"/>
            <w:vMerge w:val="continue"/>
            <w:shd w:val="clear" w:color="auto" w:fill="auto"/>
            <w:vAlign w:val="center"/>
          </w:tcPr>
          <w:p>
            <w:pPr>
              <w:widowControl/>
              <w:spacing w:line="276" w:lineRule="auto"/>
              <w:jc w:val="left"/>
              <w:rPr>
                <w:color w:val="000000"/>
                <w:szCs w:val="21"/>
              </w:rPr>
            </w:pPr>
          </w:p>
        </w:tc>
        <w:tc>
          <w:tcPr>
            <w:tcW w:w="1014" w:type="dxa"/>
            <w:vMerge w:val="continue"/>
            <w:shd w:val="clear" w:color="auto" w:fill="auto"/>
            <w:vAlign w:val="center"/>
          </w:tcPr>
          <w:p>
            <w:pPr>
              <w:widowControl/>
              <w:spacing w:line="276" w:lineRule="auto"/>
              <w:jc w:val="left"/>
              <w:rPr>
                <w:color w:val="000000"/>
                <w:szCs w:val="21"/>
              </w:rPr>
            </w:pPr>
          </w:p>
        </w:tc>
        <w:tc>
          <w:tcPr>
            <w:tcW w:w="1171" w:type="dxa"/>
            <w:shd w:val="clear" w:color="000000" w:fill="FFFFFF"/>
            <w:vAlign w:val="center"/>
          </w:tcPr>
          <w:p>
            <w:pPr>
              <w:widowControl/>
              <w:spacing w:line="276" w:lineRule="auto"/>
              <w:jc w:val="center"/>
              <w:rPr>
                <w:color w:val="000000"/>
                <w:szCs w:val="21"/>
              </w:rPr>
            </w:pPr>
            <w:r>
              <w:rPr>
                <w:rFonts w:hint="eastAsia"/>
                <w:color w:val="000000"/>
                <w:szCs w:val="21"/>
              </w:rPr>
              <w:t>综合单价</w:t>
            </w:r>
          </w:p>
        </w:tc>
        <w:tc>
          <w:tcPr>
            <w:tcW w:w="863" w:type="dxa"/>
            <w:shd w:val="clear" w:color="000000" w:fill="FFFFFF"/>
            <w:vAlign w:val="center"/>
          </w:tcPr>
          <w:p>
            <w:pPr>
              <w:widowControl/>
              <w:spacing w:line="276" w:lineRule="auto"/>
              <w:jc w:val="center"/>
              <w:rPr>
                <w:color w:val="000000"/>
                <w:szCs w:val="21"/>
              </w:rPr>
            </w:pPr>
            <w:r>
              <w:rPr>
                <w:rFonts w:hint="eastAsia"/>
                <w:color w:val="000000"/>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59" w:type="dxa"/>
            <w:shd w:val="clear" w:color="000000" w:fill="FFFFFF"/>
            <w:noWrap/>
            <w:vAlign w:val="center"/>
          </w:tcPr>
          <w:p>
            <w:pPr>
              <w:widowControl/>
              <w:spacing w:line="276" w:lineRule="auto"/>
              <w:jc w:val="center"/>
              <w:rPr>
                <w:color w:val="000000"/>
                <w:szCs w:val="21"/>
              </w:rPr>
            </w:pPr>
          </w:p>
        </w:tc>
        <w:tc>
          <w:tcPr>
            <w:tcW w:w="1400" w:type="dxa"/>
            <w:shd w:val="clear" w:color="000000" w:fill="FFFFFF"/>
            <w:noWrap/>
            <w:vAlign w:val="center"/>
          </w:tcPr>
          <w:p>
            <w:pPr>
              <w:widowControl/>
              <w:spacing w:line="276" w:lineRule="auto"/>
              <w:jc w:val="center"/>
              <w:rPr>
                <w:color w:val="000000"/>
                <w:szCs w:val="21"/>
              </w:rPr>
            </w:pPr>
          </w:p>
        </w:tc>
        <w:tc>
          <w:tcPr>
            <w:tcW w:w="2468" w:type="dxa"/>
            <w:shd w:val="clear" w:color="000000" w:fill="FFFFFF"/>
            <w:vAlign w:val="center"/>
          </w:tcPr>
          <w:p>
            <w:pPr>
              <w:widowControl/>
              <w:spacing w:line="276" w:lineRule="auto"/>
              <w:jc w:val="center"/>
              <w:rPr>
                <w:color w:val="000000"/>
                <w:szCs w:val="21"/>
              </w:rPr>
            </w:pPr>
          </w:p>
        </w:tc>
        <w:tc>
          <w:tcPr>
            <w:tcW w:w="1841" w:type="dxa"/>
            <w:shd w:val="clear" w:color="000000" w:fill="FFFFFF"/>
            <w:vAlign w:val="center"/>
          </w:tcPr>
          <w:p>
            <w:pPr>
              <w:widowControl/>
              <w:spacing w:line="276" w:lineRule="auto"/>
              <w:jc w:val="center"/>
              <w:rPr>
                <w:color w:val="000000"/>
                <w:szCs w:val="21"/>
              </w:rPr>
            </w:pPr>
          </w:p>
        </w:tc>
        <w:tc>
          <w:tcPr>
            <w:tcW w:w="832" w:type="dxa"/>
            <w:shd w:val="clear" w:color="000000" w:fill="FFFFFF"/>
            <w:vAlign w:val="center"/>
          </w:tcPr>
          <w:p>
            <w:pPr>
              <w:widowControl/>
              <w:spacing w:line="276" w:lineRule="auto"/>
              <w:jc w:val="center"/>
              <w:rPr>
                <w:color w:val="000000"/>
                <w:szCs w:val="21"/>
              </w:rPr>
            </w:pPr>
          </w:p>
        </w:tc>
        <w:tc>
          <w:tcPr>
            <w:tcW w:w="1014" w:type="dxa"/>
            <w:shd w:val="clear" w:color="000000" w:fill="FFFFFF"/>
            <w:noWrap/>
            <w:vAlign w:val="center"/>
          </w:tcPr>
          <w:p>
            <w:pPr>
              <w:widowControl/>
              <w:spacing w:line="276" w:lineRule="auto"/>
              <w:jc w:val="center"/>
              <w:rPr>
                <w:color w:val="000000"/>
                <w:szCs w:val="21"/>
              </w:rPr>
            </w:pPr>
          </w:p>
        </w:tc>
        <w:tc>
          <w:tcPr>
            <w:tcW w:w="1171" w:type="dxa"/>
            <w:shd w:val="clear" w:color="000000" w:fill="FFFFFF"/>
            <w:noWrap/>
            <w:vAlign w:val="center"/>
          </w:tcPr>
          <w:p>
            <w:pPr>
              <w:widowControl/>
              <w:spacing w:line="276" w:lineRule="auto"/>
              <w:jc w:val="center"/>
              <w:rPr>
                <w:color w:val="000000"/>
                <w:szCs w:val="21"/>
              </w:rPr>
            </w:pPr>
          </w:p>
        </w:tc>
        <w:tc>
          <w:tcPr>
            <w:tcW w:w="863" w:type="dxa"/>
            <w:shd w:val="clear" w:color="000000" w:fill="FFFFFF"/>
            <w:noWrap/>
            <w:vAlign w:val="center"/>
          </w:tcPr>
          <w:p>
            <w:pPr>
              <w:widowControl/>
              <w:spacing w:line="276"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shd w:val="clear" w:color="000000" w:fill="FFFFFF"/>
            <w:noWrap/>
            <w:vAlign w:val="center"/>
          </w:tcPr>
          <w:p>
            <w:pPr>
              <w:widowControl/>
              <w:spacing w:line="276" w:lineRule="auto"/>
              <w:jc w:val="center"/>
              <w:rPr>
                <w:color w:val="000000"/>
                <w:szCs w:val="21"/>
              </w:rPr>
            </w:pPr>
          </w:p>
        </w:tc>
        <w:tc>
          <w:tcPr>
            <w:tcW w:w="1400" w:type="dxa"/>
            <w:shd w:val="clear" w:color="000000" w:fill="FFFFFF"/>
            <w:noWrap/>
            <w:vAlign w:val="center"/>
          </w:tcPr>
          <w:p>
            <w:pPr>
              <w:widowControl/>
              <w:spacing w:line="276" w:lineRule="auto"/>
              <w:jc w:val="center"/>
              <w:rPr>
                <w:color w:val="000000"/>
                <w:szCs w:val="21"/>
              </w:rPr>
            </w:pPr>
          </w:p>
        </w:tc>
        <w:tc>
          <w:tcPr>
            <w:tcW w:w="2468" w:type="dxa"/>
            <w:shd w:val="clear" w:color="000000" w:fill="FFFFFF"/>
            <w:vAlign w:val="center"/>
          </w:tcPr>
          <w:p>
            <w:pPr>
              <w:widowControl/>
              <w:spacing w:line="276" w:lineRule="auto"/>
              <w:jc w:val="center"/>
              <w:rPr>
                <w:color w:val="000000"/>
                <w:szCs w:val="21"/>
              </w:rPr>
            </w:pPr>
          </w:p>
        </w:tc>
        <w:tc>
          <w:tcPr>
            <w:tcW w:w="1841" w:type="dxa"/>
            <w:shd w:val="clear" w:color="000000" w:fill="FFFFFF"/>
            <w:vAlign w:val="center"/>
          </w:tcPr>
          <w:p>
            <w:pPr>
              <w:widowControl/>
              <w:spacing w:line="276" w:lineRule="auto"/>
              <w:jc w:val="center"/>
              <w:rPr>
                <w:color w:val="000000"/>
                <w:szCs w:val="21"/>
              </w:rPr>
            </w:pPr>
          </w:p>
        </w:tc>
        <w:tc>
          <w:tcPr>
            <w:tcW w:w="832" w:type="dxa"/>
            <w:shd w:val="clear" w:color="000000" w:fill="FFFFFF"/>
            <w:vAlign w:val="center"/>
          </w:tcPr>
          <w:p>
            <w:pPr>
              <w:widowControl/>
              <w:spacing w:line="276" w:lineRule="auto"/>
              <w:jc w:val="center"/>
              <w:rPr>
                <w:color w:val="000000"/>
                <w:szCs w:val="21"/>
              </w:rPr>
            </w:pPr>
          </w:p>
        </w:tc>
        <w:tc>
          <w:tcPr>
            <w:tcW w:w="1014" w:type="dxa"/>
            <w:shd w:val="clear" w:color="000000" w:fill="FFFFFF"/>
            <w:noWrap/>
            <w:vAlign w:val="center"/>
          </w:tcPr>
          <w:p>
            <w:pPr>
              <w:widowControl/>
              <w:spacing w:line="276" w:lineRule="auto"/>
              <w:jc w:val="center"/>
              <w:rPr>
                <w:color w:val="000000"/>
                <w:szCs w:val="21"/>
              </w:rPr>
            </w:pPr>
          </w:p>
        </w:tc>
        <w:tc>
          <w:tcPr>
            <w:tcW w:w="1171" w:type="dxa"/>
            <w:shd w:val="clear" w:color="000000" w:fill="FFFFFF"/>
            <w:noWrap/>
            <w:vAlign w:val="center"/>
          </w:tcPr>
          <w:p>
            <w:pPr>
              <w:widowControl/>
              <w:spacing w:line="276" w:lineRule="auto"/>
              <w:jc w:val="center"/>
              <w:rPr>
                <w:color w:val="000000"/>
                <w:szCs w:val="21"/>
              </w:rPr>
            </w:pPr>
          </w:p>
        </w:tc>
        <w:tc>
          <w:tcPr>
            <w:tcW w:w="863" w:type="dxa"/>
            <w:shd w:val="clear" w:color="000000" w:fill="FFFFFF"/>
            <w:noWrap/>
            <w:vAlign w:val="center"/>
          </w:tcPr>
          <w:p>
            <w:pPr>
              <w:widowControl/>
              <w:spacing w:line="276"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59" w:type="dxa"/>
            <w:shd w:val="clear" w:color="000000" w:fill="FFFFFF"/>
            <w:noWrap/>
            <w:vAlign w:val="center"/>
          </w:tcPr>
          <w:p>
            <w:pPr>
              <w:widowControl/>
              <w:spacing w:line="276" w:lineRule="auto"/>
              <w:jc w:val="center"/>
              <w:rPr>
                <w:color w:val="000000"/>
                <w:szCs w:val="21"/>
              </w:rPr>
            </w:pPr>
          </w:p>
        </w:tc>
        <w:tc>
          <w:tcPr>
            <w:tcW w:w="1400" w:type="dxa"/>
            <w:shd w:val="clear" w:color="000000" w:fill="FFFFFF"/>
            <w:noWrap/>
            <w:vAlign w:val="center"/>
          </w:tcPr>
          <w:p>
            <w:pPr>
              <w:widowControl/>
              <w:spacing w:line="276" w:lineRule="auto"/>
              <w:jc w:val="center"/>
              <w:rPr>
                <w:color w:val="000000"/>
                <w:szCs w:val="21"/>
              </w:rPr>
            </w:pPr>
          </w:p>
        </w:tc>
        <w:tc>
          <w:tcPr>
            <w:tcW w:w="2468" w:type="dxa"/>
            <w:shd w:val="clear" w:color="000000" w:fill="FFFFFF"/>
            <w:vAlign w:val="center"/>
          </w:tcPr>
          <w:p>
            <w:pPr>
              <w:widowControl/>
              <w:spacing w:line="276" w:lineRule="auto"/>
              <w:jc w:val="center"/>
              <w:rPr>
                <w:color w:val="000000"/>
                <w:szCs w:val="21"/>
              </w:rPr>
            </w:pPr>
          </w:p>
        </w:tc>
        <w:tc>
          <w:tcPr>
            <w:tcW w:w="1841" w:type="dxa"/>
            <w:shd w:val="clear" w:color="000000" w:fill="FFFFFF"/>
            <w:vAlign w:val="center"/>
          </w:tcPr>
          <w:p>
            <w:pPr>
              <w:widowControl/>
              <w:spacing w:line="276" w:lineRule="auto"/>
              <w:jc w:val="center"/>
              <w:rPr>
                <w:color w:val="000000"/>
                <w:szCs w:val="21"/>
              </w:rPr>
            </w:pPr>
          </w:p>
        </w:tc>
        <w:tc>
          <w:tcPr>
            <w:tcW w:w="832" w:type="dxa"/>
            <w:shd w:val="clear" w:color="000000" w:fill="FFFFFF"/>
            <w:vAlign w:val="center"/>
          </w:tcPr>
          <w:p>
            <w:pPr>
              <w:widowControl/>
              <w:spacing w:line="276" w:lineRule="auto"/>
              <w:jc w:val="center"/>
              <w:rPr>
                <w:color w:val="000000"/>
                <w:szCs w:val="21"/>
              </w:rPr>
            </w:pPr>
          </w:p>
        </w:tc>
        <w:tc>
          <w:tcPr>
            <w:tcW w:w="1014" w:type="dxa"/>
            <w:shd w:val="clear" w:color="000000" w:fill="FFFFFF"/>
            <w:noWrap/>
            <w:vAlign w:val="center"/>
          </w:tcPr>
          <w:p>
            <w:pPr>
              <w:widowControl/>
              <w:spacing w:line="276" w:lineRule="auto"/>
              <w:jc w:val="center"/>
              <w:rPr>
                <w:color w:val="000000"/>
                <w:szCs w:val="21"/>
              </w:rPr>
            </w:pPr>
          </w:p>
        </w:tc>
        <w:tc>
          <w:tcPr>
            <w:tcW w:w="1171" w:type="dxa"/>
            <w:shd w:val="clear" w:color="000000" w:fill="FFFFFF"/>
            <w:noWrap/>
            <w:vAlign w:val="center"/>
          </w:tcPr>
          <w:p>
            <w:pPr>
              <w:widowControl/>
              <w:spacing w:line="276" w:lineRule="auto"/>
              <w:jc w:val="center"/>
              <w:rPr>
                <w:color w:val="000000"/>
                <w:szCs w:val="21"/>
              </w:rPr>
            </w:pPr>
          </w:p>
        </w:tc>
        <w:tc>
          <w:tcPr>
            <w:tcW w:w="863" w:type="dxa"/>
            <w:shd w:val="clear" w:color="000000" w:fill="FFFFFF"/>
            <w:noWrap/>
            <w:vAlign w:val="center"/>
          </w:tcPr>
          <w:p>
            <w:pPr>
              <w:widowControl/>
              <w:spacing w:line="276"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shd w:val="clear" w:color="000000" w:fill="FFFFFF"/>
            <w:noWrap/>
            <w:vAlign w:val="center"/>
          </w:tcPr>
          <w:p>
            <w:pPr>
              <w:widowControl/>
              <w:spacing w:line="276" w:lineRule="auto"/>
              <w:jc w:val="center"/>
              <w:rPr>
                <w:color w:val="000000"/>
                <w:szCs w:val="21"/>
              </w:rPr>
            </w:pPr>
          </w:p>
        </w:tc>
        <w:tc>
          <w:tcPr>
            <w:tcW w:w="1400" w:type="dxa"/>
            <w:shd w:val="clear" w:color="000000" w:fill="FFFFFF"/>
            <w:noWrap/>
            <w:vAlign w:val="center"/>
          </w:tcPr>
          <w:p>
            <w:pPr>
              <w:widowControl/>
              <w:spacing w:line="276" w:lineRule="auto"/>
              <w:jc w:val="center"/>
              <w:rPr>
                <w:color w:val="000000"/>
                <w:szCs w:val="21"/>
              </w:rPr>
            </w:pPr>
          </w:p>
        </w:tc>
        <w:tc>
          <w:tcPr>
            <w:tcW w:w="2468" w:type="dxa"/>
            <w:shd w:val="clear" w:color="000000" w:fill="FFFFFF"/>
            <w:vAlign w:val="center"/>
          </w:tcPr>
          <w:p>
            <w:pPr>
              <w:widowControl/>
              <w:spacing w:line="276" w:lineRule="auto"/>
              <w:jc w:val="center"/>
              <w:rPr>
                <w:color w:val="000000"/>
                <w:szCs w:val="21"/>
              </w:rPr>
            </w:pPr>
          </w:p>
        </w:tc>
        <w:tc>
          <w:tcPr>
            <w:tcW w:w="1841" w:type="dxa"/>
            <w:shd w:val="clear" w:color="000000" w:fill="FFFFFF"/>
            <w:vAlign w:val="center"/>
          </w:tcPr>
          <w:p>
            <w:pPr>
              <w:widowControl/>
              <w:spacing w:line="276" w:lineRule="auto"/>
              <w:jc w:val="center"/>
              <w:rPr>
                <w:color w:val="000000"/>
                <w:szCs w:val="21"/>
              </w:rPr>
            </w:pPr>
          </w:p>
        </w:tc>
        <w:tc>
          <w:tcPr>
            <w:tcW w:w="832" w:type="dxa"/>
            <w:shd w:val="clear" w:color="000000" w:fill="FFFFFF"/>
            <w:vAlign w:val="center"/>
          </w:tcPr>
          <w:p>
            <w:pPr>
              <w:widowControl/>
              <w:spacing w:line="276" w:lineRule="auto"/>
              <w:jc w:val="center"/>
              <w:rPr>
                <w:color w:val="000000"/>
                <w:szCs w:val="21"/>
              </w:rPr>
            </w:pPr>
          </w:p>
        </w:tc>
        <w:tc>
          <w:tcPr>
            <w:tcW w:w="1014" w:type="dxa"/>
            <w:shd w:val="clear" w:color="000000" w:fill="FFFFFF"/>
            <w:noWrap/>
            <w:vAlign w:val="center"/>
          </w:tcPr>
          <w:p>
            <w:pPr>
              <w:widowControl/>
              <w:spacing w:line="276" w:lineRule="auto"/>
              <w:jc w:val="center"/>
              <w:rPr>
                <w:color w:val="000000"/>
                <w:szCs w:val="21"/>
              </w:rPr>
            </w:pPr>
          </w:p>
        </w:tc>
        <w:tc>
          <w:tcPr>
            <w:tcW w:w="1171" w:type="dxa"/>
            <w:shd w:val="clear" w:color="000000" w:fill="FFFFFF"/>
            <w:noWrap/>
            <w:vAlign w:val="center"/>
          </w:tcPr>
          <w:p>
            <w:pPr>
              <w:widowControl/>
              <w:spacing w:line="276" w:lineRule="auto"/>
              <w:jc w:val="center"/>
              <w:rPr>
                <w:color w:val="000000"/>
                <w:szCs w:val="21"/>
              </w:rPr>
            </w:pPr>
          </w:p>
        </w:tc>
        <w:tc>
          <w:tcPr>
            <w:tcW w:w="863" w:type="dxa"/>
            <w:shd w:val="clear" w:color="000000" w:fill="FFFFFF"/>
            <w:noWrap/>
            <w:vAlign w:val="center"/>
          </w:tcPr>
          <w:p>
            <w:pPr>
              <w:widowControl/>
              <w:spacing w:line="276"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59" w:type="dxa"/>
            <w:shd w:val="clear" w:color="000000" w:fill="FFFFFF"/>
            <w:noWrap/>
            <w:vAlign w:val="center"/>
          </w:tcPr>
          <w:p>
            <w:pPr>
              <w:widowControl/>
              <w:spacing w:line="276" w:lineRule="auto"/>
              <w:jc w:val="center"/>
              <w:rPr>
                <w:color w:val="000000"/>
                <w:szCs w:val="21"/>
              </w:rPr>
            </w:pPr>
          </w:p>
        </w:tc>
        <w:tc>
          <w:tcPr>
            <w:tcW w:w="1400" w:type="dxa"/>
            <w:shd w:val="clear" w:color="000000" w:fill="FFFFFF"/>
            <w:noWrap/>
            <w:vAlign w:val="center"/>
          </w:tcPr>
          <w:p>
            <w:pPr>
              <w:widowControl/>
              <w:spacing w:line="276" w:lineRule="auto"/>
              <w:jc w:val="center"/>
              <w:rPr>
                <w:color w:val="000000"/>
                <w:szCs w:val="21"/>
              </w:rPr>
            </w:pPr>
          </w:p>
        </w:tc>
        <w:tc>
          <w:tcPr>
            <w:tcW w:w="2468" w:type="dxa"/>
            <w:shd w:val="clear" w:color="000000" w:fill="FFFFFF"/>
            <w:vAlign w:val="center"/>
          </w:tcPr>
          <w:p>
            <w:pPr>
              <w:widowControl/>
              <w:spacing w:line="276" w:lineRule="auto"/>
              <w:jc w:val="center"/>
              <w:rPr>
                <w:color w:val="000000"/>
                <w:szCs w:val="21"/>
              </w:rPr>
            </w:pPr>
          </w:p>
        </w:tc>
        <w:tc>
          <w:tcPr>
            <w:tcW w:w="1841" w:type="dxa"/>
            <w:shd w:val="clear" w:color="000000" w:fill="FFFFFF"/>
            <w:vAlign w:val="center"/>
          </w:tcPr>
          <w:p>
            <w:pPr>
              <w:widowControl/>
              <w:spacing w:line="276" w:lineRule="auto"/>
              <w:jc w:val="center"/>
              <w:rPr>
                <w:color w:val="000000"/>
                <w:szCs w:val="21"/>
              </w:rPr>
            </w:pPr>
          </w:p>
        </w:tc>
        <w:tc>
          <w:tcPr>
            <w:tcW w:w="832" w:type="dxa"/>
            <w:shd w:val="clear" w:color="000000" w:fill="FFFFFF"/>
            <w:vAlign w:val="center"/>
          </w:tcPr>
          <w:p>
            <w:pPr>
              <w:widowControl/>
              <w:spacing w:line="276" w:lineRule="auto"/>
              <w:jc w:val="center"/>
              <w:rPr>
                <w:color w:val="000000"/>
                <w:szCs w:val="21"/>
              </w:rPr>
            </w:pPr>
          </w:p>
        </w:tc>
        <w:tc>
          <w:tcPr>
            <w:tcW w:w="1014" w:type="dxa"/>
            <w:shd w:val="clear" w:color="000000" w:fill="FFFFFF"/>
            <w:noWrap/>
            <w:vAlign w:val="center"/>
          </w:tcPr>
          <w:p>
            <w:pPr>
              <w:widowControl/>
              <w:spacing w:line="276" w:lineRule="auto"/>
              <w:jc w:val="center"/>
              <w:rPr>
                <w:color w:val="000000"/>
                <w:szCs w:val="21"/>
              </w:rPr>
            </w:pPr>
          </w:p>
        </w:tc>
        <w:tc>
          <w:tcPr>
            <w:tcW w:w="1171" w:type="dxa"/>
            <w:shd w:val="clear" w:color="000000" w:fill="FFFFFF"/>
            <w:noWrap/>
            <w:vAlign w:val="center"/>
          </w:tcPr>
          <w:p>
            <w:pPr>
              <w:widowControl/>
              <w:spacing w:line="276" w:lineRule="auto"/>
              <w:jc w:val="center"/>
              <w:rPr>
                <w:color w:val="000000"/>
                <w:szCs w:val="21"/>
              </w:rPr>
            </w:pPr>
          </w:p>
        </w:tc>
        <w:tc>
          <w:tcPr>
            <w:tcW w:w="863" w:type="dxa"/>
            <w:shd w:val="clear" w:color="000000" w:fill="FFFFFF"/>
            <w:noWrap/>
            <w:vAlign w:val="center"/>
          </w:tcPr>
          <w:p>
            <w:pPr>
              <w:widowControl/>
              <w:spacing w:line="276"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noWrap/>
            <w:vAlign w:val="center"/>
          </w:tcPr>
          <w:p>
            <w:pPr>
              <w:widowControl/>
              <w:spacing w:line="276" w:lineRule="auto"/>
              <w:jc w:val="center"/>
              <w:rPr>
                <w:color w:val="000000"/>
                <w:szCs w:val="21"/>
              </w:rPr>
            </w:pPr>
          </w:p>
        </w:tc>
        <w:tc>
          <w:tcPr>
            <w:tcW w:w="1400" w:type="dxa"/>
            <w:noWrap/>
            <w:vAlign w:val="center"/>
          </w:tcPr>
          <w:p>
            <w:pPr>
              <w:widowControl/>
              <w:spacing w:line="276" w:lineRule="auto"/>
              <w:jc w:val="center"/>
              <w:rPr>
                <w:color w:val="000000"/>
                <w:szCs w:val="21"/>
              </w:rPr>
            </w:pPr>
          </w:p>
        </w:tc>
        <w:tc>
          <w:tcPr>
            <w:tcW w:w="2468" w:type="dxa"/>
            <w:noWrap/>
            <w:vAlign w:val="center"/>
          </w:tcPr>
          <w:p>
            <w:pPr>
              <w:widowControl/>
              <w:spacing w:line="276" w:lineRule="auto"/>
              <w:jc w:val="center"/>
              <w:rPr>
                <w:color w:val="000000"/>
                <w:szCs w:val="21"/>
              </w:rPr>
            </w:pPr>
          </w:p>
        </w:tc>
        <w:tc>
          <w:tcPr>
            <w:tcW w:w="1841" w:type="dxa"/>
            <w:noWrap/>
            <w:vAlign w:val="center"/>
          </w:tcPr>
          <w:p>
            <w:pPr>
              <w:widowControl/>
              <w:spacing w:line="276" w:lineRule="auto"/>
              <w:jc w:val="center"/>
              <w:rPr>
                <w:color w:val="000000"/>
                <w:szCs w:val="21"/>
              </w:rPr>
            </w:pPr>
          </w:p>
        </w:tc>
        <w:tc>
          <w:tcPr>
            <w:tcW w:w="832" w:type="dxa"/>
            <w:noWrap/>
            <w:vAlign w:val="center"/>
          </w:tcPr>
          <w:p>
            <w:pPr>
              <w:widowControl/>
              <w:spacing w:line="276" w:lineRule="auto"/>
              <w:jc w:val="center"/>
              <w:rPr>
                <w:color w:val="000000"/>
                <w:szCs w:val="21"/>
              </w:rPr>
            </w:pPr>
          </w:p>
        </w:tc>
        <w:tc>
          <w:tcPr>
            <w:tcW w:w="1014" w:type="dxa"/>
            <w:noWrap/>
            <w:vAlign w:val="center"/>
          </w:tcPr>
          <w:p>
            <w:pPr>
              <w:widowControl/>
              <w:spacing w:line="276" w:lineRule="auto"/>
              <w:jc w:val="center"/>
              <w:rPr>
                <w:color w:val="000000"/>
                <w:szCs w:val="21"/>
              </w:rPr>
            </w:pPr>
          </w:p>
        </w:tc>
        <w:tc>
          <w:tcPr>
            <w:tcW w:w="1171" w:type="dxa"/>
            <w:noWrap/>
            <w:vAlign w:val="center"/>
          </w:tcPr>
          <w:p>
            <w:pPr>
              <w:widowControl/>
              <w:spacing w:line="276" w:lineRule="auto"/>
              <w:jc w:val="center"/>
              <w:rPr>
                <w:color w:val="000000"/>
                <w:szCs w:val="21"/>
              </w:rPr>
            </w:pPr>
          </w:p>
        </w:tc>
        <w:tc>
          <w:tcPr>
            <w:tcW w:w="863" w:type="dxa"/>
            <w:noWrap/>
            <w:vAlign w:val="center"/>
          </w:tcPr>
          <w:p>
            <w:pPr>
              <w:widowControl/>
              <w:spacing w:line="276"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noWrap/>
            <w:vAlign w:val="center"/>
          </w:tcPr>
          <w:p>
            <w:pPr>
              <w:widowControl/>
              <w:spacing w:line="276" w:lineRule="auto"/>
              <w:jc w:val="center"/>
              <w:rPr>
                <w:color w:val="000000"/>
                <w:szCs w:val="21"/>
              </w:rPr>
            </w:pPr>
          </w:p>
        </w:tc>
        <w:tc>
          <w:tcPr>
            <w:tcW w:w="1400" w:type="dxa"/>
            <w:noWrap/>
            <w:vAlign w:val="center"/>
          </w:tcPr>
          <w:p>
            <w:pPr>
              <w:widowControl/>
              <w:spacing w:line="276" w:lineRule="auto"/>
              <w:jc w:val="center"/>
              <w:rPr>
                <w:color w:val="000000"/>
                <w:szCs w:val="21"/>
              </w:rPr>
            </w:pPr>
          </w:p>
        </w:tc>
        <w:tc>
          <w:tcPr>
            <w:tcW w:w="2468" w:type="dxa"/>
            <w:noWrap/>
            <w:vAlign w:val="center"/>
          </w:tcPr>
          <w:p>
            <w:pPr>
              <w:widowControl/>
              <w:spacing w:line="276" w:lineRule="auto"/>
              <w:jc w:val="center"/>
              <w:rPr>
                <w:color w:val="000000"/>
                <w:szCs w:val="21"/>
              </w:rPr>
            </w:pPr>
          </w:p>
        </w:tc>
        <w:tc>
          <w:tcPr>
            <w:tcW w:w="1841" w:type="dxa"/>
            <w:noWrap/>
            <w:vAlign w:val="center"/>
          </w:tcPr>
          <w:p>
            <w:pPr>
              <w:widowControl/>
              <w:spacing w:line="276" w:lineRule="auto"/>
              <w:jc w:val="center"/>
              <w:rPr>
                <w:color w:val="000000"/>
                <w:szCs w:val="21"/>
              </w:rPr>
            </w:pPr>
          </w:p>
        </w:tc>
        <w:tc>
          <w:tcPr>
            <w:tcW w:w="832" w:type="dxa"/>
            <w:noWrap/>
            <w:vAlign w:val="center"/>
          </w:tcPr>
          <w:p>
            <w:pPr>
              <w:widowControl/>
              <w:spacing w:line="276" w:lineRule="auto"/>
              <w:jc w:val="center"/>
              <w:rPr>
                <w:color w:val="000000"/>
                <w:szCs w:val="21"/>
              </w:rPr>
            </w:pPr>
          </w:p>
        </w:tc>
        <w:tc>
          <w:tcPr>
            <w:tcW w:w="1014" w:type="dxa"/>
            <w:noWrap/>
            <w:vAlign w:val="center"/>
          </w:tcPr>
          <w:p>
            <w:pPr>
              <w:widowControl/>
              <w:spacing w:line="276" w:lineRule="auto"/>
              <w:jc w:val="center"/>
              <w:rPr>
                <w:color w:val="000000"/>
                <w:szCs w:val="21"/>
              </w:rPr>
            </w:pPr>
          </w:p>
        </w:tc>
        <w:tc>
          <w:tcPr>
            <w:tcW w:w="1171" w:type="dxa"/>
            <w:noWrap/>
            <w:vAlign w:val="center"/>
          </w:tcPr>
          <w:p>
            <w:pPr>
              <w:widowControl/>
              <w:spacing w:line="276" w:lineRule="auto"/>
              <w:jc w:val="center"/>
              <w:rPr>
                <w:color w:val="000000"/>
                <w:szCs w:val="21"/>
              </w:rPr>
            </w:pPr>
          </w:p>
        </w:tc>
        <w:tc>
          <w:tcPr>
            <w:tcW w:w="863" w:type="dxa"/>
            <w:noWrap/>
            <w:vAlign w:val="center"/>
          </w:tcPr>
          <w:p>
            <w:pPr>
              <w:widowControl/>
              <w:spacing w:line="276"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noWrap/>
            <w:vAlign w:val="center"/>
          </w:tcPr>
          <w:p>
            <w:pPr>
              <w:widowControl/>
              <w:spacing w:line="276" w:lineRule="auto"/>
              <w:jc w:val="center"/>
              <w:rPr>
                <w:color w:val="000000"/>
                <w:szCs w:val="21"/>
              </w:rPr>
            </w:pPr>
          </w:p>
        </w:tc>
        <w:tc>
          <w:tcPr>
            <w:tcW w:w="1400" w:type="dxa"/>
            <w:noWrap/>
            <w:vAlign w:val="center"/>
          </w:tcPr>
          <w:p>
            <w:pPr>
              <w:widowControl/>
              <w:spacing w:line="276" w:lineRule="auto"/>
              <w:jc w:val="center"/>
              <w:rPr>
                <w:color w:val="000000"/>
                <w:szCs w:val="21"/>
              </w:rPr>
            </w:pPr>
          </w:p>
        </w:tc>
        <w:tc>
          <w:tcPr>
            <w:tcW w:w="2468" w:type="dxa"/>
            <w:noWrap/>
            <w:vAlign w:val="center"/>
          </w:tcPr>
          <w:p>
            <w:pPr>
              <w:widowControl/>
              <w:spacing w:line="276" w:lineRule="auto"/>
              <w:jc w:val="center"/>
              <w:rPr>
                <w:color w:val="000000"/>
                <w:szCs w:val="21"/>
              </w:rPr>
            </w:pPr>
          </w:p>
        </w:tc>
        <w:tc>
          <w:tcPr>
            <w:tcW w:w="1841" w:type="dxa"/>
            <w:noWrap/>
            <w:vAlign w:val="center"/>
          </w:tcPr>
          <w:p>
            <w:pPr>
              <w:widowControl/>
              <w:spacing w:line="276" w:lineRule="auto"/>
              <w:jc w:val="center"/>
              <w:rPr>
                <w:color w:val="000000"/>
                <w:szCs w:val="21"/>
              </w:rPr>
            </w:pPr>
          </w:p>
        </w:tc>
        <w:tc>
          <w:tcPr>
            <w:tcW w:w="832" w:type="dxa"/>
            <w:noWrap/>
            <w:vAlign w:val="center"/>
          </w:tcPr>
          <w:p>
            <w:pPr>
              <w:widowControl/>
              <w:spacing w:line="276" w:lineRule="auto"/>
              <w:jc w:val="center"/>
              <w:rPr>
                <w:color w:val="000000"/>
                <w:szCs w:val="21"/>
              </w:rPr>
            </w:pPr>
          </w:p>
        </w:tc>
        <w:tc>
          <w:tcPr>
            <w:tcW w:w="1014" w:type="dxa"/>
            <w:noWrap/>
            <w:vAlign w:val="center"/>
          </w:tcPr>
          <w:p>
            <w:pPr>
              <w:widowControl/>
              <w:spacing w:line="276" w:lineRule="auto"/>
              <w:jc w:val="center"/>
              <w:rPr>
                <w:color w:val="000000"/>
                <w:szCs w:val="21"/>
              </w:rPr>
            </w:pPr>
          </w:p>
        </w:tc>
        <w:tc>
          <w:tcPr>
            <w:tcW w:w="1171" w:type="dxa"/>
            <w:noWrap/>
            <w:vAlign w:val="center"/>
          </w:tcPr>
          <w:p>
            <w:pPr>
              <w:widowControl/>
              <w:spacing w:line="276" w:lineRule="auto"/>
              <w:jc w:val="center"/>
              <w:rPr>
                <w:color w:val="000000"/>
                <w:szCs w:val="21"/>
              </w:rPr>
            </w:pPr>
          </w:p>
        </w:tc>
        <w:tc>
          <w:tcPr>
            <w:tcW w:w="863" w:type="dxa"/>
            <w:noWrap/>
            <w:vAlign w:val="center"/>
          </w:tcPr>
          <w:p>
            <w:pPr>
              <w:widowControl/>
              <w:spacing w:line="276"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noWrap/>
            <w:vAlign w:val="center"/>
          </w:tcPr>
          <w:p>
            <w:pPr>
              <w:widowControl/>
              <w:spacing w:line="276" w:lineRule="auto"/>
              <w:jc w:val="center"/>
              <w:rPr>
                <w:color w:val="000000"/>
                <w:szCs w:val="21"/>
              </w:rPr>
            </w:pPr>
          </w:p>
        </w:tc>
        <w:tc>
          <w:tcPr>
            <w:tcW w:w="1400" w:type="dxa"/>
            <w:noWrap/>
            <w:vAlign w:val="center"/>
          </w:tcPr>
          <w:p>
            <w:pPr>
              <w:widowControl/>
              <w:spacing w:line="276" w:lineRule="auto"/>
              <w:jc w:val="center"/>
              <w:rPr>
                <w:color w:val="000000"/>
                <w:szCs w:val="21"/>
              </w:rPr>
            </w:pPr>
          </w:p>
        </w:tc>
        <w:tc>
          <w:tcPr>
            <w:tcW w:w="2468" w:type="dxa"/>
            <w:noWrap/>
            <w:vAlign w:val="center"/>
          </w:tcPr>
          <w:p>
            <w:pPr>
              <w:widowControl/>
              <w:spacing w:line="276" w:lineRule="auto"/>
              <w:jc w:val="center"/>
              <w:rPr>
                <w:color w:val="000000"/>
                <w:szCs w:val="21"/>
              </w:rPr>
            </w:pPr>
          </w:p>
        </w:tc>
        <w:tc>
          <w:tcPr>
            <w:tcW w:w="1841" w:type="dxa"/>
            <w:noWrap/>
            <w:vAlign w:val="center"/>
          </w:tcPr>
          <w:p>
            <w:pPr>
              <w:widowControl/>
              <w:spacing w:line="276" w:lineRule="auto"/>
              <w:jc w:val="center"/>
              <w:rPr>
                <w:color w:val="000000"/>
                <w:szCs w:val="21"/>
              </w:rPr>
            </w:pPr>
          </w:p>
        </w:tc>
        <w:tc>
          <w:tcPr>
            <w:tcW w:w="832" w:type="dxa"/>
            <w:noWrap/>
            <w:vAlign w:val="center"/>
          </w:tcPr>
          <w:p>
            <w:pPr>
              <w:widowControl/>
              <w:spacing w:line="276" w:lineRule="auto"/>
              <w:jc w:val="center"/>
              <w:rPr>
                <w:color w:val="000000"/>
                <w:szCs w:val="21"/>
              </w:rPr>
            </w:pPr>
          </w:p>
        </w:tc>
        <w:tc>
          <w:tcPr>
            <w:tcW w:w="1014" w:type="dxa"/>
            <w:noWrap/>
            <w:vAlign w:val="center"/>
          </w:tcPr>
          <w:p>
            <w:pPr>
              <w:widowControl/>
              <w:spacing w:line="276" w:lineRule="auto"/>
              <w:jc w:val="center"/>
              <w:rPr>
                <w:color w:val="000000"/>
                <w:szCs w:val="21"/>
              </w:rPr>
            </w:pPr>
          </w:p>
        </w:tc>
        <w:tc>
          <w:tcPr>
            <w:tcW w:w="1171" w:type="dxa"/>
            <w:noWrap/>
            <w:vAlign w:val="center"/>
          </w:tcPr>
          <w:p>
            <w:pPr>
              <w:widowControl/>
              <w:spacing w:line="276" w:lineRule="auto"/>
              <w:jc w:val="center"/>
              <w:rPr>
                <w:color w:val="000000"/>
                <w:szCs w:val="21"/>
              </w:rPr>
            </w:pPr>
          </w:p>
        </w:tc>
        <w:tc>
          <w:tcPr>
            <w:tcW w:w="863" w:type="dxa"/>
            <w:noWrap/>
            <w:vAlign w:val="center"/>
          </w:tcPr>
          <w:p>
            <w:pPr>
              <w:widowControl/>
              <w:spacing w:line="276"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5" w:type="dxa"/>
            <w:gridSpan w:val="7"/>
            <w:vAlign w:val="center"/>
          </w:tcPr>
          <w:p>
            <w:pPr>
              <w:widowControl/>
              <w:spacing w:line="276" w:lineRule="auto"/>
              <w:jc w:val="center"/>
              <w:rPr>
                <w:color w:val="000000"/>
                <w:szCs w:val="21"/>
              </w:rPr>
            </w:pPr>
            <w:r>
              <w:rPr>
                <w:rFonts w:hint="eastAsia"/>
                <w:color w:val="000000"/>
                <w:szCs w:val="21"/>
              </w:rPr>
              <w:t>本页小计</w:t>
            </w:r>
          </w:p>
        </w:tc>
        <w:tc>
          <w:tcPr>
            <w:tcW w:w="863" w:type="dxa"/>
            <w:noWrap/>
            <w:vAlign w:val="center"/>
          </w:tcPr>
          <w:p>
            <w:pPr>
              <w:widowControl/>
              <w:spacing w:line="276"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5" w:type="dxa"/>
            <w:gridSpan w:val="7"/>
            <w:noWrap/>
            <w:vAlign w:val="center"/>
          </w:tcPr>
          <w:p>
            <w:pPr>
              <w:widowControl/>
              <w:spacing w:line="276" w:lineRule="auto"/>
              <w:jc w:val="center"/>
              <w:rPr>
                <w:color w:val="000000"/>
                <w:szCs w:val="21"/>
              </w:rPr>
            </w:pPr>
            <w:r>
              <w:rPr>
                <w:rFonts w:hint="eastAsia"/>
                <w:color w:val="000000"/>
                <w:szCs w:val="21"/>
              </w:rPr>
              <w:t>合  计</w:t>
            </w:r>
          </w:p>
        </w:tc>
        <w:tc>
          <w:tcPr>
            <w:tcW w:w="863" w:type="dxa"/>
            <w:noWrap/>
            <w:vAlign w:val="center"/>
          </w:tcPr>
          <w:p>
            <w:pPr>
              <w:widowControl/>
              <w:spacing w:line="276" w:lineRule="auto"/>
              <w:jc w:val="center"/>
              <w:rPr>
                <w:color w:val="000000"/>
                <w:szCs w:val="21"/>
              </w:rPr>
            </w:pPr>
          </w:p>
        </w:tc>
      </w:tr>
    </w:tbl>
    <w:p>
      <w:pPr>
        <w:jc w:val="center"/>
        <w:rPr>
          <w:rFonts w:ascii="仿宋" w:hAnsi="仿宋" w:eastAsia="仿宋"/>
          <w:b/>
          <w:bCs/>
          <w:sz w:val="28"/>
          <w:szCs w:val="32"/>
        </w:rPr>
      </w:pPr>
    </w:p>
    <w:p>
      <w:pPr>
        <w:jc w:val="center"/>
        <w:rPr>
          <w:rFonts w:ascii="仿宋" w:hAnsi="仿宋" w:eastAsia="仿宋"/>
          <w:b/>
          <w:bCs/>
          <w:sz w:val="28"/>
          <w:szCs w:val="32"/>
        </w:rPr>
      </w:pPr>
      <w:r>
        <w:rPr>
          <w:rFonts w:hint="eastAsia" w:ascii="仿宋" w:hAnsi="仿宋" w:eastAsia="仿宋"/>
          <w:b/>
          <w:bCs/>
          <w:sz w:val="28"/>
          <w:szCs w:val="32"/>
        </w:rPr>
        <w:t>（八）其他项目清单与计价汇总表</w:t>
      </w:r>
    </w:p>
    <w:tbl>
      <w:tblPr>
        <w:tblStyle w:val="18"/>
        <w:tblW w:w="9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2320"/>
        <w:gridCol w:w="1082"/>
        <w:gridCol w:w="2551"/>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5" w:type="dxa"/>
            <w:gridSpan w:val="2"/>
            <w:vAlign w:val="bottom"/>
          </w:tcPr>
          <w:p>
            <w:pPr>
              <w:widowControl/>
              <w:spacing w:line="360" w:lineRule="auto"/>
              <w:jc w:val="left"/>
              <w:rPr>
                <w:color w:val="000000"/>
                <w:szCs w:val="21"/>
              </w:rPr>
            </w:pPr>
            <w:r>
              <w:rPr>
                <w:rFonts w:hint="eastAsia"/>
                <w:color w:val="000000"/>
                <w:szCs w:val="21"/>
              </w:rPr>
              <w:t>工程名称:</w:t>
            </w:r>
            <w:r>
              <w:rPr>
                <w:color w:val="000000"/>
                <w:szCs w:val="21"/>
              </w:rPr>
              <w:t xml:space="preserve"> </w:t>
            </w:r>
          </w:p>
        </w:tc>
        <w:tc>
          <w:tcPr>
            <w:tcW w:w="3633" w:type="dxa"/>
            <w:gridSpan w:val="2"/>
            <w:vAlign w:val="bottom"/>
          </w:tcPr>
          <w:p>
            <w:pPr>
              <w:spacing w:line="360" w:lineRule="auto"/>
              <w:ind w:left="52"/>
              <w:jc w:val="left"/>
              <w:rPr>
                <w:color w:val="000000"/>
                <w:szCs w:val="21"/>
              </w:rPr>
            </w:pPr>
            <w:r>
              <w:rPr>
                <w:rFonts w:hint="eastAsia"/>
                <w:color w:val="000000"/>
                <w:szCs w:val="21"/>
              </w:rPr>
              <w:t>标段：</w:t>
            </w:r>
          </w:p>
        </w:tc>
        <w:tc>
          <w:tcPr>
            <w:tcW w:w="2330" w:type="dxa"/>
            <w:vAlign w:val="bottom"/>
          </w:tcPr>
          <w:p>
            <w:pPr>
              <w:widowControl/>
              <w:spacing w:line="360" w:lineRule="auto"/>
              <w:jc w:val="right"/>
              <w:rPr>
                <w:color w:val="000000"/>
                <w:szCs w:val="21"/>
              </w:rPr>
            </w:pPr>
            <w:r>
              <w:rPr>
                <w:rFonts w:hint="eastAsia"/>
                <w:color w:val="000000"/>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5" w:type="dxa"/>
            <w:shd w:val="clear" w:color="000000" w:fill="FFFFFF"/>
            <w:noWrap/>
            <w:vAlign w:val="center"/>
          </w:tcPr>
          <w:p>
            <w:pPr>
              <w:widowControl/>
              <w:spacing w:line="360" w:lineRule="auto"/>
              <w:jc w:val="center"/>
              <w:rPr>
                <w:color w:val="000000"/>
                <w:szCs w:val="21"/>
              </w:rPr>
            </w:pPr>
            <w:r>
              <w:rPr>
                <w:rFonts w:hint="eastAsia"/>
                <w:color w:val="000000"/>
                <w:szCs w:val="21"/>
              </w:rPr>
              <w:t>序号</w:t>
            </w:r>
          </w:p>
        </w:tc>
        <w:tc>
          <w:tcPr>
            <w:tcW w:w="3402" w:type="dxa"/>
            <w:gridSpan w:val="2"/>
            <w:shd w:val="clear" w:color="000000" w:fill="FFFFFF"/>
            <w:vAlign w:val="center"/>
          </w:tcPr>
          <w:p>
            <w:pPr>
              <w:widowControl/>
              <w:spacing w:line="360" w:lineRule="auto"/>
              <w:jc w:val="center"/>
              <w:rPr>
                <w:color w:val="000000"/>
                <w:szCs w:val="21"/>
              </w:rPr>
            </w:pPr>
            <w:r>
              <w:rPr>
                <w:rFonts w:hint="eastAsia"/>
                <w:color w:val="000000"/>
                <w:szCs w:val="21"/>
              </w:rPr>
              <w:t>项目名称</w:t>
            </w:r>
          </w:p>
        </w:tc>
        <w:tc>
          <w:tcPr>
            <w:tcW w:w="2551" w:type="dxa"/>
            <w:shd w:val="clear" w:color="000000" w:fill="FFFFFF"/>
            <w:vAlign w:val="center"/>
          </w:tcPr>
          <w:p>
            <w:pPr>
              <w:widowControl/>
              <w:spacing w:line="360" w:lineRule="auto"/>
              <w:jc w:val="center"/>
              <w:rPr>
                <w:color w:val="000000"/>
                <w:szCs w:val="21"/>
              </w:rPr>
            </w:pPr>
            <w:r>
              <w:rPr>
                <w:rFonts w:hint="eastAsia"/>
                <w:color w:val="000000"/>
                <w:szCs w:val="21"/>
              </w:rPr>
              <w:t>金额(元)</w:t>
            </w:r>
          </w:p>
        </w:tc>
        <w:tc>
          <w:tcPr>
            <w:tcW w:w="2330" w:type="dxa"/>
            <w:shd w:val="clear" w:color="000000" w:fill="FFFFFF"/>
            <w:vAlign w:val="center"/>
          </w:tcPr>
          <w:p>
            <w:pPr>
              <w:widowControl/>
              <w:spacing w:line="360" w:lineRule="auto"/>
              <w:jc w:val="center"/>
              <w:rPr>
                <w:color w:val="000000"/>
                <w:szCs w:val="21"/>
              </w:rPr>
            </w:pPr>
            <w:r>
              <w:rPr>
                <w:rFonts w:hint="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5" w:type="dxa"/>
            <w:shd w:val="clear" w:color="000000" w:fill="FFFFFF"/>
            <w:noWrap/>
            <w:vAlign w:val="center"/>
          </w:tcPr>
          <w:p>
            <w:pPr>
              <w:widowControl/>
              <w:spacing w:line="360" w:lineRule="auto"/>
              <w:jc w:val="center"/>
              <w:rPr>
                <w:color w:val="000000"/>
                <w:szCs w:val="21"/>
              </w:rPr>
            </w:pPr>
          </w:p>
        </w:tc>
        <w:tc>
          <w:tcPr>
            <w:tcW w:w="3402" w:type="dxa"/>
            <w:gridSpan w:val="2"/>
            <w:shd w:val="clear" w:color="000000" w:fill="FFFFFF"/>
            <w:vAlign w:val="center"/>
          </w:tcPr>
          <w:p>
            <w:pPr>
              <w:widowControl/>
              <w:spacing w:line="360" w:lineRule="auto"/>
              <w:jc w:val="center"/>
              <w:rPr>
                <w:color w:val="000000"/>
                <w:szCs w:val="21"/>
              </w:rPr>
            </w:pPr>
          </w:p>
        </w:tc>
        <w:tc>
          <w:tcPr>
            <w:tcW w:w="2551" w:type="dxa"/>
            <w:shd w:val="clear" w:color="000000" w:fill="FFFFFF"/>
            <w:noWrap/>
            <w:vAlign w:val="center"/>
          </w:tcPr>
          <w:p>
            <w:pPr>
              <w:widowControl/>
              <w:spacing w:line="360" w:lineRule="auto"/>
              <w:jc w:val="center"/>
              <w:rPr>
                <w:color w:val="000000"/>
                <w:szCs w:val="21"/>
              </w:rPr>
            </w:pPr>
          </w:p>
        </w:tc>
        <w:tc>
          <w:tcPr>
            <w:tcW w:w="2330" w:type="dxa"/>
            <w:shd w:val="clear" w:color="000000" w:fill="FFFFFF"/>
            <w:vAlign w:val="center"/>
          </w:tcPr>
          <w:p>
            <w:pPr>
              <w:widowControl/>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5" w:type="dxa"/>
            <w:shd w:val="clear" w:color="000000" w:fill="FFFFFF"/>
            <w:noWrap/>
            <w:vAlign w:val="center"/>
          </w:tcPr>
          <w:p>
            <w:pPr>
              <w:widowControl/>
              <w:spacing w:line="360" w:lineRule="auto"/>
              <w:jc w:val="center"/>
              <w:rPr>
                <w:color w:val="000000"/>
                <w:szCs w:val="21"/>
              </w:rPr>
            </w:pPr>
          </w:p>
        </w:tc>
        <w:tc>
          <w:tcPr>
            <w:tcW w:w="3402" w:type="dxa"/>
            <w:gridSpan w:val="2"/>
            <w:shd w:val="clear" w:color="000000" w:fill="FFFFFF"/>
            <w:vAlign w:val="center"/>
          </w:tcPr>
          <w:p>
            <w:pPr>
              <w:widowControl/>
              <w:spacing w:line="360" w:lineRule="auto"/>
              <w:jc w:val="center"/>
              <w:rPr>
                <w:color w:val="000000"/>
                <w:szCs w:val="21"/>
              </w:rPr>
            </w:pPr>
          </w:p>
        </w:tc>
        <w:tc>
          <w:tcPr>
            <w:tcW w:w="2551" w:type="dxa"/>
            <w:shd w:val="clear" w:color="000000" w:fill="FFFFFF"/>
            <w:noWrap/>
            <w:vAlign w:val="center"/>
          </w:tcPr>
          <w:p>
            <w:pPr>
              <w:widowControl/>
              <w:spacing w:line="360" w:lineRule="auto"/>
              <w:jc w:val="center"/>
              <w:rPr>
                <w:color w:val="000000"/>
                <w:szCs w:val="21"/>
              </w:rPr>
            </w:pPr>
          </w:p>
        </w:tc>
        <w:tc>
          <w:tcPr>
            <w:tcW w:w="2330" w:type="dxa"/>
            <w:shd w:val="clear" w:color="000000" w:fill="FFFFFF"/>
            <w:vAlign w:val="center"/>
          </w:tcPr>
          <w:p>
            <w:pPr>
              <w:widowControl/>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5" w:type="dxa"/>
            <w:shd w:val="clear" w:color="000000" w:fill="FFFFFF"/>
            <w:noWrap/>
            <w:vAlign w:val="center"/>
          </w:tcPr>
          <w:p>
            <w:pPr>
              <w:widowControl/>
              <w:spacing w:line="360" w:lineRule="auto"/>
              <w:jc w:val="center"/>
              <w:rPr>
                <w:color w:val="000000"/>
                <w:szCs w:val="21"/>
              </w:rPr>
            </w:pPr>
          </w:p>
        </w:tc>
        <w:tc>
          <w:tcPr>
            <w:tcW w:w="3402" w:type="dxa"/>
            <w:gridSpan w:val="2"/>
            <w:shd w:val="clear" w:color="000000" w:fill="FFFFFF"/>
            <w:vAlign w:val="center"/>
          </w:tcPr>
          <w:p>
            <w:pPr>
              <w:widowControl/>
              <w:spacing w:line="360" w:lineRule="auto"/>
              <w:jc w:val="center"/>
              <w:rPr>
                <w:color w:val="000000"/>
                <w:szCs w:val="21"/>
              </w:rPr>
            </w:pPr>
          </w:p>
        </w:tc>
        <w:tc>
          <w:tcPr>
            <w:tcW w:w="2551" w:type="dxa"/>
            <w:shd w:val="clear" w:color="000000" w:fill="FFFFFF"/>
            <w:noWrap/>
            <w:vAlign w:val="center"/>
          </w:tcPr>
          <w:p>
            <w:pPr>
              <w:widowControl/>
              <w:spacing w:line="360" w:lineRule="auto"/>
              <w:jc w:val="center"/>
              <w:rPr>
                <w:color w:val="000000"/>
                <w:szCs w:val="21"/>
              </w:rPr>
            </w:pPr>
          </w:p>
        </w:tc>
        <w:tc>
          <w:tcPr>
            <w:tcW w:w="2330" w:type="dxa"/>
            <w:shd w:val="clear" w:color="000000" w:fill="FFFFFF"/>
            <w:vAlign w:val="center"/>
          </w:tcPr>
          <w:p>
            <w:pPr>
              <w:widowControl/>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5" w:type="dxa"/>
            <w:shd w:val="clear" w:color="000000" w:fill="FFFFFF"/>
            <w:noWrap/>
            <w:vAlign w:val="center"/>
          </w:tcPr>
          <w:p>
            <w:pPr>
              <w:widowControl/>
              <w:spacing w:line="360" w:lineRule="auto"/>
              <w:jc w:val="center"/>
              <w:rPr>
                <w:color w:val="000000"/>
                <w:szCs w:val="21"/>
              </w:rPr>
            </w:pPr>
          </w:p>
        </w:tc>
        <w:tc>
          <w:tcPr>
            <w:tcW w:w="3402" w:type="dxa"/>
            <w:gridSpan w:val="2"/>
            <w:shd w:val="clear" w:color="000000" w:fill="FFFFFF"/>
            <w:vAlign w:val="center"/>
          </w:tcPr>
          <w:p>
            <w:pPr>
              <w:widowControl/>
              <w:spacing w:line="360" w:lineRule="auto"/>
              <w:jc w:val="center"/>
              <w:rPr>
                <w:color w:val="000000"/>
                <w:szCs w:val="21"/>
              </w:rPr>
            </w:pPr>
          </w:p>
        </w:tc>
        <w:tc>
          <w:tcPr>
            <w:tcW w:w="2551" w:type="dxa"/>
            <w:shd w:val="clear" w:color="000000" w:fill="FFFFFF"/>
            <w:noWrap/>
            <w:vAlign w:val="center"/>
          </w:tcPr>
          <w:p>
            <w:pPr>
              <w:widowControl/>
              <w:spacing w:line="360" w:lineRule="auto"/>
              <w:jc w:val="center"/>
              <w:rPr>
                <w:color w:val="000000"/>
                <w:szCs w:val="21"/>
              </w:rPr>
            </w:pPr>
          </w:p>
        </w:tc>
        <w:tc>
          <w:tcPr>
            <w:tcW w:w="2330" w:type="dxa"/>
            <w:shd w:val="clear" w:color="000000" w:fill="FFFFFF"/>
            <w:vAlign w:val="center"/>
          </w:tcPr>
          <w:p>
            <w:pPr>
              <w:widowControl/>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5" w:type="dxa"/>
            <w:noWrap/>
            <w:vAlign w:val="center"/>
          </w:tcPr>
          <w:p>
            <w:pPr>
              <w:widowControl/>
              <w:spacing w:line="360" w:lineRule="auto"/>
              <w:jc w:val="center"/>
              <w:rPr>
                <w:color w:val="000000"/>
                <w:szCs w:val="21"/>
              </w:rPr>
            </w:pPr>
          </w:p>
        </w:tc>
        <w:tc>
          <w:tcPr>
            <w:tcW w:w="3402" w:type="dxa"/>
            <w:gridSpan w:val="2"/>
            <w:noWrap/>
            <w:vAlign w:val="center"/>
          </w:tcPr>
          <w:p>
            <w:pPr>
              <w:widowControl/>
              <w:spacing w:line="360" w:lineRule="auto"/>
              <w:jc w:val="center"/>
              <w:rPr>
                <w:color w:val="000000"/>
                <w:szCs w:val="21"/>
              </w:rPr>
            </w:pPr>
          </w:p>
        </w:tc>
        <w:tc>
          <w:tcPr>
            <w:tcW w:w="2551" w:type="dxa"/>
            <w:noWrap/>
            <w:vAlign w:val="center"/>
          </w:tcPr>
          <w:p>
            <w:pPr>
              <w:widowControl/>
              <w:spacing w:line="360" w:lineRule="auto"/>
              <w:jc w:val="center"/>
              <w:rPr>
                <w:color w:val="000000"/>
                <w:szCs w:val="21"/>
              </w:rPr>
            </w:pPr>
          </w:p>
        </w:tc>
        <w:tc>
          <w:tcPr>
            <w:tcW w:w="2330" w:type="dxa"/>
            <w:noWrap/>
            <w:vAlign w:val="center"/>
          </w:tcPr>
          <w:p>
            <w:pPr>
              <w:widowControl/>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5" w:type="dxa"/>
            <w:noWrap/>
            <w:vAlign w:val="center"/>
          </w:tcPr>
          <w:p>
            <w:pPr>
              <w:widowControl/>
              <w:spacing w:line="360" w:lineRule="auto"/>
              <w:jc w:val="center"/>
              <w:rPr>
                <w:color w:val="000000"/>
                <w:szCs w:val="21"/>
              </w:rPr>
            </w:pPr>
          </w:p>
        </w:tc>
        <w:tc>
          <w:tcPr>
            <w:tcW w:w="3402" w:type="dxa"/>
            <w:gridSpan w:val="2"/>
            <w:noWrap/>
            <w:vAlign w:val="center"/>
          </w:tcPr>
          <w:p>
            <w:pPr>
              <w:widowControl/>
              <w:spacing w:line="360" w:lineRule="auto"/>
              <w:jc w:val="center"/>
              <w:rPr>
                <w:color w:val="000000"/>
                <w:szCs w:val="21"/>
              </w:rPr>
            </w:pPr>
          </w:p>
        </w:tc>
        <w:tc>
          <w:tcPr>
            <w:tcW w:w="2551" w:type="dxa"/>
            <w:noWrap/>
            <w:vAlign w:val="center"/>
          </w:tcPr>
          <w:p>
            <w:pPr>
              <w:widowControl/>
              <w:spacing w:line="360" w:lineRule="auto"/>
              <w:jc w:val="center"/>
              <w:rPr>
                <w:color w:val="000000"/>
                <w:szCs w:val="21"/>
              </w:rPr>
            </w:pPr>
          </w:p>
        </w:tc>
        <w:tc>
          <w:tcPr>
            <w:tcW w:w="2330" w:type="dxa"/>
            <w:noWrap/>
            <w:vAlign w:val="center"/>
          </w:tcPr>
          <w:p>
            <w:pPr>
              <w:widowControl/>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5" w:type="dxa"/>
            <w:noWrap/>
            <w:vAlign w:val="center"/>
          </w:tcPr>
          <w:p>
            <w:pPr>
              <w:widowControl/>
              <w:spacing w:line="360" w:lineRule="auto"/>
              <w:jc w:val="center"/>
              <w:rPr>
                <w:color w:val="000000"/>
                <w:szCs w:val="21"/>
              </w:rPr>
            </w:pPr>
          </w:p>
        </w:tc>
        <w:tc>
          <w:tcPr>
            <w:tcW w:w="3402" w:type="dxa"/>
            <w:gridSpan w:val="2"/>
            <w:noWrap/>
            <w:vAlign w:val="center"/>
          </w:tcPr>
          <w:p>
            <w:pPr>
              <w:widowControl/>
              <w:spacing w:line="360" w:lineRule="auto"/>
              <w:jc w:val="center"/>
              <w:rPr>
                <w:color w:val="000000"/>
                <w:szCs w:val="21"/>
              </w:rPr>
            </w:pPr>
          </w:p>
        </w:tc>
        <w:tc>
          <w:tcPr>
            <w:tcW w:w="2551" w:type="dxa"/>
            <w:noWrap/>
            <w:vAlign w:val="center"/>
          </w:tcPr>
          <w:p>
            <w:pPr>
              <w:widowControl/>
              <w:spacing w:line="360" w:lineRule="auto"/>
              <w:jc w:val="center"/>
              <w:rPr>
                <w:color w:val="000000"/>
                <w:szCs w:val="21"/>
              </w:rPr>
            </w:pPr>
          </w:p>
        </w:tc>
        <w:tc>
          <w:tcPr>
            <w:tcW w:w="2330" w:type="dxa"/>
            <w:noWrap/>
            <w:vAlign w:val="center"/>
          </w:tcPr>
          <w:p>
            <w:pPr>
              <w:widowControl/>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5" w:type="dxa"/>
            <w:noWrap/>
            <w:vAlign w:val="center"/>
          </w:tcPr>
          <w:p>
            <w:pPr>
              <w:widowControl/>
              <w:spacing w:line="360" w:lineRule="auto"/>
              <w:jc w:val="center"/>
              <w:rPr>
                <w:color w:val="000000"/>
                <w:szCs w:val="21"/>
              </w:rPr>
            </w:pPr>
          </w:p>
        </w:tc>
        <w:tc>
          <w:tcPr>
            <w:tcW w:w="3402" w:type="dxa"/>
            <w:gridSpan w:val="2"/>
            <w:noWrap/>
            <w:vAlign w:val="center"/>
          </w:tcPr>
          <w:p>
            <w:pPr>
              <w:widowControl/>
              <w:spacing w:line="360" w:lineRule="auto"/>
              <w:jc w:val="center"/>
              <w:rPr>
                <w:color w:val="000000"/>
                <w:szCs w:val="21"/>
              </w:rPr>
            </w:pPr>
          </w:p>
        </w:tc>
        <w:tc>
          <w:tcPr>
            <w:tcW w:w="2551" w:type="dxa"/>
            <w:noWrap/>
            <w:vAlign w:val="center"/>
          </w:tcPr>
          <w:p>
            <w:pPr>
              <w:widowControl/>
              <w:spacing w:line="360" w:lineRule="auto"/>
              <w:jc w:val="center"/>
              <w:rPr>
                <w:color w:val="000000"/>
                <w:szCs w:val="21"/>
              </w:rPr>
            </w:pPr>
          </w:p>
        </w:tc>
        <w:tc>
          <w:tcPr>
            <w:tcW w:w="2330" w:type="dxa"/>
            <w:noWrap/>
            <w:vAlign w:val="center"/>
          </w:tcPr>
          <w:p>
            <w:pPr>
              <w:widowControl/>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5" w:type="dxa"/>
            <w:noWrap/>
            <w:vAlign w:val="center"/>
          </w:tcPr>
          <w:p>
            <w:pPr>
              <w:widowControl/>
              <w:spacing w:line="360" w:lineRule="auto"/>
              <w:jc w:val="center"/>
              <w:rPr>
                <w:color w:val="000000"/>
                <w:szCs w:val="21"/>
              </w:rPr>
            </w:pPr>
          </w:p>
        </w:tc>
        <w:tc>
          <w:tcPr>
            <w:tcW w:w="3402" w:type="dxa"/>
            <w:gridSpan w:val="2"/>
            <w:noWrap/>
            <w:vAlign w:val="center"/>
          </w:tcPr>
          <w:p>
            <w:pPr>
              <w:widowControl/>
              <w:spacing w:line="360" w:lineRule="auto"/>
              <w:jc w:val="center"/>
              <w:rPr>
                <w:color w:val="000000"/>
                <w:szCs w:val="21"/>
              </w:rPr>
            </w:pPr>
          </w:p>
        </w:tc>
        <w:tc>
          <w:tcPr>
            <w:tcW w:w="2551" w:type="dxa"/>
            <w:noWrap/>
            <w:vAlign w:val="center"/>
          </w:tcPr>
          <w:p>
            <w:pPr>
              <w:widowControl/>
              <w:spacing w:line="360" w:lineRule="auto"/>
              <w:jc w:val="center"/>
              <w:rPr>
                <w:color w:val="000000"/>
                <w:szCs w:val="21"/>
              </w:rPr>
            </w:pPr>
          </w:p>
        </w:tc>
        <w:tc>
          <w:tcPr>
            <w:tcW w:w="2330" w:type="dxa"/>
            <w:noWrap/>
            <w:vAlign w:val="center"/>
          </w:tcPr>
          <w:p>
            <w:pPr>
              <w:widowControl/>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8" w:type="dxa"/>
            <w:gridSpan w:val="4"/>
            <w:vAlign w:val="center"/>
          </w:tcPr>
          <w:p>
            <w:pPr>
              <w:widowControl/>
              <w:spacing w:line="360" w:lineRule="auto"/>
              <w:jc w:val="center"/>
              <w:rPr>
                <w:color w:val="000000"/>
                <w:szCs w:val="21"/>
              </w:rPr>
            </w:pPr>
            <w:r>
              <w:rPr>
                <w:rFonts w:hint="eastAsia"/>
                <w:color w:val="000000"/>
                <w:szCs w:val="21"/>
              </w:rPr>
              <w:t>本页小计</w:t>
            </w:r>
          </w:p>
        </w:tc>
        <w:tc>
          <w:tcPr>
            <w:tcW w:w="2330" w:type="dxa"/>
            <w:noWrap/>
            <w:vAlign w:val="center"/>
          </w:tcPr>
          <w:p>
            <w:pPr>
              <w:widowControl/>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8" w:type="dxa"/>
            <w:gridSpan w:val="4"/>
            <w:noWrap/>
            <w:vAlign w:val="center"/>
          </w:tcPr>
          <w:p>
            <w:pPr>
              <w:widowControl/>
              <w:spacing w:line="360" w:lineRule="auto"/>
              <w:jc w:val="center"/>
              <w:rPr>
                <w:color w:val="000000"/>
                <w:szCs w:val="21"/>
              </w:rPr>
            </w:pPr>
            <w:r>
              <w:rPr>
                <w:rFonts w:hint="eastAsia"/>
                <w:color w:val="000000"/>
                <w:szCs w:val="21"/>
              </w:rPr>
              <w:t>合  计</w:t>
            </w:r>
          </w:p>
        </w:tc>
        <w:tc>
          <w:tcPr>
            <w:tcW w:w="2330" w:type="dxa"/>
            <w:noWrap/>
            <w:vAlign w:val="center"/>
          </w:tcPr>
          <w:p>
            <w:pPr>
              <w:widowControl/>
              <w:spacing w:line="360" w:lineRule="auto"/>
              <w:jc w:val="center"/>
              <w:rPr>
                <w:color w:val="000000"/>
                <w:szCs w:val="21"/>
              </w:rPr>
            </w:pPr>
          </w:p>
        </w:tc>
      </w:tr>
    </w:tbl>
    <w:p>
      <w:pPr>
        <w:widowControl/>
        <w:jc w:val="left"/>
        <w:rPr>
          <w:rFonts w:ascii="仿宋" w:hAnsi="仿宋" w:eastAsia="仿宋"/>
          <w:b/>
          <w:bCs/>
          <w:sz w:val="28"/>
          <w:szCs w:val="32"/>
        </w:rPr>
      </w:pPr>
      <w:r>
        <w:rPr>
          <w:rFonts w:ascii="仿宋" w:hAnsi="仿宋" w:eastAsia="仿宋"/>
          <w:b/>
          <w:bCs/>
          <w:sz w:val="28"/>
          <w:szCs w:val="32"/>
        </w:rPr>
        <w:br w:type="page"/>
      </w:r>
    </w:p>
    <w:p>
      <w:pPr>
        <w:jc w:val="center"/>
        <w:rPr>
          <w:rFonts w:ascii="仿宋" w:hAnsi="仿宋" w:eastAsia="仿宋"/>
          <w:b/>
          <w:bCs/>
          <w:sz w:val="28"/>
          <w:szCs w:val="32"/>
        </w:rPr>
      </w:pPr>
      <w:r>
        <w:rPr>
          <w:rFonts w:hint="eastAsia" w:ascii="仿宋" w:hAnsi="仿宋" w:eastAsia="仿宋"/>
          <w:b/>
          <w:bCs/>
          <w:sz w:val="28"/>
          <w:szCs w:val="32"/>
        </w:rPr>
        <w:t>（九）材料设备暂估价计价表</w:t>
      </w:r>
    </w:p>
    <w:tbl>
      <w:tblPr>
        <w:tblStyle w:val="18"/>
        <w:tblW w:w="9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3583"/>
        <w:gridCol w:w="794"/>
        <w:gridCol w:w="653"/>
        <w:gridCol w:w="941"/>
        <w:gridCol w:w="941"/>
        <w:gridCol w:w="1103"/>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5" w:type="dxa"/>
            <w:gridSpan w:val="6"/>
            <w:vAlign w:val="bottom"/>
          </w:tcPr>
          <w:p>
            <w:pPr>
              <w:widowControl/>
              <w:jc w:val="left"/>
              <w:rPr>
                <w:color w:val="000000"/>
                <w:szCs w:val="21"/>
              </w:rPr>
            </w:pPr>
            <w:r>
              <w:rPr>
                <w:rFonts w:hint="eastAsia"/>
                <w:color w:val="000000"/>
                <w:szCs w:val="21"/>
              </w:rPr>
              <w:t>工程名称:</w:t>
            </w:r>
            <w:r>
              <w:rPr>
                <w:color w:val="000000"/>
                <w:szCs w:val="21"/>
              </w:rPr>
              <w:t xml:space="preserve"> </w:t>
            </w:r>
          </w:p>
        </w:tc>
        <w:tc>
          <w:tcPr>
            <w:tcW w:w="2216" w:type="dxa"/>
            <w:gridSpan w:val="2"/>
            <w:vAlign w:val="bottom"/>
          </w:tcPr>
          <w:p>
            <w:pPr>
              <w:widowControl/>
              <w:jc w:val="center"/>
              <w:rPr>
                <w:color w:val="000000"/>
                <w:szCs w:val="21"/>
              </w:rPr>
            </w:pPr>
            <w:r>
              <w:rPr>
                <w:rFonts w:hint="eastAsia"/>
                <w:color w:val="000000"/>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000000" w:fill="FFFFFF"/>
            <w:noWrap/>
            <w:vAlign w:val="center"/>
          </w:tcPr>
          <w:p>
            <w:pPr>
              <w:widowControl/>
              <w:jc w:val="center"/>
              <w:rPr>
                <w:rFonts w:ascii="宋体" w:hAnsi="宋体" w:cs="宋体"/>
                <w:kern w:val="0"/>
                <w:sz w:val="20"/>
                <w:szCs w:val="20"/>
              </w:rPr>
            </w:pPr>
            <w:r>
              <w:rPr>
                <w:rFonts w:hint="eastAsia"/>
                <w:color w:val="000000"/>
                <w:szCs w:val="21"/>
              </w:rPr>
              <w:t>序号</w:t>
            </w:r>
          </w:p>
        </w:tc>
        <w:tc>
          <w:tcPr>
            <w:tcW w:w="3583" w:type="dxa"/>
            <w:shd w:val="clear" w:color="000000" w:fill="FFFFFF"/>
            <w:vAlign w:val="center"/>
          </w:tcPr>
          <w:p>
            <w:pPr>
              <w:widowControl/>
              <w:jc w:val="center"/>
              <w:rPr>
                <w:color w:val="000000"/>
                <w:szCs w:val="21"/>
              </w:rPr>
            </w:pPr>
            <w:r>
              <w:rPr>
                <w:rFonts w:hint="eastAsia"/>
                <w:color w:val="000000"/>
                <w:szCs w:val="21"/>
              </w:rPr>
              <w:t>材料名称、规格、型号</w:t>
            </w:r>
          </w:p>
        </w:tc>
        <w:tc>
          <w:tcPr>
            <w:tcW w:w="794" w:type="dxa"/>
            <w:shd w:val="clear" w:color="000000" w:fill="FFFFFF"/>
            <w:vAlign w:val="center"/>
          </w:tcPr>
          <w:p>
            <w:pPr>
              <w:widowControl/>
              <w:jc w:val="center"/>
              <w:rPr>
                <w:color w:val="000000"/>
                <w:szCs w:val="21"/>
              </w:rPr>
            </w:pPr>
            <w:r>
              <w:rPr>
                <w:rFonts w:hint="eastAsia"/>
                <w:color w:val="000000"/>
                <w:szCs w:val="21"/>
              </w:rPr>
              <w:t>计量</w:t>
            </w:r>
            <w:r>
              <w:rPr>
                <w:rFonts w:hint="eastAsia"/>
                <w:color w:val="000000"/>
                <w:szCs w:val="21"/>
              </w:rPr>
              <w:br w:type="textWrapping"/>
            </w:r>
            <w:r>
              <w:rPr>
                <w:rFonts w:hint="eastAsia"/>
                <w:color w:val="000000"/>
                <w:szCs w:val="21"/>
              </w:rPr>
              <w:t>单位</w:t>
            </w:r>
          </w:p>
        </w:tc>
        <w:tc>
          <w:tcPr>
            <w:tcW w:w="653" w:type="dxa"/>
            <w:shd w:val="clear" w:color="000000" w:fill="FFFFFF"/>
            <w:vAlign w:val="center"/>
          </w:tcPr>
          <w:p>
            <w:pPr>
              <w:widowControl/>
              <w:jc w:val="center"/>
              <w:rPr>
                <w:color w:val="000000"/>
                <w:szCs w:val="21"/>
              </w:rPr>
            </w:pPr>
            <w:r>
              <w:rPr>
                <w:rFonts w:hint="eastAsia"/>
                <w:color w:val="000000"/>
                <w:szCs w:val="21"/>
              </w:rPr>
              <w:t>数量</w:t>
            </w:r>
          </w:p>
        </w:tc>
        <w:tc>
          <w:tcPr>
            <w:tcW w:w="941" w:type="dxa"/>
            <w:shd w:val="clear" w:color="000000" w:fill="FFFFFF"/>
            <w:vAlign w:val="center"/>
          </w:tcPr>
          <w:p>
            <w:pPr>
              <w:widowControl/>
              <w:jc w:val="center"/>
              <w:rPr>
                <w:color w:val="000000"/>
                <w:szCs w:val="21"/>
              </w:rPr>
            </w:pPr>
            <w:r>
              <w:rPr>
                <w:rFonts w:hint="eastAsia"/>
                <w:color w:val="000000"/>
                <w:szCs w:val="21"/>
              </w:rPr>
              <w:t>暂估单</w:t>
            </w:r>
            <w:r>
              <w:rPr>
                <w:rFonts w:hint="eastAsia"/>
                <w:color w:val="000000"/>
                <w:szCs w:val="21"/>
              </w:rPr>
              <w:br w:type="textWrapping"/>
            </w:r>
            <w:r>
              <w:rPr>
                <w:rFonts w:hint="eastAsia"/>
                <w:color w:val="000000"/>
                <w:szCs w:val="21"/>
              </w:rPr>
              <w:t>价(元)</w:t>
            </w:r>
          </w:p>
        </w:tc>
        <w:tc>
          <w:tcPr>
            <w:tcW w:w="941" w:type="dxa"/>
            <w:shd w:val="clear" w:color="000000" w:fill="FFFFFF"/>
            <w:vAlign w:val="center"/>
          </w:tcPr>
          <w:p>
            <w:pPr>
              <w:widowControl/>
              <w:jc w:val="center"/>
              <w:rPr>
                <w:color w:val="000000"/>
                <w:szCs w:val="21"/>
              </w:rPr>
            </w:pPr>
            <w:r>
              <w:rPr>
                <w:rFonts w:hint="eastAsia"/>
                <w:color w:val="000000"/>
                <w:szCs w:val="21"/>
              </w:rPr>
              <w:t>结算单</w:t>
            </w:r>
            <w:r>
              <w:rPr>
                <w:rFonts w:hint="eastAsia"/>
                <w:color w:val="000000"/>
                <w:szCs w:val="21"/>
              </w:rPr>
              <w:br w:type="textWrapping"/>
            </w:r>
            <w:r>
              <w:rPr>
                <w:rFonts w:hint="eastAsia"/>
                <w:color w:val="000000"/>
                <w:szCs w:val="21"/>
              </w:rPr>
              <w:t>价(元)</w:t>
            </w:r>
          </w:p>
        </w:tc>
        <w:tc>
          <w:tcPr>
            <w:tcW w:w="1103" w:type="dxa"/>
            <w:shd w:val="clear" w:color="000000" w:fill="FFFFFF"/>
            <w:vAlign w:val="center"/>
          </w:tcPr>
          <w:p>
            <w:pPr>
              <w:widowControl/>
              <w:jc w:val="center"/>
              <w:rPr>
                <w:color w:val="000000"/>
                <w:szCs w:val="21"/>
              </w:rPr>
            </w:pPr>
            <w:r>
              <w:rPr>
                <w:rFonts w:hint="eastAsia"/>
                <w:color w:val="000000"/>
                <w:szCs w:val="21"/>
              </w:rPr>
              <w:t>价差(元)</w:t>
            </w:r>
          </w:p>
        </w:tc>
        <w:tc>
          <w:tcPr>
            <w:tcW w:w="1113" w:type="dxa"/>
            <w:shd w:val="clear" w:color="000000" w:fill="FFFFFF"/>
            <w:noWrap/>
            <w:vAlign w:val="center"/>
          </w:tcPr>
          <w:p>
            <w:pPr>
              <w:widowControl/>
              <w:jc w:val="center"/>
              <w:rPr>
                <w:color w:val="000000"/>
                <w:szCs w:val="21"/>
              </w:rPr>
            </w:pPr>
            <w:r>
              <w:rPr>
                <w:rFonts w:hint="eastAsia"/>
                <w:color w:val="000000"/>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ign w:val="center"/>
          </w:tcPr>
          <w:p>
            <w:pPr>
              <w:widowControl/>
              <w:jc w:val="center"/>
              <w:rPr>
                <w:rFonts w:ascii="宋体" w:hAnsi="宋体" w:cs="宋体"/>
                <w:kern w:val="0"/>
                <w:sz w:val="20"/>
                <w:szCs w:val="20"/>
              </w:rPr>
            </w:pPr>
          </w:p>
        </w:tc>
        <w:tc>
          <w:tcPr>
            <w:tcW w:w="3583" w:type="dxa"/>
            <w:noWrap/>
            <w:vAlign w:val="center"/>
          </w:tcPr>
          <w:p>
            <w:pPr>
              <w:widowControl/>
              <w:jc w:val="center"/>
              <w:rPr>
                <w:color w:val="000000"/>
                <w:szCs w:val="21"/>
              </w:rPr>
            </w:pPr>
          </w:p>
        </w:tc>
        <w:tc>
          <w:tcPr>
            <w:tcW w:w="794" w:type="dxa"/>
            <w:noWrap/>
            <w:vAlign w:val="center"/>
          </w:tcPr>
          <w:p>
            <w:pPr>
              <w:widowControl/>
              <w:jc w:val="center"/>
              <w:rPr>
                <w:color w:val="000000"/>
                <w:szCs w:val="21"/>
              </w:rPr>
            </w:pPr>
          </w:p>
        </w:tc>
        <w:tc>
          <w:tcPr>
            <w:tcW w:w="653" w:type="dxa"/>
            <w:noWrap/>
            <w:vAlign w:val="center"/>
          </w:tcPr>
          <w:p>
            <w:pPr>
              <w:widowControl/>
              <w:jc w:val="center"/>
              <w:rPr>
                <w:color w:val="000000"/>
                <w:szCs w:val="21"/>
              </w:rPr>
            </w:pPr>
          </w:p>
        </w:tc>
        <w:tc>
          <w:tcPr>
            <w:tcW w:w="941" w:type="dxa"/>
            <w:noWrap/>
            <w:vAlign w:val="center"/>
          </w:tcPr>
          <w:p>
            <w:pPr>
              <w:widowControl/>
              <w:jc w:val="center"/>
              <w:rPr>
                <w:color w:val="000000"/>
                <w:szCs w:val="21"/>
              </w:rPr>
            </w:pPr>
          </w:p>
        </w:tc>
        <w:tc>
          <w:tcPr>
            <w:tcW w:w="941" w:type="dxa"/>
            <w:noWrap/>
            <w:vAlign w:val="center"/>
          </w:tcPr>
          <w:p>
            <w:pPr>
              <w:widowControl/>
              <w:jc w:val="center"/>
              <w:rPr>
                <w:color w:val="000000"/>
                <w:szCs w:val="21"/>
              </w:rPr>
            </w:pPr>
          </w:p>
        </w:tc>
        <w:tc>
          <w:tcPr>
            <w:tcW w:w="1103" w:type="dxa"/>
            <w:noWrap/>
            <w:vAlign w:val="center"/>
          </w:tcPr>
          <w:p>
            <w:pPr>
              <w:widowControl/>
              <w:jc w:val="center"/>
              <w:rPr>
                <w:color w:val="000000"/>
                <w:szCs w:val="21"/>
              </w:rPr>
            </w:pPr>
          </w:p>
        </w:tc>
        <w:tc>
          <w:tcPr>
            <w:tcW w:w="1113" w:type="dxa"/>
            <w:noWrap/>
            <w:vAlign w:val="center"/>
          </w:tcPr>
          <w:p>
            <w:pPr>
              <w:widowControl/>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ign w:val="center"/>
          </w:tcPr>
          <w:p>
            <w:pPr>
              <w:widowControl/>
              <w:jc w:val="center"/>
              <w:rPr>
                <w:rFonts w:ascii="宋体" w:hAnsi="宋体" w:cs="宋体"/>
                <w:kern w:val="0"/>
                <w:sz w:val="20"/>
                <w:szCs w:val="20"/>
              </w:rPr>
            </w:pPr>
          </w:p>
        </w:tc>
        <w:tc>
          <w:tcPr>
            <w:tcW w:w="3583" w:type="dxa"/>
            <w:noWrap/>
            <w:vAlign w:val="center"/>
          </w:tcPr>
          <w:p>
            <w:pPr>
              <w:widowControl/>
              <w:jc w:val="center"/>
              <w:rPr>
                <w:color w:val="000000"/>
                <w:szCs w:val="21"/>
              </w:rPr>
            </w:pPr>
          </w:p>
        </w:tc>
        <w:tc>
          <w:tcPr>
            <w:tcW w:w="794" w:type="dxa"/>
            <w:noWrap/>
            <w:vAlign w:val="center"/>
          </w:tcPr>
          <w:p>
            <w:pPr>
              <w:widowControl/>
              <w:jc w:val="center"/>
              <w:rPr>
                <w:color w:val="000000"/>
                <w:szCs w:val="21"/>
              </w:rPr>
            </w:pPr>
          </w:p>
        </w:tc>
        <w:tc>
          <w:tcPr>
            <w:tcW w:w="653" w:type="dxa"/>
            <w:noWrap/>
            <w:vAlign w:val="center"/>
          </w:tcPr>
          <w:p>
            <w:pPr>
              <w:widowControl/>
              <w:jc w:val="center"/>
              <w:rPr>
                <w:color w:val="000000"/>
                <w:szCs w:val="21"/>
              </w:rPr>
            </w:pPr>
          </w:p>
        </w:tc>
        <w:tc>
          <w:tcPr>
            <w:tcW w:w="941" w:type="dxa"/>
            <w:noWrap/>
            <w:vAlign w:val="center"/>
          </w:tcPr>
          <w:p>
            <w:pPr>
              <w:widowControl/>
              <w:jc w:val="center"/>
              <w:rPr>
                <w:color w:val="000000"/>
                <w:szCs w:val="21"/>
              </w:rPr>
            </w:pPr>
          </w:p>
        </w:tc>
        <w:tc>
          <w:tcPr>
            <w:tcW w:w="941" w:type="dxa"/>
            <w:noWrap/>
            <w:vAlign w:val="center"/>
          </w:tcPr>
          <w:p>
            <w:pPr>
              <w:widowControl/>
              <w:jc w:val="center"/>
              <w:rPr>
                <w:color w:val="000000"/>
                <w:szCs w:val="21"/>
              </w:rPr>
            </w:pPr>
          </w:p>
        </w:tc>
        <w:tc>
          <w:tcPr>
            <w:tcW w:w="1103" w:type="dxa"/>
            <w:noWrap/>
            <w:vAlign w:val="center"/>
          </w:tcPr>
          <w:p>
            <w:pPr>
              <w:widowControl/>
              <w:jc w:val="center"/>
              <w:rPr>
                <w:color w:val="000000"/>
                <w:szCs w:val="21"/>
              </w:rPr>
            </w:pPr>
          </w:p>
        </w:tc>
        <w:tc>
          <w:tcPr>
            <w:tcW w:w="1113" w:type="dxa"/>
            <w:noWrap/>
            <w:vAlign w:val="center"/>
          </w:tcPr>
          <w:p>
            <w:pPr>
              <w:widowControl/>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ign w:val="center"/>
          </w:tcPr>
          <w:p>
            <w:pPr>
              <w:widowControl/>
              <w:jc w:val="center"/>
              <w:rPr>
                <w:rFonts w:ascii="宋体" w:hAnsi="宋体" w:cs="宋体"/>
                <w:kern w:val="0"/>
                <w:sz w:val="20"/>
                <w:szCs w:val="20"/>
              </w:rPr>
            </w:pPr>
          </w:p>
        </w:tc>
        <w:tc>
          <w:tcPr>
            <w:tcW w:w="3583" w:type="dxa"/>
            <w:noWrap/>
            <w:vAlign w:val="center"/>
          </w:tcPr>
          <w:p>
            <w:pPr>
              <w:widowControl/>
              <w:jc w:val="center"/>
              <w:rPr>
                <w:color w:val="000000"/>
                <w:szCs w:val="21"/>
              </w:rPr>
            </w:pPr>
          </w:p>
        </w:tc>
        <w:tc>
          <w:tcPr>
            <w:tcW w:w="794" w:type="dxa"/>
            <w:noWrap/>
            <w:vAlign w:val="center"/>
          </w:tcPr>
          <w:p>
            <w:pPr>
              <w:widowControl/>
              <w:jc w:val="center"/>
              <w:rPr>
                <w:color w:val="000000"/>
                <w:szCs w:val="21"/>
              </w:rPr>
            </w:pPr>
          </w:p>
        </w:tc>
        <w:tc>
          <w:tcPr>
            <w:tcW w:w="653" w:type="dxa"/>
            <w:noWrap/>
            <w:vAlign w:val="center"/>
          </w:tcPr>
          <w:p>
            <w:pPr>
              <w:widowControl/>
              <w:jc w:val="center"/>
              <w:rPr>
                <w:color w:val="000000"/>
                <w:szCs w:val="21"/>
              </w:rPr>
            </w:pPr>
          </w:p>
        </w:tc>
        <w:tc>
          <w:tcPr>
            <w:tcW w:w="941" w:type="dxa"/>
            <w:noWrap/>
            <w:vAlign w:val="center"/>
          </w:tcPr>
          <w:p>
            <w:pPr>
              <w:widowControl/>
              <w:jc w:val="center"/>
              <w:rPr>
                <w:color w:val="000000"/>
                <w:szCs w:val="21"/>
              </w:rPr>
            </w:pPr>
          </w:p>
        </w:tc>
        <w:tc>
          <w:tcPr>
            <w:tcW w:w="941" w:type="dxa"/>
            <w:noWrap/>
            <w:vAlign w:val="center"/>
          </w:tcPr>
          <w:p>
            <w:pPr>
              <w:widowControl/>
              <w:jc w:val="center"/>
              <w:rPr>
                <w:color w:val="000000"/>
                <w:szCs w:val="21"/>
              </w:rPr>
            </w:pPr>
          </w:p>
        </w:tc>
        <w:tc>
          <w:tcPr>
            <w:tcW w:w="1103" w:type="dxa"/>
            <w:noWrap/>
            <w:vAlign w:val="center"/>
          </w:tcPr>
          <w:p>
            <w:pPr>
              <w:widowControl/>
              <w:jc w:val="center"/>
              <w:rPr>
                <w:color w:val="000000"/>
                <w:szCs w:val="21"/>
              </w:rPr>
            </w:pPr>
          </w:p>
        </w:tc>
        <w:tc>
          <w:tcPr>
            <w:tcW w:w="1113" w:type="dxa"/>
            <w:noWrap/>
            <w:vAlign w:val="center"/>
          </w:tcPr>
          <w:p>
            <w:pPr>
              <w:widowControl/>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8" w:type="dxa"/>
            <w:gridSpan w:val="7"/>
            <w:vAlign w:val="center"/>
          </w:tcPr>
          <w:p>
            <w:pPr>
              <w:widowControl/>
              <w:jc w:val="center"/>
              <w:rPr>
                <w:color w:val="000000"/>
                <w:szCs w:val="21"/>
              </w:rPr>
            </w:pPr>
            <w:r>
              <w:rPr>
                <w:rFonts w:hint="eastAsia"/>
                <w:color w:val="000000"/>
                <w:szCs w:val="21"/>
              </w:rPr>
              <w:t>本页小计</w:t>
            </w:r>
          </w:p>
        </w:tc>
        <w:tc>
          <w:tcPr>
            <w:tcW w:w="1113" w:type="dxa"/>
            <w:noWrap/>
            <w:vAlign w:val="center"/>
          </w:tcPr>
          <w:p>
            <w:pPr>
              <w:widowControl/>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8" w:type="dxa"/>
            <w:gridSpan w:val="7"/>
            <w:shd w:val="clear" w:color="000000" w:fill="FFFFFF"/>
            <w:vAlign w:val="center"/>
          </w:tcPr>
          <w:p>
            <w:pPr>
              <w:widowControl/>
              <w:jc w:val="center"/>
              <w:rPr>
                <w:color w:val="000000"/>
                <w:szCs w:val="21"/>
              </w:rPr>
            </w:pPr>
            <w:r>
              <w:rPr>
                <w:rFonts w:hint="eastAsia"/>
                <w:color w:val="000000"/>
                <w:szCs w:val="21"/>
              </w:rPr>
              <w:t>合  计</w:t>
            </w:r>
          </w:p>
        </w:tc>
        <w:tc>
          <w:tcPr>
            <w:tcW w:w="1113" w:type="dxa"/>
            <w:noWrap/>
            <w:vAlign w:val="center"/>
          </w:tcPr>
          <w:p>
            <w:pPr>
              <w:widowControl/>
              <w:jc w:val="center"/>
              <w:rPr>
                <w:color w:val="000000"/>
                <w:szCs w:val="21"/>
              </w:rPr>
            </w:pPr>
          </w:p>
        </w:tc>
      </w:tr>
    </w:tbl>
    <w:p>
      <w:pPr>
        <w:jc w:val="center"/>
        <w:rPr>
          <w:rFonts w:ascii="仿宋" w:hAnsi="仿宋" w:eastAsia="仿宋"/>
          <w:b/>
          <w:bCs/>
          <w:sz w:val="28"/>
          <w:szCs w:val="32"/>
        </w:rPr>
      </w:pPr>
    </w:p>
    <w:p>
      <w:pPr>
        <w:jc w:val="center"/>
        <w:rPr>
          <w:rFonts w:ascii="仿宋" w:hAnsi="仿宋" w:eastAsia="仿宋"/>
          <w:b/>
          <w:bCs/>
          <w:sz w:val="28"/>
          <w:szCs w:val="32"/>
        </w:rPr>
      </w:pPr>
      <w:r>
        <w:rPr>
          <w:rFonts w:hint="eastAsia" w:ascii="仿宋" w:hAnsi="仿宋" w:eastAsia="仿宋"/>
          <w:b/>
          <w:bCs/>
          <w:sz w:val="28"/>
          <w:szCs w:val="32"/>
        </w:rPr>
        <w:t>（十）规费、应纳税费项目清单与计价表</w:t>
      </w:r>
    </w:p>
    <w:tbl>
      <w:tblPr>
        <w:tblStyle w:val="18"/>
        <w:tblW w:w="985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7"/>
        <w:gridCol w:w="3686"/>
        <w:gridCol w:w="2976"/>
        <w:gridCol w:w="973"/>
        <w:gridCol w:w="13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579" w:type="dxa"/>
            <w:gridSpan w:val="3"/>
            <w:vAlign w:val="bottom"/>
          </w:tcPr>
          <w:p>
            <w:pPr>
              <w:widowControl/>
              <w:spacing w:line="276" w:lineRule="auto"/>
              <w:jc w:val="left"/>
              <w:rPr>
                <w:color w:val="000000"/>
                <w:szCs w:val="21"/>
              </w:rPr>
            </w:pPr>
            <w:r>
              <w:rPr>
                <w:rFonts w:hint="eastAsia"/>
                <w:color w:val="000000"/>
                <w:szCs w:val="21"/>
              </w:rPr>
              <w:t>工程名称:</w:t>
            </w:r>
            <w:r>
              <w:rPr>
                <w:color w:val="000000"/>
                <w:szCs w:val="21"/>
              </w:rPr>
              <w:t xml:space="preserve"> </w:t>
            </w:r>
          </w:p>
        </w:tc>
        <w:tc>
          <w:tcPr>
            <w:tcW w:w="2277" w:type="dxa"/>
            <w:gridSpan w:val="2"/>
            <w:vAlign w:val="bottom"/>
          </w:tcPr>
          <w:p>
            <w:pPr>
              <w:widowControl/>
              <w:spacing w:line="276" w:lineRule="auto"/>
              <w:jc w:val="right"/>
              <w:rPr>
                <w:color w:val="000000"/>
                <w:szCs w:val="21"/>
              </w:rPr>
            </w:pPr>
            <w:r>
              <w:rPr>
                <w:rFonts w:hint="eastAsia"/>
                <w:color w:val="000000"/>
                <w:szCs w:val="21"/>
              </w:rPr>
              <w:t>第1页 共1页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17" w:type="dxa"/>
            <w:shd w:val="clear" w:color="000000" w:fill="FFFFFF"/>
            <w:noWrap/>
            <w:vAlign w:val="center"/>
          </w:tcPr>
          <w:p>
            <w:pPr>
              <w:widowControl/>
              <w:spacing w:line="276" w:lineRule="auto"/>
              <w:jc w:val="center"/>
              <w:rPr>
                <w:color w:val="000000"/>
                <w:szCs w:val="21"/>
              </w:rPr>
            </w:pPr>
            <w:r>
              <w:rPr>
                <w:rFonts w:hint="eastAsia"/>
                <w:color w:val="000000"/>
                <w:szCs w:val="21"/>
              </w:rPr>
              <w:t>序号</w:t>
            </w:r>
          </w:p>
        </w:tc>
        <w:tc>
          <w:tcPr>
            <w:tcW w:w="3686" w:type="dxa"/>
            <w:shd w:val="clear" w:color="000000" w:fill="FFFFFF"/>
            <w:vAlign w:val="center"/>
          </w:tcPr>
          <w:p>
            <w:pPr>
              <w:widowControl/>
              <w:spacing w:line="276" w:lineRule="auto"/>
              <w:jc w:val="center"/>
              <w:rPr>
                <w:color w:val="000000"/>
                <w:szCs w:val="21"/>
              </w:rPr>
            </w:pPr>
            <w:r>
              <w:rPr>
                <w:rFonts w:hint="eastAsia"/>
                <w:color w:val="000000"/>
                <w:szCs w:val="21"/>
              </w:rPr>
              <w:t>项目名称</w:t>
            </w:r>
          </w:p>
        </w:tc>
        <w:tc>
          <w:tcPr>
            <w:tcW w:w="2976" w:type="dxa"/>
            <w:shd w:val="clear" w:color="000000" w:fill="FFFFFF"/>
            <w:vAlign w:val="center"/>
          </w:tcPr>
          <w:p>
            <w:pPr>
              <w:widowControl/>
              <w:spacing w:line="276" w:lineRule="auto"/>
              <w:jc w:val="center"/>
              <w:rPr>
                <w:color w:val="000000"/>
                <w:szCs w:val="21"/>
              </w:rPr>
            </w:pPr>
            <w:r>
              <w:rPr>
                <w:rFonts w:hint="eastAsia"/>
                <w:color w:val="000000"/>
                <w:szCs w:val="21"/>
              </w:rPr>
              <w:t>计算基础</w:t>
            </w:r>
          </w:p>
        </w:tc>
        <w:tc>
          <w:tcPr>
            <w:tcW w:w="973" w:type="dxa"/>
            <w:shd w:val="clear" w:color="000000" w:fill="FFFFFF"/>
            <w:vAlign w:val="center"/>
          </w:tcPr>
          <w:p>
            <w:pPr>
              <w:widowControl/>
              <w:spacing w:line="276" w:lineRule="auto"/>
              <w:jc w:val="center"/>
              <w:rPr>
                <w:color w:val="000000"/>
                <w:szCs w:val="21"/>
              </w:rPr>
            </w:pPr>
            <w:r>
              <w:rPr>
                <w:rFonts w:hint="eastAsia"/>
                <w:color w:val="000000"/>
                <w:szCs w:val="21"/>
              </w:rPr>
              <w:t>费率(%)</w:t>
            </w:r>
          </w:p>
        </w:tc>
        <w:tc>
          <w:tcPr>
            <w:tcW w:w="1304" w:type="dxa"/>
            <w:shd w:val="clear" w:color="000000" w:fill="FFFFFF"/>
            <w:vAlign w:val="center"/>
          </w:tcPr>
          <w:p>
            <w:pPr>
              <w:widowControl/>
              <w:spacing w:line="276" w:lineRule="auto"/>
              <w:jc w:val="center"/>
              <w:rPr>
                <w:color w:val="000000"/>
                <w:szCs w:val="21"/>
              </w:rPr>
            </w:pPr>
            <w:r>
              <w:rPr>
                <w:rFonts w:hint="eastAsia"/>
                <w:color w:val="000000"/>
                <w:szCs w:val="21"/>
              </w:rPr>
              <w:t>金额(元)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17" w:type="dxa"/>
            <w:shd w:val="clear" w:color="000000" w:fill="FFFFFF"/>
            <w:noWrap/>
            <w:vAlign w:val="center"/>
          </w:tcPr>
          <w:p>
            <w:pPr>
              <w:widowControl/>
              <w:spacing w:line="276" w:lineRule="auto"/>
              <w:jc w:val="center"/>
              <w:rPr>
                <w:color w:val="000000"/>
                <w:szCs w:val="21"/>
              </w:rPr>
            </w:pPr>
            <w:r>
              <w:rPr>
                <w:rFonts w:hint="eastAsia"/>
                <w:color w:val="000000"/>
                <w:szCs w:val="21"/>
              </w:rPr>
              <w:t>1</w:t>
            </w:r>
          </w:p>
        </w:tc>
        <w:tc>
          <w:tcPr>
            <w:tcW w:w="3686" w:type="dxa"/>
            <w:shd w:val="clear" w:color="000000" w:fill="FFFFFF"/>
            <w:vAlign w:val="center"/>
          </w:tcPr>
          <w:p>
            <w:pPr>
              <w:widowControl/>
              <w:spacing w:line="276" w:lineRule="auto"/>
              <w:jc w:val="left"/>
              <w:rPr>
                <w:color w:val="000000"/>
                <w:szCs w:val="21"/>
              </w:rPr>
            </w:pPr>
            <w:r>
              <w:rPr>
                <w:rFonts w:hint="eastAsia"/>
                <w:color w:val="000000"/>
                <w:szCs w:val="21"/>
              </w:rPr>
              <w:t>规费</w:t>
            </w:r>
          </w:p>
        </w:tc>
        <w:tc>
          <w:tcPr>
            <w:tcW w:w="2976" w:type="dxa"/>
            <w:shd w:val="clear" w:color="000000" w:fill="FFFFFF"/>
            <w:vAlign w:val="center"/>
          </w:tcPr>
          <w:p>
            <w:pPr>
              <w:widowControl/>
              <w:spacing w:line="276" w:lineRule="auto"/>
              <w:jc w:val="left"/>
              <w:rPr>
                <w:color w:val="000000"/>
                <w:szCs w:val="21"/>
              </w:rPr>
            </w:pPr>
            <w:r>
              <w:rPr>
                <w:rFonts w:hint="eastAsia"/>
                <w:color w:val="000000"/>
                <w:szCs w:val="21"/>
              </w:rPr>
              <w:t>(分部分项工程费+措施项目费+其他项目费)中的人工费</w:t>
            </w:r>
          </w:p>
        </w:tc>
        <w:tc>
          <w:tcPr>
            <w:tcW w:w="973" w:type="dxa"/>
            <w:shd w:val="clear" w:color="000000" w:fill="FFFFFF"/>
            <w:noWrap/>
            <w:vAlign w:val="center"/>
          </w:tcPr>
          <w:p>
            <w:pPr>
              <w:widowControl/>
              <w:spacing w:line="276" w:lineRule="auto"/>
              <w:jc w:val="right"/>
              <w:rPr>
                <w:color w:val="000000"/>
                <w:szCs w:val="21"/>
              </w:rPr>
            </w:pPr>
            <w:r>
              <w:rPr>
                <w:rFonts w:hint="eastAsia"/>
                <w:color w:val="000000"/>
                <w:szCs w:val="21"/>
              </w:rPr>
              <w:t xml:space="preserve"> </w:t>
            </w:r>
          </w:p>
        </w:tc>
        <w:tc>
          <w:tcPr>
            <w:tcW w:w="1304" w:type="dxa"/>
            <w:shd w:val="clear" w:color="000000" w:fill="FFFFFF"/>
            <w:noWrap/>
            <w:vAlign w:val="center"/>
          </w:tcPr>
          <w:p>
            <w:pPr>
              <w:widowControl/>
              <w:spacing w:line="276" w:lineRule="auto"/>
              <w:jc w:val="right"/>
              <w:rPr>
                <w:color w:val="000000"/>
                <w:szCs w:val="21"/>
              </w:rPr>
            </w:pPr>
            <w:r>
              <w:rPr>
                <w:rFonts w:hint="eastAsia"/>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17" w:type="dxa"/>
            <w:shd w:val="clear" w:color="000000" w:fill="FFFFFF"/>
            <w:noWrap/>
            <w:vAlign w:val="center"/>
          </w:tcPr>
          <w:p>
            <w:pPr>
              <w:widowControl/>
              <w:spacing w:line="276" w:lineRule="auto"/>
              <w:jc w:val="center"/>
              <w:rPr>
                <w:color w:val="000000"/>
                <w:szCs w:val="21"/>
              </w:rPr>
            </w:pPr>
            <w:r>
              <w:rPr>
                <w:rFonts w:hint="eastAsia"/>
                <w:color w:val="000000"/>
                <w:szCs w:val="21"/>
              </w:rPr>
              <w:t>2</w:t>
            </w:r>
          </w:p>
        </w:tc>
        <w:tc>
          <w:tcPr>
            <w:tcW w:w="3686" w:type="dxa"/>
            <w:shd w:val="clear" w:color="000000" w:fill="FFFFFF"/>
            <w:vAlign w:val="center"/>
          </w:tcPr>
          <w:p>
            <w:pPr>
              <w:widowControl/>
              <w:spacing w:line="276" w:lineRule="auto"/>
              <w:jc w:val="left"/>
              <w:rPr>
                <w:color w:val="000000"/>
                <w:szCs w:val="21"/>
              </w:rPr>
            </w:pPr>
            <w:r>
              <w:rPr>
                <w:rFonts w:hint="eastAsia"/>
                <w:color w:val="000000"/>
                <w:szCs w:val="21"/>
              </w:rPr>
              <w:t>应纳税费</w:t>
            </w:r>
          </w:p>
        </w:tc>
        <w:tc>
          <w:tcPr>
            <w:tcW w:w="2976" w:type="dxa"/>
            <w:shd w:val="clear" w:color="000000" w:fill="FFFFFF"/>
            <w:vAlign w:val="center"/>
          </w:tcPr>
          <w:p>
            <w:pPr>
              <w:widowControl/>
              <w:spacing w:line="276" w:lineRule="auto"/>
              <w:jc w:val="left"/>
              <w:rPr>
                <w:color w:val="000000"/>
                <w:szCs w:val="21"/>
              </w:rPr>
            </w:pPr>
            <w:r>
              <w:rPr>
                <w:rFonts w:hint="eastAsia"/>
                <w:color w:val="000000"/>
                <w:szCs w:val="21"/>
              </w:rPr>
              <w:t>应纳税费合计</w:t>
            </w:r>
          </w:p>
        </w:tc>
        <w:tc>
          <w:tcPr>
            <w:tcW w:w="973" w:type="dxa"/>
            <w:shd w:val="clear" w:color="000000" w:fill="FFFFFF"/>
            <w:noWrap/>
            <w:vAlign w:val="center"/>
          </w:tcPr>
          <w:p>
            <w:pPr>
              <w:widowControl/>
              <w:spacing w:line="276" w:lineRule="auto"/>
              <w:jc w:val="right"/>
              <w:rPr>
                <w:color w:val="000000"/>
                <w:szCs w:val="21"/>
              </w:rPr>
            </w:pPr>
            <w:r>
              <w:rPr>
                <w:rFonts w:hint="eastAsia"/>
                <w:color w:val="000000"/>
                <w:szCs w:val="21"/>
              </w:rPr>
              <w:t xml:space="preserve"> </w:t>
            </w:r>
          </w:p>
        </w:tc>
        <w:tc>
          <w:tcPr>
            <w:tcW w:w="1304" w:type="dxa"/>
            <w:shd w:val="clear" w:color="000000" w:fill="FFFFFF"/>
            <w:noWrap/>
            <w:vAlign w:val="center"/>
          </w:tcPr>
          <w:p>
            <w:pPr>
              <w:widowControl/>
              <w:spacing w:line="276" w:lineRule="auto"/>
              <w:jc w:val="right"/>
              <w:rPr>
                <w:color w:val="000000"/>
                <w:szCs w:val="21"/>
              </w:rPr>
            </w:pPr>
            <w:r>
              <w:rPr>
                <w:rFonts w:hint="eastAsia"/>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17" w:type="dxa"/>
            <w:shd w:val="clear" w:color="000000" w:fill="FFFFFF"/>
            <w:noWrap/>
            <w:vAlign w:val="center"/>
          </w:tcPr>
          <w:p>
            <w:pPr>
              <w:widowControl/>
              <w:spacing w:line="276" w:lineRule="auto"/>
              <w:jc w:val="center"/>
              <w:rPr>
                <w:color w:val="000000"/>
                <w:szCs w:val="21"/>
              </w:rPr>
            </w:pPr>
            <w:r>
              <w:rPr>
                <w:rFonts w:hint="eastAsia"/>
                <w:color w:val="000000"/>
                <w:szCs w:val="21"/>
              </w:rPr>
              <w:t>2.1</w:t>
            </w:r>
          </w:p>
        </w:tc>
        <w:tc>
          <w:tcPr>
            <w:tcW w:w="3686" w:type="dxa"/>
            <w:shd w:val="clear" w:color="000000" w:fill="FFFFFF"/>
            <w:vAlign w:val="center"/>
          </w:tcPr>
          <w:p>
            <w:pPr>
              <w:widowControl/>
              <w:spacing w:line="276" w:lineRule="auto"/>
              <w:jc w:val="left"/>
              <w:rPr>
                <w:color w:val="000000"/>
                <w:szCs w:val="21"/>
              </w:rPr>
            </w:pPr>
            <w:r>
              <w:rPr>
                <w:rFonts w:hint="eastAsia"/>
                <w:color w:val="000000"/>
                <w:szCs w:val="21"/>
              </w:rPr>
              <w:t>增值税应纳税额</w:t>
            </w:r>
          </w:p>
        </w:tc>
        <w:tc>
          <w:tcPr>
            <w:tcW w:w="2976" w:type="dxa"/>
            <w:shd w:val="clear" w:color="000000" w:fill="FFFFFF"/>
            <w:vAlign w:val="center"/>
          </w:tcPr>
          <w:p>
            <w:pPr>
              <w:widowControl/>
              <w:spacing w:line="276" w:lineRule="auto"/>
              <w:jc w:val="left"/>
              <w:rPr>
                <w:color w:val="000000"/>
                <w:szCs w:val="21"/>
              </w:rPr>
            </w:pPr>
            <w:r>
              <w:rPr>
                <w:rFonts w:hint="eastAsia"/>
                <w:color w:val="000000"/>
                <w:szCs w:val="21"/>
              </w:rPr>
              <w:t>分部分项工程费+措施项目费+其他项目费+规费</w:t>
            </w:r>
          </w:p>
        </w:tc>
        <w:tc>
          <w:tcPr>
            <w:tcW w:w="973" w:type="dxa"/>
            <w:shd w:val="clear" w:color="000000" w:fill="FFFFFF"/>
            <w:noWrap/>
            <w:vAlign w:val="center"/>
          </w:tcPr>
          <w:p>
            <w:pPr>
              <w:widowControl/>
              <w:spacing w:line="276" w:lineRule="auto"/>
              <w:jc w:val="right"/>
              <w:rPr>
                <w:color w:val="000000"/>
                <w:szCs w:val="21"/>
              </w:rPr>
            </w:pPr>
            <w:r>
              <w:rPr>
                <w:rFonts w:hint="eastAsia"/>
                <w:color w:val="000000"/>
                <w:szCs w:val="21"/>
              </w:rPr>
              <w:t xml:space="preserve"> </w:t>
            </w:r>
          </w:p>
        </w:tc>
        <w:tc>
          <w:tcPr>
            <w:tcW w:w="1304" w:type="dxa"/>
            <w:shd w:val="clear" w:color="000000" w:fill="FFFFFF"/>
            <w:noWrap/>
            <w:vAlign w:val="center"/>
          </w:tcPr>
          <w:p>
            <w:pPr>
              <w:widowControl/>
              <w:spacing w:line="276" w:lineRule="auto"/>
              <w:jc w:val="right"/>
              <w:rPr>
                <w:color w:val="000000"/>
                <w:szCs w:val="21"/>
              </w:rPr>
            </w:pPr>
            <w:r>
              <w:rPr>
                <w:rFonts w:hint="eastAsia"/>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17" w:type="dxa"/>
            <w:shd w:val="clear" w:color="000000" w:fill="FFFFFF"/>
            <w:noWrap/>
            <w:vAlign w:val="center"/>
          </w:tcPr>
          <w:p>
            <w:pPr>
              <w:widowControl/>
              <w:spacing w:line="276" w:lineRule="auto"/>
              <w:jc w:val="center"/>
              <w:rPr>
                <w:color w:val="000000"/>
                <w:szCs w:val="21"/>
              </w:rPr>
            </w:pPr>
            <w:r>
              <w:rPr>
                <w:rFonts w:hint="eastAsia"/>
                <w:color w:val="000000"/>
                <w:szCs w:val="21"/>
              </w:rPr>
              <w:t>2.2</w:t>
            </w:r>
          </w:p>
        </w:tc>
        <w:tc>
          <w:tcPr>
            <w:tcW w:w="3686" w:type="dxa"/>
            <w:shd w:val="clear" w:color="000000" w:fill="FFFFFF"/>
            <w:vAlign w:val="center"/>
          </w:tcPr>
          <w:p>
            <w:pPr>
              <w:widowControl/>
              <w:spacing w:line="276" w:lineRule="auto"/>
              <w:jc w:val="left"/>
              <w:rPr>
                <w:color w:val="000000"/>
                <w:szCs w:val="21"/>
              </w:rPr>
            </w:pPr>
            <w:r>
              <w:rPr>
                <w:rFonts w:hint="eastAsia"/>
                <w:color w:val="000000"/>
                <w:szCs w:val="21"/>
              </w:rPr>
              <w:t>城市维护建设税、教育费附加及地方教育费附加</w:t>
            </w:r>
          </w:p>
        </w:tc>
        <w:tc>
          <w:tcPr>
            <w:tcW w:w="2976" w:type="dxa"/>
            <w:shd w:val="clear" w:color="000000" w:fill="FFFFFF"/>
            <w:vAlign w:val="center"/>
          </w:tcPr>
          <w:p>
            <w:pPr>
              <w:widowControl/>
              <w:spacing w:line="276" w:lineRule="auto"/>
              <w:jc w:val="left"/>
              <w:rPr>
                <w:color w:val="000000"/>
                <w:szCs w:val="21"/>
              </w:rPr>
            </w:pPr>
            <w:r>
              <w:rPr>
                <w:rFonts w:hint="eastAsia"/>
                <w:color w:val="000000"/>
                <w:szCs w:val="21"/>
              </w:rPr>
              <w:t>增值税应纳税额</w:t>
            </w:r>
          </w:p>
        </w:tc>
        <w:tc>
          <w:tcPr>
            <w:tcW w:w="973" w:type="dxa"/>
            <w:shd w:val="clear" w:color="000000" w:fill="FFFFFF"/>
            <w:noWrap/>
            <w:vAlign w:val="center"/>
          </w:tcPr>
          <w:p>
            <w:pPr>
              <w:widowControl/>
              <w:spacing w:line="276" w:lineRule="auto"/>
              <w:jc w:val="right"/>
              <w:rPr>
                <w:color w:val="000000"/>
                <w:szCs w:val="21"/>
              </w:rPr>
            </w:pPr>
            <w:r>
              <w:rPr>
                <w:rFonts w:hint="eastAsia"/>
                <w:color w:val="000000"/>
                <w:szCs w:val="21"/>
              </w:rPr>
              <w:t xml:space="preserve"> </w:t>
            </w:r>
          </w:p>
        </w:tc>
        <w:tc>
          <w:tcPr>
            <w:tcW w:w="1304" w:type="dxa"/>
            <w:shd w:val="clear" w:color="000000" w:fill="FFFFFF"/>
            <w:noWrap/>
            <w:vAlign w:val="center"/>
          </w:tcPr>
          <w:p>
            <w:pPr>
              <w:widowControl/>
              <w:spacing w:line="276" w:lineRule="auto"/>
              <w:jc w:val="right"/>
              <w:rPr>
                <w:color w:val="000000"/>
                <w:szCs w:val="21"/>
              </w:rPr>
            </w:pPr>
            <w:r>
              <w:rPr>
                <w:rFonts w:hint="eastAsia"/>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17" w:type="dxa"/>
            <w:shd w:val="clear" w:color="000000" w:fill="FFFFFF"/>
            <w:noWrap/>
            <w:vAlign w:val="center"/>
          </w:tcPr>
          <w:p>
            <w:pPr>
              <w:widowControl/>
              <w:spacing w:line="276" w:lineRule="auto"/>
              <w:jc w:val="center"/>
              <w:rPr>
                <w:color w:val="000000"/>
                <w:szCs w:val="21"/>
              </w:rPr>
            </w:pPr>
          </w:p>
        </w:tc>
        <w:tc>
          <w:tcPr>
            <w:tcW w:w="3686" w:type="dxa"/>
            <w:shd w:val="clear" w:color="000000" w:fill="FFFFFF"/>
            <w:vAlign w:val="center"/>
          </w:tcPr>
          <w:p>
            <w:pPr>
              <w:widowControl/>
              <w:spacing w:line="276" w:lineRule="auto"/>
              <w:jc w:val="left"/>
              <w:rPr>
                <w:color w:val="000000"/>
                <w:szCs w:val="21"/>
              </w:rPr>
            </w:pPr>
          </w:p>
        </w:tc>
        <w:tc>
          <w:tcPr>
            <w:tcW w:w="2976" w:type="dxa"/>
            <w:shd w:val="clear" w:color="000000" w:fill="FFFFFF"/>
            <w:vAlign w:val="center"/>
          </w:tcPr>
          <w:p>
            <w:pPr>
              <w:widowControl/>
              <w:spacing w:line="276" w:lineRule="auto"/>
              <w:jc w:val="left"/>
              <w:rPr>
                <w:color w:val="000000"/>
                <w:szCs w:val="21"/>
              </w:rPr>
            </w:pPr>
          </w:p>
        </w:tc>
        <w:tc>
          <w:tcPr>
            <w:tcW w:w="973" w:type="dxa"/>
            <w:shd w:val="clear" w:color="000000" w:fill="FFFFFF"/>
            <w:noWrap/>
            <w:vAlign w:val="center"/>
          </w:tcPr>
          <w:p>
            <w:pPr>
              <w:widowControl/>
              <w:spacing w:line="276" w:lineRule="auto"/>
              <w:jc w:val="right"/>
              <w:rPr>
                <w:color w:val="000000"/>
                <w:szCs w:val="21"/>
              </w:rPr>
            </w:pPr>
          </w:p>
        </w:tc>
        <w:tc>
          <w:tcPr>
            <w:tcW w:w="1304" w:type="dxa"/>
            <w:shd w:val="clear" w:color="000000" w:fill="FFFFFF"/>
            <w:noWrap/>
            <w:vAlign w:val="center"/>
          </w:tcPr>
          <w:p>
            <w:pPr>
              <w:widowControl/>
              <w:spacing w:line="276" w:lineRule="auto"/>
              <w:jc w:val="righ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17" w:type="dxa"/>
            <w:shd w:val="clear" w:color="000000" w:fill="FFFFFF"/>
            <w:noWrap/>
            <w:vAlign w:val="center"/>
          </w:tcPr>
          <w:p>
            <w:pPr>
              <w:widowControl/>
              <w:spacing w:line="276" w:lineRule="auto"/>
              <w:jc w:val="center"/>
              <w:rPr>
                <w:color w:val="000000"/>
                <w:szCs w:val="21"/>
              </w:rPr>
            </w:pPr>
          </w:p>
        </w:tc>
        <w:tc>
          <w:tcPr>
            <w:tcW w:w="3686" w:type="dxa"/>
            <w:shd w:val="clear" w:color="000000" w:fill="FFFFFF"/>
            <w:vAlign w:val="center"/>
          </w:tcPr>
          <w:p>
            <w:pPr>
              <w:widowControl/>
              <w:spacing w:line="276" w:lineRule="auto"/>
              <w:jc w:val="left"/>
              <w:rPr>
                <w:color w:val="000000"/>
                <w:szCs w:val="21"/>
              </w:rPr>
            </w:pPr>
          </w:p>
        </w:tc>
        <w:tc>
          <w:tcPr>
            <w:tcW w:w="2976" w:type="dxa"/>
            <w:shd w:val="clear" w:color="000000" w:fill="FFFFFF"/>
            <w:vAlign w:val="center"/>
          </w:tcPr>
          <w:p>
            <w:pPr>
              <w:widowControl/>
              <w:spacing w:line="276" w:lineRule="auto"/>
              <w:jc w:val="left"/>
              <w:rPr>
                <w:color w:val="000000"/>
                <w:szCs w:val="21"/>
              </w:rPr>
            </w:pPr>
          </w:p>
        </w:tc>
        <w:tc>
          <w:tcPr>
            <w:tcW w:w="973" w:type="dxa"/>
            <w:shd w:val="clear" w:color="000000" w:fill="FFFFFF"/>
            <w:noWrap/>
            <w:vAlign w:val="center"/>
          </w:tcPr>
          <w:p>
            <w:pPr>
              <w:widowControl/>
              <w:spacing w:line="276" w:lineRule="auto"/>
              <w:jc w:val="right"/>
              <w:rPr>
                <w:color w:val="000000"/>
                <w:szCs w:val="21"/>
              </w:rPr>
            </w:pPr>
          </w:p>
        </w:tc>
        <w:tc>
          <w:tcPr>
            <w:tcW w:w="1304" w:type="dxa"/>
            <w:shd w:val="clear" w:color="000000" w:fill="FFFFFF"/>
            <w:noWrap/>
            <w:vAlign w:val="center"/>
          </w:tcPr>
          <w:p>
            <w:pPr>
              <w:widowControl/>
              <w:spacing w:line="276" w:lineRule="auto"/>
              <w:jc w:val="righ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552" w:type="dxa"/>
            <w:gridSpan w:val="4"/>
            <w:shd w:val="clear" w:color="000000" w:fill="FFFFFF"/>
            <w:vAlign w:val="center"/>
          </w:tcPr>
          <w:p>
            <w:pPr>
              <w:widowControl/>
              <w:spacing w:line="276" w:lineRule="auto"/>
              <w:jc w:val="center"/>
              <w:rPr>
                <w:color w:val="000000"/>
                <w:szCs w:val="21"/>
              </w:rPr>
            </w:pPr>
            <w:r>
              <w:rPr>
                <w:rFonts w:hint="eastAsia"/>
                <w:color w:val="000000"/>
                <w:szCs w:val="21"/>
              </w:rPr>
              <w:t xml:space="preserve">   合  计</w:t>
            </w:r>
          </w:p>
        </w:tc>
        <w:tc>
          <w:tcPr>
            <w:tcW w:w="1304" w:type="dxa"/>
            <w:shd w:val="clear" w:color="000000" w:fill="FFFFFF"/>
            <w:noWrap/>
            <w:vAlign w:val="center"/>
          </w:tcPr>
          <w:p>
            <w:pPr>
              <w:widowControl/>
              <w:spacing w:line="276" w:lineRule="auto"/>
              <w:jc w:val="right"/>
              <w:rPr>
                <w:color w:val="000000"/>
                <w:szCs w:val="21"/>
              </w:rPr>
            </w:pPr>
            <w:r>
              <w:rPr>
                <w:rFonts w:hint="eastAsia"/>
                <w:color w:val="000000"/>
                <w:szCs w:val="21"/>
              </w:rPr>
              <w:t xml:space="preserve"> </w:t>
            </w:r>
          </w:p>
        </w:tc>
      </w:tr>
    </w:tbl>
    <w:p>
      <w:pPr>
        <w:jc w:val="center"/>
        <w:rPr>
          <w:rFonts w:ascii="仿宋" w:hAnsi="仿宋" w:eastAsia="仿宋"/>
          <w:b/>
          <w:bCs/>
          <w:sz w:val="28"/>
          <w:szCs w:val="32"/>
        </w:rPr>
      </w:pPr>
    </w:p>
    <w:p>
      <w:pPr>
        <w:jc w:val="center"/>
        <w:rPr>
          <w:rFonts w:ascii="仿宋" w:hAnsi="仿宋" w:eastAsia="仿宋"/>
          <w:b/>
          <w:bCs/>
          <w:sz w:val="28"/>
          <w:szCs w:val="32"/>
        </w:rPr>
      </w:pPr>
      <w:r>
        <w:rPr>
          <w:rFonts w:hint="eastAsia" w:ascii="仿宋" w:hAnsi="仿宋" w:eastAsia="仿宋"/>
          <w:b/>
          <w:bCs/>
          <w:sz w:val="28"/>
          <w:szCs w:val="32"/>
        </w:rPr>
        <w:t>（十一）材料设备表</w:t>
      </w:r>
    </w:p>
    <w:tbl>
      <w:tblPr>
        <w:tblStyle w:val="18"/>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843"/>
        <w:gridCol w:w="1984"/>
        <w:gridCol w:w="679"/>
        <w:gridCol w:w="1447"/>
        <w:gridCol w:w="99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8" w:type="dxa"/>
            <w:gridSpan w:val="7"/>
            <w:vAlign w:val="center"/>
          </w:tcPr>
          <w:p>
            <w:pPr>
              <w:spacing w:line="360" w:lineRule="auto"/>
              <w:rPr>
                <w:rFonts w:ascii="宋体" w:hAnsi="宋体"/>
                <w:szCs w:val="21"/>
              </w:rPr>
            </w:pPr>
            <w:r>
              <w:rPr>
                <w:rFonts w:hint="eastAsia" w:ascii="宋体" w:hAnsi="宋体"/>
                <w:szCs w:val="21"/>
              </w:rPr>
              <w:t>专业或专项工程名称：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pPr>
              <w:spacing w:line="360" w:lineRule="auto"/>
              <w:jc w:val="center"/>
              <w:rPr>
                <w:rFonts w:ascii="宋体" w:hAnsi="宋体"/>
                <w:szCs w:val="21"/>
              </w:rPr>
            </w:pPr>
            <w:r>
              <w:rPr>
                <w:rFonts w:hint="eastAsia" w:ascii="宋体" w:hAnsi="宋体"/>
                <w:szCs w:val="21"/>
              </w:rPr>
              <w:t>序号</w:t>
            </w:r>
          </w:p>
        </w:tc>
        <w:tc>
          <w:tcPr>
            <w:tcW w:w="1843" w:type="dxa"/>
            <w:vAlign w:val="center"/>
          </w:tcPr>
          <w:p>
            <w:pPr>
              <w:spacing w:line="360" w:lineRule="auto"/>
              <w:jc w:val="center"/>
              <w:rPr>
                <w:rFonts w:ascii="宋体" w:hAnsi="宋体"/>
                <w:szCs w:val="21"/>
              </w:rPr>
            </w:pPr>
            <w:r>
              <w:rPr>
                <w:rFonts w:hint="eastAsia" w:ascii="宋体" w:hAnsi="宋体"/>
                <w:szCs w:val="21"/>
              </w:rPr>
              <w:t>材料设备编码</w:t>
            </w:r>
          </w:p>
        </w:tc>
        <w:tc>
          <w:tcPr>
            <w:tcW w:w="1984" w:type="dxa"/>
            <w:vAlign w:val="center"/>
          </w:tcPr>
          <w:p>
            <w:pPr>
              <w:spacing w:line="360" w:lineRule="auto"/>
              <w:jc w:val="center"/>
              <w:rPr>
                <w:rFonts w:ascii="宋体" w:hAnsi="宋体"/>
                <w:szCs w:val="21"/>
              </w:rPr>
            </w:pPr>
            <w:r>
              <w:rPr>
                <w:rFonts w:hint="eastAsia" w:ascii="宋体" w:hAnsi="宋体"/>
                <w:szCs w:val="21"/>
              </w:rPr>
              <w:t>设备（材料）名称</w:t>
            </w:r>
          </w:p>
        </w:tc>
        <w:tc>
          <w:tcPr>
            <w:tcW w:w="679" w:type="dxa"/>
            <w:vAlign w:val="center"/>
          </w:tcPr>
          <w:p>
            <w:pPr>
              <w:spacing w:line="360" w:lineRule="auto"/>
              <w:jc w:val="center"/>
              <w:rPr>
                <w:rFonts w:ascii="宋体" w:hAnsi="宋体"/>
                <w:szCs w:val="21"/>
              </w:rPr>
            </w:pPr>
            <w:r>
              <w:rPr>
                <w:rFonts w:hint="eastAsia" w:ascii="宋体" w:hAnsi="宋体"/>
                <w:szCs w:val="21"/>
              </w:rPr>
              <w:t>品牌</w:t>
            </w:r>
          </w:p>
        </w:tc>
        <w:tc>
          <w:tcPr>
            <w:tcW w:w="1447" w:type="dxa"/>
            <w:vAlign w:val="center"/>
          </w:tcPr>
          <w:p>
            <w:pPr>
              <w:spacing w:line="360" w:lineRule="auto"/>
              <w:jc w:val="center"/>
              <w:rPr>
                <w:rFonts w:ascii="宋体" w:hAnsi="宋体"/>
                <w:szCs w:val="21"/>
              </w:rPr>
            </w:pPr>
            <w:r>
              <w:rPr>
                <w:rFonts w:hint="eastAsia" w:ascii="宋体" w:hAnsi="宋体"/>
                <w:szCs w:val="21"/>
              </w:rPr>
              <w:t>规格/型号等</w:t>
            </w:r>
          </w:p>
        </w:tc>
        <w:tc>
          <w:tcPr>
            <w:tcW w:w="993" w:type="dxa"/>
            <w:vAlign w:val="center"/>
          </w:tcPr>
          <w:p>
            <w:pPr>
              <w:spacing w:line="360" w:lineRule="auto"/>
              <w:jc w:val="center"/>
              <w:rPr>
                <w:rFonts w:ascii="宋体" w:hAnsi="宋体"/>
                <w:szCs w:val="21"/>
              </w:rPr>
            </w:pPr>
            <w:r>
              <w:rPr>
                <w:rFonts w:hint="eastAsia" w:ascii="宋体" w:hAnsi="宋体"/>
                <w:szCs w:val="21"/>
              </w:rPr>
              <w:t>单位</w:t>
            </w:r>
          </w:p>
        </w:tc>
        <w:tc>
          <w:tcPr>
            <w:tcW w:w="2126" w:type="dxa"/>
            <w:vAlign w:val="center"/>
          </w:tcPr>
          <w:p>
            <w:pPr>
              <w:spacing w:line="360" w:lineRule="auto"/>
              <w:jc w:val="center"/>
              <w:rPr>
                <w:rFonts w:ascii="宋体" w:hAnsi="宋体"/>
                <w:szCs w:val="21"/>
              </w:rPr>
            </w:pPr>
            <w:r>
              <w:rPr>
                <w:rFonts w:hint="eastAsia" w:ascii="宋体" w:hAnsi="宋体"/>
                <w:szCs w:val="21"/>
              </w:rPr>
              <w:t>材料设备单价（元）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Pr>
          <w:p>
            <w:pPr>
              <w:spacing w:line="360" w:lineRule="auto"/>
              <w:jc w:val="center"/>
              <w:rPr>
                <w:rFonts w:ascii="宋体" w:hAnsi="宋体"/>
                <w:szCs w:val="21"/>
              </w:rPr>
            </w:pPr>
          </w:p>
        </w:tc>
        <w:tc>
          <w:tcPr>
            <w:tcW w:w="1843" w:type="dxa"/>
          </w:tcPr>
          <w:p>
            <w:pPr>
              <w:spacing w:line="360" w:lineRule="auto"/>
              <w:jc w:val="center"/>
              <w:rPr>
                <w:rFonts w:ascii="宋体" w:hAnsi="宋体"/>
                <w:szCs w:val="21"/>
              </w:rPr>
            </w:pPr>
          </w:p>
        </w:tc>
        <w:tc>
          <w:tcPr>
            <w:tcW w:w="1984" w:type="dxa"/>
          </w:tcPr>
          <w:p>
            <w:pPr>
              <w:spacing w:line="360" w:lineRule="auto"/>
              <w:jc w:val="center"/>
              <w:rPr>
                <w:rFonts w:ascii="宋体" w:hAnsi="宋体"/>
                <w:szCs w:val="21"/>
              </w:rPr>
            </w:pPr>
          </w:p>
        </w:tc>
        <w:tc>
          <w:tcPr>
            <w:tcW w:w="679" w:type="dxa"/>
          </w:tcPr>
          <w:p>
            <w:pPr>
              <w:spacing w:line="360" w:lineRule="auto"/>
              <w:jc w:val="center"/>
              <w:rPr>
                <w:rFonts w:ascii="宋体" w:hAnsi="宋体"/>
                <w:szCs w:val="21"/>
              </w:rPr>
            </w:pPr>
          </w:p>
        </w:tc>
        <w:tc>
          <w:tcPr>
            <w:tcW w:w="1447" w:type="dxa"/>
          </w:tcPr>
          <w:p>
            <w:pPr>
              <w:spacing w:line="360" w:lineRule="auto"/>
              <w:jc w:val="center"/>
              <w:rPr>
                <w:rFonts w:ascii="宋体" w:hAnsi="宋体"/>
                <w:szCs w:val="21"/>
              </w:rPr>
            </w:pPr>
          </w:p>
        </w:tc>
        <w:tc>
          <w:tcPr>
            <w:tcW w:w="993" w:type="dxa"/>
          </w:tcPr>
          <w:p>
            <w:pPr>
              <w:spacing w:line="360" w:lineRule="auto"/>
              <w:jc w:val="center"/>
              <w:rPr>
                <w:rFonts w:ascii="宋体" w:hAnsi="宋体"/>
                <w:szCs w:val="21"/>
              </w:rPr>
            </w:pPr>
          </w:p>
        </w:tc>
        <w:tc>
          <w:tcPr>
            <w:tcW w:w="2126"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Pr>
          <w:p>
            <w:pPr>
              <w:spacing w:line="360" w:lineRule="auto"/>
              <w:jc w:val="center"/>
              <w:rPr>
                <w:rFonts w:ascii="宋体" w:hAnsi="宋体"/>
                <w:szCs w:val="21"/>
              </w:rPr>
            </w:pPr>
          </w:p>
        </w:tc>
        <w:tc>
          <w:tcPr>
            <w:tcW w:w="1843" w:type="dxa"/>
          </w:tcPr>
          <w:p>
            <w:pPr>
              <w:spacing w:line="360" w:lineRule="auto"/>
              <w:jc w:val="center"/>
              <w:rPr>
                <w:rFonts w:ascii="宋体" w:hAnsi="宋体"/>
                <w:szCs w:val="21"/>
              </w:rPr>
            </w:pPr>
          </w:p>
        </w:tc>
        <w:tc>
          <w:tcPr>
            <w:tcW w:w="1984" w:type="dxa"/>
          </w:tcPr>
          <w:p>
            <w:pPr>
              <w:spacing w:line="360" w:lineRule="auto"/>
              <w:jc w:val="center"/>
              <w:rPr>
                <w:rFonts w:ascii="宋体" w:hAnsi="宋体"/>
                <w:szCs w:val="21"/>
              </w:rPr>
            </w:pPr>
          </w:p>
        </w:tc>
        <w:tc>
          <w:tcPr>
            <w:tcW w:w="679" w:type="dxa"/>
          </w:tcPr>
          <w:p>
            <w:pPr>
              <w:spacing w:line="360" w:lineRule="auto"/>
              <w:jc w:val="center"/>
              <w:rPr>
                <w:rFonts w:ascii="宋体" w:hAnsi="宋体"/>
                <w:szCs w:val="21"/>
              </w:rPr>
            </w:pPr>
          </w:p>
        </w:tc>
        <w:tc>
          <w:tcPr>
            <w:tcW w:w="1447" w:type="dxa"/>
          </w:tcPr>
          <w:p>
            <w:pPr>
              <w:spacing w:line="360" w:lineRule="auto"/>
              <w:jc w:val="center"/>
              <w:rPr>
                <w:rFonts w:ascii="宋体" w:hAnsi="宋体"/>
                <w:szCs w:val="21"/>
              </w:rPr>
            </w:pPr>
          </w:p>
        </w:tc>
        <w:tc>
          <w:tcPr>
            <w:tcW w:w="993" w:type="dxa"/>
          </w:tcPr>
          <w:p>
            <w:pPr>
              <w:spacing w:line="360" w:lineRule="auto"/>
              <w:jc w:val="center"/>
              <w:rPr>
                <w:rFonts w:ascii="宋体" w:hAnsi="宋体"/>
                <w:szCs w:val="21"/>
              </w:rPr>
            </w:pPr>
          </w:p>
        </w:tc>
        <w:tc>
          <w:tcPr>
            <w:tcW w:w="2126"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Pr>
          <w:p>
            <w:pPr>
              <w:spacing w:line="360" w:lineRule="auto"/>
              <w:jc w:val="center"/>
              <w:rPr>
                <w:rFonts w:ascii="宋体" w:hAnsi="宋体"/>
                <w:szCs w:val="21"/>
              </w:rPr>
            </w:pPr>
          </w:p>
        </w:tc>
        <w:tc>
          <w:tcPr>
            <w:tcW w:w="1843" w:type="dxa"/>
          </w:tcPr>
          <w:p>
            <w:pPr>
              <w:spacing w:line="360" w:lineRule="auto"/>
              <w:jc w:val="center"/>
              <w:rPr>
                <w:rFonts w:ascii="宋体" w:hAnsi="宋体"/>
                <w:szCs w:val="21"/>
              </w:rPr>
            </w:pPr>
          </w:p>
        </w:tc>
        <w:tc>
          <w:tcPr>
            <w:tcW w:w="1984" w:type="dxa"/>
          </w:tcPr>
          <w:p>
            <w:pPr>
              <w:spacing w:line="360" w:lineRule="auto"/>
              <w:jc w:val="center"/>
              <w:rPr>
                <w:rFonts w:ascii="宋体" w:hAnsi="宋体"/>
                <w:szCs w:val="21"/>
              </w:rPr>
            </w:pPr>
          </w:p>
        </w:tc>
        <w:tc>
          <w:tcPr>
            <w:tcW w:w="679" w:type="dxa"/>
          </w:tcPr>
          <w:p>
            <w:pPr>
              <w:spacing w:line="360" w:lineRule="auto"/>
              <w:jc w:val="center"/>
              <w:rPr>
                <w:rFonts w:ascii="宋体" w:hAnsi="宋体"/>
                <w:szCs w:val="21"/>
              </w:rPr>
            </w:pPr>
          </w:p>
        </w:tc>
        <w:tc>
          <w:tcPr>
            <w:tcW w:w="1447" w:type="dxa"/>
          </w:tcPr>
          <w:p>
            <w:pPr>
              <w:spacing w:line="360" w:lineRule="auto"/>
              <w:jc w:val="center"/>
              <w:rPr>
                <w:rFonts w:ascii="宋体" w:hAnsi="宋体"/>
                <w:szCs w:val="21"/>
              </w:rPr>
            </w:pPr>
          </w:p>
        </w:tc>
        <w:tc>
          <w:tcPr>
            <w:tcW w:w="993" w:type="dxa"/>
          </w:tcPr>
          <w:p>
            <w:pPr>
              <w:spacing w:line="360" w:lineRule="auto"/>
              <w:jc w:val="center"/>
              <w:rPr>
                <w:rFonts w:ascii="宋体" w:hAnsi="宋体"/>
                <w:szCs w:val="21"/>
              </w:rPr>
            </w:pPr>
          </w:p>
        </w:tc>
        <w:tc>
          <w:tcPr>
            <w:tcW w:w="2126" w:type="dxa"/>
          </w:tcPr>
          <w:p>
            <w:pPr>
              <w:spacing w:line="360" w:lineRule="auto"/>
              <w:jc w:val="center"/>
              <w:rPr>
                <w:rFonts w:ascii="宋体" w:hAnsi="宋体"/>
                <w:szCs w:val="21"/>
              </w:rPr>
            </w:pPr>
          </w:p>
        </w:tc>
      </w:tr>
    </w:tbl>
    <w:p>
      <w:pPr>
        <w:jc w:val="center"/>
        <w:rPr>
          <w:rFonts w:ascii="仿宋" w:hAnsi="仿宋" w:eastAsia="仿宋"/>
          <w:b/>
          <w:bCs/>
          <w:sz w:val="28"/>
          <w:szCs w:val="32"/>
        </w:rPr>
      </w:pPr>
    </w:p>
    <w:p>
      <w:pPr>
        <w:widowControl/>
        <w:jc w:val="center"/>
        <w:rPr>
          <w:rFonts w:ascii="仿宋" w:hAnsi="仿宋" w:eastAsia="仿宋"/>
        </w:rPr>
      </w:pPr>
      <w:r>
        <w:rPr>
          <w:rFonts w:ascii="仿宋" w:hAnsi="仿宋" w:eastAsia="仿宋"/>
        </w:rPr>
        <w:br w:type="page"/>
      </w:r>
    </w:p>
    <w:p>
      <w:pPr>
        <w:widowControl/>
        <w:jc w:val="center"/>
        <w:rPr>
          <w:rFonts w:ascii="仿宋" w:hAnsi="仿宋" w:eastAsia="仿宋"/>
          <w:sz w:val="48"/>
          <w:szCs w:val="48"/>
        </w:rPr>
      </w:pPr>
    </w:p>
    <w:p>
      <w:pPr>
        <w:widowControl/>
        <w:jc w:val="center"/>
        <w:rPr>
          <w:rFonts w:ascii="仿宋" w:hAnsi="仿宋" w:eastAsia="仿宋"/>
          <w:sz w:val="48"/>
          <w:szCs w:val="48"/>
        </w:rPr>
      </w:pPr>
    </w:p>
    <w:p>
      <w:pPr>
        <w:widowControl/>
        <w:jc w:val="center"/>
        <w:rPr>
          <w:rFonts w:ascii="仿宋" w:hAnsi="仿宋" w:eastAsia="仿宋"/>
          <w:sz w:val="48"/>
          <w:szCs w:val="48"/>
        </w:rPr>
      </w:pPr>
    </w:p>
    <w:p>
      <w:pPr>
        <w:widowControl/>
        <w:jc w:val="center"/>
        <w:rPr>
          <w:rFonts w:ascii="仿宋" w:hAnsi="仿宋" w:eastAsia="仿宋"/>
          <w:sz w:val="48"/>
          <w:szCs w:val="48"/>
        </w:rPr>
      </w:pPr>
    </w:p>
    <w:p>
      <w:pPr>
        <w:widowControl/>
        <w:jc w:val="center"/>
        <w:rPr>
          <w:rFonts w:ascii="仿宋" w:hAnsi="仿宋" w:eastAsia="仿宋"/>
          <w:sz w:val="48"/>
          <w:szCs w:val="48"/>
        </w:rPr>
      </w:pPr>
    </w:p>
    <w:p>
      <w:pPr>
        <w:widowControl/>
        <w:jc w:val="center"/>
        <w:rPr>
          <w:rFonts w:ascii="仿宋" w:hAnsi="仿宋" w:eastAsia="仿宋"/>
          <w:sz w:val="48"/>
          <w:szCs w:val="48"/>
        </w:rPr>
      </w:pPr>
    </w:p>
    <w:p>
      <w:pPr>
        <w:widowControl/>
        <w:jc w:val="center"/>
        <w:rPr>
          <w:rFonts w:ascii="仿宋" w:hAnsi="仿宋" w:eastAsia="仿宋"/>
          <w:b/>
          <w:sz w:val="72"/>
          <w:szCs w:val="36"/>
        </w:rPr>
      </w:pPr>
      <w:r>
        <w:rPr>
          <w:rFonts w:hint="eastAsia" w:ascii="仿宋" w:hAnsi="仿宋" w:eastAsia="仿宋"/>
          <w:b/>
          <w:sz w:val="72"/>
          <w:szCs w:val="36"/>
        </w:rPr>
        <w:t>第二章</w:t>
      </w:r>
    </w:p>
    <w:p>
      <w:pPr>
        <w:widowControl/>
        <w:jc w:val="center"/>
        <w:rPr>
          <w:rFonts w:ascii="仿宋" w:hAnsi="仿宋" w:eastAsia="仿宋"/>
          <w:b/>
          <w:sz w:val="72"/>
          <w:szCs w:val="36"/>
        </w:rPr>
      </w:pPr>
    </w:p>
    <w:p>
      <w:pPr>
        <w:widowControl/>
        <w:jc w:val="center"/>
        <w:rPr>
          <w:rFonts w:ascii="仿宋" w:hAnsi="仿宋" w:eastAsia="仿宋"/>
        </w:rPr>
      </w:pPr>
      <w:r>
        <w:rPr>
          <w:rFonts w:hint="eastAsia" w:ascii="仿宋" w:hAnsi="仿宋" w:eastAsia="仿宋"/>
          <w:b/>
          <w:sz w:val="72"/>
          <w:szCs w:val="36"/>
        </w:rPr>
        <w:t>技术标段（施工标段）</w:t>
      </w:r>
    </w:p>
    <w:p>
      <w:pPr>
        <w:widowControl/>
        <w:jc w:val="left"/>
        <w:rPr>
          <w:rFonts w:ascii="仿宋" w:hAnsi="仿宋" w:eastAsia="仿宋"/>
        </w:rPr>
      </w:pPr>
      <w:r>
        <w:rPr>
          <w:rFonts w:ascii="仿宋" w:hAnsi="仿宋" w:eastAsia="仿宋"/>
        </w:rPr>
        <w:br w:type="page"/>
      </w:r>
    </w:p>
    <w:p>
      <w:pPr>
        <w:jc w:val="center"/>
        <w:rPr>
          <w:rFonts w:ascii="仿宋" w:hAnsi="仿宋" w:eastAsia="仿宋"/>
          <w:b/>
          <w:sz w:val="32"/>
          <w:szCs w:val="36"/>
        </w:rPr>
      </w:pPr>
      <w:r>
        <w:rPr>
          <w:rFonts w:hint="eastAsia" w:ascii="仿宋" w:hAnsi="仿宋" w:eastAsia="仿宋"/>
          <w:b/>
          <w:sz w:val="32"/>
          <w:szCs w:val="36"/>
        </w:rPr>
        <w:t>八、施工组织设计（施工方案）</w:t>
      </w:r>
    </w:p>
    <w:p>
      <w:pPr>
        <w:adjustRightInd w:val="0"/>
        <w:snapToGrid w:val="0"/>
        <w:spacing w:line="360" w:lineRule="auto"/>
        <w:rPr>
          <w:rFonts w:ascii="仿宋" w:hAnsi="仿宋" w:eastAsia="仿宋"/>
        </w:rPr>
      </w:pPr>
    </w:p>
    <w:p>
      <w:pPr>
        <w:adjustRightInd w:val="0"/>
        <w:snapToGrid w:val="0"/>
        <w:spacing w:line="360" w:lineRule="auto"/>
        <w:ind w:firstLine="440" w:firstLineChars="200"/>
        <w:rPr>
          <w:rFonts w:ascii="仿宋" w:hAnsi="仿宋" w:eastAsia="仿宋"/>
          <w:sz w:val="22"/>
        </w:rPr>
      </w:pPr>
      <w:r>
        <w:rPr>
          <w:rFonts w:hint="eastAsia" w:ascii="仿宋" w:hAnsi="仿宋" w:eastAsia="仿宋"/>
          <w:sz w:val="22"/>
        </w:rPr>
        <w:t>1、投标人应编制递交完整的施工组织设计，施工组织设计应包括采购文件第五部分通用条款（供应商须知）11.3.（1）项规定的施工组织设计基本内容。编制具体要求是：编制时应采用文字并结合图表阐述说明各分部分项工程的施工方法；主要材料、施工机械设备、劳动力采购、运输、使用、计划安排；结合招标工程特点提出切实可行的工程质量、安全生产、文明施工、工程进度技术组织措施，同时应对关键工序、复杂环节重点提出相应技术措施，如冬、雨季施工技术措施、减少扰民噪音、降低环境污染技术措施、地下管线及其它地下设施的保护加固措施等。</w:t>
      </w:r>
    </w:p>
    <w:p>
      <w:pPr>
        <w:adjustRightInd w:val="0"/>
        <w:snapToGrid w:val="0"/>
        <w:spacing w:line="360" w:lineRule="auto"/>
        <w:ind w:firstLine="440" w:firstLineChars="200"/>
        <w:rPr>
          <w:rFonts w:ascii="仿宋" w:hAnsi="仿宋" w:eastAsia="仿宋"/>
          <w:sz w:val="22"/>
        </w:rPr>
      </w:pPr>
      <w:r>
        <w:rPr>
          <w:rFonts w:hint="eastAsia" w:ascii="仿宋" w:hAnsi="仿宋" w:eastAsia="仿宋"/>
          <w:sz w:val="22"/>
        </w:rPr>
        <w:t>2、施工组织设计除采用文字表应附下列图表，图表及格式要求附后。</w:t>
      </w:r>
    </w:p>
    <w:p>
      <w:pPr>
        <w:adjustRightInd w:val="0"/>
        <w:snapToGrid w:val="0"/>
        <w:spacing w:line="360" w:lineRule="auto"/>
        <w:ind w:firstLine="880" w:firstLineChars="400"/>
        <w:rPr>
          <w:rFonts w:ascii="仿宋" w:hAnsi="仿宋" w:eastAsia="仿宋"/>
          <w:sz w:val="22"/>
        </w:rPr>
      </w:pPr>
      <w:r>
        <w:rPr>
          <w:rFonts w:hint="eastAsia" w:ascii="仿宋" w:hAnsi="仿宋" w:eastAsia="仿宋"/>
          <w:sz w:val="22"/>
        </w:rPr>
        <w:t>表9.1  拟投入的主要施工机械设备表</w:t>
      </w:r>
    </w:p>
    <w:p>
      <w:pPr>
        <w:adjustRightInd w:val="0"/>
        <w:snapToGrid w:val="0"/>
        <w:spacing w:line="360" w:lineRule="auto"/>
        <w:ind w:firstLine="880" w:firstLineChars="400"/>
        <w:rPr>
          <w:rFonts w:ascii="仿宋" w:hAnsi="仿宋" w:eastAsia="仿宋"/>
          <w:sz w:val="22"/>
        </w:rPr>
      </w:pPr>
      <w:r>
        <w:rPr>
          <w:rFonts w:hint="eastAsia" w:ascii="仿宋" w:hAnsi="仿宋" w:eastAsia="仿宋"/>
          <w:sz w:val="22"/>
        </w:rPr>
        <w:t>表9.2  劳动力计划表</w:t>
      </w:r>
    </w:p>
    <w:p>
      <w:pPr>
        <w:adjustRightInd w:val="0"/>
        <w:snapToGrid w:val="0"/>
        <w:spacing w:line="360" w:lineRule="auto"/>
        <w:ind w:firstLine="880" w:firstLineChars="400"/>
        <w:rPr>
          <w:rFonts w:ascii="仿宋" w:hAnsi="仿宋" w:eastAsia="仿宋"/>
          <w:sz w:val="22"/>
        </w:rPr>
      </w:pPr>
      <w:r>
        <w:rPr>
          <w:rFonts w:hint="eastAsia" w:ascii="仿宋" w:hAnsi="仿宋" w:eastAsia="仿宋"/>
          <w:sz w:val="22"/>
        </w:rPr>
        <w:t>表9.3  计划开、竣工日期和施工进度网络图</w:t>
      </w:r>
    </w:p>
    <w:p>
      <w:pPr>
        <w:adjustRightInd w:val="0"/>
        <w:snapToGrid w:val="0"/>
        <w:spacing w:line="360" w:lineRule="auto"/>
        <w:ind w:firstLine="880" w:firstLineChars="400"/>
        <w:rPr>
          <w:rFonts w:ascii="仿宋" w:hAnsi="仿宋" w:eastAsia="仿宋"/>
          <w:sz w:val="22"/>
        </w:rPr>
      </w:pPr>
      <w:r>
        <w:rPr>
          <w:rFonts w:hint="eastAsia" w:ascii="仿宋" w:hAnsi="仿宋" w:eastAsia="仿宋"/>
          <w:sz w:val="22"/>
        </w:rPr>
        <w:t>表9.4  施工总平面布置图及临时用地表</w:t>
      </w:r>
    </w:p>
    <w:p>
      <w:pPr>
        <w:widowControl/>
        <w:jc w:val="left"/>
        <w:rPr>
          <w:rFonts w:ascii="仿宋" w:hAnsi="仿宋" w:eastAsia="仿宋"/>
        </w:rPr>
      </w:pPr>
      <w:r>
        <w:rPr>
          <w:rFonts w:ascii="仿宋" w:hAnsi="仿宋" w:eastAsia="仿宋"/>
        </w:rPr>
        <w:br w:type="page"/>
      </w:r>
    </w:p>
    <w:p>
      <w:pPr>
        <w:adjustRightInd w:val="0"/>
        <w:snapToGrid w:val="0"/>
        <w:spacing w:line="360" w:lineRule="auto"/>
        <w:jc w:val="center"/>
        <w:rPr>
          <w:rFonts w:ascii="仿宋" w:hAnsi="仿宋" w:eastAsia="仿宋"/>
          <w:b/>
        </w:rPr>
      </w:pPr>
      <w:r>
        <w:rPr>
          <w:rFonts w:hint="eastAsia" w:ascii="仿宋" w:hAnsi="仿宋" w:eastAsia="仿宋"/>
          <w:b/>
          <w:sz w:val="28"/>
        </w:rPr>
        <w:t>表9.1  拟投入的主要施工机械设备表</w:t>
      </w:r>
    </w:p>
    <w:tbl>
      <w:tblPr>
        <w:tblStyle w:val="18"/>
        <w:tblW w:w="950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801"/>
        <w:gridCol w:w="1080"/>
        <w:gridCol w:w="771"/>
        <w:gridCol w:w="1031"/>
        <w:gridCol w:w="898"/>
        <w:gridCol w:w="1176"/>
        <w:gridCol w:w="1031"/>
        <w:gridCol w:w="103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pPr>
              <w:jc w:val="center"/>
            </w:pPr>
            <w:r>
              <w:rPr>
                <w:rFonts w:hint="eastAsia"/>
              </w:rPr>
              <w:t>序号</w:t>
            </w:r>
          </w:p>
        </w:tc>
        <w:tc>
          <w:tcPr>
            <w:tcW w:w="1801" w:type="dxa"/>
            <w:vAlign w:val="center"/>
          </w:tcPr>
          <w:p>
            <w:pPr>
              <w:jc w:val="center"/>
            </w:pPr>
            <w:r>
              <w:rPr>
                <w:rFonts w:hint="eastAsia"/>
              </w:rPr>
              <w:t>机械或设备名称</w:t>
            </w:r>
          </w:p>
        </w:tc>
        <w:tc>
          <w:tcPr>
            <w:tcW w:w="1080" w:type="dxa"/>
            <w:vAlign w:val="center"/>
          </w:tcPr>
          <w:p>
            <w:pPr>
              <w:jc w:val="center"/>
            </w:pPr>
            <w:r>
              <w:rPr>
                <w:rFonts w:hint="eastAsia"/>
              </w:rPr>
              <w:t>型号规格</w:t>
            </w:r>
          </w:p>
        </w:tc>
        <w:tc>
          <w:tcPr>
            <w:tcW w:w="771" w:type="dxa"/>
            <w:vAlign w:val="center"/>
          </w:tcPr>
          <w:p>
            <w:pPr>
              <w:jc w:val="center"/>
            </w:pPr>
            <w:r>
              <w:rPr>
                <w:rFonts w:hint="eastAsia"/>
              </w:rPr>
              <w:t>数量</w:t>
            </w:r>
          </w:p>
        </w:tc>
        <w:tc>
          <w:tcPr>
            <w:tcW w:w="1031" w:type="dxa"/>
            <w:vAlign w:val="center"/>
          </w:tcPr>
          <w:p>
            <w:pPr>
              <w:jc w:val="center"/>
            </w:pPr>
            <w:r>
              <w:rPr>
                <w:rFonts w:hint="eastAsia"/>
              </w:rPr>
              <w:t>国别产地</w:t>
            </w:r>
          </w:p>
        </w:tc>
        <w:tc>
          <w:tcPr>
            <w:tcW w:w="898" w:type="dxa"/>
            <w:vAlign w:val="center"/>
          </w:tcPr>
          <w:p>
            <w:pPr>
              <w:jc w:val="center"/>
            </w:pPr>
            <w:r>
              <w:rPr>
                <w:rFonts w:hint="eastAsia"/>
              </w:rPr>
              <w:t>制造年份</w:t>
            </w:r>
          </w:p>
        </w:tc>
        <w:tc>
          <w:tcPr>
            <w:tcW w:w="1176" w:type="dxa"/>
            <w:vAlign w:val="center"/>
          </w:tcPr>
          <w:p>
            <w:pPr>
              <w:jc w:val="center"/>
            </w:pPr>
            <w:r>
              <w:rPr>
                <w:rFonts w:hint="eastAsia"/>
              </w:rPr>
              <w:t>额定功率（KV）</w:t>
            </w:r>
          </w:p>
        </w:tc>
        <w:tc>
          <w:tcPr>
            <w:tcW w:w="1031" w:type="dxa"/>
            <w:vAlign w:val="center"/>
          </w:tcPr>
          <w:p>
            <w:pPr>
              <w:jc w:val="center"/>
            </w:pPr>
            <w:r>
              <w:rPr>
                <w:rFonts w:hint="eastAsia"/>
              </w:rPr>
              <w:t>生产能力</w:t>
            </w:r>
          </w:p>
        </w:tc>
        <w:tc>
          <w:tcPr>
            <w:tcW w:w="1031" w:type="dxa"/>
            <w:vAlign w:val="center"/>
          </w:tcPr>
          <w:p>
            <w:pPr>
              <w:jc w:val="center"/>
            </w:pPr>
            <w:r>
              <w:rPr>
                <w:rFonts w:hint="eastAsia"/>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pPr>
              <w:spacing w:line="360" w:lineRule="auto"/>
              <w:jc w:val="center"/>
            </w:pPr>
          </w:p>
        </w:tc>
        <w:tc>
          <w:tcPr>
            <w:tcW w:w="1801" w:type="dxa"/>
            <w:vAlign w:val="center"/>
          </w:tcPr>
          <w:p>
            <w:pPr>
              <w:spacing w:line="360" w:lineRule="auto"/>
              <w:jc w:val="center"/>
            </w:pPr>
          </w:p>
        </w:tc>
        <w:tc>
          <w:tcPr>
            <w:tcW w:w="1080" w:type="dxa"/>
            <w:vAlign w:val="center"/>
          </w:tcPr>
          <w:p>
            <w:pPr>
              <w:spacing w:line="360" w:lineRule="auto"/>
              <w:jc w:val="center"/>
            </w:pPr>
          </w:p>
        </w:tc>
        <w:tc>
          <w:tcPr>
            <w:tcW w:w="771" w:type="dxa"/>
            <w:vAlign w:val="center"/>
          </w:tcPr>
          <w:p>
            <w:pPr>
              <w:spacing w:line="360" w:lineRule="auto"/>
              <w:jc w:val="center"/>
            </w:pPr>
          </w:p>
        </w:tc>
        <w:tc>
          <w:tcPr>
            <w:tcW w:w="1031" w:type="dxa"/>
            <w:vAlign w:val="center"/>
          </w:tcPr>
          <w:p>
            <w:pPr>
              <w:spacing w:line="360" w:lineRule="auto"/>
              <w:jc w:val="center"/>
            </w:pPr>
          </w:p>
        </w:tc>
        <w:tc>
          <w:tcPr>
            <w:tcW w:w="898" w:type="dxa"/>
            <w:vAlign w:val="center"/>
          </w:tcPr>
          <w:p>
            <w:pPr>
              <w:spacing w:line="360" w:lineRule="auto"/>
              <w:jc w:val="center"/>
            </w:pPr>
          </w:p>
        </w:tc>
        <w:tc>
          <w:tcPr>
            <w:tcW w:w="1176" w:type="dxa"/>
            <w:vAlign w:val="center"/>
          </w:tcPr>
          <w:p>
            <w:pPr>
              <w:spacing w:line="360" w:lineRule="auto"/>
              <w:jc w:val="center"/>
            </w:pPr>
          </w:p>
        </w:tc>
        <w:tc>
          <w:tcPr>
            <w:tcW w:w="1031" w:type="dxa"/>
            <w:vAlign w:val="center"/>
          </w:tcPr>
          <w:p>
            <w:pPr>
              <w:spacing w:line="360" w:lineRule="auto"/>
              <w:jc w:val="center"/>
            </w:pPr>
          </w:p>
        </w:tc>
        <w:tc>
          <w:tcPr>
            <w:tcW w:w="1031" w:type="dxa"/>
            <w:vAlign w:val="center"/>
          </w:tcPr>
          <w:p>
            <w:pPr>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pPr>
              <w:spacing w:line="360" w:lineRule="auto"/>
              <w:jc w:val="center"/>
            </w:pPr>
          </w:p>
        </w:tc>
        <w:tc>
          <w:tcPr>
            <w:tcW w:w="1801" w:type="dxa"/>
            <w:vAlign w:val="center"/>
          </w:tcPr>
          <w:p>
            <w:pPr>
              <w:spacing w:line="360" w:lineRule="auto"/>
              <w:jc w:val="center"/>
            </w:pPr>
          </w:p>
        </w:tc>
        <w:tc>
          <w:tcPr>
            <w:tcW w:w="1080" w:type="dxa"/>
            <w:vAlign w:val="center"/>
          </w:tcPr>
          <w:p>
            <w:pPr>
              <w:spacing w:line="360" w:lineRule="auto"/>
              <w:jc w:val="center"/>
            </w:pPr>
          </w:p>
        </w:tc>
        <w:tc>
          <w:tcPr>
            <w:tcW w:w="771" w:type="dxa"/>
            <w:vAlign w:val="center"/>
          </w:tcPr>
          <w:p>
            <w:pPr>
              <w:spacing w:line="360" w:lineRule="auto"/>
              <w:jc w:val="center"/>
            </w:pPr>
          </w:p>
        </w:tc>
        <w:tc>
          <w:tcPr>
            <w:tcW w:w="1031" w:type="dxa"/>
            <w:vAlign w:val="center"/>
          </w:tcPr>
          <w:p>
            <w:pPr>
              <w:spacing w:line="360" w:lineRule="auto"/>
              <w:jc w:val="center"/>
            </w:pPr>
          </w:p>
        </w:tc>
        <w:tc>
          <w:tcPr>
            <w:tcW w:w="898" w:type="dxa"/>
            <w:vAlign w:val="center"/>
          </w:tcPr>
          <w:p>
            <w:pPr>
              <w:spacing w:line="360" w:lineRule="auto"/>
              <w:jc w:val="center"/>
            </w:pPr>
          </w:p>
        </w:tc>
        <w:tc>
          <w:tcPr>
            <w:tcW w:w="1176" w:type="dxa"/>
            <w:vAlign w:val="center"/>
          </w:tcPr>
          <w:p>
            <w:pPr>
              <w:spacing w:line="360" w:lineRule="auto"/>
              <w:jc w:val="center"/>
            </w:pPr>
          </w:p>
        </w:tc>
        <w:tc>
          <w:tcPr>
            <w:tcW w:w="1031" w:type="dxa"/>
            <w:vAlign w:val="center"/>
          </w:tcPr>
          <w:p>
            <w:pPr>
              <w:spacing w:line="360" w:lineRule="auto"/>
              <w:jc w:val="center"/>
            </w:pPr>
          </w:p>
        </w:tc>
        <w:tc>
          <w:tcPr>
            <w:tcW w:w="1031" w:type="dxa"/>
            <w:vAlign w:val="center"/>
          </w:tcPr>
          <w:p>
            <w:pPr>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pPr>
              <w:spacing w:line="360" w:lineRule="auto"/>
              <w:jc w:val="center"/>
            </w:pPr>
          </w:p>
        </w:tc>
        <w:tc>
          <w:tcPr>
            <w:tcW w:w="1801" w:type="dxa"/>
            <w:vAlign w:val="center"/>
          </w:tcPr>
          <w:p>
            <w:pPr>
              <w:spacing w:line="360" w:lineRule="auto"/>
              <w:jc w:val="center"/>
            </w:pPr>
          </w:p>
        </w:tc>
        <w:tc>
          <w:tcPr>
            <w:tcW w:w="1080" w:type="dxa"/>
            <w:vAlign w:val="center"/>
          </w:tcPr>
          <w:p>
            <w:pPr>
              <w:spacing w:line="360" w:lineRule="auto"/>
              <w:jc w:val="center"/>
            </w:pPr>
          </w:p>
        </w:tc>
        <w:tc>
          <w:tcPr>
            <w:tcW w:w="771" w:type="dxa"/>
            <w:vAlign w:val="center"/>
          </w:tcPr>
          <w:p>
            <w:pPr>
              <w:spacing w:line="360" w:lineRule="auto"/>
              <w:jc w:val="center"/>
            </w:pPr>
          </w:p>
        </w:tc>
        <w:tc>
          <w:tcPr>
            <w:tcW w:w="1031" w:type="dxa"/>
            <w:vAlign w:val="center"/>
          </w:tcPr>
          <w:p>
            <w:pPr>
              <w:spacing w:line="360" w:lineRule="auto"/>
              <w:jc w:val="center"/>
            </w:pPr>
          </w:p>
        </w:tc>
        <w:tc>
          <w:tcPr>
            <w:tcW w:w="898" w:type="dxa"/>
            <w:vAlign w:val="center"/>
          </w:tcPr>
          <w:p>
            <w:pPr>
              <w:spacing w:line="360" w:lineRule="auto"/>
              <w:jc w:val="center"/>
            </w:pPr>
          </w:p>
        </w:tc>
        <w:tc>
          <w:tcPr>
            <w:tcW w:w="1176" w:type="dxa"/>
            <w:vAlign w:val="center"/>
          </w:tcPr>
          <w:p>
            <w:pPr>
              <w:spacing w:line="360" w:lineRule="auto"/>
              <w:jc w:val="center"/>
            </w:pPr>
          </w:p>
        </w:tc>
        <w:tc>
          <w:tcPr>
            <w:tcW w:w="1031" w:type="dxa"/>
            <w:vAlign w:val="center"/>
          </w:tcPr>
          <w:p>
            <w:pPr>
              <w:spacing w:line="360" w:lineRule="auto"/>
              <w:jc w:val="center"/>
            </w:pPr>
          </w:p>
        </w:tc>
        <w:tc>
          <w:tcPr>
            <w:tcW w:w="1031" w:type="dxa"/>
            <w:vAlign w:val="center"/>
          </w:tcPr>
          <w:p>
            <w:pPr>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pPr>
              <w:spacing w:line="360" w:lineRule="auto"/>
              <w:jc w:val="center"/>
            </w:pPr>
          </w:p>
        </w:tc>
        <w:tc>
          <w:tcPr>
            <w:tcW w:w="1801" w:type="dxa"/>
            <w:vAlign w:val="center"/>
          </w:tcPr>
          <w:p>
            <w:pPr>
              <w:spacing w:line="360" w:lineRule="auto"/>
              <w:jc w:val="center"/>
            </w:pPr>
          </w:p>
        </w:tc>
        <w:tc>
          <w:tcPr>
            <w:tcW w:w="1080" w:type="dxa"/>
            <w:vAlign w:val="center"/>
          </w:tcPr>
          <w:p>
            <w:pPr>
              <w:spacing w:line="360" w:lineRule="auto"/>
              <w:jc w:val="center"/>
            </w:pPr>
          </w:p>
        </w:tc>
        <w:tc>
          <w:tcPr>
            <w:tcW w:w="771" w:type="dxa"/>
            <w:vAlign w:val="center"/>
          </w:tcPr>
          <w:p>
            <w:pPr>
              <w:spacing w:line="360" w:lineRule="auto"/>
              <w:jc w:val="center"/>
            </w:pPr>
          </w:p>
        </w:tc>
        <w:tc>
          <w:tcPr>
            <w:tcW w:w="1031" w:type="dxa"/>
            <w:vAlign w:val="center"/>
          </w:tcPr>
          <w:p>
            <w:pPr>
              <w:spacing w:line="360" w:lineRule="auto"/>
              <w:jc w:val="center"/>
            </w:pPr>
          </w:p>
        </w:tc>
        <w:tc>
          <w:tcPr>
            <w:tcW w:w="898" w:type="dxa"/>
            <w:vAlign w:val="center"/>
          </w:tcPr>
          <w:p>
            <w:pPr>
              <w:spacing w:line="360" w:lineRule="auto"/>
              <w:jc w:val="center"/>
            </w:pPr>
          </w:p>
        </w:tc>
        <w:tc>
          <w:tcPr>
            <w:tcW w:w="1176" w:type="dxa"/>
            <w:vAlign w:val="center"/>
          </w:tcPr>
          <w:p>
            <w:pPr>
              <w:spacing w:line="360" w:lineRule="auto"/>
              <w:jc w:val="center"/>
            </w:pPr>
          </w:p>
        </w:tc>
        <w:tc>
          <w:tcPr>
            <w:tcW w:w="1031" w:type="dxa"/>
            <w:vAlign w:val="center"/>
          </w:tcPr>
          <w:p>
            <w:pPr>
              <w:spacing w:line="360" w:lineRule="auto"/>
              <w:jc w:val="center"/>
            </w:pPr>
          </w:p>
        </w:tc>
        <w:tc>
          <w:tcPr>
            <w:tcW w:w="1031" w:type="dxa"/>
            <w:vAlign w:val="center"/>
          </w:tcPr>
          <w:p>
            <w:pPr>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pPr>
              <w:spacing w:line="360" w:lineRule="auto"/>
              <w:jc w:val="center"/>
            </w:pPr>
          </w:p>
        </w:tc>
        <w:tc>
          <w:tcPr>
            <w:tcW w:w="1801" w:type="dxa"/>
            <w:vAlign w:val="center"/>
          </w:tcPr>
          <w:p>
            <w:pPr>
              <w:spacing w:line="360" w:lineRule="auto"/>
              <w:jc w:val="center"/>
            </w:pPr>
          </w:p>
        </w:tc>
        <w:tc>
          <w:tcPr>
            <w:tcW w:w="1080" w:type="dxa"/>
            <w:vAlign w:val="center"/>
          </w:tcPr>
          <w:p>
            <w:pPr>
              <w:spacing w:line="360" w:lineRule="auto"/>
              <w:jc w:val="center"/>
            </w:pPr>
          </w:p>
        </w:tc>
        <w:tc>
          <w:tcPr>
            <w:tcW w:w="771" w:type="dxa"/>
            <w:vAlign w:val="center"/>
          </w:tcPr>
          <w:p>
            <w:pPr>
              <w:spacing w:line="360" w:lineRule="auto"/>
              <w:jc w:val="center"/>
            </w:pPr>
          </w:p>
        </w:tc>
        <w:tc>
          <w:tcPr>
            <w:tcW w:w="1031" w:type="dxa"/>
            <w:vAlign w:val="center"/>
          </w:tcPr>
          <w:p>
            <w:pPr>
              <w:spacing w:line="360" w:lineRule="auto"/>
              <w:jc w:val="center"/>
            </w:pPr>
          </w:p>
        </w:tc>
        <w:tc>
          <w:tcPr>
            <w:tcW w:w="898" w:type="dxa"/>
            <w:vAlign w:val="center"/>
          </w:tcPr>
          <w:p>
            <w:pPr>
              <w:spacing w:line="360" w:lineRule="auto"/>
              <w:jc w:val="center"/>
            </w:pPr>
          </w:p>
        </w:tc>
        <w:tc>
          <w:tcPr>
            <w:tcW w:w="1176" w:type="dxa"/>
            <w:vAlign w:val="center"/>
          </w:tcPr>
          <w:p>
            <w:pPr>
              <w:spacing w:line="360" w:lineRule="auto"/>
              <w:jc w:val="center"/>
            </w:pPr>
          </w:p>
        </w:tc>
        <w:tc>
          <w:tcPr>
            <w:tcW w:w="1031" w:type="dxa"/>
            <w:vAlign w:val="center"/>
          </w:tcPr>
          <w:p>
            <w:pPr>
              <w:spacing w:line="360" w:lineRule="auto"/>
              <w:jc w:val="center"/>
            </w:pPr>
          </w:p>
        </w:tc>
        <w:tc>
          <w:tcPr>
            <w:tcW w:w="1031" w:type="dxa"/>
            <w:vAlign w:val="center"/>
          </w:tcPr>
          <w:p>
            <w:pPr>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pPr>
              <w:spacing w:line="360" w:lineRule="auto"/>
              <w:jc w:val="center"/>
            </w:pPr>
          </w:p>
        </w:tc>
        <w:tc>
          <w:tcPr>
            <w:tcW w:w="1801" w:type="dxa"/>
            <w:vAlign w:val="center"/>
          </w:tcPr>
          <w:p>
            <w:pPr>
              <w:spacing w:line="360" w:lineRule="auto"/>
              <w:jc w:val="center"/>
            </w:pPr>
          </w:p>
        </w:tc>
        <w:tc>
          <w:tcPr>
            <w:tcW w:w="1080" w:type="dxa"/>
            <w:vAlign w:val="center"/>
          </w:tcPr>
          <w:p>
            <w:pPr>
              <w:spacing w:line="360" w:lineRule="auto"/>
              <w:jc w:val="center"/>
            </w:pPr>
          </w:p>
        </w:tc>
        <w:tc>
          <w:tcPr>
            <w:tcW w:w="771" w:type="dxa"/>
            <w:vAlign w:val="center"/>
          </w:tcPr>
          <w:p>
            <w:pPr>
              <w:spacing w:line="360" w:lineRule="auto"/>
              <w:jc w:val="center"/>
            </w:pPr>
          </w:p>
        </w:tc>
        <w:tc>
          <w:tcPr>
            <w:tcW w:w="1031" w:type="dxa"/>
            <w:vAlign w:val="center"/>
          </w:tcPr>
          <w:p>
            <w:pPr>
              <w:spacing w:line="360" w:lineRule="auto"/>
              <w:jc w:val="center"/>
            </w:pPr>
          </w:p>
        </w:tc>
        <w:tc>
          <w:tcPr>
            <w:tcW w:w="898" w:type="dxa"/>
            <w:vAlign w:val="center"/>
          </w:tcPr>
          <w:p>
            <w:pPr>
              <w:spacing w:line="360" w:lineRule="auto"/>
              <w:jc w:val="center"/>
            </w:pPr>
          </w:p>
        </w:tc>
        <w:tc>
          <w:tcPr>
            <w:tcW w:w="1176" w:type="dxa"/>
            <w:vAlign w:val="center"/>
          </w:tcPr>
          <w:p>
            <w:pPr>
              <w:spacing w:line="360" w:lineRule="auto"/>
              <w:jc w:val="center"/>
            </w:pPr>
          </w:p>
        </w:tc>
        <w:tc>
          <w:tcPr>
            <w:tcW w:w="1031" w:type="dxa"/>
            <w:vAlign w:val="center"/>
          </w:tcPr>
          <w:p>
            <w:pPr>
              <w:spacing w:line="360" w:lineRule="auto"/>
              <w:jc w:val="center"/>
            </w:pPr>
          </w:p>
        </w:tc>
        <w:tc>
          <w:tcPr>
            <w:tcW w:w="1031" w:type="dxa"/>
            <w:vAlign w:val="center"/>
          </w:tcPr>
          <w:p>
            <w:pPr>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pPr>
              <w:spacing w:line="360" w:lineRule="auto"/>
              <w:jc w:val="center"/>
            </w:pPr>
          </w:p>
        </w:tc>
        <w:tc>
          <w:tcPr>
            <w:tcW w:w="1801" w:type="dxa"/>
            <w:vAlign w:val="center"/>
          </w:tcPr>
          <w:p>
            <w:pPr>
              <w:spacing w:line="360" w:lineRule="auto"/>
              <w:jc w:val="center"/>
            </w:pPr>
          </w:p>
        </w:tc>
        <w:tc>
          <w:tcPr>
            <w:tcW w:w="1080" w:type="dxa"/>
            <w:vAlign w:val="center"/>
          </w:tcPr>
          <w:p>
            <w:pPr>
              <w:spacing w:line="360" w:lineRule="auto"/>
              <w:jc w:val="center"/>
            </w:pPr>
          </w:p>
        </w:tc>
        <w:tc>
          <w:tcPr>
            <w:tcW w:w="771" w:type="dxa"/>
            <w:vAlign w:val="center"/>
          </w:tcPr>
          <w:p>
            <w:pPr>
              <w:spacing w:line="360" w:lineRule="auto"/>
              <w:jc w:val="center"/>
            </w:pPr>
          </w:p>
        </w:tc>
        <w:tc>
          <w:tcPr>
            <w:tcW w:w="1031" w:type="dxa"/>
            <w:vAlign w:val="center"/>
          </w:tcPr>
          <w:p>
            <w:pPr>
              <w:spacing w:line="360" w:lineRule="auto"/>
              <w:jc w:val="center"/>
            </w:pPr>
          </w:p>
        </w:tc>
        <w:tc>
          <w:tcPr>
            <w:tcW w:w="898" w:type="dxa"/>
            <w:vAlign w:val="center"/>
          </w:tcPr>
          <w:p>
            <w:pPr>
              <w:spacing w:line="360" w:lineRule="auto"/>
              <w:jc w:val="center"/>
            </w:pPr>
          </w:p>
        </w:tc>
        <w:tc>
          <w:tcPr>
            <w:tcW w:w="1176" w:type="dxa"/>
            <w:vAlign w:val="center"/>
          </w:tcPr>
          <w:p>
            <w:pPr>
              <w:spacing w:line="360" w:lineRule="auto"/>
              <w:jc w:val="center"/>
            </w:pPr>
          </w:p>
        </w:tc>
        <w:tc>
          <w:tcPr>
            <w:tcW w:w="1031" w:type="dxa"/>
            <w:vAlign w:val="center"/>
          </w:tcPr>
          <w:p>
            <w:pPr>
              <w:spacing w:line="360" w:lineRule="auto"/>
              <w:jc w:val="center"/>
            </w:pPr>
          </w:p>
        </w:tc>
        <w:tc>
          <w:tcPr>
            <w:tcW w:w="1031" w:type="dxa"/>
            <w:vAlign w:val="center"/>
          </w:tcPr>
          <w:p>
            <w:pPr>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686" w:type="dxa"/>
            <w:vAlign w:val="center"/>
          </w:tcPr>
          <w:p>
            <w:pPr>
              <w:spacing w:line="360" w:lineRule="auto"/>
              <w:jc w:val="center"/>
            </w:pPr>
          </w:p>
        </w:tc>
        <w:tc>
          <w:tcPr>
            <w:tcW w:w="1801" w:type="dxa"/>
            <w:vAlign w:val="center"/>
          </w:tcPr>
          <w:p>
            <w:pPr>
              <w:spacing w:line="360" w:lineRule="auto"/>
              <w:jc w:val="center"/>
            </w:pPr>
          </w:p>
        </w:tc>
        <w:tc>
          <w:tcPr>
            <w:tcW w:w="1080" w:type="dxa"/>
            <w:vAlign w:val="center"/>
          </w:tcPr>
          <w:p>
            <w:pPr>
              <w:spacing w:line="360" w:lineRule="auto"/>
              <w:jc w:val="center"/>
            </w:pPr>
          </w:p>
        </w:tc>
        <w:tc>
          <w:tcPr>
            <w:tcW w:w="771" w:type="dxa"/>
            <w:vAlign w:val="center"/>
          </w:tcPr>
          <w:p>
            <w:pPr>
              <w:spacing w:line="360" w:lineRule="auto"/>
              <w:jc w:val="center"/>
            </w:pPr>
          </w:p>
        </w:tc>
        <w:tc>
          <w:tcPr>
            <w:tcW w:w="1031" w:type="dxa"/>
            <w:vAlign w:val="center"/>
          </w:tcPr>
          <w:p>
            <w:pPr>
              <w:spacing w:line="360" w:lineRule="auto"/>
              <w:jc w:val="center"/>
            </w:pPr>
          </w:p>
        </w:tc>
        <w:tc>
          <w:tcPr>
            <w:tcW w:w="898" w:type="dxa"/>
            <w:vAlign w:val="center"/>
          </w:tcPr>
          <w:p>
            <w:pPr>
              <w:spacing w:line="360" w:lineRule="auto"/>
              <w:jc w:val="center"/>
            </w:pPr>
          </w:p>
        </w:tc>
        <w:tc>
          <w:tcPr>
            <w:tcW w:w="1176" w:type="dxa"/>
            <w:vAlign w:val="center"/>
          </w:tcPr>
          <w:p>
            <w:pPr>
              <w:spacing w:line="360" w:lineRule="auto"/>
              <w:jc w:val="center"/>
            </w:pPr>
          </w:p>
        </w:tc>
        <w:tc>
          <w:tcPr>
            <w:tcW w:w="1031" w:type="dxa"/>
            <w:vAlign w:val="center"/>
          </w:tcPr>
          <w:p>
            <w:pPr>
              <w:spacing w:line="360" w:lineRule="auto"/>
              <w:jc w:val="center"/>
            </w:pPr>
          </w:p>
        </w:tc>
        <w:tc>
          <w:tcPr>
            <w:tcW w:w="1031" w:type="dxa"/>
            <w:vAlign w:val="center"/>
          </w:tcPr>
          <w:p>
            <w:pPr>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pPr>
              <w:spacing w:line="360" w:lineRule="auto"/>
              <w:jc w:val="center"/>
            </w:pPr>
          </w:p>
        </w:tc>
        <w:tc>
          <w:tcPr>
            <w:tcW w:w="1801" w:type="dxa"/>
            <w:vAlign w:val="center"/>
          </w:tcPr>
          <w:p>
            <w:pPr>
              <w:spacing w:line="360" w:lineRule="auto"/>
              <w:jc w:val="center"/>
            </w:pPr>
          </w:p>
        </w:tc>
        <w:tc>
          <w:tcPr>
            <w:tcW w:w="1080" w:type="dxa"/>
            <w:vAlign w:val="center"/>
          </w:tcPr>
          <w:p>
            <w:pPr>
              <w:spacing w:line="360" w:lineRule="auto"/>
              <w:jc w:val="center"/>
            </w:pPr>
          </w:p>
        </w:tc>
        <w:tc>
          <w:tcPr>
            <w:tcW w:w="771" w:type="dxa"/>
            <w:vAlign w:val="center"/>
          </w:tcPr>
          <w:p>
            <w:pPr>
              <w:spacing w:line="360" w:lineRule="auto"/>
              <w:jc w:val="center"/>
            </w:pPr>
          </w:p>
        </w:tc>
        <w:tc>
          <w:tcPr>
            <w:tcW w:w="1031" w:type="dxa"/>
            <w:vAlign w:val="center"/>
          </w:tcPr>
          <w:p>
            <w:pPr>
              <w:spacing w:line="360" w:lineRule="auto"/>
              <w:jc w:val="center"/>
            </w:pPr>
          </w:p>
        </w:tc>
        <w:tc>
          <w:tcPr>
            <w:tcW w:w="898" w:type="dxa"/>
            <w:vAlign w:val="center"/>
          </w:tcPr>
          <w:p>
            <w:pPr>
              <w:spacing w:line="360" w:lineRule="auto"/>
              <w:jc w:val="center"/>
            </w:pPr>
          </w:p>
        </w:tc>
        <w:tc>
          <w:tcPr>
            <w:tcW w:w="1176" w:type="dxa"/>
            <w:vAlign w:val="center"/>
          </w:tcPr>
          <w:p>
            <w:pPr>
              <w:spacing w:line="360" w:lineRule="auto"/>
              <w:jc w:val="center"/>
            </w:pPr>
          </w:p>
        </w:tc>
        <w:tc>
          <w:tcPr>
            <w:tcW w:w="1031" w:type="dxa"/>
            <w:vAlign w:val="center"/>
          </w:tcPr>
          <w:p>
            <w:pPr>
              <w:spacing w:line="360" w:lineRule="auto"/>
              <w:jc w:val="center"/>
            </w:pPr>
          </w:p>
        </w:tc>
        <w:tc>
          <w:tcPr>
            <w:tcW w:w="1031" w:type="dxa"/>
            <w:vAlign w:val="center"/>
          </w:tcPr>
          <w:p>
            <w:pPr>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pPr>
              <w:spacing w:line="360" w:lineRule="auto"/>
              <w:jc w:val="center"/>
            </w:pPr>
          </w:p>
        </w:tc>
        <w:tc>
          <w:tcPr>
            <w:tcW w:w="1801" w:type="dxa"/>
            <w:vAlign w:val="center"/>
          </w:tcPr>
          <w:p>
            <w:pPr>
              <w:spacing w:line="360" w:lineRule="auto"/>
              <w:jc w:val="center"/>
            </w:pPr>
          </w:p>
        </w:tc>
        <w:tc>
          <w:tcPr>
            <w:tcW w:w="1080" w:type="dxa"/>
            <w:vAlign w:val="center"/>
          </w:tcPr>
          <w:p>
            <w:pPr>
              <w:spacing w:line="360" w:lineRule="auto"/>
              <w:jc w:val="center"/>
            </w:pPr>
          </w:p>
        </w:tc>
        <w:tc>
          <w:tcPr>
            <w:tcW w:w="771" w:type="dxa"/>
            <w:vAlign w:val="center"/>
          </w:tcPr>
          <w:p>
            <w:pPr>
              <w:spacing w:line="360" w:lineRule="auto"/>
              <w:jc w:val="center"/>
            </w:pPr>
          </w:p>
        </w:tc>
        <w:tc>
          <w:tcPr>
            <w:tcW w:w="1031" w:type="dxa"/>
            <w:vAlign w:val="center"/>
          </w:tcPr>
          <w:p>
            <w:pPr>
              <w:spacing w:line="360" w:lineRule="auto"/>
              <w:jc w:val="center"/>
            </w:pPr>
          </w:p>
        </w:tc>
        <w:tc>
          <w:tcPr>
            <w:tcW w:w="898" w:type="dxa"/>
            <w:vAlign w:val="center"/>
          </w:tcPr>
          <w:p>
            <w:pPr>
              <w:spacing w:line="360" w:lineRule="auto"/>
              <w:jc w:val="center"/>
            </w:pPr>
          </w:p>
        </w:tc>
        <w:tc>
          <w:tcPr>
            <w:tcW w:w="1176" w:type="dxa"/>
            <w:vAlign w:val="center"/>
          </w:tcPr>
          <w:p>
            <w:pPr>
              <w:spacing w:line="360" w:lineRule="auto"/>
              <w:jc w:val="center"/>
            </w:pPr>
          </w:p>
        </w:tc>
        <w:tc>
          <w:tcPr>
            <w:tcW w:w="1031" w:type="dxa"/>
            <w:vAlign w:val="center"/>
          </w:tcPr>
          <w:p>
            <w:pPr>
              <w:spacing w:line="360" w:lineRule="auto"/>
              <w:jc w:val="center"/>
            </w:pPr>
          </w:p>
        </w:tc>
        <w:tc>
          <w:tcPr>
            <w:tcW w:w="1031" w:type="dxa"/>
            <w:vAlign w:val="center"/>
          </w:tcPr>
          <w:p>
            <w:pPr>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pPr>
              <w:spacing w:line="360" w:lineRule="auto"/>
              <w:jc w:val="center"/>
            </w:pPr>
          </w:p>
        </w:tc>
        <w:tc>
          <w:tcPr>
            <w:tcW w:w="1801" w:type="dxa"/>
            <w:vAlign w:val="center"/>
          </w:tcPr>
          <w:p>
            <w:pPr>
              <w:spacing w:line="360" w:lineRule="auto"/>
              <w:jc w:val="center"/>
            </w:pPr>
          </w:p>
        </w:tc>
        <w:tc>
          <w:tcPr>
            <w:tcW w:w="1080" w:type="dxa"/>
            <w:vAlign w:val="center"/>
          </w:tcPr>
          <w:p>
            <w:pPr>
              <w:spacing w:line="360" w:lineRule="auto"/>
              <w:jc w:val="center"/>
            </w:pPr>
          </w:p>
        </w:tc>
        <w:tc>
          <w:tcPr>
            <w:tcW w:w="771" w:type="dxa"/>
            <w:vAlign w:val="center"/>
          </w:tcPr>
          <w:p>
            <w:pPr>
              <w:spacing w:line="360" w:lineRule="auto"/>
              <w:jc w:val="center"/>
            </w:pPr>
          </w:p>
        </w:tc>
        <w:tc>
          <w:tcPr>
            <w:tcW w:w="1031" w:type="dxa"/>
            <w:vAlign w:val="center"/>
          </w:tcPr>
          <w:p>
            <w:pPr>
              <w:spacing w:line="360" w:lineRule="auto"/>
              <w:jc w:val="center"/>
            </w:pPr>
          </w:p>
        </w:tc>
        <w:tc>
          <w:tcPr>
            <w:tcW w:w="898" w:type="dxa"/>
            <w:vAlign w:val="center"/>
          </w:tcPr>
          <w:p>
            <w:pPr>
              <w:spacing w:line="360" w:lineRule="auto"/>
              <w:jc w:val="center"/>
            </w:pPr>
          </w:p>
        </w:tc>
        <w:tc>
          <w:tcPr>
            <w:tcW w:w="1176" w:type="dxa"/>
            <w:vAlign w:val="center"/>
          </w:tcPr>
          <w:p>
            <w:pPr>
              <w:spacing w:line="360" w:lineRule="auto"/>
              <w:jc w:val="center"/>
            </w:pPr>
          </w:p>
        </w:tc>
        <w:tc>
          <w:tcPr>
            <w:tcW w:w="1031" w:type="dxa"/>
            <w:vAlign w:val="center"/>
          </w:tcPr>
          <w:p>
            <w:pPr>
              <w:spacing w:line="360" w:lineRule="auto"/>
              <w:jc w:val="center"/>
            </w:pPr>
          </w:p>
        </w:tc>
        <w:tc>
          <w:tcPr>
            <w:tcW w:w="1031" w:type="dxa"/>
            <w:vAlign w:val="center"/>
          </w:tcPr>
          <w:p>
            <w:pPr>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686" w:type="dxa"/>
            <w:vAlign w:val="center"/>
          </w:tcPr>
          <w:p>
            <w:pPr>
              <w:spacing w:line="360" w:lineRule="auto"/>
              <w:jc w:val="center"/>
            </w:pPr>
          </w:p>
        </w:tc>
        <w:tc>
          <w:tcPr>
            <w:tcW w:w="1801" w:type="dxa"/>
            <w:vAlign w:val="center"/>
          </w:tcPr>
          <w:p>
            <w:pPr>
              <w:spacing w:line="360" w:lineRule="auto"/>
              <w:jc w:val="center"/>
            </w:pPr>
          </w:p>
        </w:tc>
        <w:tc>
          <w:tcPr>
            <w:tcW w:w="1080" w:type="dxa"/>
            <w:vAlign w:val="center"/>
          </w:tcPr>
          <w:p>
            <w:pPr>
              <w:spacing w:line="360" w:lineRule="auto"/>
              <w:jc w:val="center"/>
            </w:pPr>
          </w:p>
        </w:tc>
        <w:tc>
          <w:tcPr>
            <w:tcW w:w="771" w:type="dxa"/>
            <w:vAlign w:val="center"/>
          </w:tcPr>
          <w:p>
            <w:pPr>
              <w:spacing w:line="360" w:lineRule="auto"/>
              <w:jc w:val="center"/>
            </w:pPr>
          </w:p>
        </w:tc>
        <w:tc>
          <w:tcPr>
            <w:tcW w:w="1031" w:type="dxa"/>
            <w:vAlign w:val="center"/>
          </w:tcPr>
          <w:p>
            <w:pPr>
              <w:spacing w:line="360" w:lineRule="auto"/>
              <w:jc w:val="center"/>
            </w:pPr>
          </w:p>
        </w:tc>
        <w:tc>
          <w:tcPr>
            <w:tcW w:w="898" w:type="dxa"/>
            <w:vAlign w:val="center"/>
          </w:tcPr>
          <w:p>
            <w:pPr>
              <w:spacing w:line="360" w:lineRule="auto"/>
              <w:jc w:val="center"/>
            </w:pPr>
          </w:p>
        </w:tc>
        <w:tc>
          <w:tcPr>
            <w:tcW w:w="1176" w:type="dxa"/>
            <w:vAlign w:val="center"/>
          </w:tcPr>
          <w:p>
            <w:pPr>
              <w:spacing w:line="360" w:lineRule="auto"/>
              <w:jc w:val="center"/>
            </w:pPr>
          </w:p>
        </w:tc>
        <w:tc>
          <w:tcPr>
            <w:tcW w:w="1031" w:type="dxa"/>
            <w:vAlign w:val="center"/>
          </w:tcPr>
          <w:p>
            <w:pPr>
              <w:spacing w:line="360" w:lineRule="auto"/>
              <w:jc w:val="center"/>
            </w:pPr>
          </w:p>
        </w:tc>
        <w:tc>
          <w:tcPr>
            <w:tcW w:w="1031" w:type="dxa"/>
            <w:vAlign w:val="center"/>
          </w:tcPr>
          <w:p>
            <w:pPr>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pPr>
              <w:spacing w:line="360" w:lineRule="auto"/>
              <w:jc w:val="center"/>
            </w:pPr>
          </w:p>
        </w:tc>
        <w:tc>
          <w:tcPr>
            <w:tcW w:w="1801" w:type="dxa"/>
            <w:vAlign w:val="center"/>
          </w:tcPr>
          <w:p>
            <w:pPr>
              <w:spacing w:line="360" w:lineRule="auto"/>
              <w:jc w:val="center"/>
            </w:pPr>
          </w:p>
        </w:tc>
        <w:tc>
          <w:tcPr>
            <w:tcW w:w="1080" w:type="dxa"/>
            <w:vAlign w:val="center"/>
          </w:tcPr>
          <w:p>
            <w:pPr>
              <w:spacing w:line="360" w:lineRule="auto"/>
              <w:jc w:val="center"/>
            </w:pPr>
          </w:p>
        </w:tc>
        <w:tc>
          <w:tcPr>
            <w:tcW w:w="771" w:type="dxa"/>
            <w:vAlign w:val="center"/>
          </w:tcPr>
          <w:p>
            <w:pPr>
              <w:spacing w:line="360" w:lineRule="auto"/>
              <w:jc w:val="center"/>
            </w:pPr>
          </w:p>
        </w:tc>
        <w:tc>
          <w:tcPr>
            <w:tcW w:w="1031" w:type="dxa"/>
            <w:vAlign w:val="center"/>
          </w:tcPr>
          <w:p>
            <w:pPr>
              <w:spacing w:line="360" w:lineRule="auto"/>
              <w:jc w:val="center"/>
            </w:pPr>
          </w:p>
        </w:tc>
        <w:tc>
          <w:tcPr>
            <w:tcW w:w="898" w:type="dxa"/>
            <w:vAlign w:val="center"/>
          </w:tcPr>
          <w:p>
            <w:pPr>
              <w:spacing w:line="360" w:lineRule="auto"/>
              <w:jc w:val="center"/>
            </w:pPr>
          </w:p>
        </w:tc>
        <w:tc>
          <w:tcPr>
            <w:tcW w:w="1176" w:type="dxa"/>
            <w:vAlign w:val="center"/>
          </w:tcPr>
          <w:p>
            <w:pPr>
              <w:spacing w:line="360" w:lineRule="auto"/>
              <w:jc w:val="center"/>
            </w:pPr>
          </w:p>
        </w:tc>
        <w:tc>
          <w:tcPr>
            <w:tcW w:w="1031" w:type="dxa"/>
            <w:vAlign w:val="center"/>
          </w:tcPr>
          <w:p>
            <w:pPr>
              <w:spacing w:line="360" w:lineRule="auto"/>
              <w:jc w:val="center"/>
            </w:pPr>
          </w:p>
        </w:tc>
        <w:tc>
          <w:tcPr>
            <w:tcW w:w="1031" w:type="dxa"/>
            <w:vAlign w:val="center"/>
          </w:tcPr>
          <w:p>
            <w:pPr>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pPr>
              <w:spacing w:line="360" w:lineRule="auto"/>
              <w:jc w:val="center"/>
            </w:pPr>
          </w:p>
        </w:tc>
        <w:tc>
          <w:tcPr>
            <w:tcW w:w="1801" w:type="dxa"/>
            <w:vAlign w:val="center"/>
          </w:tcPr>
          <w:p>
            <w:pPr>
              <w:spacing w:line="360" w:lineRule="auto"/>
              <w:jc w:val="center"/>
            </w:pPr>
          </w:p>
        </w:tc>
        <w:tc>
          <w:tcPr>
            <w:tcW w:w="1080" w:type="dxa"/>
            <w:vAlign w:val="center"/>
          </w:tcPr>
          <w:p>
            <w:pPr>
              <w:spacing w:line="360" w:lineRule="auto"/>
              <w:jc w:val="center"/>
            </w:pPr>
          </w:p>
        </w:tc>
        <w:tc>
          <w:tcPr>
            <w:tcW w:w="771" w:type="dxa"/>
            <w:vAlign w:val="center"/>
          </w:tcPr>
          <w:p>
            <w:pPr>
              <w:spacing w:line="360" w:lineRule="auto"/>
              <w:jc w:val="center"/>
            </w:pPr>
          </w:p>
        </w:tc>
        <w:tc>
          <w:tcPr>
            <w:tcW w:w="1031" w:type="dxa"/>
            <w:vAlign w:val="center"/>
          </w:tcPr>
          <w:p>
            <w:pPr>
              <w:spacing w:line="360" w:lineRule="auto"/>
              <w:jc w:val="center"/>
            </w:pPr>
          </w:p>
        </w:tc>
        <w:tc>
          <w:tcPr>
            <w:tcW w:w="898" w:type="dxa"/>
            <w:vAlign w:val="center"/>
          </w:tcPr>
          <w:p>
            <w:pPr>
              <w:spacing w:line="360" w:lineRule="auto"/>
              <w:jc w:val="center"/>
            </w:pPr>
          </w:p>
        </w:tc>
        <w:tc>
          <w:tcPr>
            <w:tcW w:w="1176" w:type="dxa"/>
            <w:vAlign w:val="center"/>
          </w:tcPr>
          <w:p>
            <w:pPr>
              <w:spacing w:line="360" w:lineRule="auto"/>
              <w:jc w:val="center"/>
            </w:pPr>
          </w:p>
        </w:tc>
        <w:tc>
          <w:tcPr>
            <w:tcW w:w="1031" w:type="dxa"/>
            <w:vAlign w:val="center"/>
          </w:tcPr>
          <w:p>
            <w:pPr>
              <w:spacing w:line="360" w:lineRule="auto"/>
              <w:jc w:val="center"/>
            </w:pPr>
          </w:p>
        </w:tc>
        <w:tc>
          <w:tcPr>
            <w:tcW w:w="1031" w:type="dxa"/>
            <w:vAlign w:val="center"/>
          </w:tcPr>
          <w:p>
            <w:pPr>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686" w:type="dxa"/>
            <w:vAlign w:val="center"/>
          </w:tcPr>
          <w:p>
            <w:pPr>
              <w:spacing w:line="360" w:lineRule="auto"/>
              <w:jc w:val="center"/>
            </w:pPr>
          </w:p>
        </w:tc>
        <w:tc>
          <w:tcPr>
            <w:tcW w:w="1801" w:type="dxa"/>
            <w:vAlign w:val="center"/>
          </w:tcPr>
          <w:p>
            <w:pPr>
              <w:spacing w:line="360" w:lineRule="auto"/>
              <w:jc w:val="center"/>
            </w:pPr>
          </w:p>
        </w:tc>
        <w:tc>
          <w:tcPr>
            <w:tcW w:w="1080" w:type="dxa"/>
            <w:vAlign w:val="center"/>
          </w:tcPr>
          <w:p>
            <w:pPr>
              <w:spacing w:line="360" w:lineRule="auto"/>
              <w:jc w:val="center"/>
            </w:pPr>
          </w:p>
        </w:tc>
        <w:tc>
          <w:tcPr>
            <w:tcW w:w="771" w:type="dxa"/>
            <w:vAlign w:val="center"/>
          </w:tcPr>
          <w:p>
            <w:pPr>
              <w:spacing w:line="360" w:lineRule="auto"/>
              <w:jc w:val="center"/>
            </w:pPr>
          </w:p>
        </w:tc>
        <w:tc>
          <w:tcPr>
            <w:tcW w:w="1031" w:type="dxa"/>
            <w:vAlign w:val="center"/>
          </w:tcPr>
          <w:p>
            <w:pPr>
              <w:spacing w:line="360" w:lineRule="auto"/>
              <w:jc w:val="center"/>
            </w:pPr>
          </w:p>
        </w:tc>
        <w:tc>
          <w:tcPr>
            <w:tcW w:w="898" w:type="dxa"/>
            <w:vAlign w:val="center"/>
          </w:tcPr>
          <w:p>
            <w:pPr>
              <w:spacing w:line="360" w:lineRule="auto"/>
              <w:jc w:val="center"/>
            </w:pPr>
          </w:p>
        </w:tc>
        <w:tc>
          <w:tcPr>
            <w:tcW w:w="1176" w:type="dxa"/>
            <w:vAlign w:val="center"/>
          </w:tcPr>
          <w:p>
            <w:pPr>
              <w:spacing w:line="360" w:lineRule="auto"/>
              <w:jc w:val="center"/>
            </w:pPr>
          </w:p>
        </w:tc>
        <w:tc>
          <w:tcPr>
            <w:tcW w:w="1031" w:type="dxa"/>
            <w:vAlign w:val="center"/>
          </w:tcPr>
          <w:p>
            <w:pPr>
              <w:spacing w:line="360" w:lineRule="auto"/>
              <w:jc w:val="center"/>
            </w:pPr>
          </w:p>
        </w:tc>
        <w:tc>
          <w:tcPr>
            <w:tcW w:w="1031" w:type="dxa"/>
            <w:vAlign w:val="center"/>
          </w:tcPr>
          <w:p>
            <w:pPr>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pPr>
              <w:spacing w:line="360" w:lineRule="auto"/>
              <w:jc w:val="center"/>
            </w:pPr>
          </w:p>
        </w:tc>
        <w:tc>
          <w:tcPr>
            <w:tcW w:w="1801" w:type="dxa"/>
            <w:vAlign w:val="center"/>
          </w:tcPr>
          <w:p>
            <w:pPr>
              <w:spacing w:line="360" w:lineRule="auto"/>
              <w:jc w:val="center"/>
            </w:pPr>
          </w:p>
        </w:tc>
        <w:tc>
          <w:tcPr>
            <w:tcW w:w="1080" w:type="dxa"/>
            <w:vAlign w:val="center"/>
          </w:tcPr>
          <w:p>
            <w:pPr>
              <w:spacing w:line="360" w:lineRule="auto"/>
              <w:jc w:val="center"/>
            </w:pPr>
          </w:p>
        </w:tc>
        <w:tc>
          <w:tcPr>
            <w:tcW w:w="771" w:type="dxa"/>
            <w:vAlign w:val="center"/>
          </w:tcPr>
          <w:p>
            <w:pPr>
              <w:spacing w:line="360" w:lineRule="auto"/>
              <w:jc w:val="center"/>
            </w:pPr>
          </w:p>
        </w:tc>
        <w:tc>
          <w:tcPr>
            <w:tcW w:w="1031" w:type="dxa"/>
            <w:vAlign w:val="center"/>
          </w:tcPr>
          <w:p>
            <w:pPr>
              <w:spacing w:line="360" w:lineRule="auto"/>
              <w:jc w:val="center"/>
            </w:pPr>
          </w:p>
        </w:tc>
        <w:tc>
          <w:tcPr>
            <w:tcW w:w="898" w:type="dxa"/>
            <w:vAlign w:val="center"/>
          </w:tcPr>
          <w:p>
            <w:pPr>
              <w:spacing w:line="360" w:lineRule="auto"/>
              <w:jc w:val="center"/>
            </w:pPr>
          </w:p>
        </w:tc>
        <w:tc>
          <w:tcPr>
            <w:tcW w:w="1176" w:type="dxa"/>
            <w:vAlign w:val="center"/>
          </w:tcPr>
          <w:p>
            <w:pPr>
              <w:spacing w:line="360" w:lineRule="auto"/>
              <w:jc w:val="center"/>
            </w:pPr>
          </w:p>
        </w:tc>
        <w:tc>
          <w:tcPr>
            <w:tcW w:w="1031" w:type="dxa"/>
            <w:vAlign w:val="center"/>
          </w:tcPr>
          <w:p>
            <w:pPr>
              <w:spacing w:line="360" w:lineRule="auto"/>
              <w:jc w:val="center"/>
            </w:pPr>
          </w:p>
        </w:tc>
        <w:tc>
          <w:tcPr>
            <w:tcW w:w="1031" w:type="dxa"/>
            <w:vAlign w:val="center"/>
          </w:tcPr>
          <w:p>
            <w:pPr>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pPr>
              <w:spacing w:line="360" w:lineRule="auto"/>
              <w:jc w:val="center"/>
            </w:pPr>
          </w:p>
        </w:tc>
        <w:tc>
          <w:tcPr>
            <w:tcW w:w="1801" w:type="dxa"/>
            <w:vAlign w:val="center"/>
          </w:tcPr>
          <w:p>
            <w:pPr>
              <w:spacing w:line="360" w:lineRule="auto"/>
              <w:jc w:val="center"/>
            </w:pPr>
          </w:p>
        </w:tc>
        <w:tc>
          <w:tcPr>
            <w:tcW w:w="1080" w:type="dxa"/>
            <w:vAlign w:val="center"/>
          </w:tcPr>
          <w:p>
            <w:pPr>
              <w:spacing w:line="360" w:lineRule="auto"/>
              <w:jc w:val="center"/>
            </w:pPr>
          </w:p>
        </w:tc>
        <w:tc>
          <w:tcPr>
            <w:tcW w:w="771" w:type="dxa"/>
            <w:vAlign w:val="center"/>
          </w:tcPr>
          <w:p>
            <w:pPr>
              <w:spacing w:line="360" w:lineRule="auto"/>
              <w:jc w:val="center"/>
            </w:pPr>
          </w:p>
        </w:tc>
        <w:tc>
          <w:tcPr>
            <w:tcW w:w="1031" w:type="dxa"/>
            <w:vAlign w:val="center"/>
          </w:tcPr>
          <w:p>
            <w:pPr>
              <w:spacing w:line="360" w:lineRule="auto"/>
              <w:jc w:val="center"/>
            </w:pPr>
          </w:p>
        </w:tc>
        <w:tc>
          <w:tcPr>
            <w:tcW w:w="898" w:type="dxa"/>
            <w:vAlign w:val="center"/>
          </w:tcPr>
          <w:p>
            <w:pPr>
              <w:spacing w:line="360" w:lineRule="auto"/>
              <w:jc w:val="center"/>
            </w:pPr>
          </w:p>
        </w:tc>
        <w:tc>
          <w:tcPr>
            <w:tcW w:w="1176" w:type="dxa"/>
            <w:vAlign w:val="center"/>
          </w:tcPr>
          <w:p>
            <w:pPr>
              <w:spacing w:line="360" w:lineRule="auto"/>
              <w:jc w:val="center"/>
            </w:pPr>
          </w:p>
        </w:tc>
        <w:tc>
          <w:tcPr>
            <w:tcW w:w="1031" w:type="dxa"/>
            <w:vAlign w:val="center"/>
          </w:tcPr>
          <w:p>
            <w:pPr>
              <w:spacing w:line="360" w:lineRule="auto"/>
              <w:jc w:val="center"/>
            </w:pPr>
          </w:p>
        </w:tc>
        <w:tc>
          <w:tcPr>
            <w:tcW w:w="1031" w:type="dxa"/>
            <w:vAlign w:val="center"/>
          </w:tcPr>
          <w:p>
            <w:pPr>
              <w:spacing w:line="360" w:lineRule="auto"/>
              <w:jc w:val="center"/>
            </w:pPr>
          </w:p>
        </w:tc>
      </w:tr>
    </w:tbl>
    <w:p>
      <w:pPr>
        <w:adjustRightInd w:val="0"/>
        <w:snapToGrid w:val="0"/>
        <w:spacing w:line="360" w:lineRule="auto"/>
        <w:jc w:val="center"/>
        <w:rPr>
          <w:rFonts w:ascii="仿宋" w:hAnsi="仿宋" w:eastAsia="仿宋"/>
          <w:b/>
          <w:sz w:val="28"/>
        </w:rPr>
      </w:pPr>
    </w:p>
    <w:p>
      <w:pPr>
        <w:widowControl/>
        <w:jc w:val="left"/>
        <w:rPr>
          <w:rFonts w:ascii="仿宋" w:hAnsi="仿宋" w:eastAsia="仿宋"/>
          <w:b/>
          <w:sz w:val="28"/>
        </w:rPr>
      </w:pPr>
      <w:r>
        <w:rPr>
          <w:rFonts w:ascii="仿宋" w:hAnsi="仿宋" w:eastAsia="仿宋"/>
          <w:b/>
          <w:sz w:val="28"/>
        </w:rPr>
        <w:br w:type="page"/>
      </w:r>
    </w:p>
    <w:p>
      <w:pPr>
        <w:adjustRightInd w:val="0"/>
        <w:snapToGrid w:val="0"/>
        <w:spacing w:line="360" w:lineRule="auto"/>
        <w:jc w:val="center"/>
        <w:rPr>
          <w:rFonts w:ascii="仿宋" w:hAnsi="仿宋" w:eastAsia="仿宋"/>
          <w:b/>
          <w:sz w:val="28"/>
        </w:rPr>
      </w:pPr>
      <w:r>
        <w:rPr>
          <w:rFonts w:hint="eastAsia" w:ascii="仿宋" w:hAnsi="仿宋" w:eastAsia="仿宋"/>
          <w:b/>
          <w:sz w:val="28"/>
        </w:rPr>
        <w:t>表9.2  劳动力计划表</w:t>
      </w:r>
    </w:p>
    <w:tbl>
      <w:tblPr>
        <w:tblStyle w:val="18"/>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158"/>
        <w:gridCol w:w="1160"/>
        <w:gridCol w:w="1160"/>
        <w:gridCol w:w="1160"/>
        <w:gridCol w:w="1160"/>
        <w:gridCol w:w="1160"/>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288" w:type="dxa"/>
            <w:gridSpan w:val="8"/>
            <w:tcBorders>
              <w:top w:val="double" w:color="auto" w:sz="4" w:space="0"/>
              <w:left w:val="double" w:color="auto" w:sz="4" w:space="0"/>
              <w:right w:val="double" w:color="auto" w:sz="4" w:space="0"/>
            </w:tcBorders>
            <w:vAlign w:val="center"/>
          </w:tcPr>
          <w:p>
            <w:pPr>
              <w:spacing w:line="360" w:lineRule="auto"/>
              <w:jc w:val="right"/>
            </w:pPr>
            <w:r>
              <w:rPr>
                <w:rFonts w:hint="eastAsia"/>
              </w:rPr>
              <w:t>单位：人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jc w:val="center"/>
        </w:trPr>
        <w:tc>
          <w:tcPr>
            <w:tcW w:w="1158" w:type="dxa"/>
            <w:vMerge w:val="restart"/>
            <w:tcBorders>
              <w:top w:val="single" w:color="auto" w:sz="4" w:space="0"/>
              <w:left w:val="double" w:color="auto" w:sz="4" w:space="0"/>
            </w:tcBorders>
            <w:vAlign w:val="center"/>
          </w:tcPr>
          <w:p>
            <w:pPr>
              <w:spacing w:line="360" w:lineRule="auto"/>
              <w:jc w:val="center"/>
            </w:pPr>
            <w:r>
              <w:rPr>
                <w:rFonts w:hint="eastAsia"/>
              </w:rPr>
              <w:t>工种级别</w:t>
            </w:r>
          </w:p>
        </w:tc>
        <w:tc>
          <w:tcPr>
            <w:tcW w:w="8130" w:type="dxa"/>
            <w:gridSpan w:val="7"/>
            <w:tcBorders>
              <w:top w:val="single" w:color="auto" w:sz="4" w:space="0"/>
              <w:right w:val="double" w:color="auto" w:sz="4" w:space="0"/>
            </w:tcBorders>
            <w:vAlign w:val="center"/>
          </w:tcPr>
          <w:p>
            <w:pPr>
              <w:spacing w:line="360" w:lineRule="auto"/>
              <w:jc w:val="center"/>
            </w:pPr>
            <w:r>
              <w:rPr>
                <w:rFonts w:hint="eastAsia"/>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158" w:type="dxa"/>
            <w:vMerge w:val="continue"/>
            <w:tcBorders>
              <w:left w:val="double" w:color="auto" w:sz="4" w:space="0"/>
            </w:tcBorders>
            <w:vAlign w:val="center"/>
          </w:tcPr>
          <w:p>
            <w:pPr>
              <w:spacing w:line="360" w:lineRule="auto"/>
              <w:jc w:val="center"/>
            </w:pPr>
          </w:p>
        </w:tc>
        <w:tc>
          <w:tcPr>
            <w:tcW w:w="1158"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72" w:type="dxa"/>
            <w:tcBorders>
              <w:right w:val="double" w:color="auto" w:sz="4" w:space="0"/>
            </w:tcBorders>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Borders>
              <w:left w:val="double" w:color="auto" w:sz="4" w:space="0"/>
            </w:tcBorders>
            <w:vAlign w:val="center"/>
          </w:tcPr>
          <w:p>
            <w:pPr>
              <w:spacing w:line="360" w:lineRule="auto"/>
              <w:jc w:val="center"/>
            </w:pPr>
          </w:p>
        </w:tc>
        <w:tc>
          <w:tcPr>
            <w:tcW w:w="1158"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72" w:type="dxa"/>
            <w:tcBorders>
              <w:right w:val="double" w:color="auto" w:sz="4" w:space="0"/>
            </w:tcBorders>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8" w:type="dxa"/>
            <w:tcBorders>
              <w:left w:val="double" w:color="auto" w:sz="4" w:space="0"/>
            </w:tcBorders>
            <w:vAlign w:val="center"/>
          </w:tcPr>
          <w:p>
            <w:pPr>
              <w:spacing w:line="360" w:lineRule="auto"/>
              <w:jc w:val="center"/>
            </w:pPr>
          </w:p>
        </w:tc>
        <w:tc>
          <w:tcPr>
            <w:tcW w:w="1158"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72" w:type="dxa"/>
            <w:tcBorders>
              <w:right w:val="double" w:color="auto" w:sz="4" w:space="0"/>
            </w:tcBorders>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Borders>
              <w:left w:val="double" w:color="auto" w:sz="4" w:space="0"/>
            </w:tcBorders>
            <w:vAlign w:val="center"/>
          </w:tcPr>
          <w:p>
            <w:pPr>
              <w:spacing w:line="360" w:lineRule="auto"/>
              <w:jc w:val="center"/>
            </w:pPr>
          </w:p>
        </w:tc>
        <w:tc>
          <w:tcPr>
            <w:tcW w:w="1158"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72" w:type="dxa"/>
            <w:tcBorders>
              <w:right w:val="double" w:color="auto" w:sz="4" w:space="0"/>
            </w:tcBorders>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Borders>
              <w:left w:val="double" w:color="auto" w:sz="4" w:space="0"/>
            </w:tcBorders>
            <w:vAlign w:val="center"/>
          </w:tcPr>
          <w:p>
            <w:pPr>
              <w:spacing w:line="360" w:lineRule="auto"/>
              <w:jc w:val="center"/>
            </w:pPr>
          </w:p>
        </w:tc>
        <w:tc>
          <w:tcPr>
            <w:tcW w:w="1158"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72" w:type="dxa"/>
            <w:tcBorders>
              <w:right w:val="double" w:color="auto" w:sz="4" w:space="0"/>
            </w:tcBorders>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Borders>
              <w:left w:val="double" w:color="auto" w:sz="4" w:space="0"/>
            </w:tcBorders>
            <w:vAlign w:val="center"/>
          </w:tcPr>
          <w:p>
            <w:pPr>
              <w:spacing w:line="360" w:lineRule="auto"/>
              <w:jc w:val="center"/>
            </w:pPr>
          </w:p>
        </w:tc>
        <w:tc>
          <w:tcPr>
            <w:tcW w:w="1158"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72" w:type="dxa"/>
            <w:tcBorders>
              <w:right w:val="double" w:color="auto" w:sz="4" w:space="0"/>
            </w:tcBorders>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Borders>
              <w:left w:val="double" w:color="auto" w:sz="4" w:space="0"/>
            </w:tcBorders>
            <w:vAlign w:val="center"/>
          </w:tcPr>
          <w:p>
            <w:pPr>
              <w:spacing w:line="360" w:lineRule="auto"/>
              <w:jc w:val="center"/>
            </w:pPr>
          </w:p>
        </w:tc>
        <w:tc>
          <w:tcPr>
            <w:tcW w:w="1158"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72" w:type="dxa"/>
            <w:tcBorders>
              <w:right w:val="double" w:color="auto" w:sz="4" w:space="0"/>
            </w:tcBorders>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Borders>
              <w:left w:val="double" w:color="auto" w:sz="4" w:space="0"/>
            </w:tcBorders>
            <w:vAlign w:val="center"/>
          </w:tcPr>
          <w:p>
            <w:pPr>
              <w:spacing w:line="360" w:lineRule="auto"/>
              <w:jc w:val="center"/>
            </w:pPr>
          </w:p>
        </w:tc>
        <w:tc>
          <w:tcPr>
            <w:tcW w:w="1158"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72" w:type="dxa"/>
            <w:tcBorders>
              <w:right w:val="double" w:color="auto" w:sz="4" w:space="0"/>
            </w:tcBorders>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Borders>
              <w:left w:val="double" w:color="auto" w:sz="4" w:space="0"/>
            </w:tcBorders>
            <w:vAlign w:val="center"/>
          </w:tcPr>
          <w:p>
            <w:pPr>
              <w:spacing w:line="360" w:lineRule="auto"/>
              <w:jc w:val="center"/>
            </w:pPr>
          </w:p>
        </w:tc>
        <w:tc>
          <w:tcPr>
            <w:tcW w:w="1158"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72" w:type="dxa"/>
            <w:tcBorders>
              <w:right w:val="double" w:color="auto" w:sz="4" w:space="0"/>
            </w:tcBorders>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Borders>
              <w:left w:val="double" w:color="auto" w:sz="4" w:space="0"/>
            </w:tcBorders>
            <w:vAlign w:val="center"/>
          </w:tcPr>
          <w:p>
            <w:pPr>
              <w:spacing w:line="360" w:lineRule="auto"/>
              <w:jc w:val="center"/>
            </w:pPr>
          </w:p>
        </w:tc>
        <w:tc>
          <w:tcPr>
            <w:tcW w:w="1158"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72" w:type="dxa"/>
            <w:tcBorders>
              <w:right w:val="double" w:color="auto" w:sz="4" w:space="0"/>
            </w:tcBorders>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Borders>
              <w:left w:val="double" w:color="auto" w:sz="4" w:space="0"/>
            </w:tcBorders>
            <w:vAlign w:val="center"/>
          </w:tcPr>
          <w:p>
            <w:pPr>
              <w:spacing w:line="360" w:lineRule="auto"/>
              <w:jc w:val="center"/>
            </w:pPr>
          </w:p>
        </w:tc>
        <w:tc>
          <w:tcPr>
            <w:tcW w:w="1158"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72" w:type="dxa"/>
            <w:tcBorders>
              <w:right w:val="double" w:color="auto" w:sz="4" w:space="0"/>
            </w:tcBorders>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Borders>
              <w:left w:val="double" w:color="auto" w:sz="4" w:space="0"/>
            </w:tcBorders>
            <w:vAlign w:val="center"/>
          </w:tcPr>
          <w:p>
            <w:pPr>
              <w:spacing w:line="360" w:lineRule="auto"/>
              <w:jc w:val="center"/>
            </w:pPr>
          </w:p>
        </w:tc>
        <w:tc>
          <w:tcPr>
            <w:tcW w:w="1158"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72" w:type="dxa"/>
            <w:tcBorders>
              <w:right w:val="double" w:color="auto" w:sz="4" w:space="0"/>
            </w:tcBorders>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Borders>
              <w:left w:val="double" w:color="auto" w:sz="4" w:space="0"/>
            </w:tcBorders>
            <w:vAlign w:val="center"/>
          </w:tcPr>
          <w:p>
            <w:pPr>
              <w:spacing w:line="360" w:lineRule="auto"/>
              <w:jc w:val="center"/>
            </w:pPr>
          </w:p>
        </w:tc>
        <w:tc>
          <w:tcPr>
            <w:tcW w:w="1158"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72" w:type="dxa"/>
            <w:tcBorders>
              <w:right w:val="double" w:color="auto" w:sz="4" w:space="0"/>
            </w:tcBorders>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Borders>
              <w:left w:val="double" w:color="auto" w:sz="4" w:space="0"/>
            </w:tcBorders>
            <w:vAlign w:val="center"/>
          </w:tcPr>
          <w:p>
            <w:pPr>
              <w:spacing w:line="360" w:lineRule="auto"/>
              <w:jc w:val="center"/>
            </w:pPr>
          </w:p>
        </w:tc>
        <w:tc>
          <w:tcPr>
            <w:tcW w:w="1158"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72" w:type="dxa"/>
            <w:tcBorders>
              <w:right w:val="double" w:color="auto" w:sz="4" w:space="0"/>
            </w:tcBorders>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Borders>
              <w:left w:val="double" w:color="auto" w:sz="4" w:space="0"/>
            </w:tcBorders>
            <w:vAlign w:val="center"/>
          </w:tcPr>
          <w:p>
            <w:pPr>
              <w:spacing w:line="360" w:lineRule="auto"/>
              <w:jc w:val="center"/>
            </w:pPr>
          </w:p>
        </w:tc>
        <w:tc>
          <w:tcPr>
            <w:tcW w:w="1158"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72" w:type="dxa"/>
            <w:tcBorders>
              <w:right w:val="double" w:color="auto" w:sz="4" w:space="0"/>
            </w:tcBorders>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Borders>
              <w:left w:val="double" w:color="auto" w:sz="4" w:space="0"/>
            </w:tcBorders>
            <w:vAlign w:val="center"/>
          </w:tcPr>
          <w:p>
            <w:pPr>
              <w:spacing w:line="360" w:lineRule="auto"/>
              <w:jc w:val="center"/>
            </w:pPr>
          </w:p>
        </w:tc>
        <w:tc>
          <w:tcPr>
            <w:tcW w:w="1158"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60" w:type="dxa"/>
            <w:vAlign w:val="center"/>
          </w:tcPr>
          <w:p>
            <w:pPr>
              <w:spacing w:line="360" w:lineRule="auto"/>
              <w:jc w:val="center"/>
            </w:pPr>
          </w:p>
        </w:tc>
        <w:tc>
          <w:tcPr>
            <w:tcW w:w="1172" w:type="dxa"/>
            <w:tcBorders>
              <w:right w:val="double" w:color="auto" w:sz="4" w:space="0"/>
            </w:tcBorders>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Borders>
              <w:left w:val="double" w:color="auto" w:sz="4" w:space="0"/>
              <w:bottom w:val="double" w:color="auto" w:sz="4" w:space="0"/>
            </w:tcBorders>
            <w:vAlign w:val="center"/>
          </w:tcPr>
          <w:p>
            <w:pPr>
              <w:spacing w:line="360" w:lineRule="auto"/>
              <w:jc w:val="center"/>
            </w:pPr>
          </w:p>
        </w:tc>
        <w:tc>
          <w:tcPr>
            <w:tcW w:w="1158" w:type="dxa"/>
            <w:tcBorders>
              <w:bottom w:val="double" w:color="auto" w:sz="4" w:space="0"/>
            </w:tcBorders>
            <w:vAlign w:val="center"/>
          </w:tcPr>
          <w:p>
            <w:pPr>
              <w:spacing w:line="360" w:lineRule="auto"/>
              <w:jc w:val="center"/>
            </w:pPr>
          </w:p>
        </w:tc>
        <w:tc>
          <w:tcPr>
            <w:tcW w:w="1160" w:type="dxa"/>
            <w:tcBorders>
              <w:bottom w:val="double" w:color="auto" w:sz="4" w:space="0"/>
            </w:tcBorders>
            <w:vAlign w:val="center"/>
          </w:tcPr>
          <w:p>
            <w:pPr>
              <w:spacing w:line="360" w:lineRule="auto"/>
              <w:jc w:val="center"/>
            </w:pPr>
          </w:p>
        </w:tc>
        <w:tc>
          <w:tcPr>
            <w:tcW w:w="1160" w:type="dxa"/>
            <w:tcBorders>
              <w:bottom w:val="double" w:color="auto" w:sz="4" w:space="0"/>
            </w:tcBorders>
            <w:vAlign w:val="center"/>
          </w:tcPr>
          <w:p>
            <w:pPr>
              <w:spacing w:line="360" w:lineRule="auto"/>
              <w:jc w:val="center"/>
            </w:pPr>
          </w:p>
        </w:tc>
        <w:tc>
          <w:tcPr>
            <w:tcW w:w="1160" w:type="dxa"/>
            <w:tcBorders>
              <w:bottom w:val="double" w:color="auto" w:sz="4" w:space="0"/>
            </w:tcBorders>
            <w:vAlign w:val="center"/>
          </w:tcPr>
          <w:p>
            <w:pPr>
              <w:spacing w:line="360" w:lineRule="auto"/>
              <w:jc w:val="center"/>
            </w:pPr>
          </w:p>
        </w:tc>
        <w:tc>
          <w:tcPr>
            <w:tcW w:w="1160" w:type="dxa"/>
            <w:tcBorders>
              <w:bottom w:val="double" w:color="auto" w:sz="4" w:space="0"/>
            </w:tcBorders>
            <w:vAlign w:val="center"/>
          </w:tcPr>
          <w:p>
            <w:pPr>
              <w:spacing w:line="360" w:lineRule="auto"/>
              <w:jc w:val="center"/>
            </w:pPr>
          </w:p>
        </w:tc>
        <w:tc>
          <w:tcPr>
            <w:tcW w:w="1160" w:type="dxa"/>
            <w:tcBorders>
              <w:bottom w:val="double" w:color="auto" w:sz="4" w:space="0"/>
            </w:tcBorders>
            <w:vAlign w:val="center"/>
          </w:tcPr>
          <w:p>
            <w:pPr>
              <w:spacing w:line="360" w:lineRule="auto"/>
              <w:jc w:val="center"/>
            </w:pPr>
          </w:p>
        </w:tc>
        <w:tc>
          <w:tcPr>
            <w:tcW w:w="1172" w:type="dxa"/>
            <w:tcBorders>
              <w:bottom w:val="double" w:color="auto" w:sz="4" w:space="0"/>
              <w:right w:val="double" w:color="auto" w:sz="4" w:space="0"/>
            </w:tcBorders>
            <w:vAlign w:val="center"/>
          </w:tcPr>
          <w:p>
            <w:pPr>
              <w:spacing w:line="360" w:lineRule="auto"/>
              <w:jc w:val="center"/>
            </w:pPr>
          </w:p>
        </w:tc>
      </w:tr>
    </w:tbl>
    <w:p>
      <w:pPr>
        <w:spacing w:line="360" w:lineRule="auto"/>
        <w:rPr>
          <w:rFonts w:ascii="仿宋" w:hAnsi="仿宋" w:eastAsia="仿宋"/>
          <w:b/>
          <w:bCs/>
          <w:sz w:val="22"/>
        </w:rPr>
      </w:pPr>
      <w:r>
        <w:rPr>
          <w:rFonts w:hint="eastAsia" w:ascii="仿宋" w:hAnsi="仿宋" w:eastAsia="仿宋"/>
          <w:b/>
          <w:bCs/>
          <w:color w:val="FF0000"/>
          <w:sz w:val="22"/>
        </w:rPr>
        <w:t>注：</w:t>
      </w:r>
      <w:r>
        <w:rPr>
          <w:rFonts w:hint="eastAsia" w:ascii="仿宋" w:hAnsi="仿宋" w:eastAsia="仿宋"/>
          <w:b/>
          <w:bCs/>
          <w:sz w:val="22"/>
        </w:rPr>
        <w:t>投标人应接所列格式提交包括分包人在内的估计的劳动力计划表。</w:t>
      </w:r>
    </w:p>
    <w:p>
      <w:pPr>
        <w:adjustRightInd w:val="0"/>
        <w:snapToGrid w:val="0"/>
        <w:spacing w:line="360" w:lineRule="auto"/>
        <w:ind w:firstLine="442" w:firstLineChars="200"/>
        <w:jc w:val="left"/>
        <w:rPr>
          <w:rFonts w:ascii="仿宋" w:hAnsi="仿宋" w:eastAsia="仿宋"/>
          <w:b/>
          <w:sz w:val="32"/>
        </w:rPr>
      </w:pPr>
      <w:r>
        <w:rPr>
          <w:rFonts w:hint="eastAsia" w:ascii="仿宋" w:hAnsi="仿宋" w:eastAsia="仿宋"/>
          <w:b/>
          <w:bCs/>
          <w:sz w:val="22"/>
        </w:rPr>
        <w:t>本计划表是以每班八小时工作制为基础的。</w:t>
      </w:r>
    </w:p>
    <w:p>
      <w:pPr>
        <w:widowControl/>
        <w:jc w:val="left"/>
        <w:rPr>
          <w:rFonts w:ascii="仿宋" w:hAnsi="仿宋" w:eastAsia="仿宋"/>
          <w:b/>
          <w:sz w:val="28"/>
        </w:rPr>
      </w:pPr>
      <w:r>
        <w:rPr>
          <w:rFonts w:ascii="仿宋" w:hAnsi="仿宋" w:eastAsia="仿宋"/>
          <w:b/>
          <w:sz w:val="28"/>
        </w:rPr>
        <w:br w:type="page"/>
      </w:r>
    </w:p>
    <w:p>
      <w:pPr>
        <w:adjustRightInd w:val="0"/>
        <w:snapToGrid w:val="0"/>
        <w:spacing w:line="360" w:lineRule="auto"/>
        <w:jc w:val="center"/>
        <w:rPr>
          <w:rFonts w:ascii="仿宋" w:hAnsi="仿宋" w:eastAsia="仿宋"/>
          <w:b/>
          <w:bCs/>
          <w:sz w:val="28"/>
        </w:rPr>
      </w:pPr>
      <w:r>
        <w:rPr>
          <w:rFonts w:hint="eastAsia" w:ascii="仿宋" w:hAnsi="仿宋" w:eastAsia="仿宋"/>
          <w:b/>
          <w:bCs/>
          <w:sz w:val="28"/>
        </w:rPr>
        <w:t>表9.3  计划开、竣工日期和施工进度网络图</w:t>
      </w:r>
    </w:p>
    <w:p>
      <w:pPr>
        <w:adjustRightInd w:val="0"/>
        <w:snapToGrid w:val="0"/>
        <w:spacing w:line="360" w:lineRule="auto"/>
        <w:ind w:firstLine="420" w:firstLineChars="200"/>
        <w:jc w:val="left"/>
        <w:rPr>
          <w:rFonts w:ascii="仿宋" w:hAnsi="仿宋" w:eastAsia="仿宋"/>
        </w:rPr>
      </w:pPr>
    </w:p>
    <w:p>
      <w:pPr>
        <w:adjustRightInd w:val="0"/>
        <w:snapToGrid w:val="0"/>
        <w:spacing w:line="360" w:lineRule="auto"/>
        <w:ind w:firstLine="420" w:firstLineChars="200"/>
        <w:jc w:val="left"/>
        <w:rPr>
          <w:rFonts w:ascii="仿宋" w:hAnsi="仿宋" w:eastAsia="仿宋"/>
        </w:rPr>
      </w:pPr>
      <w:r>
        <w:rPr>
          <w:rFonts w:hint="eastAsia" w:ascii="仿宋" w:hAnsi="仿宋" w:eastAsia="仿宋"/>
        </w:rPr>
        <w:t>投标人应提交的施工进度网络或施工进度表，说明按招标文件要求的工期进行施工的各个关键日期。中标的投标人还要按合同条件有关条款的要求提交详细的施工进度计划。</w:t>
      </w:r>
    </w:p>
    <w:p>
      <w:pPr>
        <w:adjustRightInd w:val="0"/>
        <w:snapToGrid w:val="0"/>
        <w:spacing w:line="360" w:lineRule="auto"/>
        <w:ind w:firstLine="420" w:firstLineChars="200"/>
        <w:jc w:val="left"/>
        <w:rPr>
          <w:rFonts w:ascii="仿宋" w:hAnsi="仿宋" w:eastAsia="仿宋"/>
        </w:rPr>
      </w:pPr>
      <w:r>
        <w:rPr>
          <w:rFonts w:hint="eastAsia" w:ascii="仿宋" w:hAnsi="仿宋" w:eastAsia="仿宋"/>
        </w:rPr>
        <w:t>施工进度表可采用关键线路网络图（或横道图）表示，说明计划开工日期和各分项工程各阶段的完工日期和分包合同签订的日期。</w:t>
      </w:r>
    </w:p>
    <w:p>
      <w:pPr>
        <w:adjustRightInd w:val="0"/>
        <w:snapToGrid w:val="0"/>
        <w:spacing w:line="360" w:lineRule="auto"/>
        <w:ind w:firstLine="420" w:firstLineChars="200"/>
        <w:jc w:val="left"/>
        <w:rPr>
          <w:rFonts w:ascii="仿宋" w:hAnsi="仿宋" w:eastAsia="仿宋"/>
        </w:rPr>
      </w:pPr>
      <w:r>
        <w:rPr>
          <w:rFonts w:hint="eastAsia" w:ascii="仿宋" w:hAnsi="仿宋" w:eastAsia="仿宋"/>
        </w:rPr>
        <w:t>施工进度计划应与施工组织设计或施工方案相适应。</w:t>
      </w:r>
    </w:p>
    <w:p>
      <w:pPr>
        <w:widowControl/>
        <w:spacing w:line="360" w:lineRule="auto"/>
        <w:jc w:val="left"/>
        <w:rPr>
          <w:rFonts w:ascii="仿宋" w:hAnsi="仿宋" w:eastAsia="仿宋"/>
          <w:b/>
          <w:sz w:val="28"/>
        </w:rPr>
      </w:pPr>
      <w:r>
        <w:rPr>
          <w:rFonts w:ascii="仿宋" w:hAnsi="仿宋" w:eastAsia="仿宋"/>
          <w:b/>
          <w:sz w:val="28"/>
        </w:rPr>
        <w:br w:type="page"/>
      </w:r>
    </w:p>
    <w:p>
      <w:pPr>
        <w:adjustRightInd w:val="0"/>
        <w:snapToGrid w:val="0"/>
        <w:spacing w:line="360" w:lineRule="auto"/>
        <w:jc w:val="center"/>
        <w:rPr>
          <w:rFonts w:ascii="仿宋" w:hAnsi="仿宋" w:eastAsia="仿宋"/>
          <w:b/>
          <w:bCs/>
          <w:sz w:val="28"/>
        </w:rPr>
      </w:pPr>
      <w:r>
        <w:rPr>
          <w:rFonts w:hint="eastAsia" w:ascii="仿宋" w:hAnsi="仿宋" w:eastAsia="仿宋"/>
          <w:b/>
          <w:bCs/>
          <w:sz w:val="28"/>
        </w:rPr>
        <w:t>表9.4  施工总平面布置图及临时用地表</w:t>
      </w:r>
    </w:p>
    <w:p>
      <w:pPr>
        <w:adjustRightInd w:val="0"/>
        <w:snapToGrid w:val="0"/>
        <w:spacing w:line="360" w:lineRule="auto"/>
        <w:ind w:firstLine="420" w:firstLineChars="200"/>
        <w:jc w:val="left"/>
        <w:rPr>
          <w:rFonts w:ascii="仿宋" w:hAnsi="仿宋" w:eastAsia="仿宋"/>
        </w:rPr>
      </w:pPr>
    </w:p>
    <w:p>
      <w:pPr>
        <w:adjustRightInd w:val="0"/>
        <w:snapToGrid w:val="0"/>
        <w:spacing w:line="360" w:lineRule="auto"/>
        <w:ind w:firstLine="440" w:firstLineChars="200"/>
        <w:jc w:val="left"/>
        <w:rPr>
          <w:rFonts w:ascii="仿宋" w:hAnsi="仿宋" w:eastAsia="仿宋"/>
          <w:sz w:val="22"/>
        </w:rPr>
      </w:pPr>
      <w:r>
        <w:rPr>
          <w:rFonts w:hint="eastAsia" w:ascii="仿宋" w:hAnsi="仿宋" w:eastAsia="仿宋"/>
          <w:sz w:val="22"/>
        </w:rPr>
        <w:t>1、</w:t>
      </w:r>
      <w:r>
        <w:rPr>
          <w:rFonts w:hint="eastAsia" w:ascii="仿宋" w:hAnsi="仿宋" w:eastAsia="仿宋"/>
          <w:b/>
          <w:sz w:val="22"/>
        </w:rPr>
        <w:t>施工总平面布置图</w:t>
      </w:r>
    </w:p>
    <w:p>
      <w:pPr>
        <w:adjustRightInd w:val="0"/>
        <w:snapToGrid w:val="0"/>
        <w:spacing w:line="360" w:lineRule="auto"/>
        <w:ind w:left="420" w:leftChars="200" w:firstLine="440" w:firstLineChars="200"/>
        <w:jc w:val="left"/>
        <w:rPr>
          <w:rFonts w:ascii="仿宋" w:hAnsi="仿宋" w:eastAsia="仿宋"/>
          <w:sz w:val="22"/>
        </w:rPr>
      </w:pPr>
      <w:r>
        <w:rPr>
          <w:rFonts w:hint="eastAsia" w:ascii="仿宋" w:hAnsi="仿宋" w:eastAsia="仿宋"/>
          <w:sz w:val="22"/>
        </w:rPr>
        <w:t>投标人应提交一份施工总平面图，给出现场临时设施布置图表并附文字说明，说明临设施、加工车间、现场办公、设备及仓储、供电、供水、卫生、生活等设施的情况和布置。</w:t>
      </w:r>
    </w:p>
    <w:p>
      <w:pPr>
        <w:adjustRightInd w:val="0"/>
        <w:snapToGrid w:val="0"/>
        <w:spacing w:line="360" w:lineRule="auto"/>
        <w:ind w:firstLine="440" w:firstLineChars="200"/>
        <w:jc w:val="left"/>
        <w:rPr>
          <w:rFonts w:ascii="仿宋" w:hAnsi="仿宋" w:eastAsia="仿宋"/>
          <w:b/>
          <w:sz w:val="22"/>
        </w:rPr>
      </w:pPr>
      <w:r>
        <w:rPr>
          <w:rFonts w:hint="eastAsia" w:ascii="仿宋" w:hAnsi="仿宋" w:eastAsia="仿宋"/>
          <w:sz w:val="22"/>
        </w:rPr>
        <w:t>2、</w:t>
      </w:r>
      <w:r>
        <w:rPr>
          <w:rFonts w:hint="eastAsia" w:ascii="仿宋" w:hAnsi="仿宋" w:eastAsia="仿宋"/>
          <w:b/>
          <w:sz w:val="22"/>
        </w:rPr>
        <w:t>临时用地表</w:t>
      </w:r>
    </w:p>
    <w:tbl>
      <w:tblPr>
        <w:tblStyle w:val="18"/>
        <w:tblW w:w="918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6"/>
        <w:gridCol w:w="2289"/>
        <w:gridCol w:w="2286"/>
        <w:gridCol w:w="200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6" w:type="dxa"/>
          </w:tcPr>
          <w:p>
            <w:pPr>
              <w:spacing w:line="360" w:lineRule="auto"/>
              <w:jc w:val="center"/>
            </w:pPr>
            <w:r>
              <w:rPr>
                <w:rFonts w:hint="eastAsia"/>
              </w:rPr>
              <w:t>用  途</w:t>
            </w:r>
          </w:p>
        </w:tc>
        <w:tc>
          <w:tcPr>
            <w:tcW w:w="2289" w:type="dxa"/>
          </w:tcPr>
          <w:p>
            <w:pPr>
              <w:spacing w:line="360" w:lineRule="auto"/>
              <w:jc w:val="center"/>
            </w:pPr>
            <w:r>
              <w:rPr>
                <w:rFonts w:hint="eastAsia"/>
              </w:rPr>
              <w:t>面积（平方米）</w:t>
            </w:r>
          </w:p>
        </w:tc>
        <w:tc>
          <w:tcPr>
            <w:tcW w:w="2286" w:type="dxa"/>
          </w:tcPr>
          <w:p>
            <w:pPr>
              <w:spacing w:line="360" w:lineRule="auto"/>
              <w:jc w:val="center"/>
            </w:pPr>
            <w:r>
              <w:rPr>
                <w:rFonts w:hint="eastAsia"/>
              </w:rPr>
              <w:t>位  置</w:t>
            </w:r>
          </w:p>
        </w:tc>
        <w:tc>
          <w:tcPr>
            <w:tcW w:w="2009" w:type="dxa"/>
          </w:tcPr>
          <w:p>
            <w:pPr>
              <w:spacing w:line="360" w:lineRule="auto"/>
              <w:jc w:val="center"/>
            </w:pPr>
            <w:r>
              <w:rPr>
                <w:rFonts w:hint="eastAsia"/>
              </w:rPr>
              <w:t>需用时间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6" w:type="dxa"/>
          </w:tcPr>
          <w:p>
            <w:pPr>
              <w:spacing w:line="360" w:lineRule="auto"/>
            </w:pPr>
          </w:p>
        </w:tc>
        <w:tc>
          <w:tcPr>
            <w:tcW w:w="2289" w:type="dxa"/>
          </w:tcPr>
          <w:p>
            <w:pPr>
              <w:spacing w:line="360" w:lineRule="auto"/>
            </w:pPr>
          </w:p>
        </w:tc>
        <w:tc>
          <w:tcPr>
            <w:tcW w:w="2286" w:type="dxa"/>
          </w:tcPr>
          <w:p>
            <w:pPr>
              <w:spacing w:line="360" w:lineRule="auto"/>
            </w:pPr>
          </w:p>
        </w:tc>
        <w:tc>
          <w:tcPr>
            <w:tcW w:w="2009" w:type="dxa"/>
          </w:tcPr>
          <w:p>
            <w:pPr>
              <w:spacing w:line="360" w:lineRule="auto"/>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6" w:type="dxa"/>
          </w:tcPr>
          <w:p>
            <w:pPr>
              <w:spacing w:line="360" w:lineRule="auto"/>
            </w:pPr>
          </w:p>
        </w:tc>
        <w:tc>
          <w:tcPr>
            <w:tcW w:w="2289" w:type="dxa"/>
          </w:tcPr>
          <w:p>
            <w:pPr>
              <w:spacing w:line="360" w:lineRule="auto"/>
            </w:pPr>
          </w:p>
        </w:tc>
        <w:tc>
          <w:tcPr>
            <w:tcW w:w="2286" w:type="dxa"/>
          </w:tcPr>
          <w:p>
            <w:pPr>
              <w:spacing w:line="360" w:lineRule="auto"/>
            </w:pPr>
          </w:p>
        </w:tc>
        <w:tc>
          <w:tcPr>
            <w:tcW w:w="2009" w:type="dxa"/>
          </w:tcPr>
          <w:p>
            <w:pPr>
              <w:spacing w:line="360" w:lineRule="auto"/>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6" w:type="dxa"/>
          </w:tcPr>
          <w:p>
            <w:pPr>
              <w:spacing w:line="360" w:lineRule="auto"/>
            </w:pPr>
          </w:p>
        </w:tc>
        <w:tc>
          <w:tcPr>
            <w:tcW w:w="2289" w:type="dxa"/>
          </w:tcPr>
          <w:p>
            <w:pPr>
              <w:spacing w:line="360" w:lineRule="auto"/>
            </w:pPr>
          </w:p>
        </w:tc>
        <w:tc>
          <w:tcPr>
            <w:tcW w:w="2286" w:type="dxa"/>
          </w:tcPr>
          <w:p>
            <w:pPr>
              <w:spacing w:line="360" w:lineRule="auto"/>
            </w:pPr>
          </w:p>
        </w:tc>
        <w:tc>
          <w:tcPr>
            <w:tcW w:w="2009" w:type="dxa"/>
          </w:tcPr>
          <w:p>
            <w:pPr>
              <w:spacing w:line="360" w:lineRule="auto"/>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6" w:type="dxa"/>
          </w:tcPr>
          <w:p>
            <w:pPr>
              <w:spacing w:line="360" w:lineRule="auto"/>
            </w:pPr>
          </w:p>
        </w:tc>
        <w:tc>
          <w:tcPr>
            <w:tcW w:w="2289" w:type="dxa"/>
          </w:tcPr>
          <w:p>
            <w:pPr>
              <w:spacing w:line="360" w:lineRule="auto"/>
            </w:pPr>
          </w:p>
        </w:tc>
        <w:tc>
          <w:tcPr>
            <w:tcW w:w="2286" w:type="dxa"/>
          </w:tcPr>
          <w:p>
            <w:pPr>
              <w:spacing w:line="360" w:lineRule="auto"/>
            </w:pPr>
          </w:p>
        </w:tc>
        <w:tc>
          <w:tcPr>
            <w:tcW w:w="2009" w:type="dxa"/>
          </w:tcPr>
          <w:p>
            <w:pPr>
              <w:spacing w:line="360" w:lineRule="auto"/>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6" w:type="dxa"/>
          </w:tcPr>
          <w:p>
            <w:pPr>
              <w:spacing w:line="360" w:lineRule="auto"/>
            </w:pPr>
          </w:p>
        </w:tc>
        <w:tc>
          <w:tcPr>
            <w:tcW w:w="2289" w:type="dxa"/>
          </w:tcPr>
          <w:p>
            <w:pPr>
              <w:spacing w:line="360" w:lineRule="auto"/>
            </w:pPr>
          </w:p>
        </w:tc>
        <w:tc>
          <w:tcPr>
            <w:tcW w:w="2286" w:type="dxa"/>
          </w:tcPr>
          <w:p>
            <w:pPr>
              <w:spacing w:line="360" w:lineRule="auto"/>
            </w:pPr>
          </w:p>
        </w:tc>
        <w:tc>
          <w:tcPr>
            <w:tcW w:w="2009" w:type="dxa"/>
          </w:tcPr>
          <w:p>
            <w:pPr>
              <w:spacing w:line="360" w:lineRule="auto"/>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6" w:type="dxa"/>
          </w:tcPr>
          <w:p>
            <w:pPr>
              <w:spacing w:line="360" w:lineRule="auto"/>
            </w:pPr>
          </w:p>
        </w:tc>
        <w:tc>
          <w:tcPr>
            <w:tcW w:w="2289" w:type="dxa"/>
          </w:tcPr>
          <w:p>
            <w:pPr>
              <w:spacing w:line="360" w:lineRule="auto"/>
            </w:pPr>
          </w:p>
        </w:tc>
        <w:tc>
          <w:tcPr>
            <w:tcW w:w="2286" w:type="dxa"/>
          </w:tcPr>
          <w:p>
            <w:pPr>
              <w:spacing w:line="360" w:lineRule="auto"/>
            </w:pPr>
          </w:p>
        </w:tc>
        <w:tc>
          <w:tcPr>
            <w:tcW w:w="2009" w:type="dxa"/>
          </w:tcPr>
          <w:p>
            <w:pPr>
              <w:spacing w:line="360" w:lineRule="auto"/>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6" w:type="dxa"/>
          </w:tcPr>
          <w:p>
            <w:pPr>
              <w:spacing w:line="360" w:lineRule="auto"/>
            </w:pPr>
          </w:p>
        </w:tc>
        <w:tc>
          <w:tcPr>
            <w:tcW w:w="2289" w:type="dxa"/>
          </w:tcPr>
          <w:p>
            <w:pPr>
              <w:spacing w:line="360" w:lineRule="auto"/>
            </w:pPr>
          </w:p>
        </w:tc>
        <w:tc>
          <w:tcPr>
            <w:tcW w:w="2286" w:type="dxa"/>
          </w:tcPr>
          <w:p>
            <w:pPr>
              <w:spacing w:line="360" w:lineRule="auto"/>
            </w:pPr>
          </w:p>
        </w:tc>
        <w:tc>
          <w:tcPr>
            <w:tcW w:w="2009" w:type="dxa"/>
          </w:tcPr>
          <w:p>
            <w:pPr>
              <w:spacing w:line="360" w:lineRule="auto"/>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6" w:type="dxa"/>
          </w:tcPr>
          <w:p>
            <w:pPr>
              <w:spacing w:line="360" w:lineRule="auto"/>
            </w:pPr>
          </w:p>
        </w:tc>
        <w:tc>
          <w:tcPr>
            <w:tcW w:w="2289" w:type="dxa"/>
          </w:tcPr>
          <w:p>
            <w:pPr>
              <w:spacing w:line="360" w:lineRule="auto"/>
            </w:pPr>
          </w:p>
        </w:tc>
        <w:tc>
          <w:tcPr>
            <w:tcW w:w="2286" w:type="dxa"/>
          </w:tcPr>
          <w:p>
            <w:pPr>
              <w:spacing w:line="360" w:lineRule="auto"/>
            </w:pPr>
          </w:p>
        </w:tc>
        <w:tc>
          <w:tcPr>
            <w:tcW w:w="2009" w:type="dxa"/>
          </w:tcPr>
          <w:p>
            <w:pPr>
              <w:spacing w:line="360" w:lineRule="auto"/>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6" w:type="dxa"/>
          </w:tcPr>
          <w:p>
            <w:pPr>
              <w:spacing w:line="360" w:lineRule="auto"/>
            </w:pPr>
          </w:p>
        </w:tc>
        <w:tc>
          <w:tcPr>
            <w:tcW w:w="2289" w:type="dxa"/>
          </w:tcPr>
          <w:p>
            <w:pPr>
              <w:spacing w:line="360" w:lineRule="auto"/>
            </w:pPr>
          </w:p>
        </w:tc>
        <w:tc>
          <w:tcPr>
            <w:tcW w:w="2286" w:type="dxa"/>
          </w:tcPr>
          <w:p>
            <w:pPr>
              <w:spacing w:line="360" w:lineRule="auto"/>
            </w:pPr>
          </w:p>
        </w:tc>
        <w:tc>
          <w:tcPr>
            <w:tcW w:w="2009" w:type="dxa"/>
          </w:tcPr>
          <w:p>
            <w:pPr>
              <w:spacing w:line="360" w:lineRule="auto"/>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6" w:type="dxa"/>
          </w:tcPr>
          <w:p>
            <w:pPr>
              <w:spacing w:line="360" w:lineRule="auto"/>
            </w:pPr>
          </w:p>
        </w:tc>
        <w:tc>
          <w:tcPr>
            <w:tcW w:w="2289" w:type="dxa"/>
          </w:tcPr>
          <w:p>
            <w:pPr>
              <w:spacing w:line="360" w:lineRule="auto"/>
            </w:pPr>
          </w:p>
        </w:tc>
        <w:tc>
          <w:tcPr>
            <w:tcW w:w="2286" w:type="dxa"/>
          </w:tcPr>
          <w:p>
            <w:pPr>
              <w:spacing w:line="360" w:lineRule="auto"/>
            </w:pPr>
          </w:p>
        </w:tc>
        <w:tc>
          <w:tcPr>
            <w:tcW w:w="2009" w:type="dxa"/>
          </w:tcPr>
          <w:p>
            <w:pPr>
              <w:spacing w:line="360" w:lineRule="auto"/>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6" w:type="dxa"/>
          </w:tcPr>
          <w:p>
            <w:pPr>
              <w:spacing w:line="360" w:lineRule="auto"/>
            </w:pPr>
          </w:p>
        </w:tc>
        <w:tc>
          <w:tcPr>
            <w:tcW w:w="2289" w:type="dxa"/>
          </w:tcPr>
          <w:p>
            <w:pPr>
              <w:spacing w:line="360" w:lineRule="auto"/>
            </w:pPr>
          </w:p>
        </w:tc>
        <w:tc>
          <w:tcPr>
            <w:tcW w:w="2286" w:type="dxa"/>
          </w:tcPr>
          <w:p>
            <w:pPr>
              <w:spacing w:line="360" w:lineRule="auto"/>
            </w:pPr>
          </w:p>
        </w:tc>
        <w:tc>
          <w:tcPr>
            <w:tcW w:w="2009" w:type="dxa"/>
          </w:tcPr>
          <w:p>
            <w:pPr>
              <w:spacing w:line="360" w:lineRule="auto"/>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6" w:type="dxa"/>
          </w:tcPr>
          <w:p>
            <w:pPr>
              <w:spacing w:line="360" w:lineRule="auto"/>
              <w:jc w:val="center"/>
            </w:pPr>
            <w:r>
              <w:rPr>
                <w:rFonts w:hint="eastAsia"/>
              </w:rPr>
              <w:t>合  计</w:t>
            </w:r>
          </w:p>
        </w:tc>
        <w:tc>
          <w:tcPr>
            <w:tcW w:w="2289" w:type="dxa"/>
          </w:tcPr>
          <w:p>
            <w:pPr>
              <w:spacing w:line="360" w:lineRule="auto"/>
              <w:jc w:val="center"/>
            </w:pPr>
          </w:p>
        </w:tc>
        <w:tc>
          <w:tcPr>
            <w:tcW w:w="2286" w:type="dxa"/>
          </w:tcPr>
          <w:p>
            <w:pPr>
              <w:spacing w:line="360" w:lineRule="auto"/>
              <w:jc w:val="center"/>
            </w:pPr>
          </w:p>
        </w:tc>
        <w:tc>
          <w:tcPr>
            <w:tcW w:w="2009" w:type="dxa"/>
          </w:tcPr>
          <w:p>
            <w:pPr>
              <w:spacing w:line="360" w:lineRule="auto"/>
              <w:jc w:val="center"/>
            </w:pPr>
          </w:p>
        </w:tc>
      </w:tr>
    </w:tbl>
    <w:p>
      <w:pPr>
        <w:spacing w:line="360" w:lineRule="auto"/>
        <w:rPr>
          <w:rFonts w:ascii="仿宋" w:hAnsi="仿宋" w:eastAsia="仿宋"/>
          <w:sz w:val="22"/>
        </w:rPr>
      </w:pPr>
      <w:r>
        <w:rPr>
          <w:rFonts w:hint="eastAsia" w:ascii="仿宋" w:hAnsi="仿宋" w:eastAsia="仿宋"/>
          <w:b/>
          <w:color w:val="FF0000"/>
          <w:sz w:val="22"/>
        </w:rPr>
        <w:t>注：</w:t>
      </w:r>
      <w:r>
        <w:rPr>
          <w:rFonts w:hint="eastAsia" w:ascii="仿宋" w:hAnsi="仿宋" w:eastAsia="仿宋"/>
          <w:sz w:val="22"/>
        </w:rPr>
        <w:t>（1）投标人应逐项填写本表，指出全部临时设施用地面积以及详细用途。</w:t>
      </w:r>
    </w:p>
    <w:p>
      <w:pPr>
        <w:adjustRightInd w:val="0"/>
        <w:snapToGrid w:val="0"/>
        <w:spacing w:line="360" w:lineRule="auto"/>
        <w:ind w:firstLine="440" w:firstLineChars="200"/>
        <w:jc w:val="left"/>
        <w:rPr>
          <w:rFonts w:ascii="仿宋" w:hAnsi="仿宋" w:eastAsia="仿宋"/>
          <w:sz w:val="22"/>
        </w:rPr>
      </w:pPr>
      <w:r>
        <w:rPr>
          <w:rFonts w:hint="eastAsia" w:ascii="仿宋" w:hAnsi="仿宋" w:eastAsia="仿宋"/>
          <w:sz w:val="22"/>
        </w:rPr>
        <w:t>（2）若本表不够，可加附页。</w:t>
      </w:r>
    </w:p>
    <w:p>
      <w:pPr>
        <w:widowControl/>
        <w:spacing w:line="360" w:lineRule="auto"/>
        <w:jc w:val="left"/>
        <w:rPr>
          <w:rFonts w:ascii="仿宋" w:hAnsi="仿宋" w:eastAsia="仿宋"/>
          <w:b/>
          <w:sz w:val="28"/>
        </w:rPr>
      </w:pPr>
      <w:r>
        <w:rPr>
          <w:rFonts w:ascii="仿宋" w:hAnsi="仿宋" w:eastAsia="仿宋"/>
          <w:b/>
          <w:sz w:val="28"/>
        </w:rPr>
        <w:br w:type="page"/>
      </w:r>
    </w:p>
    <w:p>
      <w:pPr>
        <w:adjustRightInd w:val="0"/>
        <w:snapToGrid w:val="0"/>
        <w:spacing w:line="360" w:lineRule="auto"/>
        <w:jc w:val="center"/>
        <w:rPr>
          <w:rFonts w:ascii="仿宋" w:hAnsi="仿宋" w:eastAsia="仿宋"/>
          <w:b/>
          <w:bCs/>
          <w:sz w:val="36"/>
          <w:szCs w:val="36"/>
        </w:rPr>
      </w:pPr>
      <w:r>
        <w:rPr>
          <w:rFonts w:hint="eastAsia" w:ascii="仿宋" w:hAnsi="仿宋" w:eastAsia="仿宋"/>
          <w:b/>
          <w:bCs/>
          <w:sz w:val="36"/>
          <w:szCs w:val="36"/>
        </w:rPr>
        <w:t>九、 项目管理班子配备情况</w:t>
      </w:r>
    </w:p>
    <w:p>
      <w:pPr>
        <w:adjustRightInd w:val="0"/>
        <w:snapToGrid w:val="0"/>
        <w:spacing w:line="360" w:lineRule="auto"/>
        <w:ind w:firstLine="440" w:firstLineChars="200"/>
        <w:jc w:val="left"/>
        <w:rPr>
          <w:rFonts w:ascii="仿宋" w:hAnsi="仿宋" w:eastAsia="仿宋"/>
          <w:sz w:val="22"/>
        </w:rPr>
      </w:pPr>
    </w:p>
    <w:p>
      <w:pPr>
        <w:adjustRightInd w:val="0"/>
        <w:snapToGrid w:val="0"/>
        <w:spacing w:line="360" w:lineRule="auto"/>
        <w:ind w:firstLine="440" w:firstLineChars="200"/>
        <w:jc w:val="left"/>
        <w:rPr>
          <w:rFonts w:ascii="仿宋" w:hAnsi="仿宋" w:eastAsia="仿宋"/>
          <w:sz w:val="22"/>
        </w:rPr>
      </w:pPr>
      <w:r>
        <w:rPr>
          <w:rFonts w:hint="eastAsia" w:ascii="仿宋" w:hAnsi="仿宋" w:eastAsia="仿宋"/>
          <w:sz w:val="22"/>
        </w:rPr>
        <w:t>表9.5  项目管理班子配备情况表</w:t>
      </w:r>
    </w:p>
    <w:p>
      <w:pPr>
        <w:adjustRightInd w:val="0"/>
        <w:snapToGrid w:val="0"/>
        <w:spacing w:line="360" w:lineRule="auto"/>
        <w:ind w:firstLine="440" w:firstLineChars="200"/>
        <w:jc w:val="left"/>
        <w:rPr>
          <w:rFonts w:ascii="仿宋" w:hAnsi="仿宋" w:eastAsia="仿宋"/>
          <w:sz w:val="22"/>
        </w:rPr>
      </w:pPr>
      <w:r>
        <w:rPr>
          <w:rFonts w:hint="eastAsia" w:ascii="仿宋" w:hAnsi="仿宋" w:eastAsia="仿宋"/>
          <w:sz w:val="22"/>
        </w:rPr>
        <w:t>表9.6  项目经理（建造师）简历表</w:t>
      </w:r>
    </w:p>
    <w:p>
      <w:pPr>
        <w:adjustRightInd w:val="0"/>
        <w:snapToGrid w:val="0"/>
        <w:spacing w:line="360" w:lineRule="auto"/>
        <w:ind w:firstLine="440" w:firstLineChars="200"/>
        <w:jc w:val="left"/>
        <w:rPr>
          <w:rFonts w:ascii="仿宋" w:hAnsi="仿宋" w:eastAsia="仿宋"/>
          <w:sz w:val="22"/>
        </w:rPr>
      </w:pPr>
      <w:r>
        <w:rPr>
          <w:rFonts w:hint="eastAsia" w:ascii="仿宋" w:hAnsi="仿宋" w:eastAsia="仿宋"/>
          <w:sz w:val="22"/>
        </w:rPr>
        <w:t>表9.7  项目技术负责人简历表</w:t>
      </w:r>
    </w:p>
    <w:p>
      <w:pPr>
        <w:adjustRightInd w:val="0"/>
        <w:snapToGrid w:val="0"/>
        <w:spacing w:line="360" w:lineRule="auto"/>
        <w:ind w:firstLine="440" w:firstLineChars="200"/>
        <w:jc w:val="left"/>
        <w:rPr>
          <w:rFonts w:ascii="仿宋" w:hAnsi="仿宋" w:eastAsia="仿宋"/>
          <w:sz w:val="22"/>
        </w:rPr>
      </w:pPr>
      <w:r>
        <w:rPr>
          <w:rFonts w:hint="eastAsia" w:ascii="仿宋" w:hAnsi="仿宋" w:eastAsia="仿宋"/>
          <w:sz w:val="22"/>
        </w:rPr>
        <w:t>表9.8  项目管理班子配备情况辅助说明资料</w:t>
      </w:r>
    </w:p>
    <w:p>
      <w:pPr>
        <w:adjustRightInd w:val="0"/>
        <w:snapToGrid w:val="0"/>
        <w:spacing w:line="360" w:lineRule="auto"/>
        <w:ind w:firstLine="442" w:firstLineChars="200"/>
        <w:jc w:val="left"/>
        <w:rPr>
          <w:rFonts w:ascii="仿宋" w:hAnsi="仿宋" w:eastAsia="仿宋"/>
          <w:b/>
          <w:color w:val="FF0000"/>
          <w:sz w:val="22"/>
        </w:rPr>
      </w:pPr>
    </w:p>
    <w:p>
      <w:pPr>
        <w:adjustRightInd w:val="0"/>
        <w:snapToGrid w:val="0"/>
        <w:spacing w:line="360" w:lineRule="auto"/>
        <w:ind w:firstLine="442" w:firstLineChars="200"/>
        <w:jc w:val="left"/>
        <w:rPr>
          <w:rFonts w:ascii="仿宋" w:hAnsi="仿宋" w:eastAsia="仿宋"/>
          <w:sz w:val="22"/>
        </w:rPr>
      </w:pPr>
      <w:r>
        <w:rPr>
          <w:rFonts w:hint="eastAsia" w:ascii="仿宋" w:hAnsi="仿宋" w:eastAsia="仿宋"/>
          <w:b/>
          <w:color w:val="FF0000"/>
          <w:sz w:val="22"/>
        </w:rPr>
        <w:t>注：</w:t>
      </w:r>
      <w:r>
        <w:rPr>
          <w:rFonts w:hint="eastAsia" w:ascii="仿宋" w:hAnsi="仿宋" w:eastAsia="仿宋"/>
          <w:sz w:val="22"/>
        </w:rPr>
        <w:t>投标单位需在投标文件提供以下证明材料：</w:t>
      </w:r>
    </w:p>
    <w:p>
      <w:pPr>
        <w:adjustRightInd w:val="0"/>
        <w:snapToGrid w:val="0"/>
        <w:spacing w:line="360" w:lineRule="auto"/>
        <w:ind w:firstLine="880" w:firstLineChars="400"/>
        <w:jc w:val="left"/>
        <w:rPr>
          <w:rFonts w:ascii="仿宋" w:hAnsi="仿宋" w:eastAsia="仿宋"/>
          <w:sz w:val="22"/>
        </w:rPr>
      </w:pPr>
      <w:r>
        <w:rPr>
          <w:rFonts w:hint="eastAsia" w:ascii="仿宋" w:hAnsi="仿宋" w:eastAsia="仿宋"/>
          <w:sz w:val="22"/>
        </w:rPr>
        <w:t>1、具备相关资格的人员需提供有效资格证书复印件并加盖公章，原件备查。</w:t>
      </w:r>
    </w:p>
    <w:p>
      <w:pPr>
        <w:adjustRightInd w:val="0"/>
        <w:snapToGrid w:val="0"/>
        <w:spacing w:line="360" w:lineRule="auto"/>
        <w:ind w:left="420" w:leftChars="200" w:firstLine="440" w:firstLineChars="200"/>
        <w:jc w:val="left"/>
        <w:rPr>
          <w:rFonts w:ascii="仿宋" w:hAnsi="仿宋" w:eastAsia="仿宋"/>
          <w:sz w:val="22"/>
        </w:rPr>
      </w:pPr>
      <w:r>
        <w:rPr>
          <w:rFonts w:hint="eastAsia" w:ascii="仿宋" w:hAnsi="仿宋" w:eastAsia="仿宋"/>
          <w:sz w:val="22"/>
        </w:rPr>
        <w:t>2、技术负责人主持完成过的2项相应专业工程业绩复印件并加盖公章，原件备查。</w:t>
      </w:r>
    </w:p>
    <w:p>
      <w:pPr>
        <w:widowControl/>
        <w:jc w:val="left"/>
        <w:rPr>
          <w:rFonts w:ascii="仿宋" w:hAnsi="仿宋" w:eastAsia="仿宋"/>
          <w:b/>
          <w:bCs/>
          <w:sz w:val="28"/>
        </w:rPr>
      </w:pPr>
      <w:r>
        <w:rPr>
          <w:rFonts w:ascii="仿宋" w:hAnsi="仿宋" w:eastAsia="仿宋"/>
          <w:b/>
          <w:bCs/>
          <w:sz w:val="28"/>
        </w:rPr>
        <w:br w:type="page"/>
      </w:r>
    </w:p>
    <w:p>
      <w:pPr>
        <w:adjustRightInd w:val="0"/>
        <w:snapToGrid w:val="0"/>
        <w:spacing w:line="360" w:lineRule="auto"/>
        <w:jc w:val="center"/>
        <w:rPr>
          <w:rFonts w:ascii="仿宋" w:hAnsi="仿宋" w:eastAsia="仿宋"/>
          <w:b/>
          <w:bCs/>
          <w:sz w:val="28"/>
        </w:rPr>
      </w:pPr>
      <w:r>
        <w:rPr>
          <w:rFonts w:hint="eastAsia" w:ascii="仿宋" w:hAnsi="仿宋" w:eastAsia="仿宋"/>
          <w:b/>
          <w:bCs/>
          <w:sz w:val="28"/>
        </w:rPr>
        <w:t>表9.5  项目管理班子配备情况表</w:t>
      </w:r>
    </w:p>
    <w:tbl>
      <w:tblPr>
        <w:tblStyle w:val="18"/>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00"/>
        <w:gridCol w:w="900"/>
        <w:gridCol w:w="1188"/>
        <w:gridCol w:w="720"/>
        <w:gridCol w:w="720"/>
        <w:gridCol w:w="900"/>
        <w:gridCol w:w="1332"/>
        <w:gridCol w:w="1044"/>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8" w:type="dxa"/>
            <w:gridSpan w:val="10"/>
            <w:tcBorders>
              <w:top w:val="double" w:color="auto" w:sz="4" w:space="0"/>
              <w:left w:val="double" w:color="auto" w:sz="4" w:space="0"/>
              <w:right w:val="double" w:color="auto" w:sz="4" w:space="0"/>
            </w:tcBorders>
            <w:vAlign w:val="center"/>
          </w:tcPr>
          <w:p>
            <w:pPr>
              <w:spacing w:line="360" w:lineRule="auto"/>
              <w:ind w:right="-107" w:rightChars="-51"/>
              <w:jc w:val="left"/>
            </w:pPr>
            <w:r>
              <w:rPr>
                <w:rFonts w:hint="eastAsia"/>
              </w:rPr>
              <w:t>投标工程名称：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restart"/>
            <w:tcBorders>
              <w:top w:val="single" w:color="auto" w:sz="4" w:space="0"/>
              <w:left w:val="double" w:color="auto" w:sz="4" w:space="0"/>
            </w:tcBorders>
            <w:vAlign w:val="center"/>
          </w:tcPr>
          <w:p>
            <w:pPr>
              <w:spacing w:line="360" w:lineRule="auto"/>
              <w:jc w:val="center"/>
            </w:pPr>
            <w:r>
              <w:rPr>
                <w:rFonts w:hint="eastAsia"/>
              </w:rPr>
              <w:t>职务</w:t>
            </w:r>
          </w:p>
        </w:tc>
        <w:tc>
          <w:tcPr>
            <w:tcW w:w="900" w:type="dxa"/>
            <w:vMerge w:val="restart"/>
            <w:tcBorders>
              <w:top w:val="single" w:color="auto" w:sz="4" w:space="0"/>
            </w:tcBorders>
            <w:vAlign w:val="center"/>
          </w:tcPr>
          <w:p>
            <w:pPr>
              <w:spacing w:line="360" w:lineRule="auto"/>
              <w:jc w:val="center"/>
            </w:pPr>
            <w:r>
              <w:rPr>
                <w:rFonts w:hint="eastAsia"/>
              </w:rPr>
              <w:t>姓名</w:t>
            </w:r>
          </w:p>
        </w:tc>
        <w:tc>
          <w:tcPr>
            <w:tcW w:w="900" w:type="dxa"/>
            <w:vMerge w:val="restart"/>
            <w:tcBorders>
              <w:top w:val="single" w:color="auto" w:sz="4" w:space="0"/>
            </w:tcBorders>
            <w:vAlign w:val="center"/>
          </w:tcPr>
          <w:p>
            <w:pPr>
              <w:spacing w:line="360" w:lineRule="auto"/>
              <w:jc w:val="center"/>
            </w:pPr>
            <w:r>
              <w:rPr>
                <w:rFonts w:hint="eastAsia"/>
              </w:rPr>
              <w:t>职称</w:t>
            </w:r>
          </w:p>
        </w:tc>
        <w:tc>
          <w:tcPr>
            <w:tcW w:w="4860" w:type="dxa"/>
            <w:gridSpan w:val="5"/>
            <w:tcBorders>
              <w:top w:val="single" w:color="auto" w:sz="4" w:space="0"/>
            </w:tcBorders>
            <w:vAlign w:val="center"/>
          </w:tcPr>
          <w:p>
            <w:pPr>
              <w:spacing w:line="360" w:lineRule="auto"/>
              <w:jc w:val="center"/>
            </w:pPr>
            <w:r>
              <w:rPr>
                <w:rFonts w:hint="eastAsia"/>
              </w:rPr>
              <w:t>上岗资格证明</w:t>
            </w:r>
          </w:p>
        </w:tc>
        <w:tc>
          <w:tcPr>
            <w:tcW w:w="2088" w:type="dxa"/>
            <w:gridSpan w:val="2"/>
            <w:tcBorders>
              <w:top w:val="single" w:color="auto" w:sz="4" w:space="0"/>
              <w:right w:val="double" w:color="auto" w:sz="4" w:space="0"/>
            </w:tcBorders>
            <w:vAlign w:val="center"/>
          </w:tcPr>
          <w:p>
            <w:pPr>
              <w:spacing w:line="360" w:lineRule="auto"/>
              <w:ind w:right="-107" w:rightChars="-51"/>
              <w:jc w:val="center"/>
            </w:pPr>
            <w:r>
              <w:rPr>
                <w:rFonts w:hint="eastAsia"/>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continue"/>
            <w:tcBorders>
              <w:left w:val="double" w:color="auto" w:sz="4" w:space="0"/>
            </w:tcBorders>
            <w:vAlign w:val="center"/>
          </w:tcPr>
          <w:p>
            <w:pPr>
              <w:spacing w:line="360" w:lineRule="auto"/>
              <w:jc w:val="center"/>
            </w:pPr>
          </w:p>
        </w:tc>
        <w:tc>
          <w:tcPr>
            <w:tcW w:w="900" w:type="dxa"/>
            <w:vMerge w:val="continue"/>
            <w:vAlign w:val="center"/>
          </w:tcPr>
          <w:p>
            <w:pPr>
              <w:spacing w:line="360" w:lineRule="auto"/>
              <w:jc w:val="center"/>
            </w:pPr>
          </w:p>
        </w:tc>
        <w:tc>
          <w:tcPr>
            <w:tcW w:w="900" w:type="dxa"/>
            <w:vMerge w:val="continue"/>
            <w:vAlign w:val="center"/>
          </w:tcPr>
          <w:p>
            <w:pPr>
              <w:spacing w:line="360" w:lineRule="auto"/>
              <w:jc w:val="center"/>
            </w:pPr>
          </w:p>
        </w:tc>
        <w:tc>
          <w:tcPr>
            <w:tcW w:w="1188" w:type="dxa"/>
            <w:vAlign w:val="center"/>
          </w:tcPr>
          <w:p>
            <w:pPr>
              <w:spacing w:line="360" w:lineRule="auto"/>
              <w:jc w:val="center"/>
            </w:pPr>
            <w:r>
              <w:rPr>
                <w:rFonts w:hint="eastAsia"/>
              </w:rPr>
              <w:t>证书名称</w:t>
            </w:r>
          </w:p>
        </w:tc>
        <w:tc>
          <w:tcPr>
            <w:tcW w:w="720" w:type="dxa"/>
            <w:vAlign w:val="center"/>
          </w:tcPr>
          <w:p>
            <w:pPr>
              <w:spacing w:line="360" w:lineRule="auto"/>
              <w:jc w:val="center"/>
            </w:pPr>
            <w:r>
              <w:rPr>
                <w:rFonts w:hint="eastAsia"/>
              </w:rPr>
              <w:t>级别</w:t>
            </w:r>
          </w:p>
        </w:tc>
        <w:tc>
          <w:tcPr>
            <w:tcW w:w="720" w:type="dxa"/>
            <w:vAlign w:val="center"/>
          </w:tcPr>
          <w:p>
            <w:pPr>
              <w:spacing w:line="360" w:lineRule="auto"/>
              <w:jc w:val="center"/>
            </w:pPr>
            <w:r>
              <w:rPr>
                <w:rFonts w:hint="eastAsia"/>
              </w:rPr>
              <w:t>证号</w:t>
            </w:r>
          </w:p>
        </w:tc>
        <w:tc>
          <w:tcPr>
            <w:tcW w:w="900" w:type="dxa"/>
            <w:vAlign w:val="center"/>
          </w:tcPr>
          <w:p>
            <w:pPr>
              <w:spacing w:line="360" w:lineRule="auto"/>
              <w:jc w:val="center"/>
            </w:pPr>
            <w:r>
              <w:rPr>
                <w:rFonts w:hint="eastAsia"/>
              </w:rPr>
              <w:t>专业</w:t>
            </w:r>
          </w:p>
        </w:tc>
        <w:tc>
          <w:tcPr>
            <w:tcW w:w="1332" w:type="dxa"/>
            <w:vAlign w:val="center"/>
          </w:tcPr>
          <w:p>
            <w:pPr>
              <w:spacing w:line="360" w:lineRule="auto"/>
              <w:ind w:right="-36" w:rightChars="-17"/>
              <w:jc w:val="center"/>
            </w:pPr>
            <w:r>
              <w:rPr>
                <w:rFonts w:hint="eastAsia"/>
              </w:rPr>
              <w:t>原服务单位</w:t>
            </w:r>
          </w:p>
        </w:tc>
        <w:tc>
          <w:tcPr>
            <w:tcW w:w="1044" w:type="dxa"/>
            <w:vAlign w:val="center"/>
          </w:tcPr>
          <w:p>
            <w:pPr>
              <w:spacing w:line="360" w:lineRule="auto"/>
              <w:jc w:val="center"/>
            </w:pPr>
            <w:r>
              <w:rPr>
                <w:rFonts w:hint="eastAsia"/>
              </w:rPr>
              <w:t>项目数</w:t>
            </w:r>
          </w:p>
        </w:tc>
        <w:tc>
          <w:tcPr>
            <w:tcW w:w="1044" w:type="dxa"/>
            <w:tcBorders>
              <w:right w:val="double" w:color="auto" w:sz="4" w:space="0"/>
            </w:tcBorders>
            <w:vAlign w:val="center"/>
          </w:tcPr>
          <w:p>
            <w:pPr>
              <w:spacing w:line="360" w:lineRule="auto"/>
              <w:ind w:right="-107" w:rightChars="-51"/>
              <w:jc w:val="center"/>
            </w:pPr>
            <w:r>
              <w:rPr>
                <w:rFonts w:hint="eastAsia"/>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left w:val="double" w:color="auto" w:sz="4" w:space="0"/>
            </w:tcBorders>
          </w:tcPr>
          <w:p>
            <w:pPr>
              <w:spacing w:line="360" w:lineRule="auto"/>
            </w:pPr>
          </w:p>
        </w:tc>
        <w:tc>
          <w:tcPr>
            <w:tcW w:w="900" w:type="dxa"/>
          </w:tcPr>
          <w:p>
            <w:pPr>
              <w:spacing w:line="360" w:lineRule="auto"/>
            </w:pPr>
          </w:p>
        </w:tc>
        <w:tc>
          <w:tcPr>
            <w:tcW w:w="900" w:type="dxa"/>
          </w:tcPr>
          <w:p>
            <w:pPr>
              <w:spacing w:line="360" w:lineRule="auto"/>
            </w:pPr>
          </w:p>
        </w:tc>
        <w:tc>
          <w:tcPr>
            <w:tcW w:w="1188" w:type="dxa"/>
          </w:tcPr>
          <w:p>
            <w:pPr>
              <w:spacing w:line="360" w:lineRule="auto"/>
            </w:pPr>
          </w:p>
        </w:tc>
        <w:tc>
          <w:tcPr>
            <w:tcW w:w="720" w:type="dxa"/>
          </w:tcPr>
          <w:p>
            <w:pPr>
              <w:spacing w:line="360" w:lineRule="auto"/>
            </w:pPr>
          </w:p>
        </w:tc>
        <w:tc>
          <w:tcPr>
            <w:tcW w:w="720" w:type="dxa"/>
          </w:tcPr>
          <w:p>
            <w:pPr>
              <w:spacing w:line="360" w:lineRule="auto"/>
            </w:pPr>
          </w:p>
        </w:tc>
        <w:tc>
          <w:tcPr>
            <w:tcW w:w="900" w:type="dxa"/>
          </w:tcPr>
          <w:p>
            <w:pPr>
              <w:spacing w:line="360" w:lineRule="auto"/>
            </w:pPr>
          </w:p>
        </w:tc>
        <w:tc>
          <w:tcPr>
            <w:tcW w:w="1332" w:type="dxa"/>
          </w:tcPr>
          <w:p>
            <w:pPr>
              <w:spacing w:line="360" w:lineRule="auto"/>
            </w:pPr>
          </w:p>
        </w:tc>
        <w:tc>
          <w:tcPr>
            <w:tcW w:w="1044" w:type="dxa"/>
          </w:tcPr>
          <w:p>
            <w:pPr>
              <w:spacing w:line="360" w:lineRule="auto"/>
            </w:pPr>
          </w:p>
        </w:tc>
        <w:tc>
          <w:tcPr>
            <w:tcW w:w="1044" w:type="dxa"/>
            <w:tcBorders>
              <w:right w:val="double" w:color="auto" w:sz="4" w:space="0"/>
            </w:tcBorders>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left w:val="double" w:color="auto" w:sz="4" w:space="0"/>
            </w:tcBorders>
          </w:tcPr>
          <w:p>
            <w:pPr>
              <w:spacing w:line="360" w:lineRule="auto"/>
            </w:pPr>
          </w:p>
        </w:tc>
        <w:tc>
          <w:tcPr>
            <w:tcW w:w="900" w:type="dxa"/>
          </w:tcPr>
          <w:p>
            <w:pPr>
              <w:spacing w:line="360" w:lineRule="auto"/>
            </w:pPr>
          </w:p>
        </w:tc>
        <w:tc>
          <w:tcPr>
            <w:tcW w:w="900" w:type="dxa"/>
          </w:tcPr>
          <w:p>
            <w:pPr>
              <w:spacing w:line="360" w:lineRule="auto"/>
            </w:pPr>
          </w:p>
        </w:tc>
        <w:tc>
          <w:tcPr>
            <w:tcW w:w="1188" w:type="dxa"/>
          </w:tcPr>
          <w:p>
            <w:pPr>
              <w:spacing w:line="360" w:lineRule="auto"/>
            </w:pPr>
          </w:p>
        </w:tc>
        <w:tc>
          <w:tcPr>
            <w:tcW w:w="720" w:type="dxa"/>
          </w:tcPr>
          <w:p>
            <w:pPr>
              <w:spacing w:line="360" w:lineRule="auto"/>
            </w:pPr>
          </w:p>
        </w:tc>
        <w:tc>
          <w:tcPr>
            <w:tcW w:w="720" w:type="dxa"/>
          </w:tcPr>
          <w:p>
            <w:pPr>
              <w:spacing w:line="360" w:lineRule="auto"/>
            </w:pPr>
          </w:p>
        </w:tc>
        <w:tc>
          <w:tcPr>
            <w:tcW w:w="900" w:type="dxa"/>
          </w:tcPr>
          <w:p>
            <w:pPr>
              <w:spacing w:line="360" w:lineRule="auto"/>
            </w:pPr>
          </w:p>
        </w:tc>
        <w:tc>
          <w:tcPr>
            <w:tcW w:w="1332" w:type="dxa"/>
          </w:tcPr>
          <w:p>
            <w:pPr>
              <w:spacing w:line="360" w:lineRule="auto"/>
            </w:pPr>
          </w:p>
        </w:tc>
        <w:tc>
          <w:tcPr>
            <w:tcW w:w="1044" w:type="dxa"/>
          </w:tcPr>
          <w:p>
            <w:pPr>
              <w:spacing w:line="360" w:lineRule="auto"/>
            </w:pPr>
          </w:p>
        </w:tc>
        <w:tc>
          <w:tcPr>
            <w:tcW w:w="1044" w:type="dxa"/>
            <w:tcBorders>
              <w:right w:val="double" w:color="auto" w:sz="4" w:space="0"/>
            </w:tcBorders>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left w:val="double" w:color="auto" w:sz="4" w:space="0"/>
            </w:tcBorders>
          </w:tcPr>
          <w:p>
            <w:pPr>
              <w:spacing w:line="360" w:lineRule="auto"/>
            </w:pPr>
          </w:p>
        </w:tc>
        <w:tc>
          <w:tcPr>
            <w:tcW w:w="900" w:type="dxa"/>
          </w:tcPr>
          <w:p>
            <w:pPr>
              <w:spacing w:line="360" w:lineRule="auto"/>
            </w:pPr>
          </w:p>
        </w:tc>
        <w:tc>
          <w:tcPr>
            <w:tcW w:w="900" w:type="dxa"/>
          </w:tcPr>
          <w:p>
            <w:pPr>
              <w:spacing w:line="360" w:lineRule="auto"/>
            </w:pPr>
          </w:p>
        </w:tc>
        <w:tc>
          <w:tcPr>
            <w:tcW w:w="1188" w:type="dxa"/>
          </w:tcPr>
          <w:p>
            <w:pPr>
              <w:spacing w:line="360" w:lineRule="auto"/>
            </w:pPr>
          </w:p>
        </w:tc>
        <w:tc>
          <w:tcPr>
            <w:tcW w:w="720" w:type="dxa"/>
          </w:tcPr>
          <w:p>
            <w:pPr>
              <w:spacing w:line="360" w:lineRule="auto"/>
            </w:pPr>
          </w:p>
        </w:tc>
        <w:tc>
          <w:tcPr>
            <w:tcW w:w="720" w:type="dxa"/>
          </w:tcPr>
          <w:p>
            <w:pPr>
              <w:spacing w:line="360" w:lineRule="auto"/>
            </w:pPr>
          </w:p>
        </w:tc>
        <w:tc>
          <w:tcPr>
            <w:tcW w:w="900" w:type="dxa"/>
          </w:tcPr>
          <w:p>
            <w:pPr>
              <w:spacing w:line="360" w:lineRule="auto"/>
            </w:pPr>
          </w:p>
        </w:tc>
        <w:tc>
          <w:tcPr>
            <w:tcW w:w="1332" w:type="dxa"/>
          </w:tcPr>
          <w:p>
            <w:pPr>
              <w:spacing w:line="360" w:lineRule="auto"/>
            </w:pPr>
          </w:p>
        </w:tc>
        <w:tc>
          <w:tcPr>
            <w:tcW w:w="1044" w:type="dxa"/>
          </w:tcPr>
          <w:p>
            <w:pPr>
              <w:spacing w:line="360" w:lineRule="auto"/>
            </w:pPr>
          </w:p>
        </w:tc>
        <w:tc>
          <w:tcPr>
            <w:tcW w:w="1044" w:type="dxa"/>
            <w:tcBorders>
              <w:right w:val="double" w:color="auto" w:sz="4" w:space="0"/>
            </w:tcBorders>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tcBorders>
              <w:left w:val="double" w:color="auto" w:sz="4" w:space="0"/>
            </w:tcBorders>
          </w:tcPr>
          <w:p>
            <w:pPr>
              <w:spacing w:line="360" w:lineRule="auto"/>
            </w:pPr>
          </w:p>
        </w:tc>
        <w:tc>
          <w:tcPr>
            <w:tcW w:w="900" w:type="dxa"/>
          </w:tcPr>
          <w:p>
            <w:pPr>
              <w:spacing w:line="360" w:lineRule="auto"/>
            </w:pPr>
          </w:p>
        </w:tc>
        <w:tc>
          <w:tcPr>
            <w:tcW w:w="900" w:type="dxa"/>
          </w:tcPr>
          <w:p>
            <w:pPr>
              <w:spacing w:line="360" w:lineRule="auto"/>
            </w:pPr>
          </w:p>
        </w:tc>
        <w:tc>
          <w:tcPr>
            <w:tcW w:w="1188" w:type="dxa"/>
          </w:tcPr>
          <w:p>
            <w:pPr>
              <w:spacing w:line="360" w:lineRule="auto"/>
            </w:pPr>
          </w:p>
        </w:tc>
        <w:tc>
          <w:tcPr>
            <w:tcW w:w="720" w:type="dxa"/>
          </w:tcPr>
          <w:p>
            <w:pPr>
              <w:spacing w:line="360" w:lineRule="auto"/>
            </w:pPr>
          </w:p>
        </w:tc>
        <w:tc>
          <w:tcPr>
            <w:tcW w:w="720" w:type="dxa"/>
          </w:tcPr>
          <w:p>
            <w:pPr>
              <w:spacing w:line="360" w:lineRule="auto"/>
            </w:pPr>
          </w:p>
        </w:tc>
        <w:tc>
          <w:tcPr>
            <w:tcW w:w="900" w:type="dxa"/>
          </w:tcPr>
          <w:p>
            <w:pPr>
              <w:spacing w:line="360" w:lineRule="auto"/>
            </w:pPr>
          </w:p>
        </w:tc>
        <w:tc>
          <w:tcPr>
            <w:tcW w:w="1332" w:type="dxa"/>
          </w:tcPr>
          <w:p>
            <w:pPr>
              <w:spacing w:line="360" w:lineRule="auto"/>
            </w:pPr>
          </w:p>
        </w:tc>
        <w:tc>
          <w:tcPr>
            <w:tcW w:w="1044" w:type="dxa"/>
          </w:tcPr>
          <w:p>
            <w:pPr>
              <w:spacing w:line="360" w:lineRule="auto"/>
            </w:pPr>
          </w:p>
        </w:tc>
        <w:tc>
          <w:tcPr>
            <w:tcW w:w="1044" w:type="dxa"/>
            <w:tcBorders>
              <w:right w:val="double" w:color="auto" w:sz="4" w:space="0"/>
            </w:tcBorders>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left w:val="double" w:color="auto" w:sz="4" w:space="0"/>
            </w:tcBorders>
          </w:tcPr>
          <w:p>
            <w:pPr>
              <w:spacing w:line="360" w:lineRule="auto"/>
            </w:pPr>
          </w:p>
        </w:tc>
        <w:tc>
          <w:tcPr>
            <w:tcW w:w="900" w:type="dxa"/>
          </w:tcPr>
          <w:p>
            <w:pPr>
              <w:spacing w:line="360" w:lineRule="auto"/>
            </w:pPr>
          </w:p>
        </w:tc>
        <w:tc>
          <w:tcPr>
            <w:tcW w:w="900" w:type="dxa"/>
          </w:tcPr>
          <w:p>
            <w:pPr>
              <w:spacing w:line="360" w:lineRule="auto"/>
            </w:pPr>
          </w:p>
        </w:tc>
        <w:tc>
          <w:tcPr>
            <w:tcW w:w="1188" w:type="dxa"/>
          </w:tcPr>
          <w:p>
            <w:pPr>
              <w:spacing w:line="360" w:lineRule="auto"/>
            </w:pPr>
          </w:p>
        </w:tc>
        <w:tc>
          <w:tcPr>
            <w:tcW w:w="720" w:type="dxa"/>
          </w:tcPr>
          <w:p>
            <w:pPr>
              <w:spacing w:line="360" w:lineRule="auto"/>
            </w:pPr>
          </w:p>
        </w:tc>
        <w:tc>
          <w:tcPr>
            <w:tcW w:w="720" w:type="dxa"/>
          </w:tcPr>
          <w:p>
            <w:pPr>
              <w:spacing w:line="360" w:lineRule="auto"/>
            </w:pPr>
          </w:p>
        </w:tc>
        <w:tc>
          <w:tcPr>
            <w:tcW w:w="900" w:type="dxa"/>
          </w:tcPr>
          <w:p>
            <w:pPr>
              <w:spacing w:line="360" w:lineRule="auto"/>
            </w:pPr>
          </w:p>
        </w:tc>
        <w:tc>
          <w:tcPr>
            <w:tcW w:w="1332" w:type="dxa"/>
          </w:tcPr>
          <w:p>
            <w:pPr>
              <w:spacing w:line="360" w:lineRule="auto"/>
            </w:pPr>
          </w:p>
        </w:tc>
        <w:tc>
          <w:tcPr>
            <w:tcW w:w="1044" w:type="dxa"/>
          </w:tcPr>
          <w:p>
            <w:pPr>
              <w:spacing w:line="360" w:lineRule="auto"/>
            </w:pPr>
          </w:p>
        </w:tc>
        <w:tc>
          <w:tcPr>
            <w:tcW w:w="1044" w:type="dxa"/>
            <w:tcBorders>
              <w:right w:val="double" w:color="auto" w:sz="4" w:space="0"/>
            </w:tcBorders>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left w:val="double" w:color="auto" w:sz="4" w:space="0"/>
            </w:tcBorders>
          </w:tcPr>
          <w:p>
            <w:pPr>
              <w:spacing w:line="360" w:lineRule="auto"/>
            </w:pPr>
          </w:p>
        </w:tc>
        <w:tc>
          <w:tcPr>
            <w:tcW w:w="900" w:type="dxa"/>
          </w:tcPr>
          <w:p>
            <w:pPr>
              <w:spacing w:line="360" w:lineRule="auto"/>
            </w:pPr>
          </w:p>
        </w:tc>
        <w:tc>
          <w:tcPr>
            <w:tcW w:w="900" w:type="dxa"/>
          </w:tcPr>
          <w:p>
            <w:pPr>
              <w:spacing w:line="360" w:lineRule="auto"/>
            </w:pPr>
          </w:p>
        </w:tc>
        <w:tc>
          <w:tcPr>
            <w:tcW w:w="1188" w:type="dxa"/>
          </w:tcPr>
          <w:p>
            <w:pPr>
              <w:spacing w:line="360" w:lineRule="auto"/>
            </w:pPr>
          </w:p>
        </w:tc>
        <w:tc>
          <w:tcPr>
            <w:tcW w:w="720" w:type="dxa"/>
          </w:tcPr>
          <w:p>
            <w:pPr>
              <w:spacing w:line="360" w:lineRule="auto"/>
            </w:pPr>
          </w:p>
        </w:tc>
        <w:tc>
          <w:tcPr>
            <w:tcW w:w="720" w:type="dxa"/>
          </w:tcPr>
          <w:p>
            <w:pPr>
              <w:spacing w:line="360" w:lineRule="auto"/>
            </w:pPr>
          </w:p>
        </w:tc>
        <w:tc>
          <w:tcPr>
            <w:tcW w:w="900" w:type="dxa"/>
          </w:tcPr>
          <w:p>
            <w:pPr>
              <w:spacing w:line="360" w:lineRule="auto"/>
            </w:pPr>
          </w:p>
        </w:tc>
        <w:tc>
          <w:tcPr>
            <w:tcW w:w="1332" w:type="dxa"/>
          </w:tcPr>
          <w:p>
            <w:pPr>
              <w:spacing w:line="360" w:lineRule="auto"/>
            </w:pPr>
          </w:p>
        </w:tc>
        <w:tc>
          <w:tcPr>
            <w:tcW w:w="1044" w:type="dxa"/>
          </w:tcPr>
          <w:p>
            <w:pPr>
              <w:spacing w:line="360" w:lineRule="auto"/>
            </w:pPr>
          </w:p>
        </w:tc>
        <w:tc>
          <w:tcPr>
            <w:tcW w:w="1044" w:type="dxa"/>
            <w:tcBorders>
              <w:right w:val="double" w:color="auto" w:sz="4" w:space="0"/>
            </w:tcBorders>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tcBorders>
              <w:left w:val="double" w:color="auto" w:sz="4" w:space="0"/>
            </w:tcBorders>
          </w:tcPr>
          <w:p>
            <w:pPr>
              <w:spacing w:line="360" w:lineRule="auto"/>
            </w:pPr>
          </w:p>
        </w:tc>
        <w:tc>
          <w:tcPr>
            <w:tcW w:w="900" w:type="dxa"/>
          </w:tcPr>
          <w:p>
            <w:pPr>
              <w:spacing w:line="360" w:lineRule="auto"/>
            </w:pPr>
          </w:p>
        </w:tc>
        <w:tc>
          <w:tcPr>
            <w:tcW w:w="900" w:type="dxa"/>
          </w:tcPr>
          <w:p>
            <w:pPr>
              <w:spacing w:line="360" w:lineRule="auto"/>
            </w:pPr>
          </w:p>
        </w:tc>
        <w:tc>
          <w:tcPr>
            <w:tcW w:w="1188" w:type="dxa"/>
          </w:tcPr>
          <w:p>
            <w:pPr>
              <w:spacing w:line="360" w:lineRule="auto"/>
            </w:pPr>
          </w:p>
        </w:tc>
        <w:tc>
          <w:tcPr>
            <w:tcW w:w="720" w:type="dxa"/>
          </w:tcPr>
          <w:p>
            <w:pPr>
              <w:spacing w:line="360" w:lineRule="auto"/>
            </w:pPr>
          </w:p>
        </w:tc>
        <w:tc>
          <w:tcPr>
            <w:tcW w:w="720" w:type="dxa"/>
          </w:tcPr>
          <w:p>
            <w:pPr>
              <w:spacing w:line="360" w:lineRule="auto"/>
            </w:pPr>
          </w:p>
        </w:tc>
        <w:tc>
          <w:tcPr>
            <w:tcW w:w="900" w:type="dxa"/>
          </w:tcPr>
          <w:p>
            <w:pPr>
              <w:spacing w:line="360" w:lineRule="auto"/>
            </w:pPr>
          </w:p>
        </w:tc>
        <w:tc>
          <w:tcPr>
            <w:tcW w:w="1332" w:type="dxa"/>
          </w:tcPr>
          <w:p>
            <w:pPr>
              <w:spacing w:line="360" w:lineRule="auto"/>
            </w:pPr>
          </w:p>
        </w:tc>
        <w:tc>
          <w:tcPr>
            <w:tcW w:w="1044" w:type="dxa"/>
          </w:tcPr>
          <w:p>
            <w:pPr>
              <w:spacing w:line="360" w:lineRule="auto"/>
            </w:pPr>
          </w:p>
        </w:tc>
        <w:tc>
          <w:tcPr>
            <w:tcW w:w="1044" w:type="dxa"/>
            <w:tcBorders>
              <w:right w:val="double" w:color="auto" w:sz="4" w:space="0"/>
            </w:tcBorders>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tcBorders>
              <w:left w:val="double" w:color="auto" w:sz="4" w:space="0"/>
            </w:tcBorders>
          </w:tcPr>
          <w:p>
            <w:pPr>
              <w:spacing w:line="360" w:lineRule="auto"/>
            </w:pPr>
          </w:p>
        </w:tc>
        <w:tc>
          <w:tcPr>
            <w:tcW w:w="900" w:type="dxa"/>
          </w:tcPr>
          <w:p>
            <w:pPr>
              <w:spacing w:line="360" w:lineRule="auto"/>
            </w:pPr>
          </w:p>
        </w:tc>
        <w:tc>
          <w:tcPr>
            <w:tcW w:w="900" w:type="dxa"/>
          </w:tcPr>
          <w:p>
            <w:pPr>
              <w:spacing w:line="360" w:lineRule="auto"/>
            </w:pPr>
          </w:p>
        </w:tc>
        <w:tc>
          <w:tcPr>
            <w:tcW w:w="1188" w:type="dxa"/>
          </w:tcPr>
          <w:p>
            <w:pPr>
              <w:spacing w:line="360" w:lineRule="auto"/>
            </w:pPr>
          </w:p>
        </w:tc>
        <w:tc>
          <w:tcPr>
            <w:tcW w:w="720" w:type="dxa"/>
          </w:tcPr>
          <w:p>
            <w:pPr>
              <w:spacing w:line="360" w:lineRule="auto"/>
            </w:pPr>
          </w:p>
        </w:tc>
        <w:tc>
          <w:tcPr>
            <w:tcW w:w="720" w:type="dxa"/>
          </w:tcPr>
          <w:p>
            <w:pPr>
              <w:spacing w:line="360" w:lineRule="auto"/>
            </w:pPr>
          </w:p>
        </w:tc>
        <w:tc>
          <w:tcPr>
            <w:tcW w:w="900" w:type="dxa"/>
          </w:tcPr>
          <w:p>
            <w:pPr>
              <w:spacing w:line="360" w:lineRule="auto"/>
            </w:pPr>
          </w:p>
        </w:tc>
        <w:tc>
          <w:tcPr>
            <w:tcW w:w="1332" w:type="dxa"/>
          </w:tcPr>
          <w:p>
            <w:pPr>
              <w:spacing w:line="360" w:lineRule="auto"/>
            </w:pPr>
          </w:p>
        </w:tc>
        <w:tc>
          <w:tcPr>
            <w:tcW w:w="1044" w:type="dxa"/>
          </w:tcPr>
          <w:p>
            <w:pPr>
              <w:spacing w:line="360" w:lineRule="auto"/>
            </w:pPr>
          </w:p>
        </w:tc>
        <w:tc>
          <w:tcPr>
            <w:tcW w:w="1044" w:type="dxa"/>
            <w:tcBorders>
              <w:right w:val="double" w:color="auto" w:sz="4" w:space="0"/>
            </w:tcBorders>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tcBorders>
              <w:left w:val="double" w:color="auto" w:sz="4" w:space="0"/>
            </w:tcBorders>
          </w:tcPr>
          <w:p>
            <w:pPr>
              <w:spacing w:line="360" w:lineRule="auto"/>
            </w:pPr>
          </w:p>
        </w:tc>
        <w:tc>
          <w:tcPr>
            <w:tcW w:w="900" w:type="dxa"/>
          </w:tcPr>
          <w:p>
            <w:pPr>
              <w:spacing w:line="360" w:lineRule="auto"/>
            </w:pPr>
          </w:p>
        </w:tc>
        <w:tc>
          <w:tcPr>
            <w:tcW w:w="900" w:type="dxa"/>
          </w:tcPr>
          <w:p>
            <w:pPr>
              <w:spacing w:line="360" w:lineRule="auto"/>
            </w:pPr>
          </w:p>
        </w:tc>
        <w:tc>
          <w:tcPr>
            <w:tcW w:w="1188" w:type="dxa"/>
          </w:tcPr>
          <w:p>
            <w:pPr>
              <w:spacing w:line="360" w:lineRule="auto"/>
            </w:pPr>
          </w:p>
        </w:tc>
        <w:tc>
          <w:tcPr>
            <w:tcW w:w="720" w:type="dxa"/>
          </w:tcPr>
          <w:p>
            <w:pPr>
              <w:spacing w:line="360" w:lineRule="auto"/>
            </w:pPr>
          </w:p>
        </w:tc>
        <w:tc>
          <w:tcPr>
            <w:tcW w:w="720" w:type="dxa"/>
          </w:tcPr>
          <w:p>
            <w:pPr>
              <w:spacing w:line="360" w:lineRule="auto"/>
            </w:pPr>
          </w:p>
        </w:tc>
        <w:tc>
          <w:tcPr>
            <w:tcW w:w="900" w:type="dxa"/>
          </w:tcPr>
          <w:p>
            <w:pPr>
              <w:spacing w:line="360" w:lineRule="auto"/>
            </w:pPr>
          </w:p>
        </w:tc>
        <w:tc>
          <w:tcPr>
            <w:tcW w:w="1332" w:type="dxa"/>
          </w:tcPr>
          <w:p>
            <w:pPr>
              <w:spacing w:line="360" w:lineRule="auto"/>
            </w:pPr>
          </w:p>
        </w:tc>
        <w:tc>
          <w:tcPr>
            <w:tcW w:w="1044" w:type="dxa"/>
          </w:tcPr>
          <w:p>
            <w:pPr>
              <w:spacing w:line="360" w:lineRule="auto"/>
            </w:pPr>
          </w:p>
        </w:tc>
        <w:tc>
          <w:tcPr>
            <w:tcW w:w="1044" w:type="dxa"/>
            <w:tcBorders>
              <w:right w:val="double" w:color="auto" w:sz="4" w:space="0"/>
            </w:tcBorders>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left w:val="double" w:color="auto" w:sz="4" w:space="0"/>
            </w:tcBorders>
          </w:tcPr>
          <w:p>
            <w:pPr>
              <w:spacing w:line="360" w:lineRule="auto"/>
            </w:pPr>
          </w:p>
        </w:tc>
        <w:tc>
          <w:tcPr>
            <w:tcW w:w="900" w:type="dxa"/>
          </w:tcPr>
          <w:p>
            <w:pPr>
              <w:spacing w:line="360" w:lineRule="auto"/>
            </w:pPr>
          </w:p>
        </w:tc>
        <w:tc>
          <w:tcPr>
            <w:tcW w:w="900" w:type="dxa"/>
          </w:tcPr>
          <w:p>
            <w:pPr>
              <w:spacing w:line="360" w:lineRule="auto"/>
            </w:pPr>
          </w:p>
        </w:tc>
        <w:tc>
          <w:tcPr>
            <w:tcW w:w="1188" w:type="dxa"/>
          </w:tcPr>
          <w:p>
            <w:pPr>
              <w:spacing w:line="360" w:lineRule="auto"/>
            </w:pPr>
          </w:p>
        </w:tc>
        <w:tc>
          <w:tcPr>
            <w:tcW w:w="720" w:type="dxa"/>
          </w:tcPr>
          <w:p>
            <w:pPr>
              <w:spacing w:line="360" w:lineRule="auto"/>
            </w:pPr>
          </w:p>
        </w:tc>
        <w:tc>
          <w:tcPr>
            <w:tcW w:w="720" w:type="dxa"/>
          </w:tcPr>
          <w:p>
            <w:pPr>
              <w:spacing w:line="360" w:lineRule="auto"/>
            </w:pPr>
          </w:p>
        </w:tc>
        <w:tc>
          <w:tcPr>
            <w:tcW w:w="900" w:type="dxa"/>
          </w:tcPr>
          <w:p>
            <w:pPr>
              <w:spacing w:line="360" w:lineRule="auto"/>
            </w:pPr>
          </w:p>
        </w:tc>
        <w:tc>
          <w:tcPr>
            <w:tcW w:w="1332" w:type="dxa"/>
          </w:tcPr>
          <w:p>
            <w:pPr>
              <w:spacing w:line="360" w:lineRule="auto"/>
            </w:pPr>
          </w:p>
        </w:tc>
        <w:tc>
          <w:tcPr>
            <w:tcW w:w="1044" w:type="dxa"/>
          </w:tcPr>
          <w:p>
            <w:pPr>
              <w:spacing w:line="360" w:lineRule="auto"/>
            </w:pPr>
          </w:p>
        </w:tc>
        <w:tc>
          <w:tcPr>
            <w:tcW w:w="1044" w:type="dxa"/>
            <w:tcBorders>
              <w:right w:val="double" w:color="auto" w:sz="4" w:space="0"/>
            </w:tcBorders>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left w:val="double" w:color="auto" w:sz="4" w:space="0"/>
            </w:tcBorders>
          </w:tcPr>
          <w:p>
            <w:pPr>
              <w:spacing w:line="360" w:lineRule="auto"/>
            </w:pPr>
          </w:p>
        </w:tc>
        <w:tc>
          <w:tcPr>
            <w:tcW w:w="900" w:type="dxa"/>
          </w:tcPr>
          <w:p>
            <w:pPr>
              <w:spacing w:line="360" w:lineRule="auto"/>
            </w:pPr>
          </w:p>
        </w:tc>
        <w:tc>
          <w:tcPr>
            <w:tcW w:w="900" w:type="dxa"/>
          </w:tcPr>
          <w:p>
            <w:pPr>
              <w:spacing w:line="360" w:lineRule="auto"/>
            </w:pPr>
          </w:p>
        </w:tc>
        <w:tc>
          <w:tcPr>
            <w:tcW w:w="1188" w:type="dxa"/>
          </w:tcPr>
          <w:p>
            <w:pPr>
              <w:spacing w:line="360" w:lineRule="auto"/>
            </w:pPr>
          </w:p>
        </w:tc>
        <w:tc>
          <w:tcPr>
            <w:tcW w:w="720" w:type="dxa"/>
          </w:tcPr>
          <w:p>
            <w:pPr>
              <w:spacing w:line="360" w:lineRule="auto"/>
            </w:pPr>
          </w:p>
        </w:tc>
        <w:tc>
          <w:tcPr>
            <w:tcW w:w="720" w:type="dxa"/>
          </w:tcPr>
          <w:p>
            <w:pPr>
              <w:spacing w:line="360" w:lineRule="auto"/>
            </w:pPr>
          </w:p>
        </w:tc>
        <w:tc>
          <w:tcPr>
            <w:tcW w:w="900" w:type="dxa"/>
          </w:tcPr>
          <w:p>
            <w:pPr>
              <w:spacing w:line="360" w:lineRule="auto"/>
            </w:pPr>
          </w:p>
        </w:tc>
        <w:tc>
          <w:tcPr>
            <w:tcW w:w="1332" w:type="dxa"/>
          </w:tcPr>
          <w:p>
            <w:pPr>
              <w:spacing w:line="360" w:lineRule="auto"/>
            </w:pPr>
          </w:p>
        </w:tc>
        <w:tc>
          <w:tcPr>
            <w:tcW w:w="1044" w:type="dxa"/>
          </w:tcPr>
          <w:p>
            <w:pPr>
              <w:spacing w:line="360" w:lineRule="auto"/>
            </w:pPr>
          </w:p>
        </w:tc>
        <w:tc>
          <w:tcPr>
            <w:tcW w:w="1044" w:type="dxa"/>
            <w:tcBorders>
              <w:right w:val="double" w:color="auto" w:sz="4" w:space="0"/>
            </w:tcBorders>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left w:val="double" w:color="auto" w:sz="4" w:space="0"/>
            </w:tcBorders>
          </w:tcPr>
          <w:p>
            <w:pPr>
              <w:spacing w:line="360" w:lineRule="auto"/>
            </w:pPr>
          </w:p>
        </w:tc>
        <w:tc>
          <w:tcPr>
            <w:tcW w:w="900" w:type="dxa"/>
          </w:tcPr>
          <w:p>
            <w:pPr>
              <w:spacing w:line="360" w:lineRule="auto"/>
            </w:pPr>
          </w:p>
        </w:tc>
        <w:tc>
          <w:tcPr>
            <w:tcW w:w="900" w:type="dxa"/>
          </w:tcPr>
          <w:p>
            <w:pPr>
              <w:spacing w:line="360" w:lineRule="auto"/>
            </w:pPr>
          </w:p>
        </w:tc>
        <w:tc>
          <w:tcPr>
            <w:tcW w:w="1188" w:type="dxa"/>
          </w:tcPr>
          <w:p>
            <w:pPr>
              <w:spacing w:line="360" w:lineRule="auto"/>
            </w:pPr>
          </w:p>
        </w:tc>
        <w:tc>
          <w:tcPr>
            <w:tcW w:w="720" w:type="dxa"/>
          </w:tcPr>
          <w:p>
            <w:pPr>
              <w:spacing w:line="360" w:lineRule="auto"/>
            </w:pPr>
          </w:p>
        </w:tc>
        <w:tc>
          <w:tcPr>
            <w:tcW w:w="720" w:type="dxa"/>
          </w:tcPr>
          <w:p>
            <w:pPr>
              <w:spacing w:line="360" w:lineRule="auto"/>
            </w:pPr>
          </w:p>
        </w:tc>
        <w:tc>
          <w:tcPr>
            <w:tcW w:w="900" w:type="dxa"/>
          </w:tcPr>
          <w:p>
            <w:pPr>
              <w:spacing w:line="360" w:lineRule="auto"/>
            </w:pPr>
          </w:p>
        </w:tc>
        <w:tc>
          <w:tcPr>
            <w:tcW w:w="1332" w:type="dxa"/>
          </w:tcPr>
          <w:p>
            <w:pPr>
              <w:spacing w:line="360" w:lineRule="auto"/>
            </w:pPr>
          </w:p>
        </w:tc>
        <w:tc>
          <w:tcPr>
            <w:tcW w:w="1044" w:type="dxa"/>
          </w:tcPr>
          <w:p>
            <w:pPr>
              <w:spacing w:line="360" w:lineRule="auto"/>
            </w:pPr>
          </w:p>
        </w:tc>
        <w:tc>
          <w:tcPr>
            <w:tcW w:w="1044" w:type="dxa"/>
            <w:tcBorders>
              <w:right w:val="double" w:color="auto" w:sz="4" w:space="0"/>
            </w:tcBorders>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left w:val="double" w:color="auto" w:sz="4" w:space="0"/>
            </w:tcBorders>
          </w:tcPr>
          <w:p>
            <w:pPr>
              <w:spacing w:line="360" w:lineRule="auto"/>
            </w:pPr>
          </w:p>
        </w:tc>
        <w:tc>
          <w:tcPr>
            <w:tcW w:w="900" w:type="dxa"/>
          </w:tcPr>
          <w:p>
            <w:pPr>
              <w:spacing w:line="360" w:lineRule="auto"/>
            </w:pPr>
          </w:p>
        </w:tc>
        <w:tc>
          <w:tcPr>
            <w:tcW w:w="900" w:type="dxa"/>
          </w:tcPr>
          <w:p>
            <w:pPr>
              <w:spacing w:line="360" w:lineRule="auto"/>
            </w:pPr>
          </w:p>
        </w:tc>
        <w:tc>
          <w:tcPr>
            <w:tcW w:w="1188" w:type="dxa"/>
          </w:tcPr>
          <w:p>
            <w:pPr>
              <w:spacing w:line="360" w:lineRule="auto"/>
            </w:pPr>
          </w:p>
        </w:tc>
        <w:tc>
          <w:tcPr>
            <w:tcW w:w="720" w:type="dxa"/>
          </w:tcPr>
          <w:p>
            <w:pPr>
              <w:spacing w:line="360" w:lineRule="auto"/>
            </w:pPr>
          </w:p>
        </w:tc>
        <w:tc>
          <w:tcPr>
            <w:tcW w:w="720" w:type="dxa"/>
          </w:tcPr>
          <w:p>
            <w:pPr>
              <w:spacing w:line="360" w:lineRule="auto"/>
            </w:pPr>
          </w:p>
        </w:tc>
        <w:tc>
          <w:tcPr>
            <w:tcW w:w="900" w:type="dxa"/>
          </w:tcPr>
          <w:p>
            <w:pPr>
              <w:spacing w:line="360" w:lineRule="auto"/>
            </w:pPr>
          </w:p>
        </w:tc>
        <w:tc>
          <w:tcPr>
            <w:tcW w:w="1332" w:type="dxa"/>
          </w:tcPr>
          <w:p>
            <w:pPr>
              <w:spacing w:line="360" w:lineRule="auto"/>
            </w:pPr>
          </w:p>
        </w:tc>
        <w:tc>
          <w:tcPr>
            <w:tcW w:w="1044" w:type="dxa"/>
          </w:tcPr>
          <w:p>
            <w:pPr>
              <w:spacing w:line="360" w:lineRule="auto"/>
            </w:pPr>
          </w:p>
        </w:tc>
        <w:tc>
          <w:tcPr>
            <w:tcW w:w="1044" w:type="dxa"/>
            <w:tcBorders>
              <w:right w:val="double" w:color="auto" w:sz="4" w:space="0"/>
            </w:tcBorders>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left w:val="double" w:color="auto" w:sz="4" w:space="0"/>
            </w:tcBorders>
          </w:tcPr>
          <w:p>
            <w:pPr>
              <w:spacing w:line="360" w:lineRule="auto"/>
            </w:pPr>
          </w:p>
        </w:tc>
        <w:tc>
          <w:tcPr>
            <w:tcW w:w="900" w:type="dxa"/>
          </w:tcPr>
          <w:p>
            <w:pPr>
              <w:spacing w:line="360" w:lineRule="auto"/>
            </w:pPr>
          </w:p>
        </w:tc>
        <w:tc>
          <w:tcPr>
            <w:tcW w:w="900" w:type="dxa"/>
          </w:tcPr>
          <w:p>
            <w:pPr>
              <w:spacing w:line="360" w:lineRule="auto"/>
            </w:pPr>
          </w:p>
        </w:tc>
        <w:tc>
          <w:tcPr>
            <w:tcW w:w="1188" w:type="dxa"/>
          </w:tcPr>
          <w:p>
            <w:pPr>
              <w:spacing w:line="360" w:lineRule="auto"/>
            </w:pPr>
          </w:p>
        </w:tc>
        <w:tc>
          <w:tcPr>
            <w:tcW w:w="720" w:type="dxa"/>
          </w:tcPr>
          <w:p>
            <w:pPr>
              <w:spacing w:line="360" w:lineRule="auto"/>
            </w:pPr>
          </w:p>
        </w:tc>
        <w:tc>
          <w:tcPr>
            <w:tcW w:w="720" w:type="dxa"/>
          </w:tcPr>
          <w:p>
            <w:pPr>
              <w:spacing w:line="360" w:lineRule="auto"/>
            </w:pPr>
          </w:p>
        </w:tc>
        <w:tc>
          <w:tcPr>
            <w:tcW w:w="900" w:type="dxa"/>
          </w:tcPr>
          <w:p>
            <w:pPr>
              <w:spacing w:line="360" w:lineRule="auto"/>
            </w:pPr>
          </w:p>
        </w:tc>
        <w:tc>
          <w:tcPr>
            <w:tcW w:w="1332" w:type="dxa"/>
          </w:tcPr>
          <w:p>
            <w:pPr>
              <w:spacing w:line="360" w:lineRule="auto"/>
            </w:pPr>
          </w:p>
        </w:tc>
        <w:tc>
          <w:tcPr>
            <w:tcW w:w="1044" w:type="dxa"/>
          </w:tcPr>
          <w:p>
            <w:pPr>
              <w:spacing w:line="360" w:lineRule="auto"/>
            </w:pPr>
          </w:p>
        </w:tc>
        <w:tc>
          <w:tcPr>
            <w:tcW w:w="1044" w:type="dxa"/>
            <w:tcBorders>
              <w:right w:val="double" w:color="auto" w:sz="4" w:space="0"/>
            </w:tcBorders>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tcBorders>
              <w:left w:val="double" w:color="auto" w:sz="4" w:space="0"/>
            </w:tcBorders>
          </w:tcPr>
          <w:p>
            <w:pPr>
              <w:spacing w:line="360" w:lineRule="auto"/>
            </w:pPr>
          </w:p>
        </w:tc>
        <w:tc>
          <w:tcPr>
            <w:tcW w:w="900" w:type="dxa"/>
          </w:tcPr>
          <w:p>
            <w:pPr>
              <w:spacing w:line="360" w:lineRule="auto"/>
            </w:pPr>
          </w:p>
        </w:tc>
        <w:tc>
          <w:tcPr>
            <w:tcW w:w="900" w:type="dxa"/>
          </w:tcPr>
          <w:p>
            <w:pPr>
              <w:spacing w:line="360" w:lineRule="auto"/>
            </w:pPr>
          </w:p>
        </w:tc>
        <w:tc>
          <w:tcPr>
            <w:tcW w:w="1188" w:type="dxa"/>
          </w:tcPr>
          <w:p>
            <w:pPr>
              <w:spacing w:line="360" w:lineRule="auto"/>
            </w:pPr>
          </w:p>
        </w:tc>
        <w:tc>
          <w:tcPr>
            <w:tcW w:w="720" w:type="dxa"/>
          </w:tcPr>
          <w:p>
            <w:pPr>
              <w:spacing w:line="360" w:lineRule="auto"/>
            </w:pPr>
          </w:p>
        </w:tc>
        <w:tc>
          <w:tcPr>
            <w:tcW w:w="720" w:type="dxa"/>
          </w:tcPr>
          <w:p>
            <w:pPr>
              <w:spacing w:line="360" w:lineRule="auto"/>
            </w:pPr>
          </w:p>
        </w:tc>
        <w:tc>
          <w:tcPr>
            <w:tcW w:w="900" w:type="dxa"/>
          </w:tcPr>
          <w:p>
            <w:pPr>
              <w:spacing w:line="360" w:lineRule="auto"/>
            </w:pPr>
          </w:p>
        </w:tc>
        <w:tc>
          <w:tcPr>
            <w:tcW w:w="1332" w:type="dxa"/>
          </w:tcPr>
          <w:p>
            <w:pPr>
              <w:spacing w:line="360" w:lineRule="auto"/>
            </w:pPr>
          </w:p>
        </w:tc>
        <w:tc>
          <w:tcPr>
            <w:tcW w:w="1044" w:type="dxa"/>
          </w:tcPr>
          <w:p>
            <w:pPr>
              <w:spacing w:line="360" w:lineRule="auto"/>
            </w:pPr>
          </w:p>
        </w:tc>
        <w:tc>
          <w:tcPr>
            <w:tcW w:w="1044" w:type="dxa"/>
            <w:tcBorders>
              <w:right w:val="double" w:color="auto" w:sz="4" w:space="0"/>
            </w:tcBorders>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468" w:type="dxa"/>
            <w:gridSpan w:val="10"/>
            <w:tcBorders>
              <w:left w:val="double" w:color="auto" w:sz="4" w:space="0"/>
              <w:bottom w:val="double" w:color="auto" w:sz="4" w:space="0"/>
              <w:right w:val="double" w:color="auto" w:sz="4" w:space="0"/>
            </w:tcBorders>
          </w:tcPr>
          <w:p>
            <w:pPr>
              <w:spacing w:line="360" w:lineRule="auto"/>
            </w:pPr>
            <w:r>
              <w:rPr>
                <w:rFonts w:hint="eastAsia"/>
              </w:rPr>
              <w:t>本工程一旦我单位中标，将实行项目经理负责制，并配备上述项目管理班子，上述所报内容真实，若不真实，愿按有关规定接受处理，项目管理班子机构处置、职责分工等情况另附资料说明。</w:t>
            </w:r>
          </w:p>
        </w:tc>
      </w:tr>
    </w:tbl>
    <w:p>
      <w:pPr>
        <w:adjustRightInd w:val="0"/>
        <w:snapToGrid w:val="0"/>
        <w:spacing w:line="360" w:lineRule="auto"/>
        <w:jc w:val="center"/>
        <w:rPr>
          <w:rFonts w:ascii="仿宋" w:hAnsi="仿宋" w:eastAsia="仿宋"/>
          <w:b/>
          <w:bCs/>
          <w:sz w:val="28"/>
        </w:rPr>
      </w:pPr>
    </w:p>
    <w:p>
      <w:pPr>
        <w:widowControl/>
        <w:jc w:val="left"/>
        <w:rPr>
          <w:rFonts w:ascii="仿宋" w:hAnsi="仿宋" w:eastAsia="仿宋"/>
          <w:b/>
          <w:bCs/>
          <w:sz w:val="28"/>
        </w:rPr>
      </w:pPr>
      <w:r>
        <w:rPr>
          <w:rFonts w:ascii="仿宋" w:hAnsi="仿宋" w:eastAsia="仿宋"/>
          <w:b/>
          <w:bCs/>
          <w:sz w:val="28"/>
        </w:rPr>
        <w:br w:type="page"/>
      </w:r>
    </w:p>
    <w:p>
      <w:pPr>
        <w:adjustRightInd w:val="0"/>
        <w:snapToGrid w:val="0"/>
        <w:spacing w:line="360" w:lineRule="auto"/>
        <w:jc w:val="center"/>
        <w:rPr>
          <w:rFonts w:ascii="仿宋" w:hAnsi="仿宋" w:eastAsia="仿宋"/>
          <w:b/>
          <w:bCs/>
          <w:sz w:val="28"/>
        </w:rPr>
      </w:pPr>
      <w:r>
        <w:rPr>
          <w:rFonts w:hint="eastAsia" w:ascii="仿宋" w:hAnsi="仿宋" w:eastAsia="仿宋"/>
          <w:b/>
          <w:bCs/>
          <w:sz w:val="28"/>
        </w:rPr>
        <w:t>表9.6  项目经理（建造师）简历表</w:t>
      </w:r>
    </w:p>
    <w:tbl>
      <w:tblPr>
        <w:tblStyle w:val="18"/>
        <w:tblW w:w="946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42"/>
        <w:gridCol w:w="747"/>
        <w:gridCol w:w="624"/>
        <w:gridCol w:w="165"/>
        <w:gridCol w:w="264"/>
        <w:gridCol w:w="1272"/>
        <w:gridCol w:w="42"/>
        <w:gridCol w:w="1578"/>
        <w:gridCol w:w="348"/>
        <w:gridCol w:w="1151"/>
        <w:gridCol w:w="469"/>
        <w:gridCol w:w="118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vAlign w:val="center"/>
          </w:tcPr>
          <w:p>
            <w:pPr>
              <w:spacing w:line="360" w:lineRule="auto"/>
              <w:jc w:val="center"/>
            </w:pPr>
            <w:r>
              <w:rPr>
                <w:rFonts w:hint="eastAsia"/>
              </w:rPr>
              <w:t>姓 名</w:t>
            </w:r>
          </w:p>
        </w:tc>
        <w:tc>
          <w:tcPr>
            <w:tcW w:w="1578" w:type="dxa"/>
            <w:gridSpan w:val="4"/>
            <w:vAlign w:val="center"/>
          </w:tcPr>
          <w:p>
            <w:pPr>
              <w:spacing w:line="360" w:lineRule="auto"/>
              <w:jc w:val="center"/>
            </w:pPr>
          </w:p>
        </w:tc>
        <w:tc>
          <w:tcPr>
            <w:tcW w:w="1578" w:type="dxa"/>
            <w:gridSpan w:val="3"/>
            <w:vAlign w:val="center"/>
          </w:tcPr>
          <w:p>
            <w:pPr>
              <w:spacing w:line="360" w:lineRule="auto"/>
              <w:jc w:val="center"/>
            </w:pPr>
            <w:r>
              <w:rPr>
                <w:rFonts w:hint="eastAsia"/>
              </w:rPr>
              <w:t>性 别</w:t>
            </w:r>
          </w:p>
        </w:tc>
        <w:tc>
          <w:tcPr>
            <w:tcW w:w="1578" w:type="dxa"/>
            <w:vAlign w:val="center"/>
          </w:tcPr>
          <w:p>
            <w:pPr>
              <w:spacing w:line="360" w:lineRule="auto"/>
              <w:jc w:val="center"/>
            </w:pPr>
          </w:p>
        </w:tc>
        <w:tc>
          <w:tcPr>
            <w:tcW w:w="1499" w:type="dxa"/>
            <w:gridSpan w:val="2"/>
            <w:vAlign w:val="center"/>
          </w:tcPr>
          <w:p>
            <w:pPr>
              <w:spacing w:line="360" w:lineRule="auto"/>
              <w:jc w:val="center"/>
            </w:pPr>
            <w:r>
              <w:rPr>
                <w:rFonts w:hint="eastAsia"/>
              </w:rPr>
              <w:t>年 龄</w:t>
            </w:r>
          </w:p>
        </w:tc>
        <w:tc>
          <w:tcPr>
            <w:tcW w:w="1657" w:type="dxa"/>
            <w:gridSpan w:val="2"/>
            <w:vAlign w:val="center"/>
          </w:tcPr>
          <w:p>
            <w:pPr>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1578" w:type="dxa"/>
            <w:vAlign w:val="center"/>
          </w:tcPr>
          <w:p>
            <w:pPr>
              <w:spacing w:line="360" w:lineRule="auto"/>
              <w:jc w:val="center"/>
            </w:pPr>
            <w:r>
              <w:rPr>
                <w:rFonts w:hint="eastAsia"/>
              </w:rPr>
              <w:t>职 务</w:t>
            </w:r>
          </w:p>
        </w:tc>
        <w:tc>
          <w:tcPr>
            <w:tcW w:w="1578" w:type="dxa"/>
            <w:gridSpan w:val="4"/>
            <w:vAlign w:val="center"/>
          </w:tcPr>
          <w:p>
            <w:pPr>
              <w:spacing w:line="360" w:lineRule="auto"/>
              <w:jc w:val="center"/>
            </w:pPr>
          </w:p>
        </w:tc>
        <w:tc>
          <w:tcPr>
            <w:tcW w:w="1578" w:type="dxa"/>
            <w:gridSpan w:val="3"/>
            <w:vAlign w:val="center"/>
          </w:tcPr>
          <w:p>
            <w:pPr>
              <w:spacing w:line="360" w:lineRule="auto"/>
              <w:jc w:val="center"/>
            </w:pPr>
            <w:r>
              <w:rPr>
                <w:rFonts w:hint="eastAsia"/>
              </w:rPr>
              <w:t>职 称</w:t>
            </w:r>
          </w:p>
        </w:tc>
        <w:tc>
          <w:tcPr>
            <w:tcW w:w="1578" w:type="dxa"/>
            <w:vAlign w:val="center"/>
          </w:tcPr>
          <w:p>
            <w:pPr>
              <w:spacing w:line="360" w:lineRule="auto"/>
              <w:jc w:val="center"/>
            </w:pPr>
          </w:p>
        </w:tc>
        <w:tc>
          <w:tcPr>
            <w:tcW w:w="1499" w:type="dxa"/>
            <w:gridSpan w:val="2"/>
            <w:vAlign w:val="center"/>
          </w:tcPr>
          <w:p>
            <w:pPr>
              <w:spacing w:line="360" w:lineRule="auto"/>
              <w:jc w:val="center"/>
            </w:pPr>
            <w:r>
              <w:rPr>
                <w:rFonts w:hint="eastAsia"/>
              </w:rPr>
              <w:t>学 历</w:t>
            </w:r>
          </w:p>
        </w:tc>
        <w:tc>
          <w:tcPr>
            <w:tcW w:w="1657" w:type="dxa"/>
            <w:gridSpan w:val="2"/>
            <w:vAlign w:val="center"/>
          </w:tcPr>
          <w:p>
            <w:pPr>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7" w:type="dxa"/>
            <w:gridSpan w:val="3"/>
            <w:vAlign w:val="center"/>
          </w:tcPr>
          <w:p>
            <w:pPr>
              <w:spacing w:line="360" w:lineRule="auto"/>
              <w:jc w:val="center"/>
            </w:pPr>
            <w:r>
              <w:rPr>
                <w:rFonts w:hint="eastAsia"/>
              </w:rPr>
              <w:t>参加工作时间</w:t>
            </w:r>
          </w:p>
        </w:tc>
        <w:tc>
          <w:tcPr>
            <w:tcW w:w="2367" w:type="dxa"/>
            <w:gridSpan w:val="5"/>
            <w:vAlign w:val="center"/>
          </w:tcPr>
          <w:p>
            <w:pPr>
              <w:spacing w:line="360" w:lineRule="auto"/>
              <w:jc w:val="center"/>
            </w:pPr>
          </w:p>
        </w:tc>
        <w:tc>
          <w:tcPr>
            <w:tcW w:w="3077" w:type="dxa"/>
            <w:gridSpan w:val="3"/>
            <w:vAlign w:val="center"/>
          </w:tcPr>
          <w:p>
            <w:pPr>
              <w:spacing w:line="360" w:lineRule="auto"/>
              <w:jc w:val="center"/>
            </w:pPr>
            <w:r>
              <w:rPr>
                <w:rFonts w:hint="eastAsia"/>
              </w:rPr>
              <w:t>从事项目经理（建造师）年限</w:t>
            </w:r>
          </w:p>
        </w:tc>
        <w:tc>
          <w:tcPr>
            <w:tcW w:w="1657" w:type="dxa"/>
            <w:gridSpan w:val="2"/>
            <w:vAlign w:val="center"/>
          </w:tcPr>
          <w:p>
            <w:pPr>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91" w:type="dxa"/>
            <w:gridSpan w:val="4"/>
            <w:vAlign w:val="center"/>
          </w:tcPr>
          <w:p>
            <w:pPr>
              <w:spacing w:line="360" w:lineRule="auto"/>
              <w:jc w:val="center"/>
            </w:pPr>
            <w:r>
              <w:rPr>
                <w:rFonts w:hint="eastAsia"/>
              </w:rPr>
              <w:t>建造师资格证书编号</w:t>
            </w:r>
          </w:p>
        </w:tc>
        <w:tc>
          <w:tcPr>
            <w:tcW w:w="6477" w:type="dxa"/>
            <w:gridSpan w:val="9"/>
            <w:vAlign w:val="center"/>
          </w:tcPr>
          <w:p>
            <w:pPr>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jc w:val="center"/>
        </w:trPr>
        <w:tc>
          <w:tcPr>
            <w:tcW w:w="9468" w:type="dxa"/>
            <w:gridSpan w:val="13"/>
            <w:vAlign w:val="center"/>
          </w:tcPr>
          <w:p>
            <w:pPr>
              <w:spacing w:line="360" w:lineRule="auto"/>
              <w:jc w:val="center"/>
            </w:pPr>
            <w:r>
              <w:rPr>
                <w:rFonts w:hint="eastAsia"/>
              </w:rPr>
              <w:t>在建和已完工程项目情况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gridSpan w:val="2"/>
            <w:vAlign w:val="center"/>
          </w:tcPr>
          <w:p>
            <w:pPr>
              <w:spacing w:line="360" w:lineRule="auto"/>
              <w:jc w:val="center"/>
            </w:pPr>
            <w:r>
              <w:rPr>
                <w:rFonts w:hint="eastAsia"/>
              </w:rPr>
              <w:t>建设单位</w:t>
            </w:r>
          </w:p>
        </w:tc>
        <w:tc>
          <w:tcPr>
            <w:tcW w:w="1800" w:type="dxa"/>
            <w:gridSpan w:val="4"/>
            <w:vAlign w:val="center"/>
          </w:tcPr>
          <w:p>
            <w:pPr>
              <w:spacing w:line="360" w:lineRule="auto"/>
              <w:jc w:val="center"/>
            </w:pPr>
            <w:r>
              <w:rPr>
                <w:rFonts w:hint="eastAsia"/>
              </w:rPr>
              <w:t>项目名称</w:t>
            </w:r>
          </w:p>
        </w:tc>
        <w:tc>
          <w:tcPr>
            <w:tcW w:w="1272" w:type="dxa"/>
            <w:vAlign w:val="center"/>
          </w:tcPr>
          <w:p>
            <w:pPr>
              <w:spacing w:line="360" w:lineRule="auto"/>
              <w:jc w:val="center"/>
            </w:pPr>
            <w:r>
              <w:rPr>
                <w:rFonts w:hint="eastAsia"/>
              </w:rPr>
              <w:t>建设规模</w:t>
            </w:r>
          </w:p>
        </w:tc>
        <w:tc>
          <w:tcPr>
            <w:tcW w:w="1968" w:type="dxa"/>
            <w:gridSpan w:val="3"/>
            <w:vAlign w:val="center"/>
          </w:tcPr>
          <w:p>
            <w:pPr>
              <w:spacing w:line="360" w:lineRule="auto"/>
              <w:jc w:val="center"/>
            </w:pPr>
            <w:r>
              <w:rPr>
                <w:rFonts w:hint="eastAsia"/>
              </w:rPr>
              <w:t>开、竣工日期</w:t>
            </w:r>
          </w:p>
        </w:tc>
        <w:tc>
          <w:tcPr>
            <w:tcW w:w="1620" w:type="dxa"/>
            <w:gridSpan w:val="2"/>
            <w:vAlign w:val="center"/>
          </w:tcPr>
          <w:p>
            <w:pPr>
              <w:spacing w:line="360" w:lineRule="auto"/>
              <w:jc w:val="center"/>
            </w:pPr>
            <w:r>
              <w:rPr>
                <w:rFonts w:hint="eastAsia"/>
              </w:rPr>
              <w:t>在建或已完</w:t>
            </w:r>
          </w:p>
        </w:tc>
        <w:tc>
          <w:tcPr>
            <w:tcW w:w="1188" w:type="dxa"/>
            <w:vAlign w:val="center"/>
          </w:tcPr>
          <w:p>
            <w:pPr>
              <w:spacing w:line="360" w:lineRule="auto"/>
              <w:jc w:val="center"/>
            </w:pPr>
            <w:r>
              <w:rPr>
                <w:rFonts w:hint="eastAsia"/>
              </w:rPr>
              <w:t>工程质量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gridSpan w:val="2"/>
            <w:vAlign w:val="center"/>
          </w:tcPr>
          <w:p>
            <w:pPr>
              <w:spacing w:line="360" w:lineRule="auto"/>
              <w:jc w:val="center"/>
            </w:pPr>
          </w:p>
        </w:tc>
        <w:tc>
          <w:tcPr>
            <w:tcW w:w="1800" w:type="dxa"/>
            <w:gridSpan w:val="4"/>
            <w:vAlign w:val="center"/>
          </w:tcPr>
          <w:p>
            <w:pPr>
              <w:spacing w:line="360" w:lineRule="auto"/>
              <w:jc w:val="center"/>
            </w:pPr>
          </w:p>
        </w:tc>
        <w:tc>
          <w:tcPr>
            <w:tcW w:w="1272" w:type="dxa"/>
            <w:vAlign w:val="center"/>
          </w:tcPr>
          <w:p>
            <w:pPr>
              <w:spacing w:line="360" w:lineRule="auto"/>
              <w:jc w:val="center"/>
            </w:pPr>
          </w:p>
        </w:tc>
        <w:tc>
          <w:tcPr>
            <w:tcW w:w="1968" w:type="dxa"/>
            <w:gridSpan w:val="3"/>
            <w:vAlign w:val="center"/>
          </w:tcPr>
          <w:p>
            <w:pPr>
              <w:spacing w:line="360" w:lineRule="auto"/>
              <w:jc w:val="center"/>
            </w:pPr>
          </w:p>
        </w:tc>
        <w:tc>
          <w:tcPr>
            <w:tcW w:w="1620" w:type="dxa"/>
            <w:gridSpan w:val="2"/>
            <w:vAlign w:val="center"/>
          </w:tcPr>
          <w:p>
            <w:pPr>
              <w:spacing w:line="360" w:lineRule="auto"/>
              <w:jc w:val="center"/>
            </w:pPr>
          </w:p>
        </w:tc>
        <w:tc>
          <w:tcPr>
            <w:tcW w:w="1188" w:type="dxa"/>
            <w:vAlign w:val="center"/>
          </w:tcPr>
          <w:p>
            <w:pPr>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1620" w:type="dxa"/>
            <w:gridSpan w:val="2"/>
            <w:vAlign w:val="center"/>
          </w:tcPr>
          <w:p>
            <w:pPr>
              <w:spacing w:line="360" w:lineRule="auto"/>
              <w:jc w:val="center"/>
            </w:pPr>
          </w:p>
        </w:tc>
        <w:tc>
          <w:tcPr>
            <w:tcW w:w="1800" w:type="dxa"/>
            <w:gridSpan w:val="4"/>
            <w:vAlign w:val="center"/>
          </w:tcPr>
          <w:p>
            <w:pPr>
              <w:spacing w:line="360" w:lineRule="auto"/>
              <w:jc w:val="center"/>
            </w:pPr>
          </w:p>
        </w:tc>
        <w:tc>
          <w:tcPr>
            <w:tcW w:w="1272" w:type="dxa"/>
            <w:vAlign w:val="center"/>
          </w:tcPr>
          <w:p>
            <w:pPr>
              <w:spacing w:line="360" w:lineRule="auto"/>
              <w:jc w:val="center"/>
            </w:pPr>
          </w:p>
        </w:tc>
        <w:tc>
          <w:tcPr>
            <w:tcW w:w="1968" w:type="dxa"/>
            <w:gridSpan w:val="3"/>
            <w:vAlign w:val="center"/>
          </w:tcPr>
          <w:p>
            <w:pPr>
              <w:spacing w:line="360" w:lineRule="auto"/>
              <w:jc w:val="center"/>
            </w:pPr>
          </w:p>
        </w:tc>
        <w:tc>
          <w:tcPr>
            <w:tcW w:w="1620" w:type="dxa"/>
            <w:gridSpan w:val="2"/>
            <w:vAlign w:val="center"/>
          </w:tcPr>
          <w:p>
            <w:pPr>
              <w:spacing w:line="360" w:lineRule="auto"/>
              <w:jc w:val="center"/>
            </w:pPr>
          </w:p>
        </w:tc>
        <w:tc>
          <w:tcPr>
            <w:tcW w:w="1188" w:type="dxa"/>
            <w:vAlign w:val="center"/>
          </w:tcPr>
          <w:p>
            <w:pPr>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gridSpan w:val="2"/>
            <w:vAlign w:val="center"/>
          </w:tcPr>
          <w:p>
            <w:pPr>
              <w:spacing w:line="360" w:lineRule="auto"/>
              <w:jc w:val="center"/>
            </w:pPr>
          </w:p>
        </w:tc>
        <w:tc>
          <w:tcPr>
            <w:tcW w:w="1800" w:type="dxa"/>
            <w:gridSpan w:val="4"/>
            <w:vAlign w:val="center"/>
          </w:tcPr>
          <w:p>
            <w:pPr>
              <w:spacing w:line="360" w:lineRule="auto"/>
              <w:jc w:val="center"/>
            </w:pPr>
          </w:p>
        </w:tc>
        <w:tc>
          <w:tcPr>
            <w:tcW w:w="1272" w:type="dxa"/>
            <w:vAlign w:val="center"/>
          </w:tcPr>
          <w:p>
            <w:pPr>
              <w:spacing w:line="360" w:lineRule="auto"/>
              <w:jc w:val="center"/>
            </w:pPr>
          </w:p>
        </w:tc>
        <w:tc>
          <w:tcPr>
            <w:tcW w:w="1968" w:type="dxa"/>
            <w:gridSpan w:val="3"/>
            <w:vAlign w:val="center"/>
          </w:tcPr>
          <w:p>
            <w:pPr>
              <w:spacing w:line="360" w:lineRule="auto"/>
              <w:jc w:val="center"/>
            </w:pPr>
          </w:p>
        </w:tc>
        <w:tc>
          <w:tcPr>
            <w:tcW w:w="1620" w:type="dxa"/>
            <w:gridSpan w:val="2"/>
            <w:vAlign w:val="center"/>
          </w:tcPr>
          <w:p>
            <w:pPr>
              <w:spacing w:line="360" w:lineRule="auto"/>
              <w:jc w:val="center"/>
            </w:pPr>
          </w:p>
        </w:tc>
        <w:tc>
          <w:tcPr>
            <w:tcW w:w="1188" w:type="dxa"/>
            <w:vAlign w:val="center"/>
          </w:tcPr>
          <w:p>
            <w:pPr>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gridSpan w:val="2"/>
            <w:vAlign w:val="center"/>
          </w:tcPr>
          <w:p>
            <w:pPr>
              <w:spacing w:line="360" w:lineRule="auto"/>
              <w:jc w:val="center"/>
            </w:pPr>
          </w:p>
        </w:tc>
        <w:tc>
          <w:tcPr>
            <w:tcW w:w="1800" w:type="dxa"/>
            <w:gridSpan w:val="4"/>
            <w:vAlign w:val="center"/>
          </w:tcPr>
          <w:p>
            <w:pPr>
              <w:spacing w:line="360" w:lineRule="auto"/>
              <w:jc w:val="center"/>
            </w:pPr>
          </w:p>
        </w:tc>
        <w:tc>
          <w:tcPr>
            <w:tcW w:w="1272" w:type="dxa"/>
            <w:vAlign w:val="center"/>
          </w:tcPr>
          <w:p>
            <w:pPr>
              <w:spacing w:line="360" w:lineRule="auto"/>
              <w:jc w:val="center"/>
            </w:pPr>
          </w:p>
        </w:tc>
        <w:tc>
          <w:tcPr>
            <w:tcW w:w="1968" w:type="dxa"/>
            <w:gridSpan w:val="3"/>
            <w:vAlign w:val="center"/>
          </w:tcPr>
          <w:p>
            <w:pPr>
              <w:spacing w:line="360" w:lineRule="auto"/>
              <w:jc w:val="center"/>
            </w:pPr>
          </w:p>
        </w:tc>
        <w:tc>
          <w:tcPr>
            <w:tcW w:w="1620" w:type="dxa"/>
            <w:gridSpan w:val="2"/>
            <w:vAlign w:val="center"/>
          </w:tcPr>
          <w:p>
            <w:pPr>
              <w:spacing w:line="360" w:lineRule="auto"/>
              <w:jc w:val="center"/>
            </w:pPr>
          </w:p>
        </w:tc>
        <w:tc>
          <w:tcPr>
            <w:tcW w:w="1188" w:type="dxa"/>
            <w:vAlign w:val="center"/>
          </w:tcPr>
          <w:p>
            <w:pPr>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1620" w:type="dxa"/>
            <w:gridSpan w:val="2"/>
            <w:vAlign w:val="center"/>
          </w:tcPr>
          <w:p>
            <w:pPr>
              <w:spacing w:line="360" w:lineRule="auto"/>
              <w:jc w:val="center"/>
            </w:pPr>
          </w:p>
        </w:tc>
        <w:tc>
          <w:tcPr>
            <w:tcW w:w="1800" w:type="dxa"/>
            <w:gridSpan w:val="4"/>
            <w:vAlign w:val="center"/>
          </w:tcPr>
          <w:p>
            <w:pPr>
              <w:spacing w:line="360" w:lineRule="auto"/>
              <w:jc w:val="center"/>
            </w:pPr>
          </w:p>
        </w:tc>
        <w:tc>
          <w:tcPr>
            <w:tcW w:w="1272" w:type="dxa"/>
            <w:vAlign w:val="center"/>
          </w:tcPr>
          <w:p>
            <w:pPr>
              <w:spacing w:line="360" w:lineRule="auto"/>
              <w:jc w:val="center"/>
            </w:pPr>
          </w:p>
        </w:tc>
        <w:tc>
          <w:tcPr>
            <w:tcW w:w="1968" w:type="dxa"/>
            <w:gridSpan w:val="3"/>
            <w:vAlign w:val="center"/>
          </w:tcPr>
          <w:p>
            <w:pPr>
              <w:spacing w:line="360" w:lineRule="auto"/>
              <w:jc w:val="center"/>
            </w:pPr>
          </w:p>
        </w:tc>
        <w:tc>
          <w:tcPr>
            <w:tcW w:w="1620" w:type="dxa"/>
            <w:gridSpan w:val="2"/>
            <w:vAlign w:val="center"/>
          </w:tcPr>
          <w:p>
            <w:pPr>
              <w:spacing w:line="360" w:lineRule="auto"/>
              <w:jc w:val="center"/>
            </w:pPr>
          </w:p>
        </w:tc>
        <w:tc>
          <w:tcPr>
            <w:tcW w:w="1188" w:type="dxa"/>
            <w:vAlign w:val="center"/>
          </w:tcPr>
          <w:p>
            <w:pPr>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gridSpan w:val="2"/>
            <w:vAlign w:val="center"/>
          </w:tcPr>
          <w:p>
            <w:pPr>
              <w:spacing w:line="360" w:lineRule="auto"/>
              <w:jc w:val="center"/>
            </w:pPr>
          </w:p>
        </w:tc>
        <w:tc>
          <w:tcPr>
            <w:tcW w:w="1800" w:type="dxa"/>
            <w:gridSpan w:val="4"/>
            <w:vAlign w:val="center"/>
          </w:tcPr>
          <w:p>
            <w:pPr>
              <w:spacing w:line="360" w:lineRule="auto"/>
              <w:jc w:val="center"/>
            </w:pPr>
          </w:p>
        </w:tc>
        <w:tc>
          <w:tcPr>
            <w:tcW w:w="1272" w:type="dxa"/>
            <w:vAlign w:val="center"/>
          </w:tcPr>
          <w:p>
            <w:pPr>
              <w:spacing w:line="360" w:lineRule="auto"/>
              <w:jc w:val="center"/>
            </w:pPr>
          </w:p>
        </w:tc>
        <w:tc>
          <w:tcPr>
            <w:tcW w:w="1968" w:type="dxa"/>
            <w:gridSpan w:val="3"/>
            <w:vAlign w:val="center"/>
          </w:tcPr>
          <w:p>
            <w:pPr>
              <w:spacing w:line="360" w:lineRule="auto"/>
              <w:jc w:val="center"/>
            </w:pPr>
          </w:p>
        </w:tc>
        <w:tc>
          <w:tcPr>
            <w:tcW w:w="1620" w:type="dxa"/>
            <w:gridSpan w:val="2"/>
            <w:vAlign w:val="center"/>
          </w:tcPr>
          <w:p>
            <w:pPr>
              <w:spacing w:line="360" w:lineRule="auto"/>
              <w:jc w:val="center"/>
            </w:pPr>
          </w:p>
        </w:tc>
        <w:tc>
          <w:tcPr>
            <w:tcW w:w="1188" w:type="dxa"/>
            <w:vAlign w:val="center"/>
          </w:tcPr>
          <w:p>
            <w:pPr>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gridSpan w:val="2"/>
            <w:vAlign w:val="center"/>
          </w:tcPr>
          <w:p>
            <w:pPr>
              <w:spacing w:line="360" w:lineRule="auto"/>
              <w:jc w:val="center"/>
            </w:pPr>
          </w:p>
        </w:tc>
        <w:tc>
          <w:tcPr>
            <w:tcW w:w="1800" w:type="dxa"/>
            <w:gridSpan w:val="4"/>
            <w:vAlign w:val="center"/>
          </w:tcPr>
          <w:p>
            <w:pPr>
              <w:spacing w:line="360" w:lineRule="auto"/>
              <w:jc w:val="center"/>
            </w:pPr>
          </w:p>
        </w:tc>
        <w:tc>
          <w:tcPr>
            <w:tcW w:w="1272" w:type="dxa"/>
            <w:vAlign w:val="center"/>
          </w:tcPr>
          <w:p>
            <w:pPr>
              <w:spacing w:line="360" w:lineRule="auto"/>
              <w:jc w:val="center"/>
            </w:pPr>
          </w:p>
        </w:tc>
        <w:tc>
          <w:tcPr>
            <w:tcW w:w="1968" w:type="dxa"/>
            <w:gridSpan w:val="3"/>
            <w:vAlign w:val="center"/>
          </w:tcPr>
          <w:p>
            <w:pPr>
              <w:spacing w:line="360" w:lineRule="auto"/>
              <w:jc w:val="center"/>
            </w:pPr>
          </w:p>
        </w:tc>
        <w:tc>
          <w:tcPr>
            <w:tcW w:w="1620" w:type="dxa"/>
            <w:gridSpan w:val="2"/>
            <w:vAlign w:val="center"/>
          </w:tcPr>
          <w:p>
            <w:pPr>
              <w:spacing w:line="360" w:lineRule="auto"/>
              <w:jc w:val="center"/>
            </w:pPr>
          </w:p>
        </w:tc>
        <w:tc>
          <w:tcPr>
            <w:tcW w:w="1188" w:type="dxa"/>
            <w:vAlign w:val="center"/>
          </w:tcPr>
          <w:p>
            <w:pPr>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gridSpan w:val="2"/>
            <w:vAlign w:val="center"/>
          </w:tcPr>
          <w:p>
            <w:pPr>
              <w:spacing w:line="360" w:lineRule="auto"/>
              <w:jc w:val="center"/>
            </w:pPr>
          </w:p>
        </w:tc>
        <w:tc>
          <w:tcPr>
            <w:tcW w:w="1800" w:type="dxa"/>
            <w:gridSpan w:val="4"/>
            <w:vAlign w:val="center"/>
          </w:tcPr>
          <w:p>
            <w:pPr>
              <w:spacing w:line="360" w:lineRule="auto"/>
              <w:jc w:val="center"/>
            </w:pPr>
          </w:p>
        </w:tc>
        <w:tc>
          <w:tcPr>
            <w:tcW w:w="1272" w:type="dxa"/>
            <w:vAlign w:val="center"/>
          </w:tcPr>
          <w:p>
            <w:pPr>
              <w:spacing w:line="360" w:lineRule="auto"/>
              <w:jc w:val="center"/>
            </w:pPr>
          </w:p>
        </w:tc>
        <w:tc>
          <w:tcPr>
            <w:tcW w:w="1968" w:type="dxa"/>
            <w:gridSpan w:val="3"/>
            <w:vAlign w:val="center"/>
          </w:tcPr>
          <w:p>
            <w:pPr>
              <w:spacing w:line="360" w:lineRule="auto"/>
              <w:jc w:val="center"/>
            </w:pPr>
          </w:p>
        </w:tc>
        <w:tc>
          <w:tcPr>
            <w:tcW w:w="1620" w:type="dxa"/>
            <w:gridSpan w:val="2"/>
            <w:vAlign w:val="center"/>
          </w:tcPr>
          <w:p>
            <w:pPr>
              <w:spacing w:line="360" w:lineRule="auto"/>
              <w:jc w:val="center"/>
            </w:pPr>
          </w:p>
        </w:tc>
        <w:tc>
          <w:tcPr>
            <w:tcW w:w="1188" w:type="dxa"/>
            <w:vAlign w:val="center"/>
          </w:tcPr>
          <w:p>
            <w:pPr>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1620" w:type="dxa"/>
            <w:gridSpan w:val="2"/>
            <w:vAlign w:val="center"/>
          </w:tcPr>
          <w:p>
            <w:pPr>
              <w:spacing w:line="360" w:lineRule="auto"/>
              <w:jc w:val="center"/>
            </w:pPr>
          </w:p>
        </w:tc>
        <w:tc>
          <w:tcPr>
            <w:tcW w:w="1800" w:type="dxa"/>
            <w:gridSpan w:val="4"/>
            <w:vAlign w:val="center"/>
          </w:tcPr>
          <w:p>
            <w:pPr>
              <w:spacing w:line="360" w:lineRule="auto"/>
              <w:jc w:val="center"/>
            </w:pPr>
          </w:p>
        </w:tc>
        <w:tc>
          <w:tcPr>
            <w:tcW w:w="1272" w:type="dxa"/>
            <w:vAlign w:val="center"/>
          </w:tcPr>
          <w:p>
            <w:pPr>
              <w:spacing w:line="360" w:lineRule="auto"/>
              <w:jc w:val="center"/>
            </w:pPr>
          </w:p>
        </w:tc>
        <w:tc>
          <w:tcPr>
            <w:tcW w:w="1968" w:type="dxa"/>
            <w:gridSpan w:val="3"/>
            <w:vAlign w:val="center"/>
          </w:tcPr>
          <w:p>
            <w:pPr>
              <w:spacing w:line="360" w:lineRule="auto"/>
              <w:jc w:val="center"/>
            </w:pPr>
          </w:p>
        </w:tc>
        <w:tc>
          <w:tcPr>
            <w:tcW w:w="1620" w:type="dxa"/>
            <w:gridSpan w:val="2"/>
            <w:vAlign w:val="center"/>
          </w:tcPr>
          <w:p>
            <w:pPr>
              <w:spacing w:line="360" w:lineRule="auto"/>
              <w:jc w:val="center"/>
            </w:pPr>
          </w:p>
        </w:tc>
        <w:tc>
          <w:tcPr>
            <w:tcW w:w="1188" w:type="dxa"/>
            <w:vAlign w:val="center"/>
          </w:tcPr>
          <w:p>
            <w:pPr>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gridSpan w:val="2"/>
            <w:vAlign w:val="center"/>
          </w:tcPr>
          <w:p>
            <w:pPr>
              <w:spacing w:line="360" w:lineRule="auto"/>
              <w:jc w:val="center"/>
            </w:pPr>
          </w:p>
        </w:tc>
        <w:tc>
          <w:tcPr>
            <w:tcW w:w="1800" w:type="dxa"/>
            <w:gridSpan w:val="4"/>
            <w:vAlign w:val="center"/>
          </w:tcPr>
          <w:p>
            <w:pPr>
              <w:spacing w:line="360" w:lineRule="auto"/>
              <w:jc w:val="center"/>
            </w:pPr>
          </w:p>
        </w:tc>
        <w:tc>
          <w:tcPr>
            <w:tcW w:w="1272" w:type="dxa"/>
            <w:vAlign w:val="center"/>
          </w:tcPr>
          <w:p>
            <w:pPr>
              <w:spacing w:line="360" w:lineRule="auto"/>
              <w:jc w:val="center"/>
            </w:pPr>
          </w:p>
        </w:tc>
        <w:tc>
          <w:tcPr>
            <w:tcW w:w="1968" w:type="dxa"/>
            <w:gridSpan w:val="3"/>
            <w:vAlign w:val="center"/>
          </w:tcPr>
          <w:p>
            <w:pPr>
              <w:spacing w:line="360" w:lineRule="auto"/>
              <w:jc w:val="center"/>
            </w:pPr>
          </w:p>
        </w:tc>
        <w:tc>
          <w:tcPr>
            <w:tcW w:w="1620" w:type="dxa"/>
            <w:gridSpan w:val="2"/>
            <w:vAlign w:val="center"/>
          </w:tcPr>
          <w:p>
            <w:pPr>
              <w:spacing w:line="360" w:lineRule="auto"/>
              <w:jc w:val="center"/>
            </w:pPr>
          </w:p>
        </w:tc>
        <w:tc>
          <w:tcPr>
            <w:tcW w:w="1188" w:type="dxa"/>
            <w:vAlign w:val="center"/>
          </w:tcPr>
          <w:p>
            <w:pPr>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1620" w:type="dxa"/>
            <w:gridSpan w:val="2"/>
            <w:vAlign w:val="center"/>
          </w:tcPr>
          <w:p>
            <w:pPr>
              <w:spacing w:line="360" w:lineRule="auto"/>
              <w:jc w:val="center"/>
            </w:pPr>
          </w:p>
        </w:tc>
        <w:tc>
          <w:tcPr>
            <w:tcW w:w="1800" w:type="dxa"/>
            <w:gridSpan w:val="4"/>
            <w:vAlign w:val="center"/>
          </w:tcPr>
          <w:p>
            <w:pPr>
              <w:spacing w:line="360" w:lineRule="auto"/>
              <w:jc w:val="center"/>
            </w:pPr>
          </w:p>
        </w:tc>
        <w:tc>
          <w:tcPr>
            <w:tcW w:w="1272" w:type="dxa"/>
            <w:vAlign w:val="center"/>
          </w:tcPr>
          <w:p>
            <w:pPr>
              <w:spacing w:line="360" w:lineRule="auto"/>
              <w:jc w:val="center"/>
            </w:pPr>
          </w:p>
        </w:tc>
        <w:tc>
          <w:tcPr>
            <w:tcW w:w="1968" w:type="dxa"/>
            <w:gridSpan w:val="3"/>
            <w:vAlign w:val="center"/>
          </w:tcPr>
          <w:p>
            <w:pPr>
              <w:spacing w:line="360" w:lineRule="auto"/>
              <w:jc w:val="center"/>
            </w:pPr>
          </w:p>
        </w:tc>
        <w:tc>
          <w:tcPr>
            <w:tcW w:w="1620" w:type="dxa"/>
            <w:gridSpan w:val="2"/>
            <w:vAlign w:val="center"/>
          </w:tcPr>
          <w:p>
            <w:pPr>
              <w:spacing w:line="360" w:lineRule="auto"/>
              <w:jc w:val="center"/>
            </w:pPr>
          </w:p>
        </w:tc>
        <w:tc>
          <w:tcPr>
            <w:tcW w:w="1188" w:type="dxa"/>
            <w:vAlign w:val="center"/>
          </w:tcPr>
          <w:p>
            <w:pPr>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gridSpan w:val="2"/>
            <w:vAlign w:val="center"/>
          </w:tcPr>
          <w:p>
            <w:pPr>
              <w:spacing w:line="360" w:lineRule="auto"/>
              <w:jc w:val="center"/>
            </w:pPr>
          </w:p>
        </w:tc>
        <w:tc>
          <w:tcPr>
            <w:tcW w:w="1800" w:type="dxa"/>
            <w:gridSpan w:val="4"/>
            <w:vAlign w:val="center"/>
          </w:tcPr>
          <w:p>
            <w:pPr>
              <w:spacing w:line="360" w:lineRule="auto"/>
              <w:jc w:val="center"/>
            </w:pPr>
          </w:p>
        </w:tc>
        <w:tc>
          <w:tcPr>
            <w:tcW w:w="1272" w:type="dxa"/>
            <w:vAlign w:val="center"/>
          </w:tcPr>
          <w:p>
            <w:pPr>
              <w:spacing w:line="360" w:lineRule="auto"/>
              <w:jc w:val="center"/>
            </w:pPr>
          </w:p>
        </w:tc>
        <w:tc>
          <w:tcPr>
            <w:tcW w:w="1968" w:type="dxa"/>
            <w:gridSpan w:val="3"/>
            <w:vAlign w:val="center"/>
          </w:tcPr>
          <w:p>
            <w:pPr>
              <w:spacing w:line="360" w:lineRule="auto"/>
              <w:jc w:val="center"/>
            </w:pPr>
          </w:p>
        </w:tc>
        <w:tc>
          <w:tcPr>
            <w:tcW w:w="1620" w:type="dxa"/>
            <w:gridSpan w:val="2"/>
            <w:vAlign w:val="center"/>
          </w:tcPr>
          <w:p>
            <w:pPr>
              <w:spacing w:line="360" w:lineRule="auto"/>
              <w:jc w:val="center"/>
            </w:pPr>
          </w:p>
        </w:tc>
        <w:tc>
          <w:tcPr>
            <w:tcW w:w="1188" w:type="dxa"/>
            <w:vAlign w:val="center"/>
          </w:tcPr>
          <w:p>
            <w:pPr>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1620" w:type="dxa"/>
            <w:gridSpan w:val="2"/>
            <w:vAlign w:val="center"/>
          </w:tcPr>
          <w:p>
            <w:pPr>
              <w:spacing w:line="360" w:lineRule="auto"/>
              <w:jc w:val="center"/>
            </w:pPr>
          </w:p>
        </w:tc>
        <w:tc>
          <w:tcPr>
            <w:tcW w:w="1800" w:type="dxa"/>
            <w:gridSpan w:val="4"/>
            <w:vAlign w:val="center"/>
          </w:tcPr>
          <w:p>
            <w:pPr>
              <w:spacing w:line="360" w:lineRule="auto"/>
              <w:jc w:val="center"/>
            </w:pPr>
          </w:p>
        </w:tc>
        <w:tc>
          <w:tcPr>
            <w:tcW w:w="1272" w:type="dxa"/>
            <w:vAlign w:val="center"/>
          </w:tcPr>
          <w:p>
            <w:pPr>
              <w:spacing w:line="360" w:lineRule="auto"/>
              <w:jc w:val="center"/>
            </w:pPr>
          </w:p>
        </w:tc>
        <w:tc>
          <w:tcPr>
            <w:tcW w:w="1968" w:type="dxa"/>
            <w:gridSpan w:val="3"/>
            <w:vAlign w:val="center"/>
          </w:tcPr>
          <w:p>
            <w:pPr>
              <w:spacing w:line="360" w:lineRule="auto"/>
              <w:jc w:val="center"/>
            </w:pPr>
          </w:p>
        </w:tc>
        <w:tc>
          <w:tcPr>
            <w:tcW w:w="1620" w:type="dxa"/>
            <w:gridSpan w:val="2"/>
            <w:vAlign w:val="center"/>
          </w:tcPr>
          <w:p>
            <w:pPr>
              <w:spacing w:line="360" w:lineRule="auto"/>
              <w:jc w:val="center"/>
            </w:pPr>
          </w:p>
        </w:tc>
        <w:tc>
          <w:tcPr>
            <w:tcW w:w="1188" w:type="dxa"/>
            <w:vAlign w:val="center"/>
          </w:tcPr>
          <w:p>
            <w:pPr>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1620" w:type="dxa"/>
            <w:gridSpan w:val="2"/>
            <w:vAlign w:val="center"/>
          </w:tcPr>
          <w:p>
            <w:pPr>
              <w:spacing w:line="360" w:lineRule="auto"/>
              <w:jc w:val="center"/>
            </w:pPr>
          </w:p>
        </w:tc>
        <w:tc>
          <w:tcPr>
            <w:tcW w:w="1800" w:type="dxa"/>
            <w:gridSpan w:val="4"/>
            <w:vAlign w:val="center"/>
          </w:tcPr>
          <w:p>
            <w:pPr>
              <w:spacing w:line="360" w:lineRule="auto"/>
              <w:jc w:val="center"/>
            </w:pPr>
          </w:p>
        </w:tc>
        <w:tc>
          <w:tcPr>
            <w:tcW w:w="1272" w:type="dxa"/>
            <w:vAlign w:val="center"/>
          </w:tcPr>
          <w:p>
            <w:pPr>
              <w:spacing w:line="360" w:lineRule="auto"/>
              <w:jc w:val="center"/>
            </w:pPr>
          </w:p>
        </w:tc>
        <w:tc>
          <w:tcPr>
            <w:tcW w:w="1968" w:type="dxa"/>
            <w:gridSpan w:val="3"/>
            <w:vAlign w:val="center"/>
          </w:tcPr>
          <w:p>
            <w:pPr>
              <w:spacing w:line="360" w:lineRule="auto"/>
              <w:jc w:val="center"/>
            </w:pPr>
          </w:p>
        </w:tc>
        <w:tc>
          <w:tcPr>
            <w:tcW w:w="1620" w:type="dxa"/>
            <w:gridSpan w:val="2"/>
            <w:vAlign w:val="center"/>
          </w:tcPr>
          <w:p>
            <w:pPr>
              <w:spacing w:line="360" w:lineRule="auto"/>
              <w:jc w:val="center"/>
            </w:pPr>
          </w:p>
        </w:tc>
        <w:tc>
          <w:tcPr>
            <w:tcW w:w="1188" w:type="dxa"/>
            <w:vAlign w:val="center"/>
          </w:tcPr>
          <w:p>
            <w:pPr>
              <w:spacing w:line="360" w:lineRule="auto"/>
              <w:jc w:val="center"/>
            </w:pPr>
          </w:p>
        </w:tc>
      </w:tr>
    </w:tbl>
    <w:p>
      <w:pPr>
        <w:adjustRightInd w:val="0"/>
        <w:snapToGrid w:val="0"/>
        <w:spacing w:line="360" w:lineRule="auto"/>
        <w:jc w:val="left"/>
        <w:rPr>
          <w:rFonts w:ascii="仿宋" w:hAnsi="仿宋" w:eastAsia="仿宋"/>
          <w:b/>
          <w:bCs/>
          <w:sz w:val="24"/>
        </w:rPr>
      </w:pPr>
      <w:r>
        <w:rPr>
          <w:rFonts w:hint="eastAsia" w:ascii="仿宋" w:hAnsi="仿宋" w:eastAsia="仿宋"/>
          <w:b/>
          <w:bCs/>
          <w:color w:val="FF0000"/>
          <w:sz w:val="24"/>
        </w:rPr>
        <w:t>注：</w:t>
      </w:r>
      <w:r>
        <w:rPr>
          <w:rFonts w:hint="eastAsia" w:ascii="仿宋" w:hAnsi="仿宋" w:eastAsia="仿宋"/>
          <w:b/>
          <w:bCs/>
          <w:sz w:val="24"/>
        </w:rPr>
        <w:t>需提供建造师资格证书复印件</w:t>
      </w:r>
    </w:p>
    <w:p>
      <w:pPr>
        <w:widowControl/>
        <w:jc w:val="left"/>
        <w:rPr>
          <w:rFonts w:ascii="仿宋" w:hAnsi="仿宋" w:eastAsia="仿宋"/>
          <w:b/>
          <w:bCs/>
          <w:sz w:val="28"/>
        </w:rPr>
      </w:pPr>
      <w:r>
        <w:rPr>
          <w:rFonts w:ascii="仿宋" w:hAnsi="仿宋" w:eastAsia="仿宋"/>
          <w:b/>
          <w:bCs/>
          <w:sz w:val="28"/>
        </w:rPr>
        <w:br w:type="page"/>
      </w:r>
    </w:p>
    <w:p>
      <w:pPr>
        <w:adjustRightInd w:val="0"/>
        <w:snapToGrid w:val="0"/>
        <w:spacing w:line="360" w:lineRule="auto"/>
        <w:jc w:val="center"/>
        <w:rPr>
          <w:rFonts w:ascii="仿宋" w:hAnsi="仿宋" w:eastAsia="仿宋"/>
          <w:b/>
          <w:bCs/>
          <w:sz w:val="28"/>
        </w:rPr>
      </w:pPr>
      <w:r>
        <w:rPr>
          <w:rFonts w:hint="eastAsia" w:ascii="仿宋" w:hAnsi="仿宋" w:eastAsia="仿宋"/>
          <w:b/>
          <w:bCs/>
          <w:sz w:val="28"/>
        </w:rPr>
        <w:t>表9.7  项目技术负责人简历表</w:t>
      </w:r>
    </w:p>
    <w:tbl>
      <w:tblPr>
        <w:tblStyle w:val="18"/>
        <w:tblW w:w="928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74"/>
        <w:gridCol w:w="774"/>
        <w:gridCol w:w="1548"/>
        <w:gridCol w:w="1548"/>
        <w:gridCol w:w="774"/>
        <w:gridCol w:w="774"/>
        <w:gridCol w:w="154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spacing w:line="360" w:lineRule="auto"/>
              <w:jc w:val="center"/>
            </w:pPr>
            <w:r>
              <w:rPr>
                <w:rFonts w:hint="eastAsia"/>
              </w:rPr>
              <w:t>姓 名</w:t>
            </w:r>
          </w:p>
        </w:tc>
        <w:tc>
          <w:tcPr>
            <w:tcW w:w="1548" w:type="dxa"/>
            <w:gridSpan w:val="2"/>
            <w:vAlign w:val="center"/>
          </w:tcPr>
          <w:p>
            <w:pPr>
              <w:spacing w:line="360" w:lineRule="auto"/>
              <w:jc w:val="center"/>
            </w:pPr>
          </w:p>
        </w:tc>
        <w:tc>
          <w:tcPr>
            <w:tcW w:w="1548" w:type="dxa"/>
            <w:vAlign w:val="center"/>
          </w:tcPr>
          <w:p>
            <w:pPr>
              <w:spacing w:line="360" w:lineRule="auto"/>
              <w:jc w:val="center"/>
            </w:pPr>
            <w:r>
              <w:rPr>
                <w:rFonts w:hint="eastAsia"/>
              </w:rPr>
              <w:t>性 别</w:t>
            </w:r>
          </w:p>
        </w:tc>
        <w:tc>
          <w:tcPr>
            <w:tcW w:w="1548" w:type="dxa"/>
            <w:vAlign w:val="center"/>
          </w:tcPr>
          <w:p>
            <w:pPr>
              <w:spacing w:line="360" w:lineRule="auto"/>
              <w:jc w:val="center"/>
            </w:pPr>
          </w:p>
        </w:tc>
        <w:tc>
          <w:tcPr>
            <w:tcW w:w="1548" w:type="dxa"/>
            <w:gridSpan w:val="2"/>
            <w:vAlign w:val="center"/>
          </w:tcPr>
          <w:p>
            <w:pPr>
              <w:spacing w:line="360" w:lineRule="auto"/>
              <w:jc w:val="center"/>
            </w:pPr>
            <w:r>
              <w:rPr>
                <w:rFonts w:hint="eastAsia"/>
              </w:rPr>
              <w:t>年 龄</w:t>
            </w:r>
          </w:p>
        </w:tc>
        <w:tc>
          <w:tcPr>
            <w:tcW w:w="1548" w:type="dxa"/>
            <w:vAlign w:val="center"/>
          </w:tcPr>
          <w:p>
            <w:pPr>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spacing w:line="360" w:lineRule="auto"/>
              <w:jc w:val="center"/>
            </w:pPr>
            <w:r>
              <w:rPr>
                <w:rFonts w:hint="eastAsia"/>
              </w:rPr>
              <w:t>职 务</w:t>
            </w:r>
          </w:p>
        </w:tc>
        <w:tc>
          <w:tcPr>
            <w:tcW w:w="1548" w:type="dxa"/>
            <w:gridSpan w:val="2"/>
            <w:vAlign w:val="center"/>
          </w:tcPr>
          <w:p>
            <w:pPr>
              <w:spacing w:line="360" w:lineRule="auto"/>
              <w:jc w:val="center"/>
            </w:pPr>
          </w:p>
        </w:tc>
        <w:tc>
          <w:tcPr>
            <w:tcW w:w="1548" w:type="dxa"/>
            <w:vAlign w:val="center"/>
          </w:tcPr>
          <w:p>
            <w:pPr>
              <w:spacing w:line="360" w:lineRule="auto"/>
              <w:jc w:val="center"/>
            </w:pPr>
            <w:r>
              <w:rPr>
                <w:rFonts w:hint="eastAsia"/>
              </w:rPr>
              <w:t>职 称</w:t>
            </w:r>
          </w:p>
        </w:tc>
        <w:tc>
          <w:tcPr>
            <w:tcW w:w="1548" w:type="dxa"/>
            <w:vAlign w:val="center"/>
          </w:tcPr>
          <w:p>
            <w:pPr>
              <w:spacing w:line="360" w:lineRule="auto"/>
              <w:jc w:val="center"/>
            </w:pPr>
          </w:p>
        </w:tc>
        <w:tc>
          <w:tcPr>
            <w:tcW w:w="1548" w:type="dxa"/>
            <w:gridSpan w:val="2"/>
            <w:vAlign w:val="center"/>
          </w:tcPr>
          <w:p>
            <w:pPr>
              <w:spacing w:line="360" w:lineRule="auto"/>
              <w:jc w:val="center"/>
            </w:pPr>
            <w:r>
              <w:rPr>
                <w:rFonts w:hint="eastAsia"/>
              </w:rPr>
              <w:t>学 历</w:t>
            </w:r>
          </w:p>
        </w:tc>
        <w:tc>
          <w:tcPr>
            <w:tcW w:w="1548" w:type="dxa"/>
            <w:vAlign w:val="center"/>
          </w:tcPr>
          <w:p>
            <w:pPr>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22" w:type="dxa"/>
            <w:gridSpan w:val="2"/>
            <w:vAlign w:val="center"/>
          </w:tcPr>
          <w:p>
            <w:pPr>
              <w:spacing w:line="360" w:lineRule="auto"/>
              <w:jc w:val="center"/>
            </w:pPr>
            <w:r>
              <w:rPr>
                <w:rFonts w:hint="eastAsia"/>
              </w:rPr>
              <w:t>参加工作时间</w:t>
            </w:r>
          </w:p>
        </w:tc>
        <w:tc>
          <w:tcPr>
            <w:tcW w:w="2322" w:type="dxa"/>
            <w:gridSpan w:val="2"/>
            <w:vAlign w:val="center"/>
          </w:tcPr>
          <w:p>
            <w:pPr>
              <w:spacing w:line="360" w:lineRule="auto"/>
              <w:jc w:val="center"/>
            </w:pPr>
          </w:p>
        </w:tc>
        <w:tc>
          <w:tcPr>
            <w:tcW w:w="2322" w:type="dxa"/>
            <w:gridSpan w:val="2"/>
            <w:vAlign w:val="center"/>
          </w:tcPr>
          <w:p>
            <w:pPr>
              <w:spacing w:line="360" w:lineRule="auto"/>
              <w:jc w:val="center"/>
            </w:pPr>
            <w:r>
              <w:rPr>
                <w:rFonts w:hint="eastAsia"/>
              </w:rPr>
              <w:t>从事技术负责人年限</w:t>
            </w:r>
          </w:p>
        </w:tc>
        <w:tc>
          <w:tcPr>
            <w:tcW w:w="2322" w:type="dxa"/>
            <w:gridSpan w:val="2"/>
            <w:vAlign w:val="center"/>
          </w:tcPr>
          <w:p>
            <w:pPr>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88" w:type="dxa"/>
            <w:gridSpan w:val="8"/>
            <w:vAlign w:val="center"/>
          </w:tcPr>
          <w:p>
            <w:pPr>
              <w:spacing w:line="360" w:lineRule="auto"/>
              <w:jc w:val="center"/>
            </w:pPr>
            <w:r>
              <w:rPr>
                <w:rFonts w:hint="eastAsia"/>
              </w:rPr>
              <w:t>在建和已完工程项目情况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spacing w:line="360" w:lineRule="auto"/>
              <w:jc w:val="center"/>
            </w:pPr>
            <w:r>
              <w:rPr>
                <w:rFonts w:hint="eastAsia"/>
              </w:rPr>
              <w:t>建设单位</w:t>
            </w:r>
          </w:p>
        </w:tc>
        <w:tc>
          <w:tcPr>
            <w:tcW w:w="1548" w:type="dxa"/>
            <w:gridSpan w:val="2"/>
            <w:vAlign w:val="center"/>
          </w:tcPr>
          <w:p>
            <w:pPr>
              <w:spacing w:line="360" w:lineRule="auto"/>
              <w:jc w:val="center"/>
            </w:pPr>
            <w:r>
              <w:rPr>
                <w:rFonts w:hint="eastAsia"/>
              </w:rPr>
              <w:t>项目名称</w:t>
            </w:r>
          </w:p>
        </w:tc>
        <w:tc>
          <w:tcPr>
            <w:tcW w:w="1548" w:type="dxa"/>
            <w:vAlign w:val="center"/>
          </w:tcPr>
          <w:p>
            <w:pPr>
              <w:spacing w:line="360" w:lineRule="auto"/>
              <w:jc w:val="center"/>
            </w:pPr>
            <w:r>
              <w:rPr>
                <w:rFonts w:hint="eastAsia"/>
              </w:rPr>
              <w:t>建设规模</w:t>
            </w:r>
          </w:p>
        </w:tc>
        <w:tc>
          <w:tcPr>
            <w:tcW w:w="1548" w:type="dxa"/>
            <w:vAlign w:val="center"/>
          </w:tcPr>
          <w:p>
            <w:pPr>
              <w:spacing w:line="360" w:lineRule="auto"/>
              <w:jc w:val="center"/>
            </w:pPr>
            <w:r>
              <w:rPr>
                <w:rFonts w:hint="eastAsia"/>
              </w:rPr>
              <w:t>开、竣工日期</w:t>
            </w:r>
          </w:p>
        </w:tc>
        <w:tc>
          <w:tcPr>
            <w:tcW w:w="1548" w:type="dxa"/>
            <w:gridSpan w:val="2"/>
            <w:vAlign w:val="center"/>
          </w:tcPr>
          <w:p>
            <w:pPr>
              <w:spacing w:line="360" w:lineRule="auto"/>
              <w:jc w:val="center"/>
            </w:pPr>
            <w:r>
              <w:rPr>
                <w:rFonts w:hint="eastAsia"/>
              </w:rPr>
              <w:t>在建或已完</w:t>
            </w:r>
          </w:p>
        </w:tc>
        <w:tc>
          <w:tcPr>
            <w:tcW w:w="1548" w:type="dxa"/>
            <w:vAlign w:val="center"/>
          </w:tcPr>
          <w:p>
            <w:pPr>
              <w:spacing w:line="360" w:lineRule="auto"/>
              <w:jc w:val="center"/>
            </w:pPr>
            <w:r>
              <w:rPr>
                <w:rFonts w:hint="eastAsia"/>
              </w:rPr>
              <w:t>工程质量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spacing w:line="360" w:lineRule="auto"/>
              <w:jc w:val="center"/>
            </w:pPr>
          </w:p>
        </w:tc>
        <w:tc>
          <w:tcPr>
            <w:tcW w:w="1548" w:type="dxa"/>
            <w:gridSpan w:val="2"/>
            <w:vAlign w:val="center"/>
          </w:tcPr>
          <w:p>
            <w:pPr>
              <w:spacing w:line="360" w:lineRule="auto"/>
              <w:jc w:val="center"/>
            </w:pPr>
          </w:p>
        </w:tc>
        <w:tc>
          <w:tcPr>
            <w:tcW w:w="1548" w:type="dxa"/>
            <w:vAlign w:val="center"/>
          </w:tcPr>
          <w:p>
            <w:pPr>
              <w:spacing w:line="360" w:lineRule="auto"/>
              <w:jc w:val="center"/>
            </w:pPr>
          </w:p>
        </w:tc>
        <w:tc>
          <w:tcPr>
            <w:tcW w:w="1548" w:type="dxa"/>
            <w:vAlign w:val="center"/>
          </w:tcPr>
          <w:p>
            <w:pPr>
              <w:spacing w:line="360" w:lineRule="auto"/>
              <w:jc w:val="center"/>
            </w:pPr>
          </w:p>
        </w:tc>
        <w:tc>
          <w:tcPr>
            <w:tcW w:w="1548" w:type="dxa"/>
            <w:gridSpan w:val="2"/>
            <w:vAlign w:val="center"/>
          </w:tcPr>
          <w:p>
            <w:pPr>
              <w:spacing w:line="360" w:lineRule="auto"/>
              <w:jc w:val="center"/>
            </w:pPr>
          </w:p>
        </w:tc>
        <w:tc>
          <w:tcPr>
            <w:tcW w:w="1548" w:type="dxa"/>
            <w:vAlign w:val="center"/>
          </w:tcPr>
          <w:p>
            <w:pPr>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spacing w:line="360" w:lineRule="auto"/>
              <w:jc w:val="center"/>
            </w:pPr>
          </w:p>
        </w:tc>
        <w:tc>
          <w:tcPr>
            <w:tcW w:w="1548" w:type="dxa"/>
            <w:gridSpan w:val="2"/>
            <w:vAlign w:val="center"/>
          </w:tcPr>
          <w:p>
            <w:pPr>
              <w:spacing w:line="360" w:lineRule="auto"/>
              <w:jc w:val="center"/>
            </w:pPr>
          </w:p>
        </w:tc>
        <w:tc>
          <w:tcPr>
            <w:tcW w:w="1548" w:type="dxa"/>
            <w:vAlign w:val="center"/>
          </w:tcPr>
          <w:p>
            <w:pPr>
              <w:spacing w:line="360" w:lineRule="auto"/>
              <w:jc w:val="center"/>
            </w:pPr>
          </w:p>
        </w:tc>
        <w:tc>
          <w:tcPr>
            <w:tcW w:w="1548" w:type="dxa"/>
            <w:vAlign w:val="center"/>
          </w:tcPr>
          <w:p>
            <w:pPr>
              <w:spacing w:line="360" w:lineRule="auto"/>
              <w:jc w:val="center"/>
            </w:pPr>
          </w:p>
        </w:tc>
        <w:tc>
          <w:tcPr>
            <w:tcW w:w="1548" w:type="dxa"/>
            <w:gridSpan w:val="2"/>
            <w:vAlign w:val="center"/>
          </w:tcPr>
          <w:p>
            <w:pPr>
              <w:spacing w:line="360" w:lineRule="auto"/>
              <w:jc w:val="center"/>
            </w:pPr>
          </w:p>
        </w:tc>
        <w:tc>
          <w:tcPr>
            <w:tcW w:w="1548" w:type="dxa"/>
            <w:vAlign w:val="center"/>
          </w:tcPr>
          <w:p>
            <w:pPr>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spacing w:line="360" w:lineRule="auto"/>
              <w:jc w:val="center"/>
            </w:pPr>
          </w:p>
        </w:tc>
        <w:tc>
          <w:tcPr>
            <w:tcW w:w="1548" w:type="dxa"/>
            <w:gridSpan w:val="2"/>
            <w:vAlign w:val="center"/>
          </w:tcPr>
          <w:p>
            <w:pPr>
              <w:spacing w:line="360" w:lineRule="auto"/>
              <w:jc w:val="center"/>
            </w:pPr>
          </w:p>
        </w:tc>
        <w:tc>
          <w:tcPr>
            <w:tcW w:w="1548" w:type="dxa"/>
            <w:vAlign w:val="center"/>
          </w:tcPr>
          <w:p>
            <w:pPr>
              <w:spacing w:line="360" w:lineRule="auto"/>
              <w:jc w:val="center"/>
            </w:pPr>
          </w:p>
        </w:tc>
        <w:tc>
          <w:tcPr>
            <w:tcW w:w="1548" w:type="dxa"/>
            <w:vAlign w:val="center"/>
          </w:tcPr>
          <w:p>
            <w:pPr>
              <w:spacing w:line="360" w:lineRule="auto"/>
              <w:jc w:val="center"/>
            </w:pPr>
          </w:p>
        </w:tc>
        <w:tc>
          <w:tcPr>
            <w:tcW w:w="1548" w:type="dxa"/>
            <w:gridSpan w:val="2"/>
            <w:vAlign w:val="center"/>
          </w:tcPr>
          <w:p>
            <w:pPr>
              <w:spacing w:line="360" w:lineRule="auto"/>
              <w:jc w:val="center"/>
            </w:pPr>
          </w:p>
        </w:tc>
        <w:tc>
          <w:tcPr>
            <w:tcW w:w="1548" w:type="dxa"/>
            <w:vAlign w:val="center"/>
          </w:tcPr>
          <w:p>
            <w:pPr>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spacing w:line="360" w:lineRule="auto"/>
              <w:jc w:val="center"/>
            </w:pPr>
          </w:p>
        </w:tc>
        <w:tc>
          <w:tcPr>
            <w:tcW w:w="1548" w:type="dxa"/>
            <w:gridSpan w:val="2"/>
            <w:vAlign w:val="center"/>
          </w:tcPr>
          <w:p>
            <w:pPr>
              <w:spacing w:line="360" w:lineRule="auto"/>
              <w:jc w:val="center"/>
            </w:pPr>
          </w:p>
        </w:tc>
        <w:tc>
          <w:tcPr>
            <w:tcW w:w="1548" w:type="dxa"/>
            <w:vAlign w:val="center"/>
          </w:tcPr>
          <w:p>
            <w:pPr>
              <w:spacing w:line="360" w:lineRule="auto"/>
              <w:jc w:val="center"/>
            </w:pPr>
          </w:p>
        </w:tc>
        <w:tc>
          <w:tcPr>
            <w:tcW w:w="1548" w:type="dxa"/>
            <w:vAlign w:val="center"/>
          </w:tcPr>
          <w:p>
            <w:pPr>
              <w:spacing w:line="360" w:lineRule="auto"/>
              <w:jc w:val="center"/>
            </w:pPr>
          </w:p>
        </w:tc>
        <w:tc>
          <w:tcPr>
            <w:tcW w:w="1548" w:type="dxa"/>
            <w:gridSpan w:val="2"/>
            <w:vAlign w:val="center"/>
          </w:tcPr>
          <w:p>
            <w:pPr>
              <w:spacing w:line="360" w:lineRule="auto"/>
              <w:jc w:val="center"/>
            </w:pPr>
          </w:p>
        </w:tc>
        <w:tc>
          <w:tcPr>
            <w:tcW w:w="1548" w:type="dxa"/>
            <w:vAlign w:val="center"/>
          </w:tcPr>
          <w:p>
            <w:pPr>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spacing w:line="360" w:lineRule="auto"/>
              <w:jc w:val="center"/>
            </w:pPr>
          </w:p>
        </w:tc>
        <w:tc>
          <w:tcPr>
            <w:tcW w:w="1548" w:type="dxa"/>
            <w:gridSpan w:val="2"/>
            <w:vAlign w:val="center"/>
          </w:tcPr>
          <w:p>
            <w:pPr>
              <w:spacing w:line="360" w:lineRule="auto"/>
              <w:jc w:val="center"/>
            </w:pPr>
          </w:p>
        </w:tc>
        <w:tc>
          <w:tcPr>
            <w:tcW w:w="1548" w:type="dxa"/>
            <w:vAlign w:val="center"/>
          </w:tcPr>
          <w:p>
            <w:pPr>
              <w:spacing w:line="360" w:lineRule="auto"/>
              <w:jc w:val="center"/>
            </w:pPr>
          </w:p>
        </w:tc>
        <w:tc>
          <w:tcPr>
            <w:tcW w:w="1548" w:type="dxa"/>
            <w:vAlign w:val="center"/>
          </w:tcPr>
          <w:p>
            <w:pPr>
              <w:spacing w:line="360" w:lineRule="auto"/>
              <w:jc w:val="center"/>
            </w:pPr>
          </w:p>
        </w:tc>
        <w:tc>
          <w:tcPr>
            <w:tcW w:w="1548" w:type="dxa"/>
            <w:gridSpan w:val="2"/>
            <w:vAlign w:val="center"/>
          </w:tcPr>
          <w:p>
            <w:pPr>
              <w:spacing w:line="360" w:lineRule="auto"/>
              <w:jc w:val="center"/>
            </w:pPr>
          </w:p>
        </w:tc>
        <w:tc>
          <w:tcPr>
            <w:tcW w:w="1548" w:type="dxa"/>
            <w:vAlign w:val="center"/>
          </w:tcPr>
          <w:p>
            <w:pPr>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spacing w:line="360" w:lineRule="auto"/>
              <w:jc w:val="center"/>
            </w:pPr>
          </w:p>
        </w:tc>
        <w:tc>
          <w:tcPr>
            <w:tcW w:w="1548" w:type="dxa"/>
            <w:gridSpan w:val="2"/>
            <w:vAlign w:val="center"/>
          </w:tcPr>
          <w:p>
            <w:pPr>
              <w:spacing w:line="360" w:lineRule="auto"/>
              <w:jc w:val="center"/>
            </w:pPr>
          </w:p>
        </w:tc>
        <w:tc>
          <w:tcPr>
            <w:tcW w:w="1548" w:type="dxa"/>
            <w:vAlign w:val="center"/>
          </w:tcPr>
          <w:p>
            <w:pPr>
              <w:spacing w:line="360" w:lineRule="auto"/>
              <w:jc w:val="center"/>
            </w:pPr>
          </w:p>
        </w:tc>
        <w:tc>
          <w:tcPr>
            <w:tcW w:w="1548" w:type="dxa"/>
            <w:vAlign w:val="center"/>
          </w:tcPr>
          <w:p>
            <w:pPr>
              <w:spacing w:line="360" w:lineRule="auto"/>
              <w:jc w:val="center"/>
            </w:pPr>
          </w:p>
        </w:tc>
        <w:tc>
          <w:tcPr>
            <w:tcW w:w="1548" w:type="dxa"/>
            <w:gridSpan w:val="2"/>
            <w:vAlign w:val="center"/>
          </w:tcPr>
          <w:p>
            <w:pPr>
              <w:spacing w:line="360" w:lineRule="auto"/>
              <w:jc w:val="center"/>
            </w:pPr>
          </w:p>
        </w:tc>
        <w:tc>
          <w:tcPr>
            <w:tcW w:w="1548" w:type="dxa"/>
            <w:vAlign w:val="center"/>
          </w:tcPr>
          <w:p>
            <w:pPr>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spacing w:line="360" w:lineRule="auto"/>
              <w:jc w:val="center"/>
            </w:pPr>
          </w:p>
        </w:tc>
        <w:tc>
          <w:tcPr>
            <w:tcW w:w="1548" w:type="dxa"/>
            <w:gridSpan w:val="2"/>
            <w:vAlign w:val="center"/>
          </w:tcPr>
          <w:p>
            <w:pPr>
              <w:spacing w:line="360" w:lineRule="auto"/>
              <w:jc w:val="center"/>
            </w:pPr>
          </w:p>
        </w:tc>
        <w:tc>
          <w:tcPr>
            <w:tcW w:w="1548" w:type="dxa"/>
            <w:vAlign w:val="center"/>
          </w:tcPr>
          <w:p>
            <w:pPr>
              <w:spacing w:line="360" w:lineRule="auto"/>
              <w:jc w:val="center"/>
            </w:pPr>
          </w:p>
        </w:tc>
        <w:tc>
          <w:tcPr>
            <w:tcW w:w="1548" w:type="dxa"/>
            <w:vAlign w:val="center"/>
          </w:tcPr>
          <w:p>
            <w:pPr>
              <w:spacing w:line="360" w:lineRule="auto"/>
              <w:jc w:val="center"/>
            </w:pPr>
          </w:p>
        </w:tc>
        <w:tc>
          <w:tcPr>
            <w:tcW w:w="1548" w:type="dxa"/>
            <w:gridSpan w:val="2"/>
            <w:vAlign w:val="center"/>
          </w:tcPr>
          <w:p>
            <w:pPr>
              <w:spacing w:line="360" w:lineRule="auto"/>
              <w:jc w:val="center"/>
            </w:pPr>
          </w:p>
        </w:tc>
        <w:tc>
          <w:tcPr>
            <w:tcW w:w="1548" w:type="dxa"/>
            <w:vAlign w:val="center"/>
          </w:tcPr>
          <w:p>
            <w:pPr>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spacing w:line="360" w:lineRule="auto"/>
              <w:jc w:val="center"/>
            </w:pPr>
          </w:p>
        </w:tc>
        <w:tc>
          <w:tcPr>
            <w:tcW w:w="1548" w:type="dxa"/>
            <w:gridSpan w:val="2"/>
            <w:vAlign w:val="center"/>
          </w:tcPr>
          <w:p>
            <w:pPr>
              <w:spacing w:line="360" w:lineRule="auto"/>
              <w:jc w:val="center"/>
            </w:pPr>
          </w:p>
        </w:tc>
        <w:tc>
          <w:tcPr>
            <w:tcW w:w="1548" w:type="dxa"/>
            <w:vAlign w:val="center"/>
          </w:tcPr>
          <w:p>
            <w:pPr>
              <w:spacing w:line="360" w:lineRule="auto"/>
              <w:jc w:val="center"/>
            </w:pPr>
          </w:p>
        </w:tc>
        <w:tc>
          <w:tcPr>
            <w:tcW w:w="1548" w:type="dxa"/>
            <w:vAlign w:val="center"/>
          </w:tcPr>
          <w:p>
            <w:pPr>
              <w:spacing w:line="360" w:lineRule="auto"/>
              <w:jc w:val="center"/>
            </w:pPr>
          </w:p>
        </w:tc>
        <w:tc>
          <w:tcPr>
            <w:tcW w:w="1548" w:type="dxa"/>
            <w:gridSpan w:val="2"/>
            <w:vAlign w:val="center"/>
          </w:tcPr>
          <w:p>
            <w:pPr>
              <w:spacing w:line="360" w:lineRule="auto"/>
              <w:jc w:val="center"/>
            </w:pPr>
          </w:p>
        </w:tc>
        <w:tc>
          <w:tcPr>
            <w:tcW w:w="1548" w:type="dxa"/>
            <w:vAlign w:val="center"/>
          </w:tcPr>
          <w:p>
            <w:pPr>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spacing w:line="360" w:lineRule="auto"/>
              <w:jc w:val="center"/>
            </w:pPr>
          </w:p>
        </w:tc>
        <w:tc>
          <w:tcPr>
            <w:tcW w:w="1548" w:type="dxa"/>
            <w:gridSpan w:val="2"/>
            <w:vAlign w:val="center"/>
          </w:tcPr>
          <w:p>
            <w:pPr>
              <w:spacing w:line="360" w:lineRule="auto"/>
              <w:jc w:val="center"/>
            </w:pPr>
          </w:p>
        </w:tc>
        <w:tc>
          <w:tcPr>
            <w:tcW w:w="1548" w:type="dxa"/>
            <w:vAlign w:val="center"/>
          </w:tcPr>
          <w:p>
            <w:pPr>
              <w:spacing w:line="360" w:lineRule="auto"/>
              <w:jc w:val="center"/>
            </w:pPr>
          </w:p>
        </w:tc>
        <w:tc>
          <w:tcPr>
            <w:tcW w:w="1548" w:type="dxa"/>
            <w:vAlign w:val="center"/>
          </w:tcPr>
          <w:p>
            <w:pPr>
              <w:spacing w:line="360" w:lineRule="auto"/>
              <w:jc w:val="center"/>
            </w:pPr>
          </w:p>
        </w:tc>
        <w:tc>
          <w:tcPr>
            <w:tcW w:w="1548" w:type="dxa"/>
            <w:gridSpan w:val="2"/>
            <w:vAlign w:val="center"/>
          </w:tcPr>
          <w:p>
            <w:pPr>
              <w:spacing w:line="360" w:lineRule="auto"/>
              <w:jc w:val="center"/>
            </w:pPr>
          </w:p>
        </w:tc>
        <w:tc>
          <w:tcPr>
            <w:tcW w:w="1548" w:type="dxa"/>
            <w:vAlign w:val="center"/>
          </w:tcPr>
          <w:p>
            <w:pPr>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spacing w:line="360" w:lineRule="auto"/>
              <w:jc w:val="center"/>
            </w:pPr>
          </w:p>
        </w:tc>
        <w:tc>
          <w:tcPr>
            <w:tcW w:w="1548" w:type="dxa"/>
            <w:gridSpan w:val="2"/>
            <w:vAlign w:val="center"/>
          </w:tcPr>
          <w:p>
            <w:pPr>
              <w:spacing w:line="360" w:lineRule="auto"/>
              <w:jc w:val="center"/>
            </w:pPr>
          </w:p>
        </w:tc>
        <w:tc>
          <w:tcPr>
            <w:tcW w:w="1548" w:type="dxa"/>
            <w:vAlign w:val="center"/>
          </w:tcPr>
          <w:p>
            <w:pPr>
              <w:spacing w:line="360" w:lineRule="auto"/>
              <w:jc w:val="center"/>
            </w:pPr>
          </w:p>
        </w:tc>
        <w:tc>
          <w:tcPr>
            <w:tcW w:w="1548" w:type="dxa"/>
            <w:vAlign w:val="center"/>
          </w:tcPr>
          <w:p>
            <w:pPr>
              <w:spacing w:line="360" w:lineRule="auto"/>
              <w:jc w:val="center"/>
            </w:pPr>
          </w:p>
        </w:tc>
        <w:tc>
          <w:tcPr>
            <w:tcW w:w="1548" w:type="dxa"/>
            <w:gridSpan w:val="2"/>
            <w:vAlign w:val="center"/>
          </w:tcPr>
          <w:p>
            <w:pPr>
              <w:spacing w:line="360" w:lineRule="auto"/>
              <w:jc w:val="center"/>
            </w:pPr>
          </w:p>
        </w:tc>
        <w:tc>
          <w:tcPr>
            <w:tcW w:w="1548" w:type="dxa"/>
            <w:vAlign w:val="center"/>
          </w:tcPr>
          <w:p>
            <w:pPr>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spacing w:line="360" w:lineRule="auto"/>
              <w:jc w:val="center"/>
            </w:pPr>
          </w:p>
        </w:tc>
        <w:tc>
          <w:tcPr>
            <w:tcW w:w="1548" w:type="dxa"/>
            <w:gridSpan w:val="2"/>
            <w:vAlign w:val="center"/>
          </w:tcPr>
          <w:p>
            <w:pPr>
              <w:spacing w:line="360" w:lineRule="auto"/>
              <w:jc w:val="center"/>
            </w:pPr>
          </w:p>
        </w:tc>
        <w:tc>
          <w:tcPr>
            <w:tcW w:w="1548" w:type="dxa"/>
            <w:vAlign w:val="center"/>
          </w:tcPr>
          <w:p>
            <w:pPr>
              <w:spacing w:line="360" w:lineRule="auto"/>
              <w:jc w:val="center"/>
            </w:pPr>
          </w:p>
        </w:tc>
        <w:tc>
          <w:tcPr>
            <w:tcW w:w="1548" w:type="dxa"/>
            <w:vAlign w:val="center"/>
          </w:tcPr>
          <w:p>
            <w:pPr>
              <w:spacing w:line="360" w:lineRule="auto"/>
              <w:jc w:val="center"/>
            </w:pPr>
          </w:p>
        </w:tc>
        <w:tc>
          <w:tcPr>
            <w:tcW w:w="1548" w:type="dxa"/>
            <w:gridSpan w:val="2"/>
            <w:vAlign w:val="center"/>
          </w:tcPr>
          <w:p>
            <w:pPr>
              <w:spacing w:line="360" w:lineRule="auto"/>
              <w:jc w:val="center"/>
            </w:pPr>
          </w:p>
        </w:tc>
        <w:tc>
          <w:tcPr>
            <w:tcW w:w="1548" w:type="dxa"/>
            <w:vAlign w:val="center"/>
          </w:tcPr>
          <w:p>
            <w:pPr>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spacing w:line="360" w:lineRule="auto"/>
              <w:jc w:val="center"/>
            </w:pPr>
          </w:p>
        </w:tc>
        <w:tc>
          <w:tcPr>
            <w:tcW w:w="1548" w:type="dxa"/>
            <w:gridSpan w:val="2"/>
            <w:vAlign w:val="center"/>
          </w:tcPr>
          <w:p>
            <w:pPr>
              <w:spacing w:line="360" w:lineRule="auto"/>
              <w:jc w:val="center"/>
            </w:pPr>
          </w:p>
        </w:tc>
        <w:tc>
          <w:tcPr>
            <w:tcW w:w="1548" w:type="dxa"/>
            <w:vAlign w:val="center"/>
          </w:tcPr>
          <w:p>
            <w:pPr>
              <w:spacing w:line="360" w:lineRule="auto"/>
              <w:jc w:val="center"/>
            </w:pPr>
          </w:p>
        </w:tc>
        <w:tc>
          <w:tcPr>
            <w:tcW w:w="1548" w:type="dxa"/>
            <w:vAlign w:val="center"/>
          </w:tcPr>
          <w:p>
            <w:pPr>
              <w:spacing w:line="360" w:lineRule="auto"/>
              <w:jc w:val="center"/>
            </w:pPr>
          </w:p>
        </w:tc>
        <w:tc>
          <w:tcPr>
            <w:tcW w:w="1548" w:type="dxa"/>
            <w:gridSpan w:val="2"/>
            <w:vAlign w:val="center"/>
          </w:tcPr>
          <w:p>
            <w:pPr>
              <w:spacing w:line="360" w:lineRule="auto"/>
              <w:jc w:val="center"/>
            </w:pPr>
          </w:p>
        </w:tc>
        <w:tc>
          <w:tcPr>
            <w:tcW w:w="1548" w:type="dxa"/>
            <w:vAlign w:val="center"/>
          </w:tcPr>
          <w:p>
            <w:pPr>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spacing w:line="360" w:lineRule="auto"/>
              <w:jc w:val="center"/>
            </w:pPr>
          </w:p>
        </w:tc>
        <w:tc>
          <w:tcPr>
            <w:tcW w:w="1548" w:type="dxa"/>
            <w:gridSpan w:val="2"/>
            <w:vAlign w:val="center"/>
          </w:tcPr>
          <w:p>
            <w:pPr>
              <w:spacing w:line="360" w:lineRule="auto"/>
              <w:jc w:val="center"/>
            </w:pPr>
          </w:p>
        </w:tc>
        <w:tc>
          <w:tcPr>
            <w:tcW w:w="1548" w:type="dxa"/>
            <w:vAlign w:val="center"/>
          </w:tcPr>
          <w:p>
            <w:pPr>
              <w:spacing w:line="360" w:lineRule="auto"/>
              <w:jc w:val="center"/>
            </w:pPr>
          </w:p>
        </w:tc>
        <w:tc>
          <w:tcPr>
            <w:tcW w:w="1548" w:type="dxa"/>
            <w:vAlign w:val="center"/>
          </w:tcPr>
          <w:p>
            <w:pPr>
              <w:spacing w:line="360" w:lineRule="auto"/>
              <w:jc w:val="center"/>
            </w:pPr>
          </w:p>
        </w:tc>
        <w:tc>
          <w:tcPr>
            <w:tcW w:w="1548" w:type="dxa"/>
            <w:gridSpan w:val="2"/>
            <w:vAlign w:val="center"/>
          </w:tcPr>
          <w:p>
            <w:pPr>
              <w:spacing w:line="360" w:lineRule="auto"/>
              <w:jc w:val="center"/>
            </w:pPr>
          </w:p>
        </w:tc>
        <w:tc>
          <w:tcPr>
            <w:tcW w:w="1548" w:type="dxa"/>
            <w:vAlign w:val="center"/>
          </w:tcPr>
          <w:p>
            <w:pPr>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spacing w:line="360" w:lineRule="auto"/>
              <w:jc w:val="center"/>
            </w:pPr>
          </w:p>
        </w:tc>
        <w:tc>
          <w:tcPr>
            <w:tcW w:w="1548" w:type="dxa"/>
            <w:gridSpan w:val="2"/>
            <w:vAlign w:val="center"/>
          </w:tcPr>
          <w:p>
            <w:pPr>
              <w:spacing w:line="360" w:lineRule="auto"/>
              <w:jc w:val="center"/>
            </w:pPr>
          </w:p>
        </w:tc>
        <w:tc>
          <w:tcPr>
            <w:tcW w:w="1548" w:type="dxa"/>
            <w:vAlign w:val="center"/>
          </w:tcPr>
          <w:p>
            <w:pPr>
              <w:spacing w:line="360" w:lineRule="auto"/>
              <w:jc w:val="center"/>
            </w:pPr>
          </w:p>
        </w:tc>
        <w:tc>
          <w:tcPr>
            <w:tcW w:w="1548" w:type="dxa"/>
            <w:vAlign w:val="center"/>
          </w:tcPr>
          <w:p>
            <w:pPr>
              <w:spacing w:line="360" w:lineRule="auto"/>
              <w:jc w:val="center"/>
            </w:pPr>
          </w:p>
        </w:tc>
        <w:tc>
          <w:tcPr>
            <w:tcW w:w="1548" w:type="dxa"/>
            <w:gridSpan w:val="2"/>
            <w:vAlign w:val="center"/>
          </w:tcPr>
          <w:p>
            <w:pPr>
              <w:spacing w:line="360" w:lineRule="auto"/>
              <w:jc w:val="center"/>
            </w:pPr>
          </w:p>
        </w:tc>
        <w:tc>
          <w:tcPr>
            <w:tcW w:w="1548" w:type="dxa"/>
            <w:vAlign w:val="center"/>
          </w:tcPr>
          <w:p>
            <w:pPr>
              <w:spacing w:line="360" w:lineRule="auto"/>
              <w:jc w:val="center"/>
            </w:pPr>
          </w:p>
        </w:tc>
      </w:tr>
    </w:tbl>
    <w:p>
      <w:pPr>
        <w:adjustRightInd w:val="0"/>
        <w:snapToGrid w:val="0"/>
        <w:spacing w:line="360" w:lineRule="auto"/>
        <w:jc w:val="left"/>
        <w:rPr>
          <w:rFonts w:ascii="仿宋" w:hAnsi="仿宋" w:eastAsia="仿宋"/>
          <w:b/>
          <w:bCs/>
          <w:sz w:val="24"/>
        </w:rPr>
      </w:pPr>
      <w:r>
        <w:rPr>
          <w:rFonts w:hint="eastAsia" w:ascii="仿宋" w:hAnsi="仿宋" w:eastAsia="仿宋"/>
          <w:b/>
          <w:bCs/>
          <w:color w:val="FF0000"/>
          <w:sz w:val="24"/>
        </w:rPr>
        <w:t>注：</w:t>
      </w:r>
      <w:r>
        <w:rPr>
          <w:rFonts w:hint="eastAsia" w:ascii="仿宋" w:hAnsi="仿宋" w:eastAsia="仿宋"/>
          <w:b/>
          <w:bCs/>
          <w:sz w:val="24"/>
        </w:rPr>
        <w:t>需提供职称证书复印件</w:t>
      </w:r>
    </w:p>
    <w:p>
      <w:pPr>
        <w:adjustRightInd w:val="0"/>
        <w:snapToGrid w:val="0"/>
        <w:spacing w:line="360" w:lineRule="auto"/>
        <w:jc w:val="left"/>
        <w:rPr>
          <w:rFonts w:ascii="仿宋" w:hAnsi="仿宋" w:eastAsia="仿宋"/>
          <w:b/>
          <w:bCs/>
          <w:sz w:val="28"/>
        </w:rPr>
      </w:pPr>
    </w:p>
    <w:p>
      <w:pPr>
        <w:widowControl/>
        <w:jc w:val="left"/>
        <w:rPr>
          <w:rFonts w:ascii="仿宋" w:hAnsi="仿宋" w:eastAsia="仿宋"/>
          <w:b/>
          <w:bCs/>
          <w:sz w:val="28"/>
        </w:rPr>
      </w:pPr>
      <w:r>
        <w:rPr>
          <w:rFonts w:ascii="仿宋" w:hAnsi="仿宋" w:eastAsia="仿宋"/>
          <w:b/>
          <w:bCs/>
          <w:sz w:val="28"/>
        </w:rPr>
        <w:br w:type="page"/>
      </w:r>
    </w:p>
    <w:p>
      <w:pPr>
        <w:adjustRightInd w:val="0"/>
        <w:snapToGrid w:val="0"/>
        <w:spacing w:line="360" w:lineRule="auto"/>
        <w:jc w:val="center"/>
        <w:rPr>
          <w:rFonts w:ascii="仿宋" w:hAnsi="仿宋" w:eastAsia="仿宋"/>
          <w:b/>
          <w:bCs/>
          <w:sz w:val="28"/>
        </w:rPr>
      </w:pPr>
      <w:r>
        <w:rPr>
          <w:rFonts w:hint="eastAsia" w:ascii="仿宋" w:hAnsi="仿宋" w:eastAsia="仿宋"/>
          <w:b/>
          <w:bCs/>
          <w:sz w:val="28"/>
        </w:rPr>
        <w:t>表9.8  项目管理班子配备情况辅助说明资料</w:t>
      </w:r>
    </w:p>
    <w:tbl>
      <w:tblPr>
        <w:tblStyle w:val="19"/>
        <w:tblW w:w="0" w:type="auto"/>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8522"/>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8943" w:hRule="atLeast"/>
        </w:trPr>
        <w:tc>
          <w:tcPr>
            <w:tcW w:w="8522" w:type="dxa"/>
          </w:tcPr>
          <w:p>
            <w:pPr>
              <w:adjustRightInd w:val="0"/>
              <w:snapToGrid w:val="0"/>
              <w:spacing w:line="360" w:lineRule="auto"/>
              <w:jc w:val="center"/>
              <w:rPr>
                <w:rFonts w:ascii="仿宋" w:hAnsi="仿宋" w:eastAsia="仿宋"/>
                <w:b/>
                <w:bCs/>
                <w:sz w:val="28"/>
              </w:rPr>
            </w:pPr>
          </w:p>
        </w:tc>
      </w:tr>
    </w:tbl>
    <w:p>
      <w:pPr>
        <w:adjustRightInd w:val="0"/>
        <w:snapToGrid w:val="0"/>
        <w:spacing w:line="360" w:lineRule="auto"/>
        <w:jc w:val="left"/>
        <w:rPr>
          <w:rFonts w:ascii="仿宋" w:hAnsi="仿宋" w:eastAsia="仿宋"/>
          <w:b/>
          <w:bCs/>
          <w:sz w:val="24"/>
        </w:rPr>
      </w:pPr>
      <w:r>
        <w:rPr>
          <w:rFonts w:hint="eastAsia" w:ascii="仿宋" w:hAnsi="仿宋" w:eastAsia="仿宋"/>
          <w:b/>
          <w:bCs/>
          <w:color w:val="FF0000"/>
          <w:sz w:val="24"/>
        </w:rPr>
        <w:t>注：</w:t>
      </w:r>
      <w:r>
        <w:rPr>
          <w:rFonts w:hint="eastAsia" w:ascii="仿宋" w:hAnsi="仿宋" w:eastAsia="仿宋"/>
          <w:b/>
          <w:bCs/>
          <w:sz w:val="24"/>
        </w:rPr>
        <w:t>辅助说明资料主要包括管理班子机构设置、职责分工、有关复印证明资料以及投标人认为有必要提供的资料，辅助说明资料格式不做统一规定，由投标人自行设计。</w:t>
      </w:r>
    </w:p>
    <w:p>
      <w:pPr>
        <w:widowControl/>
        <w:jc w:val="left"/>
        <w:rPr>
          <w:rFonts w:ascii="仿宋" w:hAnsi="仿宋" w:eastAsia="仿宋"/>
          <w:b/>
          <w:bCs/>
          <w:sz w:val="28"/>
        </w:rPr>
      </w:pPr>
      <w:r>
        <w:rPr>
          <w:rFonts w:ascii="仿宋" w:hAnsi="仿宋" w:eastAsia="仿宋"/>
          <w:b/>
          <w:bCs/>
          <w:sz w:val="28"/>
        </w:rPr>
        <w:br w:type="page"/>
      </w:r>
    </w:p>
    <w:p>
      <w:pPr>
        <w:adjustRightInd w:val="0"/>
        <w:snapToGrid w:val="0"/>
        <w:spacing w:line="360" w:lineRule="auto"/>
        <w:jc w:val="center"/>
        <w:rPr>
          <w:rFonts w:ascii="仿宋" w:hAnsi="仿宋" w:eastAsia="仿宋"/>
          <w:b/>
          <w:bCs/>
          <w:sz w:val="36"/>
          <w:szCs w:val="36"/>
        </w:rPr>
      </w:pPr>
      <w:r>
        <w:rPr>
          <w:rFonts w:hint="eastAsia" w:ascii="仿宋" w:hAnsi="仿宋" w:eastAsia="仿宋"/>
          <w:b/>
          <w:bCs/>
          <w:sz w:val="36"/>
          <w:szCs w:val="36"/>
        </w:rPr>
        <w:t>十、售后服务和承诺</w:t>
      </w:r>
    </w:p>
    <w:p>
      <w:pPr>
        <w:adjustRightInd w:val="0"/>
        <w:snapToGrid w:val="0"/>
        <w:spacing w:line="360" w:lineRule="auto"/>
        <w:jc w:val="center"/>
        <w:rPr>
          <w:rFonts w:ascii="仿宋" w:hAnsi="仿宋" w:eastAsia="仿宋"/>
          <w:b/>
          <w:bCs/>
          <w:sz w:val="32"/>
          <w:szCs w:val="36"/>
        </w:rPr>
      </w:pPr>
      <w:r>
        <w:rPr>
          <w:rFonts w:hint="eastAsia" w:ascii="仿宋" w:hAnsi="仿宋" w:eastAsia="仿宋"/>
          <w:b/>
          <w:bCs/>
          <w:sz w:val="32"/>
          <w:szCs w:val="36"/>
        </w:rPr>
        <w:t>（投标人自行设计格式，自行组织材料）</w:t>
      </w:r>
    </w:p>
    <w:p>
      <w:pPr>
        <w:adjustRightInd w:val="0"/>
        <w:snapToGrid w:val="0"/>
        <w:spacing w:line="360" w:lineRule="auto"/>
        <w:jc w:val="center"/>
        <w:rPr>
          <w:rFonts w:ascii="仿宋" w:hAnsi="仿宋" w:eastAsia="仿宋"/>
          <w:b/>
          <w:bCs/>
          <w:sz w:val="36"/>
          <w:szCs w:val="36"/>
        </w:rPr>
      </w:pPr>
    </w:p>
    <w:p>
      <w:pPr>
        <w:adjustRightInd w:val="0"/>
        <w:snapToGrid w:val="0"/>
        <w:spacing w:line="360" w:lineRule="auto"/>
        <w:jc w:val="center"/>
        <w:rPr>
          <w:rFonts w:ascii="仿宋" w:hAnsi="仿宋" w:eastAsia="仿宋"/>
          <w:b/>
          <w:bCs/>
          <w:sz w:val="36"/>
          <w:szCs w:val="36"/>
        </w:rPr>
      </w:pPr>
    </w:p>
    <w:p>
      <w:pPr>
        <w:adjustRightInd w:val="0"/>
        <w:snapToGrid w:val="0"/>
        <w:spacing w:line="360" w:lineRule="auto"/>
        <w:jc w:val="center"/>
        <w:rPr>
          <w:rFonts w:ascii="仿宋" w:hAnsi="仿宋" w:eastAsia="仿宋"/>
          <w:b/>
          <w:bCs/>
          <w:sz w:val="36"/>
          <w:szCs w:val="36"/>
        </w:rPr>
      </w:pPr>
    </w:p>
    <w:p>
      <w:pPr>
        <w:adjustRightInd w:val="0"/>
        <w:snapToGrid w:val="0"/>
        <w:spacing w:line="360" w:lineRule="auto"/>
        <w:jc w:val="center"/>
        <w:rPr>
          <w:rFonts w:ascii="仿宋" w:hAnsi="仿宋" w:eastAsia="仿宋"/>
          <w:b/>
          <w:bCs/>
          <w:sz w:val="36"/>
          <w:szCs w:val="36"/>
        </w:rPr>
      </w:pPr>
    </w:p>
    <w:p>
      <w:pPr>
        <w:adjustRightInd w:val="0"/>
        <w:snapToGrid w:val="0"/>
        <w:spacing w:line="360" w:lineRule="auto"/>
        <w:jc w:val="center"/>
        <w:rPr>
          <w:rFonts w:ascii="仿宋" w:hAnsi="仿宋" w:eastAsia="仿宋"/>
          <w:b/>
          <w:bCs/>
          <w:sz w:val="36"/>
          <w:szCs w:val="36"/>
        </w:rPr>
      </w:pPr>
    </w:p>
    <w:p>
      <w:pPr>
        <w:adjustRightInd w:val="0"/>
        <w:snapToGrid w:val="0"/>
        <w:spacing w:line="360" w:lineRule="auto"/>
        <w:jc w:val="center"/>
        <w:rPr>
          <w:rFonts w:ascii="仿宋" w:hAnsi="仿宋" w:eastAsia="仿宋"/>
          <w:b/>
          <w:bCs/>
          <w:sz w:val="36"/>
          <w:szCs w:val="36"/>
        </w:rPr>
      </w:pPr>
    </w:p>
    <w:p>
      <w:pPr>
        <w:adjustRightInd w:val="0"/>
        <w:snapToGrid w:val="0"/>
        <w:spacing w:line="360" w:lineRule="auto"/>
        <w:jc w:val="center"/>
        <w:rPr>
          <w:rFonts w:ascii="仿宋" w:hAnsi="仿宋" w:eastAsia="仿宋"/>
          <w:b/>
          <w:sz w:val="28"/>
        </w:rPr>
      </w:pPr>
      <w:r>
        <w:rPr>
          <w:rFonts w:hint="eastAsia" w:ascii="仿宋" w:hAnsi="仿宋" w:eastAsia="仿宋"/>
          <w:b/>
          <w:bCs/>
          <w:sz w:val="36"/>
          <w:szCs w:val="36"/>
        </w:rPr>
        <w:t>十一、其他采购文件要求的资料或投标人认为需要补充的资料</w:t>
      </w:r>
    </w:p>
    <w:p>
      <w:pPr>
        <w:widowControl/>
        <w:jc w:val="left"/>
        <w:rPr>
          <w:rFonts w:ascii="仿宋" w:hAnsi="仿宋" w:eastAsia="仿宋"/>
        </w:rPr>
      </w:pPr>
    </w:p>
    <w:p>
      <w:pPr>
        <w:widowControl/>
        <w:jc w:val="left"/>
        <w:rPr>
          <w:rFonts w:ascii="仿宋" w:hAnsi="仿宋" w:eastAsia="仿宋"/>
        </w:rPr>
      </w:pPr>
      <w:r>
        <w:rPr>
          <w:rFonts w:ascii="仿宋" w:hAnsi="仿宋" w:eastAsia="仿宋"/>
        </w:rPr>
        <w:br w:type="page"/>
      </w:r>
    </w:p>
    <w:p>
      <w:pPr>
        <w:widowControl/>
        <w:jc w:val="left"/>
        <w:rPr>
          <w:rFonts w:ascii="仿宋" w:hAnsi="仿宋" w:eastAsia="仿宋"/>
        </w:rPr>
      </w:pPr>
    </w:p>
    <w:p>
      <w:pPr>
        <w:widowControl/>
        <w:jc w:val="left"/>
      </w:pPr>
    </w:p>
    <w:p/>
    <w:p/>
    <w:p/>
    <w:p/>
    <w:p/>
    <w:p/>
    <w:p/>
    <w:p/>
    <w:p/>
    <w:p/>
    <w:p/>
    <w:p/>
    <w:p/>
    <w:p/>
    <w:p/>
    <w:p/>
    <w:p/>
    <w:p/>
    <w:p/>
    <w:p>
      <w:pPr>
        <w:adjustRightInd w:val="0"/>
        <w:snapToGrid w:val="0"/>
        <w:spacing w:line="300" w:lineRule="auto"/>
        <w:jc w:val="center"/>
        <w:rPr>
          <w:rFonts w:ascii="仿宋" w:hAnsi="仿宋" w:eastAsia="仿宋"/>
          <w:b/>
          <w:snapToGrid w:val="0"/>
          <w:kern w:val="0"/>
          <w:sz w:val="56"/>
          <w:szCs w:val="96"/>
        </w:rPr>
      </w:pPr>
      <w:r>
        <w:rPr>
          <w:rFonts w:hint="eastAsia" w:ascii="仿宋" w:hAnsi="仿宋" w:eastAsia="仿宋"/>
          <w:b/>
          <w:snapToGrid w:val="0"/>
          <w:kern w:val="0"/>
          <w:sz w:val="56"/>
          <w:szCs w:val="96"/>
        </w:rPr>
        <w:t>第四部分</w:t>
      </w:r>
    </w:p>
    <w:p>
      <w:pPr>
        <w:jc w:val="center"/>
        <w:rPr>
          <w:rFonts w:ascii="仿宋" w:hAnsi="仿宋" w:eastAsia="仿宋"/>
          <w:b/>
          <w:snapToGrid w:val="0"/>
          <w:kern w:val="0"/>
          <w:sz w:val="56"/>
          <w:szCs w:val="96"/>
        </w:rPr>
      </w:pPr>
      <w:r>
        <w:rPr>
          <w:rFonts w:hint="eastAsia" w:ascii="仿宋" w:hAnsi="仿宋" w:eastAsia="仿宋"/>
          <w:b/>
          <w:snapToGrid w:val="0"/>
          <w:kern w:val="0"/>
          <w:sz w:val="56"/>
          <w:szCs w:val="96"/>
        </w:rPr>
        <w:t>合同条款及合同格式</w:t>
      </w:r>
    </w:p>
    <w:p>
      <w:pPr>
        <w:widowControl/>
        <w:jc w:val="left"/>
      </w:pPr>
      <w:r>
        <w:br w:type="page"/>
      </w:r>
    </w:p>
    <w:p>
      <w:pPr>
        <w:adjustRightInd w:val="0"/>
        <w:snapToGrid w:val="0"/>
        <w:spacing w:line="300" w:lineRule="auto"/>
        <w:ind w:left="2"/>
        <w:jc w:val="center"/>
        <w:rPr>
          <w:rFonts w:ascii="仿宋" w:hAnsi="仿宋" w:eastAsia="仿宋"/>
          <w:b/>
          <w:snapToGrid w:val="0"/>
          <w:kern w:val="0"/>
          <w:sz w:val="32"/>
          <w:szCs w:val="32"/>
        </w:rPr>
      </w:pPr>
    </w:p>
    <w:p>
      <w:pPr>
        <w:adjustRightInd w:val="0"/>
        <w:snapToGrid w:val="0"/>
        <w:spacing w:line="300" w:lineRule="auto"/>
        <w:ind w:left="2"/>
        <w:jc w:val="center"/>
        <w:rPr>
          <w:rFonts w:ascii="仿宋" w:hAnsi="仿宋" w:eastAsia="仿宋"/>
          <w:b/>
          <w:snapToGrid w:val="0"/>
          <w:kern w:val="0"/>
          <w:sz w:val="32"/>
          <w:szCs w:val="32"/>
        </w:rPr>
      </w:pPr>
      <w:r>
        <w:rPr>
          <w:rFonts w:hint="eastAsia" w:ascii="仿宋" w:hAnsi="仿宋" w:eastAsia="仿宋"/>
          <w:b/>
          <w:snapToGrid w:val="0"/>
          <w:kern w:val="0"/>
          <w:sz w:val="32"/>
          <w:szCs w:val="32"/>
        </w:rPr>
        <w:t>合同条款</w:t>
      </w:r>
    </w:p>
    <w:p>
      <w:pPr>
        <w:adjustRightInd w:val="0"/>
        <w:snapToGrid w:val="0"/>
        <w:spacing w:line="300" w:lineRule="auto"/>
        <w:ind w:left="2"/>
        <w:jc w:val="center"/>
        <w:rPr>
          <w:rFonts w:ascii="仿宋" w:hAnsi="仿宋" w:eastAsia="仿宋"/>
          <w:b/>
          <w:snapToGrid w:val="0"/>
          <w:kern w:val="0"/>
          <w:sz w:val="32"/>
          <w:szCs w:val="32"/>
        </w:rPr>
      </w:pPr>
    </w:p>
    <w:p>
      <w:pPr>
        <w:adjustRightInd w:val="0"/>
        <w:snapToGrid w:val="0"/>
        <w:spacing w:line="300" w:lineRule="auto"/>
        <w:ind w:left="2"/>
        <w:jc w:val="center"/>
        <w:rPr>
          <w:rFonts w:ascii="仿宋" w:hAnsi="仿宋" w:eastAsia="仿宋"/>
          <w:b/>
          <w:snapToGrid w:val="0"/>
          <w:kern w:val="0"/>
          <w:sz w:val="24"/>
          <w:szCs w:val="32"/>
        </w:rPr>
      </w:pPr>
      <w:r>
        <w:rPr>
          <w:rFonts w:hint="eastAsia" w:ascii="仿宋" w:hAnsi="仿宋" w:eastAsia="仿宋"/>
          <w:b/>
          <w:bCs/>
          <w:snapToGrid w:val="0"/>
          <w:kern w:val="0"/>
          <w:sz w:val="24"/>
          <w:szCs w:val="32"/>
        </w:rPr>
        <w:t>（参照《深圳市建筑工程施工合同》样本）</w:t>
      </w:r>
    </w:p>
    <w:p>
      <w:pPr>
        <w:widowControl/>
        <w:jc w:val="left"/>
        <w:rPr>
          <w:rFonts w:ascii="仿宋" w:hAnsi="仿宋" w:eastAsia="仿宋"/>
          <w:b/>
          <w:snapToGrid w:val="0"/>
          <w:kern w:val="0"/>
          <w:sz w:val="32"/>
          <w:szCs w:val="32"/>
        </w:rPr>
      </w:pPr>
      <w:r>
        <w:rPr>
          <w:rFonts w:ascii="仿宋" w:hAnsi="仿宋" w:eastAsia="仿宋"/>
          <w:b/>
          <w:snapToGrid w:val="0"/>
          <w:kern w:val="0"/>
          <w:sz w:val="32"/>
          <w:szCs w:val="32"/>
        </w:rPr>
        <w:br w:type="page"/>
      </w:r>
    </w:p>
    <w:p>
      <w:pPr>
        <w:adjustRightInd w:val="0"/>
        <w:snapToGrid w:val="0"/>
        <w:spacing w:line="300" w:lineRule="auto"/>
        <w:ind w:left="2"/>
        <w:jc w:val="center"/>
        <w:rPr>
          <w:rFonts w:ascii="仿宋" w:hAnsi="仿宋" w:eastAsia="仿宋"/>
          <w:b/>
          <w:snapToGrid w:val="0"/>
          <w:kern w:val="0"/>
          <w:sz w:val="32"/>
          <w:szCs w:val="32"/>
        </w:rPr>
      </w:pPr>
      <w:r>
        <w:rPr>
          <w:rFonts w:hint="eastAsia" w:ascii="仿宋" w:hAnsi="仿宋" w:eastAsia="仿宋"/>
          <w:b/>
          <w:snapToGrid w:val="0"/>
          <w:kern w:val="0"/>
          <w:sz w:val="32"/>
          <w:szCs w:val="32"/>
        </w:rPr>
        <w:t>合同格式</w:t>
      </w:r>
    </w:p>
    <w:p>
      <w:pPr>
        <w:rPr>
          <w:rFonts w:ascii="仿宋" w:hAnsi="仿宋" w:eastAsia="仿宋"/>
        </w:rPr>
      </w:pPr>
    </w:p>
    <w:p>
      <w:pPr>
        <w:pStyle w:val="9"/>
        <w:adjustRightInd w:val="0"/>
        <w:snapToGrid w:val="0"/>
        <w:ind w:firstLine="0" w:firstLineChars="0"/>
        <w:jc w:val="center"/>
        <w:rPr>
          <w:rFonts w:ascii="仿宋" w:hAnsi="仿宋" w:eastAsia="仿宋"/>
          <w:b/>
          <w:bCs/>
          <w:sz w:val="24"/>
        </w:rPr>
      </w:pPr>
      <w:r>
        <w:rPr>
          <w:rFonts w:hint="eastAsia" w:ascii="仿宋" w:hAnsi="仿宋" w:eastAsia="仿宋"/>
          <w:b/>
          <w:bCs/>
          <w:sz w:val="24"/>
        </w:rPr>
        <w:t>一、合同协议书（仅供参考）</w:t>
      </w:r>
    </w:p>
    <w:p>
      <w:pPr>
        <w:pStyle w:val="9"/>
        <w:adjustRightInd w:val="0"/>
        <w:snapToGrid w:val="0"/>
        <w:ind w:firstLine="0" w:firstLineChars="0"/>
        <w:rPr>
          <w:rFonts w:ascii="仿宋" w:hAnsi="仿宋" w:eastAsia="仿宋"/>
          <w:b/>
          <w:bCs/>
          <w:sz w:val="21"/>
        </w:rPr>
      </w:pPr>
    </w:p>
    <w:p>
      <w:pPr>
        <w:pStyle w:val="9"/>
        <w:adjustRightInd w:val="0"/>
        <w:snapToGrid w:val="0"/>
        <w:spacing w:line="276" w:lineRule="auto"/>
        <w:ind w:firstLine="420"/>
        <w:rPr>
          <w:rFonts w:ascii="仿宋" w:hAnsi="仿宋" w:eastAsia="仿宋"/>
          <w:sz w:val="21"/>
        </w:rPr>
      </w:pPr>
      <w:r>
        <w:rPr>
          <w:rFonts w:hint="eastAsia" w:ascii="仿宋" w:hAnsi="仿宋" w:eastAsia="仿宋"/>
          <w:sz w:val="21"/>
        </w:rPr>
        <w:t>发包人（全称）：</w:t>
      </w:r>
      <w:r>
        <w:rPr>
          <w:rFonts w:hint="eastAsia" w:ascii="仿宋" w:hAnsi="仿宋" w:eastAsia="仿宋"/>
          <w:sz w:val="21"/>
          <w:u w:val="single"/>
        </w:rPr>
        <w:t xml:space="preserve">                                                            </w:t>
      </w:r>
    </w:p>
    <w:p>
      <w:pPr>
        <w:pStyle w:val="9"/>
        <w:adjustRightInd w:val="0"/>
        <w:snapToGrid w:val="0"/>
        <w:spacing w:line="276" w:lineRule="auto"/>
        <w:ind w:firstLine="420"/>
        <w:rPr>
          <w:rFonts w:ascii="仿宋" w:hAnsi="仿宋" w:eastAsia="仿宋"/>
          <w:sz w:val="21"/>
          <w:u w:val="single"/>
        </w:rPr>
      </w:pPr>
      <w:r>
        <w:rPr>
          <w:rFonts w:hint="eastAsia" w:ascii="仿宋" w:hAnsi="仿宋" w:eastAsia="仿宋"/>
          <w:sz w:val="21"/>
        </w:rPr>
        <w:t>承包人（全称）：</w:t>
      </w:r>
      <w:r>
        <w:rPr>
          <w:rFonts w:hint="eastAsia" w:ascii="仿宋" w:hAnsi="仿宋" w:eastAsia="仿宋"/>
          <w:sz w:val="21"/>
          <w:u w:val="single"/>
        </w:rPr>
        <w:t xml:space="preserve">                                                            </w:t>
      </w:r>
    </w:p>
    <w:p>
      <w:pPr>
        <w:pStyle w:val="9"/>
        <w:adjustRightInd w:val="0"/>
        <w:snapToGrid w:val="0"/>
        <w:spacing w:line="276" w:lineRule="auto"/>
        <w:ind w:firstLine="420"/>
        <w:rPr>
          <w:rFonts w:ascii="仿宋" w:hAnsi="仿宋" w:eastAsia="仿宋"/>
          <w:sz w:val="21"/>
        </w:rPr>
      </w:pPr>
      <w:r>
        <w:rPr>
          <w:rFonts w:hint="eastAsia" w:ascii="仿宋" w:hAnsi="仿宋" w:eastAsia="仿宋"/>
          <w:sz w:val="21"/>
        </w:rPr>
        <w:t>本工程于</w:t>
      </w:r>
      <w:r>
        <w:rPr>
          <w:rFonts w:hint="eastAsia" w:ascii="仿宋" w:hAnsi="仿宋" w:eastAsia="仿宋"/>
          <w:sz w:val="21"/>
          <w:u w:val="single"/>
        </w:rPr>
        <w:t xml:space="preserve">      </w:t>
      </w:r>
      <w:r>
        <w:rPr>
          <w:rFonts w:hint="eastAsia" w:ascii="仿宋" w:hAnsi="仿宋" w:eastAsia="仿宋"/>
          <w:sz w:val="21"/>
        </w:rPr>
        <w:t>年</w:t>
      </w:r>
      <w:r>
        <w:rPr>
          <w:rFonts w:hint="eastAsia" w:ascii="仿宋" w:hAnsi="仿宋" w:eastAsia="仿宋"/>
          <w:sz w:val="21"/>
          <w:u w:val="single"/>
        </w:rPr>
        <w:t xml:space="preserve">      </w:t>
      </w:r>
      <w:r>
        <w:rPr>
          <w:rFonts w:hint="eastAsia" w:ascii="仿宋" w:hAnsi="仿宋" w:eastAsia="仿宋"/>
          <w:sz w:val="21"/>
        </w:rPr>
        <w:t>月</w:t>
      </w:r>
      <w:r>
        <w:rPr>
          <w:rFonts w:hint="eastAsia" w:ascii="仿宋" w:hAnsi="仿宋" w:eastAsia="仿宋"/>
          <w:sz w:val="21"/>
          <w:u w:val="single"/>
        </w:rPr>
        <w:t xml:space="preserve">       </w:t>
      </w:r>
      <w:r>
        <w:rPr>
          <w:rFonts w:hint="eastAsia" w:ascii="仿宋" w:hAnsi="仿宋" w:eastAsia="仿宋"/>
          <w:sz w:val="21"/>
        </w:rPr>
        <w:t>日公开招标、招标确定由乙方承建。</w:t>
      </w:r>
    </w:p>
    <w:p>
      <w:pPr>
        <w:pStyle w:val="9"/>
        <w:adjustRightInd w:val="0"/>
        <w:snapToGrid w:val="0"/>
        <w:spacing w:line="276" w:lineRule="auto"/>
        <w:ind w:firstLine="420"/>
        <w:rPr>
          <w:rFonts w:ascii="仿宋" w:hAnsi="仿宋" w:eastAsia="仿宋"/>
          <w:sz w:val="21"/>
        </w:rPr>
      </w:pPr>
      <w:r>
        <w:rPr>
          <w:rFonts w:hint="eastAsia" w:ascii="仿宋" w:hAnsi="仿宋" w:eastAsia="仿宋"/>
          <w:sz w:val="21"/>
        </w:rPr>
        <w:t>依照《中华人民共和国合同法》、《中华人民共和国建筑法》及其他有关法律、法规、规章和建设部与国家工商行政管理局《建设工程施工合同（示范文本）》，并结合深圳市有关规定及本工程的具体情况，遵循平等、自愿、公平和诚实信用的原则，双方就本工程建设施工事项协商一致，订立本协议。</w:t>
      </w:r>
    </w:p>
    <w:p>
      <w:pPr>
        <w:pStyle w:val="9"/>
        <w:adjustRightInd w:val="0"/>
        <w:snapToGrid w:val="0"/>
        <w:spacing w:line="276" w:lineRule="auto"/>
        <w:ind w:firstLine="420"/>
        <w:rPr>
          <w:rFonts w:ascii="仿宋" w:hAnsi="仿宋" w:eastAsia="仿宋"/>
          <w:sz w:val="21"/>
        </w:rPr>
      </w:pPr>
    </w:p>
    <w:p>
      <w:pPr>
        <w:pStyle w:val="9"/>
        <w:adjustRightInd w:val="0"/>
        <w:snapToGrid w:val="0"/>
        <w:spacing w:line="276" w:lineRule="auto"/>
        <w:ind w:firstLine="0" w:firstLineChars="0"/>
        <w:rPr>
          <w:rFonts w:ascii="仿宋" w:hAnsi="仿宋" w:eastAsia="仿宋"/>
          <w:sz w:val="21"/>
        </w:rPr>
      </w:pPr>
      <w:r>
        <w:rPr>
          <w:rFonts w:hint="eastAsia" w:ascii="仿宋" w:hAnsi="仿宋" w:eastAsia="仿宋"/>
          <w:b/>
          <w:bCs/>
          <w:sz w:val="21"/>
        </w:rPr>
        <w:t>一、工程概况</w:t>
      </w:r>
    </w:p>
    <w:p>
      <w:pPr>
        <w:pStyle w:val="9"/>
        <w:adjustRightInd w:val="0"/>
        <w:snapToGrid w:val="0"/>
        <w:spacing w:line="276" w:lineRule="auto"/>
        <w:ind w:firstLine="539" w:firstLineChars="257"/>
        <w:rPr>
          <w:rFonts w:ascii="仿宋" w:hAnsi="仿宋" w:eastAsia="仿宋"/>
          <w:sz w:val="21"/>
          <w:u w:val="single"/>
        </w:rPr>
      </w:pPr>
      <w:r>
        <w:rPr>
          <w:rFonts w:hint="eastAsia" w:ascii="仿宋" w:hAnsi="仿宋" w:eastAsia="仿宋"/>
          <w:sz w:val="21"/>
        </w:rPr>
        <w:t>工程名称：</w:t>
      </w:r>
      <w:r>
        <w:rPr>
          <w:rFonts w:hint="eastAsia" w:ascii="仿宋" w:hAnsi="仿宋" w:eastAsia="仿宋"/>
          <w:sz w:val="21"/>
          <w:u w:val="single"/>
        </w:rPr>
        <w:t xml:space="preserve">                                                                </w:t>
      </w:r>
    </w:p>
    <w:p>
      <w:pPr>
        <w:pStyle w:val="9"/>
        <w:adjustRightInd w:val="0"/>
        <w:snapToGrid w:val="0"/>
        <w:spacing w:line="276" w:lineRule="auto"/>
        <w:ind w:firstLine="539" w:firstLineChars="257"/>
        <w:rPr>
          <w:rFonts w:ascii="仿宋" w:hAnsi="仿宋" w:eastAsia="仿宋"/>
          <w:sz w:val="21"/>
          <w:u w:val="single"/>
        </w:rPr>
      </w:pPr>
      <w:r>
        <w:rPr>
          <w:rFonts w:hint="eastAsia" w:ascii="仿宋" w:hAnsi="仿宋" w:eastAsia="仿宋"/>
          <w:sz w:val="21"/>
        </w:rPr>
        <w:t>工程地点：</w:t>
      </w:r>
      <w:r>
        <w:rPr>
          <w:rFonts w:hint="eastAsia" w:ascii="仿宋" w:hAnsi="仿宋" w:eastAsia="仿宋"/>
          <w:sz w:val="21"/>
          <w:u w:val="single"/>
        </w:rPr>
        <w:t xml:space="preserve">                                                                </w:t>
      </w:r>
    </w:p>
    <w:p>
      <w:pPr>
        <w:pStyle w:val="9"/>
        <w:adjustRightInd w:val="0"/>
        <w:snapToGrid w:val="0"/>
        <w:spacing w:line="276" w:lineRule="auto"/>
        <w:ind w:firstLine="539" w:firstLineChars="257"/>
        <w:rPr>
          <w:rFonts w:ascii="仿宋" w:hAnsi="仿宋" w:eastAsia="仿宋"/>
          <w:sz w:val="21"/>
        </w:rPr>
      </w:pPr>
      <w:r>
        <w:rPr>
          <w:rFonts w:hint="eastAsia" w:ascii="仿宋" w:hAnsi="仿宋" w:eastAsia="仿宋"/>
          <w:sz w:val="21"/>
        </w:rPr>
        <w:t>工程内容：结构形式：</w:t>
      </w:r>
      <w:r>
        <w:rPr>
          <w:rFonts w:hint="eastAsia" w:ascii="仿宋" w:hAnsi="仿宋" w:eastAsia="仿宋"/>
          <w:sz w:val="21"/>
          <w:u w:val="single"/>
        </w:rPr>
        <w:t xml:space="preserve">              </w:t>
      </w:r>
      <w:r>
        <w:rPr>
          <w:rFonts w:hint="eastAsia" w:ascii="仿宋" w:hAnsi="仿宋" w:eastAsia="仿宋"/>
          <w:sz w:val="21"/>
        </w:rPr>
        <w:t>；层/幢：</w:t>
      </w:r>
      <w:r>
        <w:rPr>
          <w:rFonts w:hint="eastAsia" w:ascii="仿宋" w:hAnsi="仿宋" w:eastAsia="仿宋"/>
          <w:sz w:val="21"/>
          <w:u w:val="single"/>
        </w:rPr>
        <w:t xml:space="preserve">              </w:t>
      </w:r>
      <w:r>
        <w:rPr>
          <w:rFonts w:hint="eastAsia" w:ascii="仿宋" w:hAnsi="仿宋" w:eastAsia="仿宋"/>
          <w:sz w:val="21"/>
        </w:rPr>
        <w:t>；</w:t>
      </w:r>
    </w:p>
    <w:p>
      <w:pPr>
        <w:pStyle w:val="9"/>
        <w:adjustRightInd w:val="0"/>
        <w:snapToGrid w:val="0"/>
        <w:spacing w:line="276" w:lineRule="auto"/>
        <w:ind w:firstLine="539" w:firstLineChars="257"/>
        <w:rPr>
          <w:rFonts w:ascii="仿宋" w:hAnsi="仿宋" w:eastAsia="仿宋"/>
          <w:sz w:val="21"/>
        </w:rPr>
      </w:pPr>
      <w:r>
        <w:rPr>
          <w:rFonts w:hint="eastAsia" w:ascii="仿宋" w:hAnsi="仿宋" w:eastAsia="仿宋"/>
          <w:sz w:val="21"/>
        </w:rPr>
        <w:t>建筑面积：</w:t>
      </w:r>
      <w:r>
        <w:rPr>
          <w:rFonts w:hint="eastAsia" w:ascii="仿宋" w:hAnsi="仿宋" w:eastAsia="仿宋"/>
          <w:sz w:val="21"/>
          <w:u w:val="single"/>
        </w:rPr>
        <w:t xml:space="preserve">              </w:t>
      </w:r>
      <w:r>
        <w:rPr>
          <w:rFonts w:hint="eastAsia" w:ascii="仿宋" w:hAnsi="仿宋" w:eastAsia="仿宋"/>
          <w:sz w:val="21"/>
        </w:rPr>
        <w:t>平方米（群体工程附承包人承揽工程项目一览表（附件1）；</w:t>
      </w:r>
    </w:p>
    <w:p>
      <w:pPr>
        <w:pStyle w:val="9"/>
        <w:adjustRightInd w:val="0"/>
        <w:snapToGrid w:val="0"/>
        <w:spacing w:line="276" w:lineRule="auto"/>
        <w:ind w:firstLine="539" w:firstLineChars="257"/>
        <w:rPr>
          <w:rFonts w:ascii="仿宋" w:hAnsi="仿宋" w:eastAsia="仿宋"/>
          <w:sz w:val="21"/>
        </w:rPr>
      </w:pPr>
      <w:r>
        <w:rPr>
          <w:rFonts w:hint="eastAsia" w:ascii="仿宋" w:hAnsi="仿宋" w:eastAsia="仿宋"/>
          <w:sz w:val="21"/>
        </w:rPr>
        <w:t>给水管道：规格</w:t>
      </w:r>
      <w:r>
        <w:rPr>
          <w:rFonts w:hint="eastAsia" w:ascii="仿宋" w:hAnsi="仿宋" w:eastAsia="仿宋"/>
          <w:sz w:val="21"/>
          <w:u w:val="single"/>
        </w:rPr>
        <w:t xml:space="preserve">              </w:t>
      </w:r>
      <w:r>
        <w:rPr>
          <w:rFonts w:hint="eastAsia" w:ascii="仿宋" w:hAnsi="仿宋" w:eastAsia="仿宋"/>
          <w:sz w:val="21"/>
        </w:rPr>
        <w:t>、长度</w:t>
      </w:r>
      <w:r>
        <w:rPr>
          <w:rFonts w:hint="eastAsia" w:ascii="仿宋" w:hAnsi="仿宋" w:eastAsia="仿宋"/>
          <w:sz w:val="21"/>
          <w:u w:val="single"/>
        </w:rPr>
        <w:t xml:space="preserve">              </w:t>
      </w:r>
      <w:r>
        <w:rPr>
          <w:rFonts w:hint="eastAsia" w:ascii="仿宋" w:hAnsi="仿宋" w:eastAsia="仿宋"/>
          <w:sz w:val="21"/>
        </w:rPr>
        <w:t>米；</w:t>
      </w:r>
    </w:p>
    <w:p>
      <w:pPr>
        <w:pStyle w:val="9"/>
        <w:adjustRightInd w:val="0"/>
        <w:snapToGrid w:val="0"/>
        <w:spacing w:line="276" w:lineRule="auto"/>
        <w:ind w:firstLine="539" w:firstLineChars="257"/>
        <w:rPr>
          <w:rFonts w:ascii="仿宋" w:hAnsi="仿宋" w:eastAsia="仿宋"/>
          <w:sz w:val="21"/>
        </w:rPr>
      </w:pPr>
      <w:r>
        <w:rPr>
          <w:rFonts w:hint="eastAsia" w:ascii="仿宋" w:hAnsi="仿宋" w:eastAsia="仿宋"/>
          <w:sz w:val="21"/>
        </w:rPr>
        <w:t>排水管道：规格</w:t>
      </w:r>
      <w:r>
        <w:rPr>
          <w:rFonts w:hint="eastAsia" w:ascii="仿宋" w:hAnsi="仿宋" w:eastAsia="仿宋"/>
          <w:sz w:val="21"/>
          <w:u w:val="single"/>
        </w:rPr>
        <w:t xml:space="preserve">              </w:t>
      </w:r>
      <w:r>
        <w:rPr>
          <w:rFonts w:hint="eastAsia" w:ascii="仿宋" w:hAnsi="仿宋" w:eastAsia="仿宋"/>
          <w:sz w:val="21"/>
        </w:rPr>
        <w:t>、长度</w:t>
      </w:r>
      <w:r>
        <w:rPr>
          <w:rFonts w:hint="eastAsia" w:ascii="仿宋" w:hAnsi="仿宋" w:eastAsia="仿宋"/>
          <w:sz w:val="21"/>
          <w:u w:val="single"/>
        </w:rPr>
        <w:t xml:space="preserve">              </w:t>
      </w:r>
      <w:r>
        <w:rPr>
          <w:rFonts w:hint="eastAsia" w:ascii="仿宋" w:hAnsi="仿宋" w:eastAsia="仿宋"/>
          <w:sz w:val="21"/>
        </w:rPr>
        <w:t>米；</w:t>
      </w:r>
    </w:p>
    <w:p>
      <w:pPr>
        <w:pStyle w:val="9"/>
        <w:adjustRightInd w:val="0"/>
        <w:snapToGrid w:val="0"/>
        <w:spacing w:line="276" w:lineRule="auto"/>
        <w:ind w:firstLine="539" w:firstLineChars="257"/>
        <w:rPr>
          <w:rFonts w:ascii="仿宋" w:hAnsi="仿宋" w:eastAsia="仿宋"/>
          <w:sz w:val="21"/>
        </w:rPr>
      </w:pPr>
      <w:r>
        <w:rPr>
          <w:rFonts w:hint="eastAsia" w:ascii="仿宋" w:hAnsi="仿宋" w:eastAsia="仿宋"/>
          <w:sz w:val="21"/>
        </w:rPr>
        <w:t>构 筑 物：</w:t>
      </w:r>
      <w:r>
        <w:rPr>
          <w:rFonts w:hint="eastAsia" w:ascii="仿宋" w:hAnsi="仿宋" w:eastAsia="仿宋"/>
          <w:sz w:val="21"/>
          <w:u w:val="single"/>
        </w:rPr>
        <w:t xml:space="preserve">              </w:t>
      </w:r>
      <w:r>
        <w:rPr>
          <w:rFonts w:hint="eastAsia" w:ascii="仿宋" w:hAnsi="仿宋" w:eastAsia="仿宋"/>
          <w:sz w:val="21"/>
        </w:rPr>
        <w:t>；道路：</w:t>
      </w:r>
      <w:r>
        <w:rPr>
          <w:rFonts w:hint="eastAsia" w:ascii="仿宋" w:hAnsi="仿宋" w:eastAsia="仿宋"/>
          <w:sz w:val="21"/>
          <w:u w:val="single"/>
        </w:rPr>
        <w:t xml:space="preserve">              </w:t>
      </w:r>
      <w:r>
        <w:rPr>
          <w:rFonts w:hint="eastAsia" w:ascii="仿宋" w:hAnsi="仿宋" w:eastAsia="仿宋"/>
          <w:sz w:val="21"/>
        </w:rPr>
        <w:t>千平方米；</w:t>
      </w:r>
    </w:p>
    <w:p>
      <w:pPr>
        <w:pStyle w:val="9"/>
        <w:adjustRightInd w:val="0"/>
        <w:snapToGrid w:val="0"/>
        <w:spacing w:line="276" w:lineRule="auto"/>
        <w:ind w:firstLine="539" w:firstLineChars="257"/>
        <w:rPr>
          <w:rFonts w:ascii="仿宋" w:hAnsi="仿宋" w:eastAsia="仿宋"/>
          <w:sz w:val="21"/>
        </w:rPr>
      </w:pPr>
      <w:r>
        <w:rPr>
          <w:rFonts w:hint="eastAsia" w:ascii="仿宋" w:hAnsi="仿宋" w:eastAsia="仿宋"/>
          <w:sz w:val="21"/>
        </w:rPr>
        <w:t>桥    梁：</w:t>
      </w:r>
      <w:r>
        <w:rPr>
          <w:rFonts w:hint="eastAsia" w:ascii="仿宋" w:hAnsi="仿宋" w:eastAsia="仿宋"/>
          <w:sz w:val="21"/>
          <w:u w:val="single"/>
        </w:rPr>
        <w:t xml:space="preserve">              </w:t>
      </w:r>
      <w:r>
        <w:rPr>
          <w:rFonts w:hint="eastAsia" w:ascii="仿宋" w:hAnsi="仿宋" w:eastAsia="仿宋"/>
          <w:sz w:val="21"/>
        </w:rPr>
        <w:t>座；其他</w:t>
      </w:r>
      <w:r>
        <w:rPr>
          <w:rFonts w:hint="eastAsia" w:ascii="仿宋" w:hAnsi="仿宋" w:eastAsia="仿宋"/>
          <w:sz w:val="21"/>
          <w:u w:val="single"/>
        </w:rPr>
        <w:t xml:space="preserve">              </w:t>
      </w:r>
      <w:r>
        <w:rPr>
          <w:rFonts w:hint="eastAsia" w:ascii="仿宋" w:hAnsi="仿宋" w:eastAsia="仿宋"/>
          <w:sz w:val="21"/>
        </w:rPr>
        <w:t>。</w:t>
      </w:r>
    </w:p>
    <w:p>
      <w:pPr>
        <w:pStyle w:val="9"/>
        <w:adjustRightInd w:val="0"/>
        <w:snapToGrid w:val="0"/>
        <w:spacing w:line="276" w:lineRule="auto"/>
        <w:ind w:firstLine="539" w:firstLineChars="257"/>
        <w:rPr>
          <w:rFonts w:ascii="仿宋" w:hAnsi="仿宋" w:eastAsia="仿宋"/>
          <w:sz w:val="21"/>
          <w:u w:val="single"/>
        </w:rPr>
      </w:pPr>
      <w:r>
        <w:rPr>
          <w:rFonts w:hint="eastAsia" w:ascii="仿宋" w:hAnsi="仿宋" w:eastAsia="仿宋"/>
          <w:sz w:val="21"/>
        </w:rPr>
        <w:t>工程立项批准文号：</w:t>
      </w:r>
      <w:r>
        <w:rPr>
          <w:rFonts w:hint="eastAsia" w:ascii="仿宋" w:hAnsi="仿宋" w:eastAsia="仿宋"/>
          <w:sz w:val="21"/>
          <w:u w:val="single"/>
        </w:rPr>
        <w:t xml:space="preserve">                                                        </w:t>
      </w:r>
    </w:p>
    <w:p>
      <w:pPr>
        <w:pStyle w:val="9"/>
        <w:adjustRightInd w:val="0"/>
        <w:snapToGrid w:val="0"/>
        <w:spacing w:line="276" w:lineRule="auto"/>
        <w:ind w:firstLine="539" w:firstLineChars="257"/>
        <w:rPr>
          <w:rFonts w:ascii="仿宋" w:hAnsi="仿宋" w:eastAsia="仿宋"/>
          <w:sz w:val="21"/>
          <w:u w:val="single"/>
        </w:rPr>
      </w:pPr>
      <w:r>
        <w:rPr>
          <w:rFonts w:hint="eastAsia" w:ascii="仿宋" w:hAnsi="仿宋" w:eastAsia="仿宋"/>
          <w:sz w:val="21"/>
        </w:rPr>
        <w:t>资金来源：</w:t>
      </w:r>
      <w:r>
        <w:rPr>
          <w:rFonts w:hint="eastAsia" w:ascii="仿宋" w:hAnsi="仿宋" w:eastAsia="仿宋"/>
          <w:sz w:val="21"/>
          <w:u w:val="single"/>
        </w:rPr>
        <w:t xml:space="preserve">                                                                </w:t>
      </w:r>
    </w:p>
    <w:p>
      <w:pPr>
        <w:pStyle w:val="9"/>
        <w:adjustRightInd w:val="0"/>
        <w:snapToGrid w:val="0"/>
        <w:spacing w:line="276" w:lineRule="auto"/>
        <w:ind w:firstLine="0" w:firstLineChars="0"/>
        <w:rPr>
          <w:rFonts w:ascii="仿宋" w:hAnsi="仿宋" w:eastAsia="仿宋"/>
          <w:sz w:val="21"/>
        </w:rPr>
      </w:pPr>
      <w:r>
        <w:rPr>
          <w:rFonts w:hint="eastAsia" w:ascii="仿宋" w:hAnsi="仿宋" w:eastAsia="仿宋"/>
          <w:b/>
          <w:bCs/>
          <w:sz w:val="21"/>
        </w:rPr>
        <w:t>二、工程承包范围</w:t>
      </w:r>
    </w:p>
    <w:p>
      <w:pPr>
        <w:pStyle w:val="9"/>
        <w:adjustRightInd w:val="0"/>
        <w:snapToGrid w:val="0"/>
        <w:spacing w:line="276" w:lineRule="auto"/>
        <w:ind w:firstLine="535" w:firstLineChars="255"/>
        <w:rPr>
          <w:rFonts w:ascii="仿宋" w:hAnsi="仿宋" w:eastAsia="仿宋"/>
          <w:sz w:val="21"/>
          <w:u w:val="single"/>
        </w:rPr>
      </w:pPr>
      <w:r>
        <w:rPr>
          <w:rFonts w:hint="eastAsia" w:ascii="仿宋" w:hAnsi="仿宋" w:eastAsia="仿宋"/>
          <w:sz w:val="21"/>
        </w:rPr>
        <w:t>承包范围：</w:t>
      </w:r>
      <w:r>
        <w:rPr>
          <w:rFonts w:hint="eastAsia" w:ascii="仿宋" w:hAnsi="仿宋" w:eastAsia="仿宋"/>
          <w:sz w:val="21"/>
          <w:u w:val="single"/>
        </w:rPr>
        <w:t xml:space="preserve">                                                                </w:t>
      </w:r>
    </w:p>
    <w:p>
      <w:pPr>
        <w:pStyle w:val="9"/>
        <w:adjustRightInd w:val="0"/>
        <w:snapToGrid w:val="0"/>
        <w:spacing w:line="276" w:lineRule="auto"/>
        <w:ind w:firstLine="0" w:firstLineChars="0"/>
        <w:rPr>
          <w:rFonts w:ascii="仿宋" w:hAnsi="仿宋" w:eastAsia="仿宋"/>
          <w:b/>
          <w:bCs/>
          <w:sz w:val="21"/>
        </w:rPr>
      </w:pPr>
      <w:r>
        <w:rPr>
          <w:rFonts w:hint="eastAsia" w:ascii="仿宋" w:hAnsi="仿宋" w:eastAsia="仿宋"/>
          <w:b/>
          <w:bCs/>
          <w:sz w:val="21"/>
        </w:rPr>
        <w:t>三、　合同工期</w:t>
      </w:r>
    </w:p>
    <w:p>
      <w:pPr>
        <w:pStyle w:val="9"/>
        <w:adjustRightInd w:val="0"/>
        <w:snapToGrid w:val="0"/>
        <w:spacing w:line="276" w:lineRule="auto"/>
        <w:ind w:firstLine="535" w:firstLineChars="255"/>
        <w:rPr>
          <w:rFonts w:ascii="仿宋" w:hAnsi="仿宋" w:eastAsia="仿宋"/>
          <w:sz w:val="21"/>
        </w:rPr>
      </w:pPr>
      <w:r>
        <w:rPr>
          <w:rFonts w:hint="eastAsia" w:ascii="仿宋" w:hAnsi="仿宋" w:eastAsia="仿宋"/>
          <w:sz w:val="21"/>
        </w:rPr>
        <w:t>开工日期：</w:t>
      </w:r>
      <w:r>
        <w:rPr>
          <w:rFonts w:hint="eastAsia" w:ascii="仿宋" w:hAnsi="仿宋" w:eastAsia="仿宋"/>
          <w:sz w:val="21"/>
          <w:u w:val="single"/>
        </w:rPr>
        <w:t xml:space="preserve">              </w:t>
      </w:r>
    </w:p>
    <w:p>
      <w:pPr>
        <w:pStyle w:val="9"/>
        <w:adjustRightInd w:val="0"/>
        <w:snapToGrid w:val="0"/>
        <w:spacing w:line="276" w:lineRule="auto"/>
        <w:ind w:firstLine="535" w:firstLineChars="255"/>
        <w:rPr>
          <w:rFonts w:ascii="仿宋" w:hAnsi="仿宋" w:eastAsia="仿宋"/>
          <w:sz w:val="21"/>
          <w:u w:val="single"/>
        </w:rPr>
      </w:pPr>
      <w:r>
        <w:rPr>
          <w:rFonts w:hint="eastAsia" w:ascii="仿宋" w:hAnsi="仿宋" w:eastAsia="仿宋"/>
          <w:sz w:val="21"/>
        </w:rPr>
        <w:t>竣工日期：</w:t>
      </w:r>
      <w:r>
        <w:rPr>
          <w:rFonts w:hint="eastAsia" w:ascii="仿宋" w:hAnsi="仿宋" w:eastAsia="仿宋"/>
          <w:sz w:val="21"/>
          <w:u w:val="single"/>
        </w:rPr>
        <w:t xml:space="preserve">              </w:t>
      </w:r>
    </w:p>
    <w:p>
      <w:pPr>
        <w:pStyle w:val="9"/>
        <w:adjustRightInd w:val="0"/>
        <w:snapToGrid w:val="0"/>
        <w:spacing w:line="276" w:lineRule="auto"/>
        <w:ind w:firstLine="420"/>
        <w:rPr>
          <w:rFonts w:ascii="仿宋" w:hAnsi="仿宋" w:eastAsia="仿宋"/>
          <w:sz w:val="21"/>
        </w:rPr>
      </w:pPr>
      <w:r>
        <w:rPr>
          <w:rFonts w:hint="eastAsia" w:ascii="仿宋" w:hAnsi="仿宋" w:eastAsia="仿宋"/>
          <w:sz w:val="21"/>
        </w:rPr>
        <w:t>合同工期总日历天数</w:t>
      </w:r>
      <w:r>
        <w:rPr>
          <w:rFonts w:hint="eastAsia" w:ascii="仿宋" w:hAnsi="仿宋" w:eastAsia="仿宋"/>
          <w:sz w:val="21"/>
          <w:u w:val="single"/>
        </w:rPr>
        <w:t xml:space="preserve">              </w:t>
      </w:r>
      <w:r>
        <w:rPr>
          <w:rFonts w:hint="eastAsia" w:ascii="仿宋" w:hAnsi="仿宋" w:eastAsia="仿宋"/>
          <w:sz w:val="21"/>
        </w:rPr>
        <w:t>天</w:t>
      </w:r>
    </w:p>
    <w:p>
      <w:pPr>
        <w:pStyle w:val="9"/>
        <w:adjustRightInd w:val="0"/>
        <w:snapToGrid w:val="0"/>
        <w:spacing w:line="276" w:lineRule="auto"/>
        <w:ind w:firstLine="0" w:firstLineChars="0"/>
        <w:rPr>
          <w:rFonts w:ascii="仿宋" w:hAnsi="仿宋" w:eastAsia="仿宋"/>
          <w:b/>
          <w:bCs/>
          <w:sz w:val="21"/>
        </w:rPr>
      </w:pPr>
      <w:r>
        <w:rPr>
          <w:rFonts w:hint="eastAsia" w:ascii="仿宋" w:hAnsi="仿宋" w:eastAsia="仿宋"/>
          <w:b/>
          <w:bCs/>
          <w:sz w:val="21"/>
        </w:rPr>
        <w:t>四、质量标准</w:t>
      </w:r>
    </w:p>
    <w:p>
      <w:pPr>
        <w:pStyle w:val="9"/>
        <w:adjustRightInd w:val="0"/>
        <w:snapToGrid w:val="0"/>
        <w:spacing w:line="276" w:lineRule="auto"/>
        <w:ind w:firstLine="535" w:firstLineChars="255"/>
        <w:rPr>
          <w:rFonts w:ascii="仿宋" w:hAnsi="仿宋" w:eastAsia="仿宋"/>
          <w:sz w:val="21"/>
        </w:rPr>
      </w:pPr>
      <w:r>
        <w:rPr>
          <w:rFonts w:hint="eastAsia" w:ascii="仿宋" w:hAnsi="仿宋" w:eastAsia="仿宋"/>
          <w:sz w:val="21"/>
        </w:rPr>
        <w:t>工程质量标准：按照国家验收标准达到</w:t>
      </w:r>
      <w:r>
        <w:rPr>
          <w:rFonts w:hint="eastAsia" w:ascii="仿宋" w:hAnsi="仿宋" w:eastAsia="仿宋"/>
          <w:sz w:val="21"/>
          <w:u w:val="single"/>
        </w:rPr>
        <w:t xml:space="preserve">              </w:t>
      </w:r>
    </w:p>
    <w:p>
      <w:pPr>
        <w:pStyle w:val="9"/>
        <w:adjustRightInd w:val="0"/>
        <w:snapToGrid w:val="0"/>
        <w:spacing w:line="276" w:lineRule="auto"/>
        <w:ind w:firstLine="0" w:firstLineChars="0"/>
        <w:rPr>
          <w:rFonts w:ascii="仿宋" w:hAnsi="仿宋" w:eastAsia="仿宋"/>
          <w:b/>
          <w:bCs/>
          <w:sz w:val="21"/>
        </w:rPr>
      </w:pPr>
      <w:r>
        <w:rPr>
          <w:rFonts w:hint="eastAsia" w:ascii="仿宋" w:hAnsi="仿宋" w:eastAsia="仿宋"/>
          <w:b/>
          <w:bCs/>
          <w:sz w:val="21"/>
        </w:rPr>
        <w:t>五、合同价款</w:t>
      </w:r>
    </w:p>
    <w:p>
      <w:pPr>
        <w:pStyle w:val="9"/>
        <w:adjustRightInd w:val="0"/>
        <w:snapToGrid w:val="0"/>
        <w:spacing w:line="276" w:lineRule="auto"/>
        <w:ind w:firstLine="535" w:firstLineChars="255"/>
        <w:rPr>
          <w:rFonts w:ascii="仿宋" w:hAnsi="仿宋" w:eastAsia="仿宋"/>
          <w:sz w:val="21"/>
        </w:rPr>
      </w:pPr>
      <w:r>
        <w:rPr>
          <w:rFonts w:hint="eastAsia" w:ascii="仿宋" w:hAnsi="仿宋" w:eastAsia="仿宋"/>
          <w:sz w:val="21"/>
        </w:rPr>
        <w:t>含</w:t>
      </w:r>
      <w:r>
        <w:rPr>
          <w:rFonts w:hint="eastAsia" w:ascii="仿宋" w:hAnsi="仿宋" w:eastAsia="仿宋"/>
          <w:sz w:val="21"/>
          <w:u w:val="single"/>
        </w:rPr>
        <w:t xml:space="preserve">              </w:t>
      </w:r>
      <w:r>
        <w:rPr>
          <w:rFonts w:hint="eastAsia" w:ascii="仿宋" w:hAnsi="仿宋" w:eastAsia="仿宋"/>
          <w:sz w:val="21"/>
        </w:rPr>
        <w:t>费用</w:t>
      </w:r>
    </w:p>
    <w:p>
      <w:pPr>
        <w:pStyle w:val="9"/>
        <w:adjustRightInd w:val="0"/>
        <w:snapToGrid w:val="0"/>
        <w:spacing w:line="276" w:lineRule="auto"/>
        <w:ind w:firstLine="535" w:firstLineChars="255"/>
        <w:rPr>
          <w:rFonts w:ascii="仿宋" w:hAnsi="仿宋" w:eastAsia="仿宋"/>
          <w:sz w:val="21"/>
        </w:rPr>
      </w:pPr>
      <w:r>
        <w:rPr>
          <w:rFonts w:hint="eastAsia" w:ascii="仿宋" w:hAnsi="仿宋" w:eastAsia="仿宋"/>
          <w:sz w:val="21"/>
        </w:rPr>
        <w:t>金额（大写）：</w:t>
      </w:r>
      <w:r>
        <w:rPr>
          <w:rFonts w:hint="eastAsia" w:ascii="仿宋" w:hAnsi="仿宋" w:eastAsia="仿宋"/>
          <w:sz w:val="21"/>
          <w:u w:val="single"/>
        </w:rPr>
        <w:t xml:space="preserve">                                              </w:t>
      </w:r>
      <w:r>
        <w:rPr>
          <w:rFonts w:hint="eastAsia" w:ascii="仿宋" w:hAnsi="仿宋" w:eastAsia="仿宋"/>
          <w:sz w:val="21"/>
        </w:rPr>
        <w:t>（人民币）</w:t>
      </w:r>
    </w:p>
    <w:p>
      <w:pPr>
        <w:pStyle w:val="9"/>
        <w:adjustRightInd w:val="0"/>
        <w:snapToGrid w:val="0"/>
        <w:spacing w:line="276" w:lineRule="auto"/>
        <w:ind w:firstLine="535" w:firstLineChars="255"/>
        <w:rPr>
          <w:rFonts w:ascii="仿宋" w:hAnsi="仿宋" w:eastAsia="仿宋"/>
          <w:sz w:val="21"/>
        </w:rPr>
      </w:pPr>
      <w:r>
        <w:rPr>
          <w:rFonts w:hint="eastAsia" w:ascii="仿宋" w:hAnsi="仿宋" w:eastAsia="仿宋"/>
          <w:sz w:val="21"/>
        </w:rPr>
        <w:t xml:space="preserve">        ￥：</w:t>
      </w:r>
      <w:r>
        <w:rPr>
          <w:rFonts w:hint="eastAsia" w:ascii="仿宋" w:hAnsi="仿宋" w:eastAsia="仿宋"/>
          <w:sz w:val="21"/>
          <w:u w:val="single"/>
        </w:rPr>
        <w:t xml:space="preserve">                                              </w:t>
      </w:r>
      <w:r>
        <w:rPr>
          <w:rFonts w:hint="eastAsia" w:ascii="仿宋" w:hAnsi="仿宋" w:eastAsia="仿宋"/>
          <w:sz w:val="21"/>
        </w:rPr>
        <w:t>元</w:t>
      </w:r>
    </w:p>
    <w:p>
      <w:pPr>
        <w:pStyle w:val="9"/>
        <w:adjustRightInd w:val="0"/>
        <w:snapToGrid w:val="0"/>
        <w:spacing w:line="276" w:lineRule="auto"/>
        <w:ind w:firstLine="535" w:firstLineChars="255"/>
        <w:rPr>
          <w:rFonts w:ascii="仿宋" w:hAnsi="仿宋" w:eastAsia="仿宋"/>
          <w:sz w:val="21"/>
        </w:rPr>
      </w:pPr>
      <w:r>
        <w:rPr>
          <w:rFonts w:hint="eastAsia" w:ascii="仿宋" w:hAnsi="仿宋" w:eastAsia="仿宋"/>
          <w:sz w:val="21"/>
        </w:rPr>
        <w:t xml:space="preserve">合同价的构成方式：                                                                             </w:t>
      </w:r>
    </w:p>
    <w:p>
      <w:pPr>
        <w:pStyle w:val="9"/>
        <w:adjustRightInd w:val="0"/>
        <w:snapToGrid w:val="0"/>
        <w:spacing w:line="276" w:lineRule="auto"/>
        <w:ind w:firstLine="535" w:firstLineChars="255"/>
        <w:rPr>
          <w:rFonts w:ascii="仿宋" w:hAnsi="仿宋" w:eastAsia="仿宋"/>
          <w:sz w:val="21"/>
        </w:rPr>
      </w:pPr>
      <w:r>
        <w:rPr>
          <w:rFonts w:hint="eastAsia" w:ascii="仿宋" w:hAnsi="仿宋" w:eastAsia="仿宋"/>
          <w:sz w:val="21"/>
          <w:highlight w:val="yellow"/>
        </w:rPr>
        <w:t>合同方式</w:t>
      </w:r>
      <w:r>
        <w:rPr>
          <w:rFonts w:hint="eastAsia" w:ascii="仿宋" w:hAnsi="仿宋" w:eastAsia="仿宋"/>
          <w:sz w:val="21"/>
        </w:rPr>
        <w:t>；</w:t>
      </w:r>
      <w:r>
        <w:rPr>
          <w:rFonts w:hint="eastAsia" w:ascii="仿宋" w:hAnsi="仿宋" w:eastAsia="仿宋"/>
          <w:sz w:val="21"/>
          <w:u w:val="single"/>
        </w:rPr>
        <w:t xml:space="preserve">                                                               </w:t>
      </w:r>
    </w:p>
    <w:p>
      <w:pPr>
        <w:pStyle w:val="9"/>
        <w:adjustRightInd w:val="0"/>
        <w:snapToGrid w:val="0"/>
        <w:spacing w:line="276" w:lineRule="auto"/>
        <w:ind w:firstLine="0" w:firstLineChars="0"/>
        <w:rPr>
          <w:rFonts w:ascii="仿宋" w:hAnsi="仿宋" w:eastAsia="仿宋"/>
          <w:b/>
          <w:bCs/>
          <w:sz w:val="21"/>
        </w:rPr>
      </w:pPr>
      <w:r>
        <w:rPr>
          <w:rFonts w:hint="eastAsia" w:ascii="仿宋" w:hAnsi="仿宋" w:eastAsia="仿宋"/>
          <w:b/>
          <w:bCs/>
          <w:sz w:val="21"/>
        </w:rPr>
        <w:t>六、组成合同的文件</w:t>
      </w:r>
    </w:p>
    <w:p>
      <w:pPr>
        <w:pStyle w:val="9"/>
        <w:adjustRightInd w:val="0"/>
        <w:snapToGrid w:val="0"/>
        <w:spacing w:line="276" w:lineRule="auto"/>
        <w:ind w:firstLine="535" w:firstLineChars="255"/>
        <w:rPr>
          <w:rFonts w:ascii="仿宋" w:hAnsi="仿宋" w:eastAsia="仿宋"/>
          <w:sz w:val="21"/>
        </w:rPr>
      </w:pPr>
      <w:r>
        <w:rPr>
          <w:rFonts w:hint="eastAsia" w:ascii="仿宋" w:hAnsi="仿宋" w:eastAsia="仿宋"/>
          <w:sz w:val="21"/>
        </w:rPr>
        <w:t>组成本合同的文件包括：</w:t>
      </w:r>
    </w:p>
    <w:p>
      <w:pPr>
        <w:pStyle w:val="9"/>
        <w:adjustRightInd w:val="0"/>
        <w:snapToGrid w:val="0"/>
        <w:spacing w:line="276" w:lineRule="auto"/>
        <w:ind w:firstLine="535" w:firstLineChars="255"/>
        <w:rPr>
          <w:rFonts w:ascii="仿宋" w:hAnsi="仿宋" w:eastAsia="仿宋"/>
          <w:sz w:val="21"/>
        </w:rPr>
      </w:pPr>
      <w:r>
        <w:rPr>
          <w:rFonts w:hint="eastAsia" w:ascii="仿宋" w:hAnsi="仿宋" w:eastAsia="仿宋"/>
          <w:sz w:val="21"/>
        </w:rPr>
        <w:t>1 、本合同协议书</w:t>
      </w:r>
    </w:p>
    <w:p>
      <w:pPr>
        <w:pStyle w:val="9"/>
        <w:adjustRightInd w:val="0"/>
        <w:snapToGrid w:val="0"/>
        <w:spacing w:line="276" w:lineRule="auto"/>
        <w:ind w:firstLine="535" w:firstLineChars="255"/>
        <w:rPr>
          <w:rFonts w:ascii="仿宋" w:hAnsi="仿宋" w:eastAsia="仿宋"/>
          <w:sz w:val="21"/>
        </w:rPr>
      </w:pPr>
      <w:r>
        <w:rPr>
          <w:rFonts w:hint="eastAsia" w:ascii="仿宋" w:hAnsi="仿宋" w:eastAsia="仿宋"/>
          <w:sz w:val="21"/>
        </w:rPr>
        <w:t>2 、中标通知书</w:t>
      </w:r>
    </w:p>
    <w:p>
      <w:pPr>
        <w:pStyle w:val="9"/>
        <w:adjustRightInd w:val="0"/>
        <w:snapToGrid w:val="0"/>
        <w:spacing w:line="276" w:lineRule="auto"/>
        <w:ind w:firstLine="535" w:firstLineChars="255"/>
        <w:rPr>
          <w:rFonts w:ascii="仿宋" w:hAnsi="仿宋" w:eastAsia="仿宋"/>
          <w:b/>
          <w:bCs/>
          <w:sz w:val="21"/>
        </w:rPr>
      </w:pPr>
      <w:r>
        <w:rPr>
          <w:rFonts w:hint="eastAsia" w:ascii="仿宋" w:hAnsi="仿宋" w:eastAsia="仿宋"/>
          <w:sz w:val="21"/>
        </w:rPr>
        <w:t>3 、投标文件及其附件</w:t>
      </w:r>
    </w:p>
    <w:p>
      <w:pPr>
        <w:pStyle w:val="9"/>
        <w:adjustRightInd w:val="0"/>
        <w:snapToGrid w:val="0"/>
        <w:spacing w:line="276" w:lineRule="auto"/>
        <w:ind w:firstLine="535" w:firstLineChars="255"/>
        <w:rPr>
          <w:rFonts w:ascii="仿宋" w:hAnsi="仿宋" w:eastAsia="仿宋"/>
          <w:sz w:val="21"/>
        </w:rPr>
      </w:pPr>
      <w:r>
        <w:rPr>
          <w:rFonts w:ascii="仿宋" w:hAnsi="仿宋" w:eastAsia="仿宋"/>
          <w:sz w:val="21"/>
        </w:rPr>
        <w:t xml:space="preserve">4 </w:t>
      </w:r>
      <w:r>
        <w:rPr>
          <w:rFonts w:hint="eastAsia" w:ascii="仿宋" w:hAnsi="仿宋" w:eastAsia="仿宋"/>
          <w:sz w:val="21"/>
        </w:rPr>
        <w:t>、招标文件</w:t>
      </w:r>
    </w:p>
    <w:p>
      <w:pPr>
        <w:pStyle w:val="9"/>
        <w:adjustRightInd w:val="0"/>
        <w:snapToGrid w:val="0"/>
        <w:spacing w:line="276" w:lineRule="auto"/>
        <w:ind w:firstLine="535" w:firstLineChars="255"/>
        <w:rPr>
          <w:rFonts w:ascii="仿宋" w:hAnsi="仿宋" w:eastAsia="仿宋"/>
          <w:sz w:val="21"/>
        </w:rPr>
      </w:pPr>
      <w:r>
        <w:rPr>
          <w:rFonts w:hint="eastAsia" w:ascii="仿宋" w:hAnsi="仿宋" w:eastAsia="仿宋"/>
          <w:sz w:val="21"/>
        </w:rPr>
        <w:t>5 、本合同条款</w:t>
      </w:r>
    </w:p>
    <w:p>
      <w:pPr>
        <w:pStyle w:val="9"/>
        <w:adjustRightInd w:val="0"/>
        <w:snapToGrid w:val="0"/>
        <w:spacing w:line="276" w:lineRule="auto"/>
        <w:ind w:firstLine="535" w:firstLineChars="255"/>
        <w:rPr>
          <w:rFonts w:ascii="仿宋" w:hAnsi="仿宋" w:eastAsia="仿宋"/>
          <w:sz w:val="21"/>
        </w:rPr>
      </w:pPr>
      <w:r>
        <w:rPr>
          <w:rFonts w:hint="eastAsia" w:ascii="仿宋" w:hAnsi="仿宋" w:eastAsia="仿宋"/>
          <w:sz w:val="21"/>
        </w:rPr>
        <w:t>6 、标准、规范及有关技术文件</w:t>
      </w:r>
    </w:p>
    <w:p>
      <w:pPr>
        <w:pStyle w:val="9"/>
        <w:adjustRightInd w:val="0"/>
        <w:snapToGrid w:val="0"/>
        <w:spacing w:line="276" w:lineRule="auto"/>
        <w:ind w:firstLine="535" w:firstLineChars="255"/>
        <w:rPr>
          <w:rFonts w:ascii="仿宋" w:hAnsi="仿宋" w:eastAsia="仿宋"/>
          <w:sz w:val="21"/>
        </w:rPr>
      </w:pPr>
      <w:r>
        <w:rPr>
          <w:rFonts w:hint="eastAsia" w:ascii="仿宋" w:hAnsi="仿宋" w:eastAsia="仿宋"/>
          <w:sz w:val="21"/>
        </w:rPr>
        <w:t>7 、图纸</w:t>
      </w:r>
    </w:p>
    <w:p>
      <w:pPr>
        <w:pStyle w:val="9"/>
        <w:adjustRightInd w:val="0"/>
        <w:snapToGrid w:val="0"/>
        <w:spacing w:line="276" w:lineRule="auto"/>
        <w:ind w:firstLine="535" w:firstLineChars="255"/>
        <w:rPr>
          <w:rFonts w:ascii="仿宋" w:hAnsi="仿宋" w:eastAsia="仿宋"/>
          <w:sz w:val="21"/>
        </w:rPr>
      </w:pPr>
      <w:r>
        <w:rPr>
          <w:rFonts w:hint="eastAsia" w:ascii="仿宋" w:hAnsi="仿宋" w:eastAsia="仿宋"/>
          <w:sz w:val="21"/>
        </w:rPr>
        <w:t>8 、工程量和设备材料清单</w:t>
      </w:r>
    </w:p>
    <w:p>
      <w:pPr>
        <w:pStyle w:val="9"/>
        <w:adjustRightInd w:val="0"/>
        <w:snapToGrid w:val="0"/>
        <w:spacing w:line="276" w:lineRule="auto"/>
        <w:ind w:firstLine="535" w:firstLineChars="255"/>
        <w:rPr>
          <w:rFonts w:ascii="仿宋" w:hAnsi="仿宋" w:eastAsia="仿宋"/>
          <w:sz w:val="21"/>
        </w:rPr>
      </w:pPr>
      <w:r>
        <w:rPr>
          <w:rFonts w:hint="eastAsia" w:ascii="仿宋" w:hAnsi="仿宋" w:eastAsia="仿宋"/>
          <w:sz w:val="21"/>
        </w:rPr>
        <w:t>9 、工程报价单</w:t>
      </w:r>
    </w:p>
    <w:p>
      <w:pPr>
        <w:pStyle w:val="9"/>
        <w:adjustRightInd w:val="0"/>
        <w:snapToGrid w:val="0"/>
        <w:spacing w:line="276" w:lineRule="auto"/>
        <w:ind w:firstLine="535" w:firstLineChars="255"/>
        <w:rPr>
          <w:rFonts w:ascii="仿宋" w:hAnsi="仿宋" w:eastAsia="仿宋"/>
          <w:sz w:val="21"/>
        </w:rPr>
      </w:pPr>
      <w:r>
        <w:rPr>
          <w:rFonts w:hint="eastAsia" w:ascii="仿宋" w:hAnsi="仿宋" w:eastAsia="仿宋"/>
          <w:sz w:val="21"/>
        </w:rPr>
        <w:t>10、双方有关工程的洽商、变更等方面协议或文件。</w:t>
      </w:r>
    </w:p>
    <w:p>
      <w:pPr>
        <w:pStyle w:val="9"/>
        <w:adjustRightInd w:val="0"/>
        <w:snapToGrid w:val="0"/>
        <w:spacing w:line="276" w:lineRule="auto"/>
        <w:ind w:firstLine="535" w:firstLineChars="255"/>
        <w:rPr>
          <w:rFonts w:ascii="仿宋" w:hAnsi="仿宋" w:eastAsia="仿宋"/>
          <w:sz w:val="21"/>
        </w:rPr>
      </w:pPr>
      <w:r>
        <w:rPr>
          <w:rFonts w:hint="eastAsia" w:ascii="仿宋" w:hAnsi="仿宋" w:eastAsia="仿宋"/>
          <w:sz w:val="21"/>
        </w:rPr>
        <w:t>11、现场工程师有关通知及工程会议纪要。</w:t>
      </w:r>
    </w:p>
    <w:p>
      <w:pPr>
        <w:pStyle w:val="9"/>
        <w:adjustRightInd w:val="0"/>
        <w:snapToGrid w:val="0"/>
        <w:spacing w:line="276" w:lineRule="auto"/>
        <w:ind w:firstLine="535" w:firstLineChars="255"/>
        <w:rPr>
          <w:rFonts w:ascii="仿宋" w:hAnsi="仿宋" w:eastAsia="仿宋"/>
          <w:sz w:val="21"/>
        </w:rPr>
      </w:pPr>
      <w:r>
        <w:rPr>
          <w:rFonts w:hint="eastAsia" w:ascii="仿宋" w:hAnsi="仿宋" w:eastAsia="仿宋"/>
          <w:sz w:val="21"/>
        </w:rPr>
        <w:t>12、工程进行过程中的有关信件、数据电文（电报、电传、传真、电子数据交换和电子邮件）。</w:t>
      </w:r>
    </w:p>
    <w:p>
      <w:pPr>
        <w:pStyle w:val="9"/>
        <w:adjustRightInd w:val="0"/>
        <w:snapToGrid w:val="0"/>
        <w:spacing w:line="276" w:lineRule="auto"/>
        <w:ind w:firstLine="0" w:firstLineChars="0"/>
        <w:rPr>
          <w:rFonts w:ascii="仿宋" w:hAnsi="仿宋" w:eastAsia="仿宋"/>
          <w:b/>
          <w:bCs/>
          <w:sz w:val="21"/>
        </w:rPr>
      </w:pPr>
      <w:r>
        <w:rPr>
          <w:rFonts w:hint="eastAsia" w:ascii="仿宋" w:hAnsi="仿宋" w:eastAsia="仿宋"/>
          <w:b/>
          <w:bCs/>
          <w:sz w:val="21"/>
        </w:rPr>
        <w:t>七、本协议书中有关词语含义与深圳市建设工程施工合同第二部分《通用和专用条款》中分别赋予它们的定义相同。</w:t>
      </w:r>
    </w:p>
    <w:p>
      <w:pPr>
        <w:pStyle w:val="9"/>
        <w:adjustRightInd w:val="0"/>
        <w:snapToGrid w:val="0"/>
        <w:spacing w:line="276" w:lineRule="auto"/>
        <w:ind w:firstLine="0" w:firstLineChars="0"/>
        <w:rPr>
          <w:rFonts w:ascii="仿宋" w:hAnsi="仿宋" w:eastAsia="仿宋"/>
          <w:b/>
          <w:bCs/>
          <w:sz w:val="21"/>
        </w:rPr>
      </w:pPr>
      <w:r>
        <w:rPr>
          <w:rFonts w:hint="eastAsia" w:ascii="仿宋" w:hAnsi="仿宋" w:eastAsia="仿宋"/>
          <w:b/>
          <w:bCs/>
          <w:sz w:val="21"/>
        </w:rPr>
        <w:t>八、承包人向发包人承诺，按照合同约定进行施工、竣工、并在质量保修期内承担工程质量保修责任。</w:t>
      </w:r>
    </w:p>
    <w:p>
      <w:pPr>
        <w:pStyle w:val="9"/>
        <w:adjustRightInd w:val="0"/>
        <w:snapToGrid w:val="0"/>
        <w:spacing w:line="276" w:lineRule="auto"/>
        <w:ind w:firstLine="0" w:firstLineChars="0"/>
        <w:rPr>
          <w:rFonts w:ascii="仿宋" w:hAnsi="仿宋" w:eastAsia="仿宋"/>
          <w:b/>
          <w:bCs/>
          <w:sz w:val="21"/>
        </w:rPr>
      </w:pPr>
      <w:r>
        <w:rPr>
          <w:rFonts w:hint="eastAsia" w:ascii="仿宋" w:hAnsi="仿宋" w:eastAsia="仿宋"/>
          <w:b/>
          <w:bCs/>
          <w:sz w:val="21"/>
        </w:rPr>
        <w:t>九、发包人向承包人承诺，按照合同约定的期限和方式支付合同价款及其他应当支付的款项。</w:t>
      </w:r>
    </w:p>
    <w:p>
      <w:pPr>
        <w:pStyle w:val="9"/>
        <w:adjustRightInd w:val="0"/>
        <w:snapToGrid w:val="0"/>
        <w:spacing w:line="276" w:lineRule="auto"/>
        <w:ind w:firstLine="0" w:firstLineChars="0"/>
        <w:rPr>
          <w:rFonts w:ascii="仿宋" w:hAnsi="仿宋" w:eastAsia="仿宋"/>
          <w:b/>
          <w:bCs/>
          <w:sz w:val="21"/>
        </w:rPr>
      </w:pPr>
      <w:r>
        <w:rPr>
          <w:rFonts w:hint="eastAsia" w:ascii="仿宋" w:hAnsi="仿宋" w:eastAsia="仿宋"/>
          <w:b/>
          <w:bCs/>
          <w:sz w:val="21"/>
        </w:rPr>
        <w:t>十、合同生效</w:t>
      </w:r>
    </w:p>
    <w:p>
      <w:pPr>
        <w:pStyle w:val="9"/>
        <w:adjustRightInd w:val="0"/>
        <w:snapToGrid w:val="0"/>
        <w:spacing w:line="276" w:lineRule="auto"/>
        <w:ind w:firstLine="358" w:firstLineChars="170"/>
        <w:rPr>
          <w:rFonts w:ascii="仿宋" w:hAnsi="仿宋" w:eastAsia="仿宋"/>
          <w:sz w:val="21"/>
        </w:rPr>
      </w:pPr>
      <w:r>
        <w:rPr>
          <w:rFonts w:hint="eastAsia" w:ascii="仿宋" w:hAnsi="仿宋" w:eastAsia="仿宋"/>
          <w:b/>
          <w:bCs/>
          <w:sz w:val="21"/>
        </w:rPr>
        <w:t xml:space="preserve"> </w:t>
      </w:r>
      <w:r>
        <w:rPr>
          <w:rFonts w:hint="eastAsia" w:ascii="仿宋" w:hAnsi="仿宋" w:eastAsia="仿宋"/>
          <w:sz w:val="21"/>
        </w:rPr>
        <w:t>合同订立时间：</w:t>
      </w:r>
      <w:r>
        <w:rPr>
          <w:rFonts w:hint="eastAsia" w:ascii="仿宋" w:hAnsi="仿宋" w:eastAsia="仿宋"/>
          <w:sz w:val="21"/>
          <w:u w:val="single"/>
        </w:rPr>
        <w:t xml:space="preserve">          </w:t>
      </w:r>
      <w:r>
        <w:rPr>
          <w:rFonts w:hint="eastAsia" w:ascii="仿宋" w:hAnsi="仿宋" w:eastAsia="仿宋"/>
          <w:sz w:val="21"/>
        </w:rPr>
        <w:t>年</w:t>
      </w:r>
      <w:r>
        <w:rPr>
          <w:rFonts w:hint="eastAsia" w:ascii="仿宋" w:hAnsi="仿宋" w:eastAsia="仿宋"/>
          <w:sz w:val="21"/>
          <w:u w:val="single"/>
        </w:rPr>
        <w:t xml:space="preserve">          </w:t>
      </w:r>
      <w:r>
        <w:rPr>
          <w:rFonts w:hint="eastAsia" w:ascii="仿宋" w:hAnsi="仿宋" w:eastAsia="仿宋"/>
          <w:sz w:val="21"/>
        </w:rPr>
        <w:t>月</w:t>
      </w:r>
      <w:r>
        <w:rPr>
          <w:rFonts w:hint="eastAsia" w:ascii="仿宋" w:hAnsi="仿宋" w:eastAsia="仿宋"/>
          <w:sz w:val="21"/>
          <w:u w:val="single"/>
        </w:rPr>
        <w:t xml:space="preserve">          </w:t>
      </w:r>
      <w:r>
        <w:rPr>
          <w:rFonts w:hint="eastAsia" w:ascii="仿宋" w:hAnsi="仿宋" w:eastAsia="仿宋"/>
          <w:sz w:val="21"/>
        </w:rPr>
        <w:t>日</w:t>
      </w:r>
    </w:p>
    <w:p>
      <w:pPr>
        <w:pStyle w:val="9"/>
        <w:adjustRightInd w:val="0"/>
        <w:snapToGrid w:val="0"/>
        <w:spacing w:line="276" w:lineRule="auto"/>
        <w:ind w:firstLine="357" w:firstLineChars="170"/>
        <w:rPr>
          <w:rFonts w:ascii="仿宋" w:hAnsi="仿宋" w:eastAsia="仿宋"/>
          <w:sz w:val="21"/>
        </w:rPr>
      </w:pPr>
      <w:r>
        <w:rPr>
          <w:rFonts w:hint="eastAsia" w:ascii="仿宋" w:hAnsi="仿宋" w:eastAsia="仿宋"/>
          <w:sz w:val="21"/>
        </w:rPr>
        <w:t xml:space="preserve"> 合同订立地点：</w:t>
      </w:r>
      <w:r>
        <w:rPr>
          <w:rFonts w:hint="eastAsia" w:ascii="仿宋" w:hAnsi="仿宋" w:eastAsia="仿宋"/>
          <w:sz w:val="21"/>
          <w:u w:val="single"/>
        </w:rPr>
        <w:t xml:space="preserve">                                    </w:t>
      </w:r>
    </w:p>
    <w:p>
      <w:pPr>
        <w:pStyle w:val="9"/>
        <w:adjustRightInd w:val="0"/>
        <w:snapToGrid w:val="0"/>
        <w:spacing w:line="276" w:lineRule="auto"/>
        <w:ind w:firstLine="535" w:firstLineChars="255"/>
        <w:rPr>
          <w:rFonts w:ascii="仿宋" w:hAnsi="仿宋" w:eastAsia="仿宋"/>
          <w:sz w:val="21"/>
        </w:rPr>
      </w:pPr>
      <w:r>
        <w:rPr>
          <w:rFonts w:hint="eastAsia" w:ascii="仿宋" w:hAnsi="仿宋" w:eastAsia="仿宋"/>
          <w:sz w:val="21"/>
        </w:rPr>
        <w:t>发  包  人：（公章）                       承  包  人：（公章）</w:t>
      </w:r>
    </w:p>
    <w:p>
      <w:pPr>
        <w:pStyle w:val="9"/>
        <w:adjustRightInd w:val="0"/>
        <w:snapToGrid w:val="0"/>
        <w:spacing w:line="276" w:lineRule="auto"/>
        <w:ind w:firstLine="535" w:firstLineChars="255"/>
        <w:rPr>
          <w:rFonts w:ascii="仿宋" w:hAnsi="仿宋" w:eastAsia="仿宋"/>
          <w:sz w:val="21"/>
        </w:rPr>
      </w:pPr>
      <w:r>
        <w:rPr>
          <w:rFonts w:hint="eastAsia" w:ascii="仿宋" w:hAnsi="仿宋" w:eastAsia="仿宋"/>
          <w:sz w:val="21"/>
        </w:rPr>
        <w:t>住      所：                              住      所：</w:t>
      </w:r>
    </w:p>
    <w:p>
      <w:pPr>
        <w:pStyle w:val="9"/>
        <w:adjustRightInd w:val="0"/>
        <w:snapToGrid w:val="0"/>
        <w:spacing w:line="276" w:lineRule="auto"/>
        <w:ind w:firstLine="535" w:firstLineChars="255"/>
        <w:rPr>
          <w:rFonts w:ascii="仿宋" w:hAnsi="仿宋" w:eastAsia="仿宋"/>
          <w:sz w:val="21"/>
        </w:rPr>
      </w:pPr>
      <w:r>
        <w:rPr>
          <w:rFonts w:hint="eastAsia" w:ascii="仿宋" w:hAnsi="仿宋" w:eastAsia="仿宋"/>
          <w:sz w:val="21"/>
        </w:rPr>
        <w:t>法定代表人：                              法定代表人：</w:t>
      </w:r>
    </w:p>
    <w:p>
      <w:pPr>
        <w:pStyle w:val="9"/>
        <w:adjustRightInd w:val="0"/>
        <w:snapToGrid w:val="0"/>
        <w:spacing w:line="276" w:lineRule="auto"/>
        <w:ind w:firstLine="535" w:firstLineChars="255"/>
        <w:rPr>
          <w:rFonts w:ascii="仿宋" w:hAnsi="仿宋" w:eastAsia="仿宋"/>
          <w:sz w:val="21"/>
        </w:rPr>
      </w:pPr>
      <w:r>
        <w:rPr>
          <w:rFonts w:hint="eastAsia" w:ascii="仿宋" w:hAnsi="仿宋" w:eastAsia="仿宋"/>
          <w:sz w:val="21"/>
        </w:rPr>
        <w:t>委托代理人：                              委托代理人：</w:t>
      </w:r>
    </w:p>
    <w:p>
      <w:pPr>
        <w:pStyle w:val="9"/>
        <w:adjustRightInd w:val="0"/>
        <w:snapToGrid w:val="0"/>
        <w:spacing w:line="276" w:lineRule="auto"/>
        <w:ind w:firstLine="535" w:firstLineChars="255"/>
        <w:rPr>
          <w:rFonts w:ascii="仿宋" w:hAnsi="仿宋" w:eastAsia="仿宋"/>
          <w:sz w:val="21"/>
        </w:rPr>
      </w:pPr>
      <w:r>
        <w:rPr>
          <w:rFonts w:hint="eastAsia" w:ascii="仿宋" w:hAnsi="仿宋" w:eastAsia="仿宋"/>
          <w:sz w:val="21"/>
        </w:rPr>
        <w:t>电      话：                              电      话：</w:t>
      </w:r>
    </w:p>
    <w:p>
      <w:pPr>
        <w:pStyle w:val="9"/>
        <w:adjustRightInd w:val="0"/>
        <w:snapToGrid w:val="0"/>
        <w:spacing w:line="276" w:lineRule="auto"/>
        <w:ind w:firstLine="535" w:firstLineChars="255"/>
        <w:rPr>
          <w:rFonts w:ascii="仿宋" w:hAnsi="仿宋" w:eastAsia="仿宋"/>
          <w:sz w:val="21"/>
        </w:rPr>
      </w:pPr>
      <w:r>
        <w:rPr>
          <w:rFonts w:hint="eastAsia" w:ascii="仿宋" w:hAnsi="仿宋" w:eastAsia="仿宋"/>
          <w:sz w:val="21"/>
        </w:rPr>
        <w:t>传      真：                              传      真：</w:t>
      </w:r>
    </w:p>
    <w:p>
      <w:pPr>
        <w:pStyle w:val="9"/>
        <w:adjustRightInd w:val="0"/>
        <w:snapToGrid w:val="0"/>
        <w:spacing w:line="276" w:lineRule="auto"/>
        <w:ind w:firstLine="535" w:firstLineChars="255"/>
        <w:rPr>
          <w:rFonts w:ascii="仿宋" w:hAnsi="仿宋" w:eastAsia="仿宋"/>
          <w:sz w:val="21"/>
        </w:rPr>
      </w:pPr>
      <w:r>
        <w:rPr>
          <w:rFonts w:hint="eastAsia" w:ascii="仿宋" w:hAnsi="仿宋" w:eastAsia="仿宋"/>
          <w:sz w:val="21"/>
        </w:rPr>
        <w:t>开 户 银 行：                             开 户 银 行：</w:t>
      </w:r>
    </w:p>
    <w:p>
      <w:pPr>
        <w:pStyle w:val="9"/>
        <w:adjustRightInd w:val="0"/>
        <w:snapToGrid w:val="0"/>
        <w:spacing w:line="276" w:lineRule="auto"/>
        <w:ind w:firstLine="535" w:firstLineChars="255"/>
        <w:rPr>
          <w:rFonts w:ascii="仿宋" w:hAnsi="仿宋" w:eastAsia="仿宋"/>
          <w:sz w:val="21"/>
        </w:rPr>
      </w:pPr>
      <w:r>
        <w:rPr>
          <w:rFonts w:hint="eastAsia" w:ascii="仿宋" w:hAnsi="仿宋" w:eastAsia="仿宋"/>
          <w:sz w:val="21"/>
        </w:rPr>
        <w:t>帐       号：                             帐       号：</w:t>
      </w:r>
    </w:p>
    <w:p>
      <w:pPr>
        <w:pStyle w:val="9"/>
        <w:adjustRightInd w:val="0"/>
        <w:snapToGrid w:val="0"/>
        <w:spacing w:line="276" w:lineRule="auto"/>
        <w:ind w:firstLine="535" w:firstLineChars="255"/>
        <w:rPr>
          <w:rFonts w:ascii="仿宋" w:hAnsi="仿宋" w:eastAsia="仿宋"/>
          <w:sz w:val="21"/>
        </w:rPr>
      </w:pPr>
      <w:r>
        <w:rPr>
          <w:rFonts w:hint="eastAsia" w:ascii="仿宋" w:hAnsi="仿宋" w:eastAsia="仿宋"/>
          <w:sz w:val="21"/>
        </w:rPr>
        <w:t>邮 政 编 码：                             邮 政 编 码：</w:t>
      </w:r>
    </w:p>
    <w:p>
      <w:pPr>
        <w:pStyle w:val="9"/>
        <w:adjustRightInd w:val="0"/>
        <w:snapToGrid w:val="0"/>
        <w:spacing w:line="276" w:lineRule="auto"/>
        <w:ind w:firstLine="535" w:firstLineChars="255"/>
        <w:rPr>
          <w:rFonts w:ascii="仿宋" w:hAnsi="仿宋" w:eastAsia="仿宋"/>
          <w:sz w:val="21"/>
        </w:rPr>
      </w:pPr>
    </w:p>
    <w:p>
      <w:pPr>
        <w:pStyle w:val="9"/>
        <w:adjustRightInd w:val="0"/>
        <w:snapToGrid w:val="0"/>
        <w:spacing w:line="276" w:lineRule="auto"/>
        <w:ind w:firstLine="535" w:firstLineChars="255"/>
        <w:rPr>
          <w:rFonts w:ascii="仿宋" w:hAnsi="仿宋" w:eastAsia="仿宋"/>
          <w:sz w:val="21"/>
        </w:rPr>
      </w:pPr>
      <w:r>
        <w:rPr>
          <w:rFonts w:hint="eastAsia" w:ascii="仿宋" w:hAnsi="仿宋" w:eastAsia="仿宋"/>
          <w:sz w:val="21"/>
        </w:rPr>
        <w:t>备案意见：</w:t>
      </w:r>
    </w:p>
    <w:p>
      <w:pPr>
        <w:pStyle w:val="9"/>
        <w:adjustRightInd w:val="0"/>
        <w:snapToGrid w:val="0"/>
        <w:spacing w:line="276" w:lineRule="auto"/>
        <w:ind w:firstLine="525" w:firstLineChars="0"/>
        <w:rPr>
          <w:rFonts w:ascii="仿宋" w:hAnsi="仿宋" w:eastAsia="仿宋"/>
          <w:sz w:val="21"/>
        </w:rPr>
      </w:pPr>
    </w:p>
    <w:p>
      <w:pPr>
        <w:pStyle w:val="9"/>
        <w:adjustRightInd w:val="0"/>
        <w:snapToGrid w:val="0"/>
        <w:spacing w:line="276" w:lineRule="auto"/>
        <w:ind w:firstLine="525" w:firstLineChars="0"/>
        <w:rPr>
          <w:rFonts w:ascii="仿宋" w:hAnsi="仿宋" w:eastAsia="仿宋"/>
          <w:sz w:val="21"/>
        </w:rPr>
      </w:pPr>
    </w:p>
    <w:p>
      <w:pPr>
        <w:pStyle w:val="9"/>
        <w:adjustRightInd w:val="0"/>
        <w:snapToGrid w:val="0"/>
        <w:spacing w:line="276" w:lineRule="auto"/>
        <w:ind w:firstLine="525" w:firstLineChars="0"/>
        <w:rPr>
          <w:rFonts w:ascii="仿宋" w:hAnsi="仿宋" w:eastAsia="仿宋"/>
          <w:sz w:val="21"/>
        </w:rPr>
      </w:pPr>
    </w:p>
    <w:p>
      <w:pPr>
        <w:pStyle w:val="9"/>
        <w:adjustRightInd w:val="0"/>
        <w:snapToGrid w:val="0"/>
        <w:spacing w:line="276" w:lineRule="auto"/>
        <w:ind w:firstLine="0" w:firstLineChars="0"/>
        <w:rPr>
          <w:rFonts w:ascii="仿宋" w:hAnsi="仿宋" w:eastAsia="仿宋"/>
          <w:sz w:val="21"/>
        </w:rPr>
      </w:pPr>
      <w:r>
        <w:rPr>
          <w:rFonts w:hint="eastAsia" w:ascii="仿宋" w:hAnsi="仿宋" w:eastAsia="仿宋"/>
          <w:sz w:val="21"/>
        </w:rPr>
        <w:t xml:space="preserve">                                                          经 办 人：</w:t>
      </w:r>
    </w:p>
    <w:p>
      <w:pPr>
        <w:pStyle w:val="9"/>
        <w:adjustRightInd w:val="0"/>
        <w:snapToGrid w:val="0"/>
        <w:spacing w:line="276" w:lineRule="auto"/>
        <w:ind w:firstLine="6090" w:firstLineChars="2900"/>
        <w:rPr>
          <w:rFonts w:ascii="仿宋" w:hAnsi="仿宋" w:eastAsia="仿宋"/>
          <w:sz w:val="21"/>
        </w:rPr>
      </w:pPr>
      <w:r>
        <w:rPr>
          <w:rFonts w:hint="eastAsia" w:ascii="仿宋" w:hAnsi="仿宋" w:eastAsia="仿宋"/>
          <w:sz w:val="21"/>
        </w:rPr>
        <w:t>备案机构（公章）</w:t>
      </w:r>
    </w:p>
    <w:p>
      <w:pPr>
        <w:pStyle w:val="9"/>
        <w:adjustRightInd w:val="0"/>
        <w:snapToGrid w:val="0"/>
        <w:spacing w:line="276" w:lineRule="auto"/>
        <w:ind w:firstLine="6420" w:firstLineChars="0"/>
        <w:rPr>
          <w:rFonts w:ascii="仿宋" w:hAnsi="仿宋" w:eastAsia="仿宋"/>
          <w:sz w:val="21"/>
        </w:rPr>
      </w:pPr>
      <w:r>
        <w:rPr>
          <w:rFonts w:hint="eastAsia" w:ascii="仿宋" w:hAnsi="仿宋" w:eastAsia="仿宋"/>
          <w:sz w:val="21"/>
        </w:rPr>
        <w:t xml:space="preserve">     年   月   日</w:t>
      </w:r>
    </w:p>
    <w:p>
      <w:pPr>
        <w:adjustRightInd w:val="0"/>
        <w:snapToGrid w:val="0"/>
        <w:spacing w:beforeLines="50" w:afterLines="50" w:line="360" w:lineRule="auto"/>
        <w:jc w:val="center"/>
        <w:rPr>
          <w:rFonts w:ascii="仿宋" w:hAnsi="仿宋" w:eastAsia="仿宋"/>
          <w:b/>
          <w:bCs/>
          <w:sz w:val="18"/>
        </w:rPr>
      </w:pPr>
    </w:p>
    <w:p>
      <w:pPr>
        <w:adjustRightInd w:val="0"/>
        <w:snapToGrid w:val="0"/>
        <w:spacing w:beforeLines="50" w:afterLines="50" w:line="360" w:lineRule="auto"/>
        <w:jc w:val="center"/>
        <w:rPr>
          <w:rFonts w:ascii="仿宋" w:hAnsi="仿宋" w:eastAsia="仿宋"/>
          <w:b/>
          <w:bCs/>
          <w:sz w:val="18"/>
        </w:rPr>
      </w:pPr>
    </w:p>
    <w:p>
      <w:pPr>
        <w:widowControl/>
        <w:jc w:val="left"/>
        <w:rPr>
          <w:rFonts w:ascii="仿宋" w:hAnsi="仿宋" w:eastAsia="仿宋"/>
          <w:b/>
          <w:bCs/>
          <w:sz w:val="24"/>
          <w:szCs w:val="24"/>
        </w:rPr>
      </w:pPr>
      <w:r>
        <w:rPr>
          <w:rFonts w:ascii="仿宋" w:hAnsi="仿宋" w:eastAsia="仿宋"/>
          <w:b/>
          <w:bCs/>
          <w:sz w:val="24"/>
        </w:rPr>
        <w:br w:type="page"/>
      </w:r>
    </w:p>
    <w:p>
      <w:pPr>
        <w:pStyle w:val="12"/>
        <w:adjustRightInd w:val="0"/>
        <w:snapToGrid w:val="0"/>
        <w:spacing w:before="156" w:after="156" w:line="360" w:lineRule="auto"/>
        <w:ind w:firstLine="0" w:firstLineChars="0"/>
        <w:jc w:val="center"/>
        <w:rPr>
          <w:rFonts w:ascii="仿宋" w:hAnsi="仿宋" w:eastAsia="仿宋"/>
          <w:b/>
          <w:bCs/>
          <w:sz w:val="24"/>
        </w:rPr>
      </w:pPr>
      <w:r>
        <w:rPr>
          <w:rFonts w:hint="eastAsia" w:ascii="仿宋" w:hAnsi="仿宋" w:eastAsia="仿宋"/>
          <w:b/>
          <w:bCs/>
          <w:sz w:val="24"/>
        </w:rPr>
        <w:t>二、履约保函格式（仅供参考）</w:t>
      </w:r>
    </w:p>
    <w:p>
      <w:pPr>
        <w:pStyle w:val="12"/>
        <w:adjustRightInd w:val="0"/>
        <w:snapToGrid w:val="0"/>
        <w:spacing w:before="156" w:after="156" w:line="360" w:lineRule="auto"/>
        <w:ind w:firstLine="0" w:firstLineChars="0"/>
        <w:rPr>
          <w:rFonts w:ascii="仿宋" w:hAnsi="仿宋" w:eastAsia="仿宋"/>
        </w:rPr>
      </w:pPr>
    </w:p>
    <w:p>
      <w:pPr>
        <w:pStyle w:val="12"/>
        <w:adjustRightInd w:val="0"/>
        <w:snapToGrid w:val="0"/>
        <w:spacing w:before="156" w:after="156" w:line="276" w:lineRule="auto"/>
        <w:ind w:firstLine="0" w:firstLineChars="0"/>
        <w:rPr>
          <w:rFonts w:ascii="仿宋" w:hAnsi="仿宋" w:eastAsia="仿宋"/>
        </w:rPr>
      </w:pPr>
      <w:r>
        <w:rPr>
          <w:rFonts w:hint="eastAsia" w:ascii="仿宋" w:hAnsi="仿宋" w:eastAsia="仿宋"/>
        </w:rPr>
        <w:t>致：</w:t>
      </w:r>
      <w:r>
        <w:rPr>
          <w:rFonts w:hint="eastAsia" w:ascii="仿宋" w:hAnsi="仿宋" w:eastAsia="仿宋"/>
          <w:u w:val="single"/>
        </w:rPr>
        <w:t xml:space="preserve">                </w:t>
      </w:r>
      <w:r>
        <w:rPr>
          <w:rFonts w:hint="eastAsia" w:ascii="仿宋" w:hAnsi="仿宋" w:eastAsia="仿宋"/>
        </w:rPr>
        <w:t>（发包人名称）</w:t>
      </w:r>
    </w:p>
    <w:p>
      <w:pPr>
        <w:pStyle w:val="12"/>
        <w:adjustRightInd w:val="0"/>
        <w:snapToGrid w:val="0"/>
        <w:spacing w:before="156" w:after="156" w:line="276" w:lineRule="auto"/>
        <w:ind w:firstLine="420" w:firstLineChars="200"/>
        <w:rPr>
          <w:rFonts w:ascii="仿宋" w:hAnsi="仿宋" w:eastAsia="仿宋"/>
        </w:rPr>
      </w:pPr>
      <w:r>
        <w:rPr>
          <w:rFonts w:hint="eastAsia" w:ascii="仿宋" w:hAnsi="仿宋" w:eastAsia="仿宋"/>
        </w:rPr>
        <w:t>鉴于</w:t>
      </w:r>
      <w:r>
        <w:rPr>
          <w:rFonts w:hint="eastAsia" w:ascii="仿宋" w:hAnsi="仿宋" w:eastAsia="仿宋"/>
          <w:u w:val="single"/>
        </w:rPr>
        <w:t xml:space="preserve">                </w:t>
      </w:r>
      <w:r>
        <w:rPr>
          <w:rFonts w:hint="eastAsia" w:ascii="仿宋" w:hAnsi="仿宋" w:eastAsia="仿宋"/>
        </w:rPr>
        <w:t>（承包人名称，以下简称“承包人”）已保证按</w:t>
      </w:r>
      <w:r>
        <w:rPr>
          <w:rFonts w:hint="eastAsia" w:ascii="仿宋" w:hAnsi="仿宋" w:eastAsia="仿宋"/>
          <w:u w:val="single"/>
        </w:rPr>
        <w:t xml:space="preserve">               </w:t>
      </w:r>
      <w:r>
        <w:rPr>
          <w:rFonts w:hint="eastAsia" w:ascii="仿宋" w:hAnsi="仿宋" w:eastAsia="仿宋"/>
        </w:rPr>
        <w:t>（发包人名称，以下简称“发包人”</w:t>
      </w:r>
      <w:r>
        <w:rPr>
          <w:rFonts w:hint="eastAsia" w:ascii="仿宋" w:hAnsi="仿宋" w:eastAsia="仿宋"/>
          <w:u w:val="single"/>
        </w:rPr>
        <w:t xml:space="preserve">                </w:t>
      </w:r>
      <w:r>
        <w:rPr>
          <w:rFonts w:hint="eastAsia" w:ascii="仿宋" w:hAnsi="仿宋" w:eastAsia="仿宋"/>
        </w:rPr>
        <w:t>（工程及合同名称）工程合同施工、竣工和保修该工程（以下简称“合同”）。</w:t>
      </w:r>
    </w:p>
    <w:p>
      <w:pPr>
        <w:pStyle w:val="12"/>
        <w:adjustRightInd w:val="0"/>
        <w:snapToGrid w:val="0"/>
        <w:spacing w:before="156" w:after="156" w:line="276" w:lineRule="auto"/>
        <w:ind w:firstLine="420" w:firstLineChars="200"/>
        <w:rPr>
          <w:rFonts w:ascii="仿宋" w:hAnsi="仿宋" w:eastAsia="仿宋"/>
        </w:rPr>
      </w:pPr>
      <w:r>
        <w:rPr>
          <w:rFonts w:hint="eastAsia" w:ascii="仿宋" w:hAnsi="仿宋" w:eastAsia="仿宋"/>
        </w:rPr>
        <w:t>鉴于你放在上述合同中要求承包人向你方提交下述金额的本单位开具的保函，作为承包人履行本合同责任的保证金；</w:t>
      </w:r>
    </w:p>
    <w:p>
      <w:pPr>
        <w:pStyle w:val="12"/>
        <w:adjustRightInd w:val="0"/>
        <w:snapToGrid w:val="0"/>
        <w:spacing w:before="156" w:after="156" w:line="276" w:lineRule="auto"/>
        <w:ind w:firstLine="420" w:firstLineChars="200"/>
        <w:rPr>
          <w:rFonts w:ascii="仿宋" w:hAnsi="仿宋" w:eastAsia="仿宋"/>
        </w:rPr>
      </w:pPr>
      <w:r>
        <w:rPr>
          <w:rFonts w:hint="eastAsia" w:ascii="仿宋" w:hAnsi="仿宋" w:eastAsia="仿宋"/>
        </w:rPr>
        <w:t>本单位统一为承包人出具保函；</w:t>
      </w:r>
    </w:p>
    <w:p>
      <w:pPr>
        <w:pStyle w:val="12"/>
        <w:adjustRightInd w:val="0"/>
        <w:snapToGrid w:val="0"/>
        <w:spacing w:before="156" w:after="156" w:line="276" w:lineRule="auto"/>
        <w:ind w:firstLine="420" w:firstLineChars="200"/>
        <w:rPr>
          <w:rFonts w:ascii="仿宋" w:hAnsi="仿宋" w:eastAsia="仿宋"/>
        </w:rPr>
      </w:pPr>
      <w:r>
        <w:rPr>
          <w:rFonts w:hint="eastAsia" w:ascii="仿宋" w:hAnsi="仿宋" w:eastAsia="仿宋"/>
        </w:rPr>
        <w:t>本单位在此代表承包人向你方承担支付人民币（大写）</w:t>
      </w:r>
      <w:r>
        <w:rPr>
          <w:rFonts w:hint="eastAsia" w:ascii="仿宋" w:hAnsi="仿宋" w:eastAsia="仿宋"/>
          <w:u w:val="single"/>
        </w:rPr>
        <w:t xml:space="preserve">                </w:t>
      </w:r>
      <w:r>
        <w:rPr>
          <w:rFonts w:hint="eastAsia" w:ascii="仿宋" w:hAnsi="仿宋" w:eastAsia="仿宋"/>
        </w:rPr>
        <w:t>元（RMB￥</w:t>
      </w:r>
      <w:r>
        <w:rPr>
          <w:rFonts w:hint="eastAsia" w:ascii="仿宋" w:hAnsi="仿宋" w:eastAsia="仿宋"/>
          <w:u w:val="single"/>
        </w:rPr>
        <w:t xml:space="preserve">                </w:t>
      </w:r>
      <w:r>
        <w:rPr>
          <w:rFonts w:hint="eastAsia" w:ascii="仿宋" w:hAnsi="仿宋" w:eastAsia="仿宋"/>
        </w:rPr>
        <w:t>元）的责任，承包人在履行合同中，由于资金、技术、质量或非不可抗拒力等原因给你方造成经济损失时，在你方以书面提出要求得到上述金额内的任何付款时，本单位即给予支付，不挑剔、不争辩、也不要求你方出具证明或说明背景、理由。</w:t>
      </w:r>
    </w:p>
    <w:p>
      <w:pPr>
        <w:pStyle w:val="12"/>
        <w:adjustRightInd w:val="0"/>
        <w:snapToGrid w:val="0"/>
        <w:spacing w:before="156" w:after="156" w:line="276" w:lineRule="auto"/>
        <w:ind w:firstLine="420" w:firstLineChars="200"/>
        <w:rPr>
          <w:rFonts w:ascii="仿宋" w:hAnsi="仿宋" w:eastAsia="仿宋"/>
        </w:rPr>
      </w:pPr>
      <w:r>
        <w:rPr>
          <w:rFonts w:hint="eastAsia" w:ascii="仿宋" w:hAnsi="仿宋" w:eastAsia="仿宋"/>
        </w:rPr>
        <w:t>本单位放弃你方应先向承包人要求赔偿上述金额然后再向本单位提出要求的权力。</w:t>
      </w:r>
    </w:p>
    <w:p>
      <w:pPr>
        <w:pStyle w:val="12"/>
        <w:adjustRightInd w:val="0"/>
        <w:snapToGrid w:val="0"/>
        <w:spacing w:before="156" w:after="156" w:line="276" w:lineRule="auto"/>
        <w:ind w:firstLine="420" w:firstLineChars="200"/>
        <w:rPr>
          <w:rFonts w:ascii="仿宋" w:hAnsi="仿宋" w:eastAsia="仿宋"/>
        </w:rPr>
      </w:pPr>
      <w:r>
        <w:rPr>
          <w:rFonts w:hint="eastAsia" w:ascii="仿宋" w:hAnsi="仿宋" w:eastAsia="仿宋"/>
        </w:rPr>
        <w:t>本单位进一步同意在你方和承包人之间的合同条件、合同项下的工程或合同发生变化、补充或修改后，本单位承担保函的责任也不改变，有关上述变化、补充和修改也无须通知本单位。</w:t>
      </w:r>
    </w:p>
    <w:p>
      <w:pPr>
        <w:pStyle w:val="12"/>
        <w:adjustRightInd w:val="0"/>
        <w:snapToGrid w:val="0"/>
        <w:spacing w:before="156" w:after="156" w:line="276" w:lineRule="auto"/>
        <w:ind w:firstLine="420" w:firstLineChars="200"/>
        <w:rPr>
          <w:rFonts w:ascii="仿宋" w:hAnsi="仿宋" w:eastAsia="仿宋"/>
        </w:rPr>
      </w:pPr>
      <w:r>
        <w:rPr>
          <w:rFonts w:hint="eastAsia" w:ascii="仿宋" w:hAnsi="仿宋" w:eastAsia="仿宋"/>
        </w:rPr>
        <w:t>本保函直至保修责任证书发出后28天内一直有效。</w:t>
      </w:r>
    </w:p>
    <w:p/>
    <w:p>
      <w:pPr>
        <w:pStyle w:val="12"/>
        <w:adjustRightInd w:val="0"/>
        <w:snapToGrid w:val="0"/>
        <w:spacing w:before="156" w:after="156" w:line="276" w:lineRule="auto"/>
        <w:ind w:left="420" w:leftChars="200" w:firstLine="0" w:firstLineChars="0"/>
        <w:rPr>
          <w:rFonts w:ascii="仿宋" w:hAnsi="仿宋" w:eastAsia="仿宋"/>
        </w:rPr>
      </w:pPr>
      <w:r>
        <w:rPr>
          <w:rFonts w:hint="eastAsia" w:ascii="仿宋" w:hAnsi="仿宋" w:eastAsia="仿宋"/>
        </w:rPr>
        <w:t>单位名称：（盖章）</w:t>
      </w:r>
    </w:p>
    <w:p>
      <w:pPr>
        <w:pStyle w:val="12"/>
        <w:adjustRightInd w:val="0"/>
        <w:snapToGrid w:val="0"/>
        <w:spacing w:before="156" w:after="156" w:line="276" w:lineRule="auto"/>
        <w:ind w:firstLine="420" w:firstLineChars="200"/>
        <w:rPr>
          <w:rFonts w:ascii="仿宋" w:hAnsi="仿宋" w:eastAsia="仿宋"/>
        </w:rPr>
      </w:pPr>
      <w:r>
        <w:rPr>
          <w:rFonts w:hint="eastAsia" w:ascii="仿宋" w:hAnsi="仿宋" w:eastAsia="仿宋"/>
        </w:rPr>
        <w:t>单位法定代表人：（签字或盖章）</w:t>
      </w:r>
    </w:p>
    <w:p>
      <w:pPr>
        <w:pStyle w:val="12"/>
        <w:adjustRightInd w:val="0"/>
        <w:snapToGrid w:val="0"/>
        <w:spacing w:before="156" w:after="156" w:line="276" w:lineRule="auto"/>
        <w:ind w:firstLine="420" w:firstLineChars="200"/>
        <w:rPr>
          <w:rFonts w:ascii="仿宋" w:hAnsi="仿宋" w:eastAsia="仿宋"/>
        </w:rPr>
      </w:pPr>
      <w:r>
        <w:rPr>
          <w:rFonts w:hint="eastAsia" w:ascii="仿宋" w:hAnsi="仿宋" w:eastAsia="仿宋"/>
        </w:rPr>
        <w:t>地    址：</w:t>
      </w:r>
    </w:p>
    <w:p>
      <w:pPr>
        <w:pStyle w:val="12"/>
        <w:adjustRightInd w:val="0"/>
        <w:snapToGrid w:val="0"/>
        <w:spacing w:before="156" w:after="156" w:line="276" w:lineRule="auto"/>
        <w:ind w:firstLine="420" w:firstLineChars="200"/>
        <w:rPr>
          <w:rFonts w:ascii="仿宋" w:hAnsi="仿宋" w:eastAsia="仿宋"/>
        </w:rPr>
      </w:pPr>
      <w:r>
        <w:rPr>
          <w:rFonts w:hint="eastAsia" w:ascii="仿宋" w:hAnsi="仿宋" w:eastAsia="仿宋"/>
        </w:rPr>
        <w:t>邮政编码：</w:t>
      </w:r>
    </w:p>
    <w:p>
      <w:pPr>
        <w:pStyle w:val="12"/>
        <w:adjustRightInd w:val="0"/>
        <w:snapToGrid w:val="0"/>
        <w:spacing w:before="156" w:after="156" w:line="276" w:lineRule="auto"/>
        <w:ind w:left="840" w:leftChars="400" w:firstLine="630" w:firstLineChars="0"/>
        <w:rPr>
          <w:rFonts w:ascii="仿宋" w:hAnsi="仿宋" w:eastAsia="仿宋"/>
          <w:u w:val="single"/>
        </w:rPr>
      </w:pPr>
      <w:r>
        <w:rPr>
          <w:rFonts w:hint="eastAsia" w:ascii="仿宋" w:hAnsi="仿宋" w:eastAsia="仿宋"/>
        </w:rPr>
        <w:t xml:space="preserve">                                    日期：</w:t>
      </w: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月</w:t>
      </w:r>
      <w:r>
        <w:rPr>
          <w:rFonts w:hint="eastAsia" w:ascii="仿宋" w:hAnsi="仿宋" w:eastAsia="仿宋"/>
          <w:u w:val="single"/>
        </w:rPr>
        <w:t xml:space="preserve">     </w:t>
      </w:r>
      <w:r>
        <w:rPr>
          <w:rFonts w:hint="eastAsia" w:ascii="仿宋" w:hAnsi="仿宋" w:eastAsia="仿宋"/>
        </w:rPr>
        <w:t>日</w:t>
      </w:r>
    </w:p>
    <w:p>
      <w:pPr>
        <w:pStyle w:val="12"/>
        <w:adjustRightInd w:val="0"/>
        <w:snapToGrid w:val="0"/>
        <w:spacing w:before="156" w:after="156" w:line="360" w:lineRule="auto"/>
        <w:rPr>
          <w:rFonts w:ascii="仿宋" w:hAnsi="仿宋" w:eastAsia="仿宋"/>
        </w:rPr>
      </w:pPr>
    </w:p>
    <w:p>
      <w:pPr>
        <w:pStyle w:val="12"/>
        <w:adjustRightInd w:val="0"/>
        <w:snapToGrid w:val="0"/>
        <w:spacing w:before="156" w:after="156" w:line="360" w:lineRule="auto"/>
        <w:rPr>
          <w:rFonts w:ascii="仿宋" w:hAnsi="仿宋" w:eastAsia="仿宋"/>
        </w:rPr>
      </w:pPr>
    </w:p>
    <w:p>
      <w:pPr>
        <w:adjustRightInd w:val="0"/>
        <w:snapToGrid w:val="0"/>
        <w:spacing w:beforeLines="50" w:afterLines="50" w:line="360" w:lineRule="auto"/>
        <w:jc w:val="center"/>
        <w:rPr>
          <w:rFonts w:ascii="仿宋" w:hAnsi="仿宋" w:eastAsia="仿宋"/>
          <w:b/>
          <w:bCs/>
          <w:sz w:val="24"/>
        </w:rPr>
      </w:pPr>
      <w:r>
        <w:rPr>
          <w:rFonts w:ascii="仿宋" w:hAnsi="仿宋" w:eastAsia="仿宋"/>
          <w:b/>
          <w:bCs/>
          <w:sz w:val="24"/>
        </w:rPr>
        <w:br w:type="page"/>
      </w:r>
      <w:r>
        <w:rPr>
          <w:rFonts w:hint="eastAsia" w:ascii="仿宋" w:hAnsi="仿宋" w:eastAsia="仿宋"/>
          <w:b/>
          <w:bCs/>
          <w:sz w:val="24"/>
        </w:rPr>
        <w:t>三、履约担保书格式（仅供参考）</w:t>
      </w:r>
    </w:p>
    <w:p>
      <w:pPr>
        <w:adjustRightInd w:val="0"/>
        <w:snapToGrid w:val="0"/>
        <w:spacing w:beforeLines="50" w:afterLines="50" w:line="360" w:lineRule="auto"/>
        <w:ind w:firstLine="284"/>
        <w:jc w:val="left"/>
        <w:rPr>
          <w:rFonts w:ascii="仿宋" w:hAnsi="仿宋" w:eastAsia="仿宋"/>
          <w:b/>
          <w:bCs/>
        </w:rPr>
      </w:pPr>
    </w:p>
    <w:p>
      <w:pPr>
        <w:adjustRightInd w:val="0"/>
        <w:snapToGrid w:val="0"/>
        <w:spacing w:beforeLines="50" w:afterLines="50" w:line="360" w:lineRule="auto"/>
        <w:ind w:firstLine="420" w:firstLineChars="200"/>
        <w:jc w:val="left"/>
        <w:rPr>
          <w:rFonts w:ascii="仿宋" w:hAnsi="仿宋" w:eastAsia="仿宋"/>
        </w:rPr>
      </w:pPr>
      <w:r>
        <w:rPr>
          <w:rFonts w:hint="eastAsia" w:ascii="仿宋" w:hAnsi="仿宋" w:eastAsia="仿宋"/>
        </w:rPr>
        <w:t>根据本担保书，</w:t>
      </w:r>
      <w:r>
        <w:rPr>
          <w:rFonts w:hint="eastAsia" w:ascii="仿宋" w:hAnsi="仿宋" w:eastAsia="仿宋"/>
          <w:u w:val="single"/>
        </w:rPr>
        <w:t xml:space="preserve">                </w:t>
      </w:r>
      <w:r>
        <w:rPr>
          <w:rFonts w:hint="eastAsia" w:ascii="仿宋" w:hAnsi="仿宋" w:eastAsia="仿宋"/>
        </w:rPr>
        <w:t>（承包人名称）作为委托人（以下简称“承包人”）和</w:t>
      </w:r>
      <w:r>
        <w:rPr>
          <w:rFonts w:hint="eastAsia" w:ascii="仿宋" w:hAnsi="仿宋" w:eastAsia="仿宋"/>
          <w:u w:val="single"/>
        </w:rPr>
        <w:t xml:space="preserve">                </w:t>
      </w:r>
      <w:r>
        <w:rPr>
          <w:rFonts w:hint="eastAsia" w:ascii="仿宋" w:hAnsi="仿宋" w:eastAsia="仿宋"/>
        </w:rPr>
        <w:t>（担保人名称）作为担保人（以下简称“担保人”）共同向债权人</w:t>
      </w:r>
      <w:r>
        <w:rPr>
          <w:rFonts w:hint="eastAsia" w:ascii="仿宋" w:hAnsi="仿宋" w:eastAsia="仿宋"/>
          <w:u w:val="single"/>
        </w:rPr>
        <w:t>　　</w:t>
      </w:r>
      <w:r>
        <w:rPr>
          <w:rFonts w:hint="eastAsia" w:ascii="仿宋" w:hAnsi="仿宋" w:eastAsia="仿宋"/>
        </w:rPr>
        <w:t>（发包人名称）（以下简称“发包人”）承担支付人民币（大写）</w:t>
      </w:r>
      <w:r>
        <w:rPr>
          <w:rFonts w:hint="eastAsia" w:ascii="仿宋" w:hAnsi="仿宋" w:eastAsia="仿宋"/>
          <w:u w:val="single"/>
        </w:rPr>
        <w:t xml:space="preserve">                </w:t>
      </w:r>
      <w:r>
        <w:rPr>
          <w:rFonts w:hint="eastAsia" w:ascii="仿宋" w:hAnsi="仿宋" w:eastAsia="仿宋"/>
        </w:rPr>
        <w:t>元（RMB￥</w:t>
      </w:r>
      <w:r>
        <w:rPr>
          <w:rFonts w:hint="eastAsia" w:ascii="仿宋" w:hAnsi="仿宋" w:eastAsia="仿宋"/>
          <w:u w:val="single"/>
        </w:rPr>
        <w:t xml:space="preserve">                </w:t>
      </w:r>
      <w:r>
        <w:rPr>
          <w:rFonts w:hint="eastAsia" w:ascii="仿宋" w:hAnsi="仿宋" w:eastAsia="仿宋"/>
        </w:rPr>
        <w:t>元）的责任，承包人和担保人均受本履约担保书的约束。</w:t>
      </w:r>
    </w:p>
    <w:p>
      <w:pPr>
        <w:adjustRightInd w:val="0"/>
        <w:snapToGrid w:val="0"/>
        <w:spacing w:beforeLines="50" w:afterLines="50" w:line="360" w:lineRule="auto"/>
        <w:ind w:firstLine="420" w:firstLineChars="200"/>
        <w:jc w:val="left"/>
        <w:rPr>
          <w:rFonts w:ascii="仿宋" w:hAnsi="仿宋" w:eastAsia="仿宋"/>
        </w:rPr>
      </w:pPr>
      <w:r>
        <w:rPr>
          <w:rFonts w:hint="eastAsia" w:ascii="仿宋" w:hAnsi="仿宋" w:eastAsia="仿宋"/>
        </w:rPr>
        <w:t>鉴于承包人已于</w:t>
      </w: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月</w:t>
      </w:r>
      <w:r>
        <w:rPr>
          <w:rFonts w:hint="eastAsia" w:ascii="仿宋" w:hAnsi="仿宋" w:eastAsia="仿宋"/>
          <w:u w:val="single"/>
        </w:rPr>
        <w:t xml:space="preserve">         </w:t>
      </w:r>
      <w:r>
        <w:rPr>
          <w:rFonts w:hint="eastAsia" w:ascii="仿宋" w:hAnsi="仿宋" w:eastAsia="仿宋"/>
        </w:rPr>
        <w:t>日与发包人为</w:t>
      </w:r>
      <w:r>
        <w:rPr>
          <w:rFonts w:hint="eastAsia" w:ascii="仿宋" w:hAnsi="仿宋" w:eastAsia="仿宋"/>
          <w:u w:val="single"/>
        </w:rPr>
        <w:t>　　　　　　　　　</w:t>
      </w:r>
      <w:r>
        <w:rPr>
          <w:rFonts w:hint="eastAsia" w:ascii="仿宋" w:hAnsi="仿宋" w:eastAsia="仿宋"/>
        </w:rPr>
        <w:t>（工程合同名称）的执行签订了工程承发包合同（以下简称“合同”），愿为承包人和发包人签署的工程承发包合同担保。下文中的合同包括合同中规定的合同协议书、合同文件、图纸、技术规范等；</w:t>
      </w:r>
    </w:p>
    <w:p>
      <w:pPr>
        <w:adjustRightInd w:val="0"/>
        <w:snapToGrid w:val="0"/>
        <w:spacing w:beforeLines="50" w:afterLines="50" w:line="360" w:lineRule="auto"/>
        <w:ind w:firstLine="420" w:firstLineChars="200"/>
        <w:jc w:val="left"/>
        <w:rPr>
          <w:rFonts w:ascii="仿宋" w:hAnsi="仿宋" w:eastAsia="仿宋"/>
        </w:rPr>
      </w:pPr>
      <w:r>
        <w:rPr>
          <w:rFonts w:hint="eastAsia" w:ascii="仿宋" w:hAnsi="仿宋" w:eastAsia="仿宋"/>
        </w:rPr>
        <w:t>本担保书的条件是：如果承包人在履行了上述合同中，由于资金、技术、质量或非不可抗力等原因给发包人造成经济损失时，当发包人以书面提出要求得到上述金额内的任何付款时，担保人将迅速予以支付。</w:t>
      </w:r>
    </w:p>
    <w:p>
      <w:pPr>
        <w:adjustRightInd w:val="0"/>
        <w:snapToGrid w:val="0"/>
        <w:spacing w:beforeLines="50" w:afterLines="50" w:line="360" w:lineRule="auto"/>
        <w:ind w:firstLine="420" w:firstLineChars="200"/>
        <w:jc w:val="left"/>
        <w:rPr>
          <w:rFonts w:ascii="仿宋" w:hAnsi="仿宋" w:eastAsia="仿宋"/>
        </w:rPr>
      </w:pPr>
      <w:r>
        <w:rPr>
          <w:rFonts w:hint="eastAsia" w:ascii="仿宋" w:hAnsi="仿宋" w:eastAsia="仿宋"/>
        </w:rPr>
        <w:t>本担保人不承担大于本担保书限额的责任。</w:t>
      </w:r>
    </w:p>
    <w:p>
      <w:pPr>
        <w:adjustRightInd w:val="0"/>
        <w:snapToGrid w:val="0"/>
        <w:spacing w:beforeLines="50" w:afterLines="50" w:line="360" w:lineRule="auto"/>
        <w:ind w:firstLine="420" w:firstLineChars="200"/>
        <w:jc w:val="left"/>
        <w:rPr>
          <w:rFonts w:ascii="仿宋" w:hAnsi="仿宋" w:eastAsia="仿宋"/>
        </w:rPr>
      </w:pPr>
      <w:r>
        <w:rPr>
          <w:rFonts w:hint="eastAsia" w:ascii="仿宋" w:hAnsi="仿宋" w:eastAsia="仿宋"/>
        </w:rPr>
        <w:t>除了发包人以外，任何人都无权对本担保书的责任提出履行要求。</w:t>
      </w:r>
    </w:p>
    <w:p>
      <w:pPr>
        <w:adjustRightInd w:val="0"/>
        <w:snapToGrid w:val="0"/>
        <w:spacing w:beforeLines="50" w:afterLines="50" w:line="360" w:lineRule="auto"/>
        <w:ind w:firstLine="420" w:firstLineChars="200"/>
        <w:jc w:val="left"/>
        <w:rPr>
          <w:rFonts w:ascii="仿宋" w:hAnsi="仿宋" w:eastAsia="仿宋"/>
        </w:rPr>
      </w:pPr>
      <w:r>
        <w:rPr>
          <w:rFonts w:hint="eastAsia" w:ascii="仿宋" w:hAnsi="仿宋" w:eastAsia="仿宋"/>
        </w:rPr>
        <w:t>本担保书直至保修责任证书发出后28天内一直有效。</w:t>
      </w:r>
    </w:p>
    <w:p>
      <w:pPr>
        <w:adjustRightInd w:val="0"/>
        <w:snapToGrid w:val="0"/>
        <w:spacing w:beforeLines="50" w:afterLines="50" w:line="360" w:lineRule="auto"/>
        <w:ind w:firstLine="420" w:firstLineChars="200"/>
        <w:jc w:val="left"/>
        <w:rPr>
          <w:rFonts w:ascii="仿宋" w:hAnsi="仿宋" w:eastAsia="仿宋"/>
        </w:rPr>
      </w:pPr>
      <w:r>
        <w:rPr>
          <w:rFonts w:hint="eastAsia" w:ascii="仿宋" w:hAnsi="仿宋" w:eastAsia="仿宋"/>
        </w:rPr>
        <w:t>承包人和担保人的法定代表人在此分别签字盖公章，以资证明。</w:t>
      </w:r>
    </w:p>
    <w:p>
      <w:pPr>
        <w:adjustRightInd w:val="0"/>
        <w:snapToGrid w:val="0"/>
        <w:spacing w:beforeLines="50" w:afterLines="50" w:line="360" w:lineRule="auto"/>
        <w:ind w:firstLine="284"/>
        <w:jc w:val="left"/>
        <w:rPr>
          <w:rFonts w:ascii="仿宋" w:hAnsi="仿宋" w:eastAsia="仿宋"/>
        </w:rPr>
      </w:pPr>
    </w:p>
    <w:p>
      <w:pPr>
        <w:adjustRightInd w:val="0"/>
        <w:snapToGrid w:val="0"/>
        <w:spacing w:beforeLines="50" w:afterLines="50" w:line="360" w:lineRule="auto"/>
        <w:ind w:firstLine="284"/>
        <w:jc w:val="left"/>
        <w:rPr>
          <w:rFonts w:ascii="仿宋" w:hAnsi="仿宋" w:eastAsia="仿宋"/>
        </w:rPr>
      </w:pPr>
      <w:r>
        <w:rPr>
          <w:rFonts w:hint="eastAsia" w:ascii="仿宋" w:hAnsi="仿宋" w:eastAsia="仿宋"/>
        </w:rPr>
        <w:t>担保人：（盖章）</w:t>
      </w:r>
    </w:p>
    <w:p>
      <w:pPr>
        <w:adjustRightInd w:val="0"/>
        <w:snapToGrid w:val="0"/>
        <w:spacing w:beforeLines="50" w:afterLines="50" w:line="360" w:lineRule="auto"/>
        <w:ind w:firstLine="284"/>
        <w:jc w:val="left"/>
        <w:rPr>
          <w:rFonts w:ascii="仿宋" w:hAnsi="仿宋" w:eastAsia="仿宋"/>
        </w:rPr>
      </w:pPr>
    </w:p>
    <w:p>
      <w:pPr>
        <w:adjustRightInd w:val="0"/>
        <w:snapToGrid w:val="0"/>
        <w:spacing w:beforeLines="50" w:afterLines="50" w:line="360" w:lineRule="auto"/>
        <w:ind w:firstLine="284"/>
        <w:jc w:val="left"/>
        <w:rPr>
          <w:rFonts w:ascii="仿宋" w:hAnsi="仿宋" w:eastAsia="仿宋"/>
        </w:rPr>
      </w:pPr>
      <w:r>
        <w:rPr>
          <w:rFonts w:hint="eastAsia" w:ascii="仿宋" w:hAnsi="仿宋" w:eastAsia="仿宋"/>
        </w:rPr>
        <w:t>法定代表人或委托代理人：（签字或盖章）</w:t>
      </w:r>
    </w:p>
    <w:p>
      <w:pPr>
        <w:adjustRightInd w:val="0"/>
        <w:snapToGrid w:val="0"/>
        <w:spacing w:beforeLines="50" w:afterLines="50" w:line="360" w:lineRule="auto"/>
        <w:ind w:firstLine="284"/>
        <w:jc w:val="left"/>
        <w:rPr>
          <w:rFonts w:ascii="仿宋" w:hAnsi="仿宋" w:eastAsia="仿宋"/>
        </w:rPr>
      </w:pPr>
    </w:p>
    <w:p>
      <w:pPr>
        <w:adjustRightInd w:val="0"/>
        <w:snapToGrid w:val="0"/>
        <w:spacing w:beforeLines="50" w:afterLines="50" w:line="360" w:lineRule="auto"/>
        <w:ind w:firstLine="284"/>
        <w:jc w:val="left"/>
        <w:rPr>
          <w:rFonts w:ascii="仿宋" w:hAnsi="仿宋" w:eastAsia="仿宋"/>
        </w:rPr>
      </w:pPr>
      <w:r>
        <w:rPr>
          <w:rFonts w:hint="eastAsia" w:ascii="仿宋" w:hAnsi="仿宋" w:eastAsia="仿宋"/>
        </w:rPr>
        <w:t>承包人：（盖章）</w:t>
      </w:r>
    </w:p>
    <w:p>
      <w:pPr>
        <w:adjustRightInd w:val="0"/>
        <w:snapToGrid w:val="0"/>
        <w:spacing w:beforeLines="50" w:afterLines="50" w:line="360" w:lineRule="auto"/>
        <w:ind w:firstLine="284"/>
        <w:jc w:val="left"/>
        <w:rPr>
          <w:rFonts w:ascii="仿宋" w:hAnsi="仿宋" w:eastAsia="仿宋"/>
        </w:rPr>
      </w:pPr>
    </w:p>
    <w:p>
      <w:pPr>
        <w:adjustRightInd w:val="0"/>
        <w:snapToGrid w:val="0"/>
        <w:spacing w:beforeLines="50" w:afterLines="50" w:line="360" w:lineRule="auto"/>
        <w:ind w:firstLine="284"/>
        <w:jc w:val="left"/>
        <w:rPr>
          <w:rFonts w:ascii="仿宋" w:hAnsi="仿宋" w:eastAsia="仿宋"/>
        </w:rPr>
      </w:pPr>
      <w:r>
        <w:rPr>
          <w:rFonts w:hint="eastAsia" w:ascii="仿宋" w:hAnsi="仿宋" w:eastAsia="仿宋"/>
        </w:rPr>
        <w:t>法定代表人或委托代理人：（签字或盖章）</w:t>
      </w:r>
    </w:p>
    <w:p>
      <w:pPr>
        <w:adjustRightInd w:val="0"/>
        <w:snapToGrid w:val="0"/>
        <w:spacing w:beforeLines="50" w:afterLines="50" w:line="360" w:lineRule="auto"/>
        <w:ind w:firstLine="284"/>
        <w:jc w:val="left"/>
        <w:rPr>
          <w:rFonts w:ascii="仿宋" w:hAnsi="仿宋" w:eastAsia="仿宋"/>
        </w:rPr>
      </w:pPr>
    </w:p>
    <w:p>
      <w:pPr>
        <w:adjustRightInd w:val="0"/>
        <w:snapToGrid w:val="0"/>
        <w:spacing w:beforeLines="50" w:afterLines="50" w:line="360" w:lineRule="auto"/>
        <w:ind w:firstLine="284"/>
        <w:jc w:val="left"/>
        <w:rPr>
          <w:rFonts w:ascii="仿宋" w:hAnsi="仿宋" w:eastAsia="仿宋"/>
        </w:rPr>
      </w:pPr>
      <w:r>
        <w:rPr>
          <w:rFonts w:hint="eastAsia" w:ascii="仿宋" w:hAnsi="仿宋" w:eastAsia="仿宋"/>
        </w:rPr>
        <w:t>　　　　　　　　　　　　　　　　　　　日期</w:t>
      </w: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月</w:t>
      </w:r>
      <w:r>
        <w:rPr>
          <w:rFonts w:hint="eastAsia" w:ascii="仿宋" w:hAnsi="仿宋" w:eastAsia="仿宋"/>
          <w:u w:val="single"/>
        </w:rPr>
        <w:t xml:space="preserve">       </w:t>
      </w:r>
      <w:r>
        <w:rPr>
          <w:rFonts w:hint="eastAsia" w:ascii="仿宋" w:hAnsi="仿宋" w:eastAsia="仿宋"/>
        </w:rPr>
        <w:t>日</w:t>
      </w:r>
    </w:p>
    <w:p>
      <w:pPr>
        <w:adjustRightInd w:val="0"/>
        <w:snapToGrid w:val="0"/>
        <w:spacing w:beforeLines="50" w:afterLines="50" w:line="360" w:lineRule="auto"/>
        <w:jc w:val="center"/>
        <w:rPr>
          <w:rFonts w:ascii="仿宋" w:hAnsi="仿宋" w:eastAsia="仿宋"/>
          <w:b/>
          <w:bCs/>
          <w:sz w:val="24"/>
        </w:rPr>
      </w:pPr>
      <w:r>
        <w:rPr>
          <w:rFonts w:hint="eastAsia" w:ascii="仿宋" w:hAnsi="仿宋" w:eastAsia="仿宋"/>
          <w:b/>
          <w:bCs/>
          <w:sz w:val="24"/>
        </w:rPr>
        <w:t>四、支付担保书格式（仅供参考）</w:t>
      </w:r>
    </w:p>
    <w:p>
      <w:pPr>
        <w:adjustRightInd w:val="0"/>
        <w:snapToGrid w:val="0"/>
        <w:spacing w:beforeLines="50" w:afterLines="50" w:line="360" w:lineRule="auto"/>
        <w:jc w:val="left"/>
        <w:rPr>
          <w:rFonts w:ascii="仿宋" w:hAnsi="仿宋" w:eastAsia="仿宋"/>
        </w:rPr>
      </w:pPr>
    </w:p>
    <w:p>
      <w:pPr>
        <w:adjustRightInd w:val="0"/>
        <w:snapToGrid w:val="0"/>
        <w:spacing w:beforeLines="50" w:afterLines="50" w:line="360" w:lineRule="auto"/>
        <w:ind w:firstLine="420" w:firstLineChars="200"/>
        <w:jc w:val="left"/>
        <w:rPr>
          <w:rFonts w:ascii="仿宋" w:hAnsi="仿宋" w:eastAsia="仿宋"/>
          <w:u w:val="single"/>
        </w:rPr>
      </w:pPr>
      <w:r>
        <w:rPr>
          <w:rFonts w:hint="eastAsia" w:ascii="仿宋" w:hAnsi="仿宋" w:eastAsia="仿宋"/>
        </w:rPr>
        <w:t>根据本担保书，</w:t>
      </w:r>
      <w:r>
        <w:rPr>
          <w:rFonts w:hint="eastAsia" w:ascii="仿宋" w:hAnsi="仿宋" w:eastAsia="仿宋"/>
          <w:u w:val="single"/>
        </w:rPr>
        <w:t xml:space="preserve">         </w:t>
      </w:r>
      <w:r>
        <w:rPr>
          <w:rFonts w:hint="eastAsia" w:ascii="仿宋" w:hAnsi="仿宋" w:eastAsia="仿宋"/>
        </w:rPr>
        <w:t>（承包人名称）作为委托人（以下简称“承包人”）和</w:t>
      </w:r>
      <w:r>
        <w:rPr>
          <w:rFonts w:hint="eastAsia" w:ascii="仿宋" w:hAnsi="仿宋" w:eastAsia="仿宋"/>
          <w:u w:val="single"/>
        </w:rPr>
        <w:t xml:space="preserve">     </w:t>
      </w:r>
    </w:p>
    <w:p>
      <w:pPr>
        <w:adjustRightInd w:val="0"/>
        <w:snapToGrid w:val="0"/>
        <w:spacing w:beforeLines="50" w:afterLines="50" w:line="360" w:lineRule="auto"/>
        <w:ind w:firstLine="420" w:firstLineChars="200"/>
        <w:jc w:val="left"/>
        <w:rPr>
          <w:rFonts w:ascii="仿宋" w:hAnsi="仿宋" w:eastAsia="仿宋"/>
        </w:rPr>
      </w:pPr>
      <w:r>
        <w:rPr>
          <w:rFonts w:hint="eastAsia" w:ascii="仿宋" w:hAnsi="仿宋" w:eastAsia="仿宋"/>
          <w:u w:val="single"/>
        </w:rPr>
        <w:t xml:space="preserve">      </w:t>
      </w:r>
      <w:r>
        <w:rPr>
          <w:rFonts w:hint="eastAsia" w:ascii="仿宋" w:hAnsi="仿宋" w:eastAsia="仿宋"/>
        </w:rPr>
        <w:t>（担保人名称）作为担保人（以下简称“担保人”）共同向债权人</w:t>
      </w:r>
      <w:r>
        <w:rPr>
          <w:rFonts w:hint="eastAsia" w:ascii="仿宋" w:hAnsi="仿宋" w:eastAsia="仿宋"/>
          <w:u w:val="single"/>
        </w:rPr>
        <w:t xml:space="preserve">         </w:t>
      </w:r>
      <w:r>
        <w:rPr>
          <w:rFonts w:hint="eastAsia" w:ascii="仿宋" w:hAnsi="仿宋" w:eastAsia="仿宋"/>
        </w:rPr>
        <w:t>（发包人名称）（以下简称“发包人”）承担支付人民币（大写）</w:t>
      </w:r>
      <w:r>
        <w:rPr>
          <w:rFonts w:hint="eastAsia" w:ascii="仿宋" w:hAnsi="仿宋" w:eastAsia="仿宋"/>
          <w:u w:val="single"/>
        </w:rPr>
        <w:t xml:space="preserve">         </w:t>
      </w:r>
      <w:r>
        <w:rPr>
          <w:rFonts w:hint="eastAsia" w:ascii="仿宋" w:hAnsi="仿宋" w:eastAsia="仿宋"/>
        </w:rPr>
        <w:t>元（RMB￥</w:t>
      </w:r>
      <w:r>
        <w:rPr>
          <w:rFonts w:hint="eastAsia" w:ascii="仿宋" w:hAnsi="仿宋" w:eastAsia="仿宋"/>
          <w:u w:val="single"/>
        </w:rPr>
        <w:t xml:space="preserve">         </w:t>
      </w:r>
      <w:r>
        <w:rPr>
          <w:rFonts w:hint="eastAsia" w:ascii="仿宋" w:hAnsi="仿宋" w:eastAsia="仿宋"/>
        </w:rPr>
        <w:t>元）的责任，发包人和担保人均受本支付担保书的约束。</w:t>
      </w:r>
    </w:p>
    <w:p>
      <w:pPr>
        <w:adjustRightInd w:val="0"/>
        <w:snapToGrid w:val="0"/>
        <w:spacing w:beforeLines="50" w:afterLines="50" w:line="360" w:lineRule="auto"/>
        <w:ind w:firstLine="420" w:firstLineChars="200"/>
        <w:jc w:val="left"/>
        <w:rPr>
          <w:rFonts w:ascii="仿宋" w:hAnsi="仿宋" w:eastAsia="仿宋"/>
        </w:rPr>
      </w:pPr>
      <w:r>
        <w:rPr>
          <w:rFonts w:hint="eastAsia" w:ascii="仿宋" w:hAnsi="仿宋" w:eastAsia="仿宋"/>
        </w:rPr>
        <w:t>鉴于发包人已于</w:t>
      </w: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月</w:t>
      </w:r>
      <w:r>
        <w:rPr>
          <w:rFonts w:hint="eastAsia" w:ascii="仿宋" w:hAnsi="仿宋" w:eastAsia="仿宋"/>
          <w:u w:val="single"/>
        </w:rPr>
        <w:t xml:space="preserve">         </w:t>
      </w:r>
      <w:r>
        <w:rPr>
          <w:rFonts w:hint="eastAsia" w:ascii="仿宋" w:hAnsi="仿宋" w:eastAsia="仿宋"/>
        </w:rPr>
        <w:t>日与承包人为</w:t>
      </w:r>
      <w:r>
        <w:rPr>
          <w:rFonts w:hint="eastAsia" w:ascii="仿宋" w:hAnsi="仿宋" w:eastAsia="仿宋"/>
          <w:u w:val="single"/>
        </w:rPr>
        <w:t xml:space="preserve">         </w:t>
      </w:r>
      <w:r>
        <w:rPr>
          <w:rFonts w:hint="eastAsia" w:ascii="仿宋" w:hAnsi="仿宋" w:eastAsia="仿宋"/>
        </w:rPr>
        <w:t>（工程合同名称）的执行签订了工程承发包合同（以下简称“合同”），愿为发包人和承包人签署的工程承发包合同担保。下文中的合同包括合同中规定的合同协议书、合同文件等；</w:t>
      </w:r>
    </w:p>
    <w:p>
      <w:pPr>
        <w:adjustRightInd w:val="0"/>
        <w:snapToGrid w:val="0"/>
        <w:spacing w:line="360" w:lineRule="auto"/>
        <w:ind w:firstLine="493" w:firstLineChars="235"/>
        <w:jc w:val="left"/>
        <w:rPr>
          <w:rFonts w:ascii="仿宋" w:hAnsi="仿宋" w:eastAsia="仿宋"/>
        </w:rPr>
      </w:pPr>
      <w:r>
        <w:rPr>
          <w:rFonts w:hint="eastAsia" w:ascii="仿宋" w:hAnsi="仿宋" w:eastAsia="仿宋"/>
        </w:rPr>
        <w:t>本担保书的条件是：如果发包人在履行了上述合同中，由于资金不足或非不可抗力等原因给承包人造成经济损失或不按约定付款时，当承包人以书面提出要求得到上述金额内的任何付款时，担保人将迅速予以支付。</w:t>
      </w:r>
    </w:p>
    <w:p>
      <w:pPr>
        <w:adjustRightInd w:val="0"/>
        <w:snapToGrid w:val="0"/>
        <w:spacing w:beforeLines="50" w:afterLines="50" w:line="360" w:lineRule="auto"/>
        <w:ind w:firstLine="284"/>
        <w:jc w:val="left"/>
        <w:rPr>
          <w:rFonts w:ascii="仿宋" w:hAnsi="仿宋" w:eastAsia="仿宋"/>
        </w:rPr>
      </w:pPr>
      <w:r>
        <w:rPr>
          <w:rFonts w:hint="eastAsia" w:ascii="仿宋" w:hAnsi="仿宋" w:eastAsia="仿宋"/>
        </w:rPr>
        <w:t>本担保人不承担大于本担保书限额的责任。</w:t>
      </w:r>
    </w:p>
    <w:p>
      <w:pPr>
        <w:adjustRightInd w:val="0"/>
        <w:snapToGrid w:val="0"/>
        <w:spacing w:beforeLines="50" w:afterLines="50" w:line="360" w:lineRule="auto"/>
        <w:ind w:firstLine="284"/>
        <w:jc w:val="left"/>
        <w:rPr>
          <w:rFonts w:ascii="仿宋" w:hAnsi="仿宋" w:eastAsia="仿宋"/>
        </w:rPr>
      </w:pPr>
      <w:r>
        <w:rPr>
          <w:rFonts w:hint="eastAsia" w:ascii="仿宋" w:hAnsi="仿宋" w:eastAsia="仿宋"/>
        </w:rPr>
        <w:t>除了承包人以外，任何人都无权对本担保书的责任提出履行要求。</w:t>
      </w:r>
    </w:p>
    <w:p>
      <w:pPr>
        <w:adjustRightInd w:val="0"/>
        <w:snapToGrid w:val="0"/>
        <w:spacing w:beforeLines="50" w:afterLines="50" w:line="360" w:lineRule="auto"/>
        <w:ind w:firstLine="284"/>
        <w:jc w:val="left"/>
        <w:rPr>
          <w:rFonts w:ascii="仿宋" w:hAnsi="仿宋" w:eastAsia="仿宋"/>
        </w:rPr>
      </w:pPr>
      <w:r>
        <w:rPr>
          <w:rFonts w:hint="eastAsia" w:ascii="仿宋" w:hAnsi="仿宋" w:eastAsia="仿宋"/>
        </w:rPr>
        <w:t>本担保书直至合同终止发包人会清应付给承包人一切款项后28天内一直有效。</w:t>
      </w:r>
    </w:p>
    <w:p>
      <w:pPr>
        <w:adjustRightInd w:val="0"/>
        <w:snapToGrid w:val="0"/>
        <w:spacing w:beforeLines="50" w:afterLines="50" w:line="360" w:lineRule="auto"/>
        <w:ind w:firstLine="284"/>
        <w:jc w:val="left"/>
        <w:rPr>
          <w:rFonts w:ascii="仿宋" w:hAnsi="仿宋" w:eastAsia="仿宋"/>
        </w:rPr>
      </w:pPr>
      <w:r>
        <w:rPr>
          <w:rFonts w:hint="eastAsia" w:ascii="仿宋" w:hAnsi="仿宋" w:eastAsia="仿宋"/>
        </w:rPr>
        <w:t>发包人和担保人的法定代表人在此分别签字盖公章，以资证明。</w:t>
      </w:r>
    </w:p>
    <w:p>
      <w:pPr>
        <w:adjustRightInd w:val="0"/>
        <w:snapToGrid w:val="0"/>
        <w:spacing w:beforeLines="50" w:afterLines="50" w:line="360" w:lineRule="auto"/>
        <w:jc w:val="left"/>
        <w:rPr>
          <w:rFonts w:ascii="仿宋" w:hAnsi="仿宋" w:eastAsia="仿宋"/>
        </w:rPr>
      </w:pPr>
    </w:p>
    <w:p>
      <w:pPr>
        <w:adjustRightInd w:val="0"/>
        <w:snapToGrid w:val="0"/>
        <w:spacing w:beforeLines="50" w:afterLines="50" w:line="360" w:lineRule="auto"/>
        <w:ind w:firstLine="284"/>
        <w:jc w:val="left"/>
        <w:rPr>
          <w:rFonts w:ascii="仿宋" w:hAnsi="仿宋" w:eastAsia="仿宋"/>
        </w:rPr>
      </w:pPr>
      <w:r>
        <w:rPr>
          <w:rFonts w:hint="eastAsia" w:ascii="仿宋" w:hAnsi="仿宋" w:eastAsia="仿宋"/>
        </w:rPr>
        <w:t>担保人：（盖章）</w:t>
      </w:r>
    </w:p>
    <w:p>
      <w:pPr>
        <w:adjustRightInd w:val="0"/>
        <w:snapToGrid w:val="0"/>
        <w:spacing w:beforeLines="50" w:afterLines="50" w:line="360" w:lineRule="auto"/>
        <w:ind w:firstLine="284"/>
        <w:jc w:val="left"/>
        <w:rPr>
          <w:rFonts w:ascii="仿宋" w:hAnsi="仿宋" w:eastAsia="仿宋"/>
        </w:rPr>
      </w:pPr>
    </w:p>
    <w:p>
      <w:pPr>
        <w:adjustRightInd w:val="0"/>
        <w:snapToGrid w:val="0"/>
        <w:spacing w:beforeLines="50" w:afterLines="50" w:line="360" w:lineRule="auto"/>
        <w:ind w:firstLine="284"/>
        <w:jc w:val="left"/>
        <w:rPr>
          <w:rFonts w:ascii="仿宋" w:hAnsi="仿宋" w:eastAsia="仿宋"/>
        </w:rPr>
      </w:pPr>
      <w:r>
        <w:rPr>
          <w:rFonts w:hint="eastAsia" w:ascii="仿宋" w:hAnsi="仿宋" w:eastAsia="仿宋"/>
        </w:rPr>
        <w:t>法定代表人或委托代理人：（签字或盖章）</w:t>
      </w:r>
    </w:p>
    <w:p>
      <w:pPr>
        <w:adjustRightInd w:val="0"/>
        <w:snapToGrid w:val="0"/>
        <w:spacing w:beforeLines="50" w:afterLines="50" w:line="360" w:lineRule="auto"/>
        <w:ind w:firstLine="284"/>
        <w:jc w:val="left"/>
        <w:rPr>
          <w:rFonts w:ascii="仿宋" w:hAnsi="仿宋" w:eastAsia="仿宋"/>
        </w:rPr>
      </w:pPr>
    </w:p>
    <w:p>
      <w:pPr>
        <w:adjustRightInd w:val="0"/>
        <w:snapToGrid w:val="0"/>
        <w:spacing w:beforeLines="50" w:afterLines="50" w:line="360" w:lineRule="auto"/>
        <w:ind w:firstLine="284"/>
        <w:jc w:val="left"/>
        <w:rPr>
          <w:rFonts w:ascii="仿宋" w:hAnsi="仿宋" w:eastAsia="仿宋"/>
        </w:rPr>
      </w:pPr>
      <w:r>
        <w:rPr>
          <w:rFonts w:hint="eastAsia" w:ascii="仿宋" w:hAnsi="仿宋" w:eastAsia="仿宋"/>
        </w:rPr>
        <w:t>发包人：（盖章）</w:t>
      </w:r>
    </w:p>
    <w:p>
      <w:pPr>
        <w:adjustRightInd w:val="0"/>
        <w:snapToGrid w:val="0"/>
        <w:spacing w:beforeLines="50" w:afterLines="50" w:line="360" w:lineRule="auto"/>
        <w:ind w:firstLine="284"/>
        <w:jc w:val="left"/>
        <w:rPr>
          <w:rFonts w:ascii="仿宋" w:hAnsi="仿宋" w:eastAsia="仿宋"/>
        </w:rPr>
      </w:pPr>
    </w:p>
    <w:p>
      <w:pPr>
        <w:adjustRightInd w:val="0"/>
        <w:snapToGrid w:val="0"/>
        <w:spacing w:beforeLines="50" w:afterLines="50" w:line="360" w:lineRule="auto"/>
        <w:ind w:firstLine="284"/>
        <w:jc w:val="left"/>
        <w:rPr>
          <w:rFonts w:ascii="仿宋" w:hAnsi="仿宋" w:eastAsia="仿宋"/>
        </w:rPr>
      </w:pPr>
      <w:r>
        <w:rPr>
          <w:rFonts w:hint="eastAsia" w:ascii="仿宋" w:hAnsi="仿宋" w:eastAsia="仿宋"/>
        </w:rPr>
        <w:t>法定代表人或委托代理人：（签字或盖章）</w:t>
      </w:r>
    </w:p>
    <w:p>
      <w:pPr>
        <w:jc w:val="right"/>
        <w:rPr>
          <w:rFonts w:ascii="仿宋" w:hAnsi="仿宋" w:eastAsia="仿宋"/>
        </w:rPr>
      </w:pPr>
      <w:r>
        <w:rPr>
          <w:rFonts w:hint="eastAsia" w:ascii="仿宋" w:hAnsi="仿宋" w:eastAsia="仿宋"/>
        </w:rPr>
        <w:t>　　　　　　　　　　　　　　　　　　　日期</w:t>
      </w: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月</w:t>
      </w:r>
      <w:r>
        <w:rPr>
          <w:rFonts w:hint="eastAsia" w:ascii="仿宋" w:hAnsi="仿宋" w:eastAsia="仿宋"/>
          <w:u w:val="single"/>
        </w:rPr>
        <w:t xml:space="preserve">         </w:t>
      </w:r>
      <w:r>
        <w:rPr>
          <w:rFonts w:hint="eastAsia" w:ascii="仿宋" w:hAnsi="仿宋" w:eastAsia="仿宋"/>
        </w:rPr>
        <w:t>日</w:t>
      </w:r>
    </w:p>
    <w:p>
      <w:pPr>
        <w:widowControl/>
        <w:jc w:val="left"/>
        <w:rPr>
          <w:rFonts w:ascii="仿宋" w:hAnsi="仿宋" w:eastAsia="仿宋"/>
          <w:b/>
          <w:snapToGrid w:val="0"/>
          <w:kern w:val="0"/>
          <w:sz w:val="56"/>
          <w:szCs w:val="96"/>
        </w:rPr>
      </w:pPr>
      <w:r>
        <w:rPr>
          <w:rFonts w:ascii="仿宋" w:hAnsi="仿宋" w:eastAsia="仿宋"/>
          <w:b/>
          <w:snapToGrid w:val="0"/>
          <w:kern w:val="0"/>
          <w:sz w:val="56"/>
          <w:szCs w:val="96"/>
        </w:rPr>
        <w:br w:type="page"/>
      </w:r>
    </w:p>
    <w:p/>
    <w:p/>
    <w:p/>
    <w:p/>
    <w:p/>
    <w:p/>
    <w:p/>
    <w:p/>
    <w:p/>
    <w:p/>
    <w:p/>
    <w:p/>
    <w:p/>
    <w:p/>
    <w:p/>
    <w:p/>
    <w:p/>
    <w:p/>
    <w:p/>
    <w:p>
      <w:pPr>
        <w:adjustRightInd w:val="0"/>
        <w:snapToGrid w:val="0"/>
        <w:spacing w:line="300" w:lineRule="auto"/>
        <w:jc w:val="center"/>
        <w:rPr>
          <w:rFonts w:ascii="仿宋" w:hAnsi="仿宋" w:eastAsia="仿宋"/>
          <w:b/>
          <w:snapToGrid w:val="0"/>
          <w:kern w:val="0"/>
          <w:sz w:val="56"/>
          <w:szCs w:val="96"/>
        </w:rPr>
      </w:pPr>
      <w:r>
        <w:rPr>
          <w:rFonts w:hint="eastAsia" w:ascii="仿宋" w:hAnsi="仿宋" w:eastAsia="仿宋"/>
          <w:b/>
          <w:snapToGrid w:val="0"/>
          <w:kern w:val="0"/>
          <w:sz w:val="56"/>
          <w:szCs w:val="96"/>
        </w:rPr>
        <w:t>第五部分</w:t>
      </w:r>
    </w:p>
    <w:p>
      <w:pPr>
        <w:jc w:val="center"/>
        <w:rPr>
          <w:rFonts w:ascii="仿宋" w:hAnsi="仿宋" w:eastAsia="仿宋"/>
          <w:b/>
          <w:snapToGrid w:val="0"/>
          <w:kern w:val="0"/>
          <w:sz w:val="56"/>
          <w:szCs w:val="96"/>
        </w:rPr>
      </w:pPr>
      <w:r>
        <w:rPr>
          <w:rFonts w:hint="eastAsia" w:ascii="仿宋" w:hAnsi="仿宋" w:eastAsia="仿宋"/>
          <w:b/>
          <w:snapToGrid w:val="0"/>
          <w:kern w:val="0"/>
          <w:sz w:val="56"/>
          <w:szCs w:val="96"/>
        </w:rPr>
        <w:t>通用条款（供应商须知）</w:t>
      </w:r>
    </w:p>
    <w:p>
      <w:pPr>
        <w:widowControl/>
        <w:jc w:val="left"/>
      </w:pPr>
      <w:r>
        <w:br w:type="page"/>
      </w:r>
    </w:p>
    <w:p>
      <w:pPr>
        <w:jc w:val="center"/>
        <w:rPr>
          <w:rFonts w:ascii="仿宋" w:hAnsi="仿宋" w:eastAsia="仿宋"/>
          <w:b/>
          <w:snapToGrid w:val="0"/>
          <w:kern w:val="0"/>
          <w:sz w:val="32"/>
          <w:szCs w:val="32"/>
        </w:rPr>
      </w:pPr>
      <w:r>
        <w:rPr>
          <w:rFonts w:hint="eastAsia" w:ascii="仿宋" w:hAnsi="仿宋" w:eastAsia="仿宋"/>
          <w:b/>
          <w:snapToGrid w:val="0"/>
          <w:kern w:val="0"/>
          <w:sz w:val="32"/>
          <w:szCs w:val="32"/>
        </w:rPr>
        <w:t>通用条款（供应商须知）</w:t>
      </w:r>
    </w:p>
    <w:p>
      <w:pPr>
        <w:adjustRightInd w:val="0"/>
        <w:spacing w:line="360" w:lineRule="auto"/>
        <w:jc w:val="center"/>
        <w:rPr>
          <w:rFonts w:ascii="仿宋" w:hAnsi="仿宋" w:eastAsia="仿宋"/>
          <w:b/>
          <w:snapToGrid w:val="0"/>
          <w:kern w:val="0"/>
          <w:sz w:val="32"/>
          <w:szCs w:val="32"/>
        </w:rPr>
      </w:pPr>
    </w:p>
    <w:p>
      <w:pPr>
        <w:adjustRightInd w:val="0"/>
        <w:spacing w:line="360" w:lineRule="auto"/>
        <w:jc w:val="center"/>
        <w:rPr>
          <w:rFonts w:ascii="仿宋" w:hAnsi="仿宋" w:eastAsia="仿宋"/>
          <w:b/>
          <w:snapToGrid w:val="0"/>
          <w:kern w:val="0"/>
          <w:sz w:val="32"/>
          <w:szCs w:val="32"/>
        </w:rPr>
      </w:pPr>
      <w:r>
        <w:rPr>
          <w:rFonts w:hint="eastAsia" w:ascii="仿宋" w:hAnsi="仿宋" w:eastAsia="仿宋"/>
          <w:b/>
          <w:snapToGrid w:val="0"/>
          <w:kern w:val="0"/>
          <w:sz w:val="32"/>
          <w:szCs w:val="32"/>
        </w:rPr>
        <w:t>Ａ</w:t>
      </w:r>
      <w:r>
        <w:rPr>
          <w:rFonts w:ascii="仿宋" w:hAnsi="仿宋" w:eastAsia="仿宋"/>
          <w:b/>
          <w:snapToGrid w:val="0"/>
          <w:kern w:val="0"/>
          <w:sz w:val="32"/>
          <w:szCs w:val="32"/>
        </w:rPr>
        <w:t xml:space="preserve">  </w:t>
      </w:r>
      <w:r>
        <w:rPr>
          <w:rFonts w:hint="eastAsia" w:ascii="仿宋" w:hAnsi="仿宋" w:eastAsia="仿宋"/>
          <w:b/>
          <w:snapToGrid w:val="0"/>
          <w:kern w:val="0"/>
          <w:sz w:val="32"/>
          <w:szCs w:val="32"/>
        </w:rPr>
        <w:t>说</w:t>
      </w:r>
      <w:r>
        <w:rPr>
          <w:rFonts w:ascii="仿宋" w:hAnsi="仿宋" w:eastAsia="仿宋"/>
          <w:b/>
          <w:snapToGrid w:val="0"/>
          <w:kern w:val="0"/>
          <w:sz w:val="32"/>
          <w:szCs w:val="32"/>
        </w:rPr>
        <w:t xml:space="preserve">  </w:t>
      </w:r>
      <w:r>
        <w:rPr>
          <w:rFonts w:hint="eastAsia" w:ascii="仿宋" w:hAnsi="仿宋" w:eastAsia="仿宋"/>
          <w:b/>
          <w:snapToGrid w:val="0"/>
          <w:kern w:val="0"/>
          <w:sz w:val="32"/>
          <w:szCs w:val="32"/>
        </w:rPr>
        <w:t>明</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1.</w:t>
      </w:r>
      <w:r>
        <w:rPr>
          <w:rFonts w:ascii="仿宋" w:hAnsi="仿宋" w:eastAsia="仿宋"/>
          <w:b/>
          <w:snapToGrid w:val="0"/>
          <w:kern w:val="0"/>
          <w:szCs w:val="21"/>
        </w:rPr>
        <w:t xml:space="preserve"> </w:t>
      </w:r>
      <w:r>
        <w:rPr>
          <w:rFonts w:hint="eastAsia" w:ascii="仿宋" w:hAnsi="仿宋" w:eastAsia="仿宋"/>
          <w:b/>
          <w:snapToGrid w:val="0"/>
          <w:kern w:val="0"/>
          <w:szCs w:val="21"/>
        </w:rPr>
        <w:t>工程说明</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w:t>
      </w:r>
      <w:r>
        <w:rPr>
          <w:rFonts w:ascii="仿宋" w:hAnsi="仿宋" w:eastAsia="仿宋"/>
          <w:snapToGrid w:val="0"/>
          <w:kern w:val="0"/>
          <w:szCs w:val="21"/>
        </w:rPr>
        <w:t>.1</w:t>
      </w:r>
      <w:r>
        <w:rPr>
          <w:rFonts w:hint="eastAsia" w:ascii="仿宋" w:hAnsi="仿宋" w:eastAsia="仿宋"/>
          <w:snapToGrid w:val="0"/>
          <w:kern w:val="0"/>
          <w:szCs w:val="21"/>
        </w:rPr>
        <w:t xml:space="preserve">  工程说明见通用条款（供应商须知）前附表（以下简称“前附表”）第1项——第5项所述。</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1.2  上述工程按照《中华人共和国招标投标法》、《中华人民共和国政府采购法》和《深圳经济特区政府采购条例》及有关招投标法规、规章、规定通过采购来择优选定施工单位。</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2．招标范围</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2.1   本次采购的工程项目见前附表第7项所述；</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2.2   本工程的工期要求见前附表第8项所述。</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3．资金来源</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3.1   本工程立项计划已得到深圳市有关部门的批准，工程资金通过前附表第8项所述的方式获得，并将部分资金用于工程施工合同项下的合格支付。</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4．合格的投标人</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4.1   投标人资质等级要求见前附表第10项所述；</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4.2   投标人合格条件见前附表第10项所述；</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4.3   本工程采用前附表第11项所述的资格预审方法确定合格投标人；</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5．投标费用</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5.1   投标人应承担其编制投标文件与递交投标文件所涉及的一切费用。不论投标结果如何，采购人和采购代理机构在任何情况下无义务和也无责任承担这些费用。</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6．踏勘现场</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6.1   采购人和采购代理机构将组织投标人对工程现场及周围环境进行踏勘，以便投标人获取须自己负责的有关编制投标文件和签署合同所需的所有资料。踏勘现场所发生的费用由投标人自己承担；</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6.2   采购人向投标人提供的有关现场的资料和数据，是采购人现有的能使投标人利用的资料。采购人和采购代理机构对投标人由此而做出的推论、理解和结论概不负责；</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6.3   投标人及其人员经过采购人的允许，可为踏勘目的进入采购人的工程现场，但投标人及其人员不得因此使采购人及其人员承担有关的责任和蒙受损失。投标人并应对由此次踏勘现场而造成的死亡、人身伤害、财产损失、损害以及任何其它损失、损害和引起的费用和开支承担责任；</w:t>
      </w:r>
    </w:p>
    <w:p>
      <w:pPr>
        <w:adjustRightInd w:val="0"/>
        <w:spacing w:line="360" w:lineRule="auto"/>
        <w:rPr>
          <w:rFonts w:ascii="仿宋" w:hAnsi="仿宋" w:eastAsia="仿宋"/>
          <w:szCs w:val="21"/>
        </w:rPr>
      </w:pPr>
      <w:r>
        <w:rPr>
          <w:rFonts w:hint="eastAsia" w:ascii="仿宋" w:hAnsi="仿宋" w:eastAsia="仿宋"/>
          <w:snapToGrid w:val="0"/>
          <w:kern w:val="0"/>
          <w:szCs w:val="21"/>
        </w:rPr>
        <w:t>6.4   如果投标人认为需要再次进行现场踏勘，采购人将予以支持，费用自理。</w:t>
      </w:r>
    </w:p>
    <w:p>
      <w:bookmarkStart w:id="5" w:name="q5"/>
      <w:bookmarkEnd w:id="5"/>
    </w:p>
    <w:p>
      <w:pPr>
        <w:adjustRightInd w:val="0"/>
        <w:spacing w:line="360" w:lineRule="auto"/>
        <w:jc w:val="center"/>
        <w:rPr>
          <w:rFonts w:ascii="仿宋" w:hAnsi="仿宋" w:eastAsia="仿宋"/>
          <w:b/>
          <w:snapToGrid w:val="0"/>
          <w:kern w:val="0"/>
          <w:sz w:val="32"/>
          <w:szCs w:val="32"/>
        </w:rPr>
      </w:pPr>
      <w:r>
        <w:rPr>
          <w:rFonts w:hint="eastAsia" w:ascii="仿宋" w:hAnsi="仿宋" w:eastAsia="仿宋"/>
          <w:b/>
          <w:snapToGrid w:val="0"/>
          <w:kern w:val="0"/>
          <w:sz w:val="32"/>
          <w:szCs w:val="32"/>
        </w:rPr>
        <w:t>Ｂ　采购文件说明</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7</w:t>
      </w:r>
      <w:r>
        <w:rPr>
          <w:rFonts w:ascii="仿宋" w:hAnsi="仿宋" w:eastAsia="仿宋"/>
          <w:b/>
          <w:snapToGrid w:val="0"/>
          <w:kern w:val="0"/>
          <w:szCs w:val="21"/>
        </w:rPr>
        <w:t xml:space="preserve">. </w:t>
      </w:r>
      <w:r>
        <w:rPr>
          <w:rFonts w:hint="eastAsia" w:ascii="仿宋" w:hAnsi="仿宋" w:eastAsia="仿宋"/>
          <w:b/>
          <w:snapToGrid w:val="0"/>
          <w:kern w:val="0"/>
          <w:szCs w:val="21"/>
        </w:rPr>
        <w:t>采购文件的构成</w:t>
      </w:r>
    </w:p>
    <w:p>
      <w:pPr>
        <w:adjustRightInd w:val="0"/>
        <w:spacing w:line="360" w:lineRule="auto"/>
        <w:ind w:firstLine="359" w:firstLineChars="171"/>
        <w:rPr>
          <w:rFonts w:ascii="仿宋" w:hAnsi="仿宋" w:eastAsia="仿宋"/>
          <w:snapToGrid w:val="0"/>
          <w:kern w:val="0"/>
          <w:szCs w:val="21"/>
        </w:rPr>
      </w:pPr>
      <w:r>
        <w:rPr>
          <w:rFonts w:hint="eastAsia" w:ascii="仿宋" w:hAnsi="仿宋" w:eastAsia="仿宋"/>
          <w:snapToGrid w:val="0"/>
          <w:kern w:val="0"/>
          <w:szCs w:val="21"/>
        </w:rPr>
        <w:t>7.1 采购文件除以下内容外，采购代理机构在采购期间发出的答疑纪要和其他补充修改函件，均是采购文件的组成部分，对投标人起约束作用；</w:t>
      </w:r>
    </w:p>
    <w:p>
      <w:pPr>
        <w:adjustRightInd w:val="0"/>
        <w:spacing w:line="360" w:lineRule="auto"/>
        <w:ind w:firstLine="359" w:firstLineChars="171"/>
        <w:rPr>
          <w:rFonts w:ascii="仿宋" w:hAnsi="仿宋" w:eastAsia="仿宋"/>
          <w:snapToGrid w:val="0"/>
          <w:kern w:val="0"/>
          <w:szCs w:val="21"/>
        </w:rPr>
      </w:pPr>
      <w:r>
        <w:rPr>
          <w:rFonts w:hint="eastAsia" w:ascii="仿宋" w:hAnsi="仿宋" w:eastAsia="仿宋"/>
          <w:snapToGrid w:val="0"/>
          <w:kern w:val="0"/>
          <w:szCs w:val="21"/>
        </w:rPr>
        <w:t>采购文件包括下列内容：</w:t>
      </w:r>
    </w:p>
    <w:p>
      <w:pPr>
        <w:adjustRightInd w:val="0"/>
        <w:spacing w:line="360" w:lineRule="auto"/>
        <w:ind w:firstLine="359" w:firstLineChars="171"/>
        <w:rPr>
          <w:rFonts w:ascii="仿宋" w:hAnsi="仿宋" w:eastAsia="仿宋"/>
          <w:snapToGrid w:val="0"/>
          <w:kern w:val="0"/>
          <w:szCs w:val="21"/>
          <w:highlight w:val="yellow"/>
        </w:rPr>
      </w:pPr>
      <w:r>
        <w:rPr>
          <w:rFonts w:hint="eastAsia" w:ascii="仿宋" w:hAnsi="仿宋" w:eastAsia="仿宋"/>
          <w:snapToGrid w:val="0"/>
          <w:kern w:val="0"/>
          <w:szCs w:val="21"/>
        </w:rPr>
        <w:t>（一）采购公告</w:t>
      </w:r>
    </w:p>
    <w:p>
      <w:pPr>
        <w:adjustRightInd w:val="0"/>
        <w:spacing w:line="360" w:lineRule="auto"/>
        <w:ind w:firstLine="359" w:firstLineChars="171"/>
        <w:rPr>
          <w:rFonts w:ascii="仿宋" w:hAnsi="仿宋" w:eastAsia="仿宋"/>
          <w:snapToGrid w:val="0"/>
          <w:kern w:val="0"/>
          <w:szCs w:val="21"/>
        </w:rPr>
      </w:pPr>
      <w:r>
        <w:rPr>
          <w:rFonts w:hint="eastAsia" w:ascii="仿宋" w:hAnsi="仿宋" w:eastAsia="仿宋"/>
          <w:snapToGrid w:val="0"/>
          <w:kern w:val="0"/>
          <w:szCs w:val="21"/>
        </w:rPr>
        <w:t>（二）供应商须知前附表及评分信息</w:t>
      </w:r>
    </w:p>
    <w:p>
      <w:pPr>
        <w:adjustRightInd w:val="0"/>
        <w:spacing w:line="360" w:lineRule="auto"/>
        <w:ind w:firstLine="359" w:firstLineChars="171"/>
        <w:rPr>
          <w:rFonts w:ascii="仿宋" w:hAnsi="仿宋" w:eastAsia="仿宋"/>
          <w:snapToGrid w:val="0"/>
          <w:kern w:val="0"/>
          <w:szCs w:val="21"/>
        </w:rPr>
      </w:pPr>
      <w:r>
        <w:rPr>
          <w:rFonts w:hint="eastAsia" w:ascii="仿宋" w:hAnsi="仿宋" w:eastAsia="仿宋"/>
          <w:snapToGrid w:val="0"/>
          <w:kern w:val="0"/>
          <w:szCs w:val="21"/>
        </w:rPr>
        <w:t>（三）采购项目需求</w:t>
      </w:r>
    </w:p>
    <w:p>
      <w:pPr>
        <w:adjustRightInd w:val="0"/>
        <w:spacing w:line="360" w:lineRule="auto"/>
        <w:ind w:firstLine="359" w:firstLineChars="171"/>
        <w:rPr>
          <w:rFonts w:ascii="仿宋" w:hAnsi="仿宋" w:eastAsia="仿宋"/>
          <w:snapToGrid w:val="0"/>
          <w:kern w:val="0"/>
          <w:szCs w:val="21"/>
        </w:rPr>
      </w:pPr>
      <w:r>
        <w:rPr>
          <w:rFonts w:hint="eastAsia" w:ascii="仿宋" w:hAnsi="仿宋" w:eastAsia="仿宋"/>
          <w:snapToGrid w:val="0"/>
          <w:kern w:val="0"/>
          <w:szCs w:val="21"/>
        </w:rPr>
        <w:t>（四）投标文件格式</w:t>
      </w:r>
    </w:p>
    <w:p>
      <w:pPr>
        <w:adjustRightInd w:val="0"/>
        <w:spacing w:line="360" w:lineRule="auto"/>
        <w:ind w:firstLine="359" w:firstLineChars="171"/>
        <w:rPr>
          <w:rFonts w:ascii="仿宋" w:hAnsi="仿宋" w:eastAsia="仿宋"/>
          <w:snapToGrid w:val="0"/>
          <w:kern w:val="0"/>
          <w:szCs w:val="21"/>
        </w:rPr>
      </w:pPr>
      <w:r>
        <w:rPr>
          <w:rFonts w:hint="eastAsia" w:ascii="仿宋" w:hAnsi="仿宋" w:eastAsia="仿宋"/>
          <w:snapToGrid w:val="0"/>
          <w:kern w:val="0"/>
          <w:szCs w:val="21"/>
        </w:rPr>
        <w:t>（五）合同条款及合同格式</w:t>
      </w:r>
    </w:p>
    <w:p>
      <w:pPr>
        <w:adjustRightInd w:val="0"/>
        <w:spacing w:line="360" w:lineRule="auto"/>
        <w:ind w:firstLine="359" w:firstLineChars="171"/>
        <w:rPr>
          <w:rFonts w:ascii="仿宋" w:hAnsi="仿宋" w:eastAsia="仿宋"/>
          <w:snapToGrid w:val="0"/>
          <w:kern w:val="0"/>
          <w:szCs w:val="21"/>
        </w:rPr>
      </w:pPr>
      <w:r>
        <w:rPr>
          <w:rFonts w:hint="eastAsia" w:ascii="仿宋" w:hAnsi="仿宋" w:eastAsia="仿宋"/>
          <w:snapToGrid w:val="0"/>
          <w:kern w:val="0"/>
          <w:szCs w:val="21"/>
        </w:rPr>
        <w:t>（六）通用条款（供应商须知）</w:t>
      </w:r>
    </w:p>
    <w:p>
      <w:pPr>
        <w:adjustRightInd w:val="0"/>
        <w:spacing w:line="360" w:lineRule="auto"/>
        <w:ind w:firstLine="359" w:firstLineChars="171"/>
        <w:rPr>
          <w:rFonts w:ascii="仿宋" w:hAnsi="仿宋" w:eastAsia="仿宋"/>
          <w:snapToGrid w:val="0"/>
          <w:kern w:val="0"/>
          <w:szCs w:val="21"/>
        </w:rPr>
      </w:pPr>
      <w:r>
        <w:rPr>
          <w:rFonts w:hint="eastAsia" w:ascii="仿宋" w:hAnsi="仿宋" w:eastAsia="仿宋"/>
          <w:snapToGrid w:val="0"/>
          <w:kern w:val="0"/>
          <w:szCs w:val="21"/>
        </w:rPr>
        <w:t>（七）附件</w:t>
      </w:r>
    </w:p>
    <w:p>
      <w:pPr>
        <w:adjustRightInd w:val="0"/>
        <w:spacing w:line="360" w:lineRule="auto"/>
        <w:ind w:firstLine="359" w:firstLineChars="171"/>
        <w:rPr>
          <w:rFonts w:ascii="仿宋" w:hAnsi="仿宋" w:eastAsia="仿宋"/>
          <w:snapToGrid w:val="0"/>
          <w:kern w:val="0"/>
          <w:szCs w:val="21"/>
        </w:rPr>
      </w:pPr>
      <w:r>
        <w:rPr>
          <w:rFonts w:hint="eastAsia" w:ascii="仿宋" w:hAnsi="仿宋" w:eastAsia="仿宋"/>
          <w:snapToGrid w:val="0"/>
          <w:kern w:val="0"/>
          <w:szCs w:val="21"/>
        </w:rPr>
        <w:t>7.2   投标人购取采购文件后，应仔细检查采购文件的所有内容，如有残缺应在领到采购文件后3日内向采购代理机构提出，否则，由此引起的投标损失自负；投标人同时应认真审阅采购文件中所有的事项、格式、条款和规范要求等，如果投标人的投标文件没有按照采购文件要求提交全部资料或者投标文件没有对采购文件做出实质响应，其风险应由投标人自行承担，并根据有关条款规定，其投标有可能被拒绝。</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8. 采购文件的澄清</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8.1   投标人在收到采购文件后，对采购文件任何部分若有任何疑问，任何要求澄清采购文件的投标人，均应在投标截止日前3天，按采购公告中的采购代理机构地址以书面形式向采购代理机构提交。不论是采购代理机构根据需要主动对采购文件进行必要的澄清或是根据投标人的要求对采购文件做出澄清，采购代理机构都将在投标截止日期前以书面形式予以答复，同时将书面答复寄送给所有投标人。投标人应尽快以书面形式通知采购代理机构确定已收到澄清纪要，澄清纪要作为采购文件的组成部分，对投标人起约束作用；</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8.2   如有必要，采购代理机构将就投标人提出的问题以答疑的形式在投标预备会上进行解释。</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9. 采购文件的修改</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9.1   采购文件发出后，在投标截止日期前的任何时候，确需要变更采购内容的，采购代理机构可主动地或在解答投标人提出的澄清问题时对采购文件进行修改；</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9.2   采购文件的修改将以盖章扫面件形式发邮箱给所有投标人，采购文件的修改作为采购文件的组成部分，并具有约束力。投标人应尽快以盖章扫面件形式通知采购代理机构确定已收到修改文件；</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9.3   采购文件、采购文件澄清（答疑）纪要、采购文件修改更正通知内容均以盖章扫面件明确的内容为准。当采购文件、修改更正通知、澄清（答疑）纪要内容相互矛盾时，以最后发出的通知（或纪要）或修改文件为准；</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9.4   采购代理机构保证采购文件澄清（答疑）纪要和采购文件修改更正通知在投标截止时间前以盖章扫面件形式发给所有投标人。为使投标人在编写投标文件时有充分时间对采购文件的修改部分进行研究，采购代理机构可以酌情延长递交投标文件的截止日期，具体时间将在修改更正通知中明确。</w:t>
      </w:r>
    </w:p>
    <w:p>
      <w:pPr>
        <w:adjustRightInd w:val="0"/>
        <w:spacing w:line="360" w:lineRule="auto"/>
        <w:rPr>
          <w:rFonts w:ascii="仿宋" w:hAnsi="仿宋" w:eastAsia="仿宋"/>
          <w:snapToGrid w:val="0"/>
          <w:kern w:val="0"/>
          <w:szCs w:val="21"/>
        </w:rPr>
      </w:pPr>
    </w:p>
    <w:p>
      <w:pPr>
        <w:adjustRightInd w:val="0"/>
        <w:spacing w:line="360" w:lineRule="auto"/>
        <w:ind w:firstLine="600"/>
        <w:jc w:val="center"/>
        <w:rPr>
          <w:rFonts w:ascii="仿宋" w:hAnsi="仿宋" w:eastAsia="仿宋"/>
          <w:b/>
          <w:snapToGrid w:val="0"/>
          <w:kern w:val="0"/>
          <w:sz w:val="32"/>
          <w:szCs w:val="32"/>
        </w:rPr>
      </w:pPr>
      <w:bookmarkStart w:id="6" w:name="q6"/>
      <w:bookmarkEnd w:id="6"/>
      <w:r>
        <w:rPr>
          <w:rFonts w:hint="eastAsia" w:ascii="仿宋" w:hAnsi="仿宋" w:eastAsia="仿宋"/>
          <w:b/>
          <w:snapToGrid w:val="0"/>
          <w:kern w:val="0"/>
          <w:sz w:val="32"/>
          <w:szCs w:val="32"/>
        </w:rPr>
        <w:t>Ｃ</w:t>
      </w:r>
      <w:r>
        <w:rPr>
          <w:rFonts w:ascii="仿宋" w:hAnsi="仿宋" w:eastAsia="仿宋"/>
          <w:b/>
          <w:snapToGrid w:val="0"/>
          <w:kern w:val="0"/>
          <w:sz w:val="32"/>
          <w:szCs w:val="32"/>
        </w:rPr>
        <w:t xml:space="preserve">  </w:t>
      </w:r>
      <w:r>
        <w:rPr>
          <w:rFonts w:hint="eastAsia" w:ascii="仿宋" w:hAnsi="仿宋" w:eastAsia="仿宋"/>
          <w:b/>
          <w:snapToGrid w:val="0"/>
          <w:kern w:val="0"/>
          <w:sz w:val="32"/>
          <w:szCs w:val="32"/>
        </w:rPr>
        <w:t>投标文件的编写</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10．投标文件的语言及度量单位</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10.1   投标人与采购代理机构之间与投标有关的所有往来通知、函件和投标文件均应用中文。投标人随投标文件提供的证明文件和资料可以为其它语言，但必须附中文译文。在此，为了解释投标文件，应以中文为准；</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10.2   除技术规范另有规定外，投标文件使用的度量单位，均采用中华人民共和国法定计量单位。</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11．投标文件的组成</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11.1   投标文件由商务标、技术标两部分文件组成；</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11.2   商务标主要包括下列内容：</w:t>
      </w:r>
    </w:p>
    <w:p>
      <w:pPr>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（1）</w:t>
      </w:r>
      <w:r>
        <w:rPr>
          <w:rFonts w:hint="eastAsia" w:ascii="仿宋" w:hAnsi="仿宋" w:eastAsia="仿宋"/>
          <w:snapToGrid w:val="0"/>
          <w:kern w:val="0"/>
          <w:szCs w:val="21"/>
        </w:rPr>
        <w:tab/>
      </w:r>
      <w:r>
        <w:rPr>
          <w:rFonts w:hint="eastAsia" w:ascii="仿宋" w:hAnsi="仿宋" w:eastAsia="仿宋"/>
          <w:snapToGrid w:val="0"/>
          <w:kern w:val="0"/>
          <w:szCs w:val="21"/>
        </w:rPr>
        <w:t>评标指引表；</w:t>
      </w:r>
    </w:p>
    <w:p>
      <w:pPr>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（2）</w:t>
      </w:r>
      <w:r>
        <w:rPr>
          <w:rFonts w:hint="eastAsia" w:ascii="仿宋" w:hAnsi="仿宋" w:eastAsia="仿宋"/>
          <w:snapToGrid w:val="0"/>
          <w:kern w:val="0"/>
          <w:szCs w:val="21"/>
        </w:rPr>
        <w:tab/>
      </w:r>
      <w:r>
        <w:rPr>
          <w:rFonts w:hint="eastAsia" w:ascii="仿宋" w:hAnsi="仿宋" w:eastAsia="仿宋"/>
          <w:snapToGrid w:val="0"/>
          <w:kern w:val="0"/>
          <w:szCs w:val="21"/>
        </w:rPr>
        <w:t>投标函；</w:t>
      </w:r>
    </w:p>
    <w:p>
      <w:pPr>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（3）</w:t>
      </w:r>
      <w:r>
        <w:rPr>
          <w:rFonts w:hint="eastAsia" w:ascii="仿宋" w:hAnsi="仿宋" w:eastAsia="仿宋"/>
          <w:snapToGrid w:val="0"/>
          <w:kern w:val="0"/>
          <w:szCs w:val="21"/>
        </w:rPr>
        <w:tab/>
      </w:r>
      <w:r>
        <w:rPr>
          <w:rFonts w:hint="eastAsia" w:ascii="仿宋" w:hAnsi="仿宋" w:eastAsia="仿宋"/>
          <w:snapToGrid w:val="0"/>
          <w:kern w:val="0"/>
          <w:szCs w:val="21"/>
        </w:rPr>
        <w:t>投标人资格证明文件；</w:t>
      </w:r>
    </w:p>
    <w:p>
      <w:pPr>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（4）</w:t>
      </w:r>
      <w:r>
        <w:rPr>
          <w:rFonts w:hint="eastAsia" w:ascii="仿宋" w:hAnsi="仿宋" w:eastAsia="仿宋"/>
          <w:snapToGrid w:val="0"/>
          <w:kern w:val="0"/>
          <w:szCs w:val="21"/>
        </w:rPr>
        <w:tab/>
      </w:r>
      <w:r>
        <w:rPr>
          <w:rFonts w:hint="eastAsia" w:ascii="仿宋" w:hAnsi="仿宋" w:eastAsia="仿宋"/>
          <w:snapToGrid w:val="0"/>
          <w:kern w:val="0"/>
          <w:szCs w:val="21"/>
        </w:rPr>
        <w:t>评分中涉及的承诺及声明函</w:t>
      </w:r>
    </w:p>
    <w:p>
      <w:pPr>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（5）</w:t>
      </w:r>
      <w:r>
        <w:rPr>
          <w:rFonts w:hint="eastAsia" w:ascii="仿宋" w:hAnsi="仿宋" w:eastAsia="仿宋"/>
          <w:snapToGrid w:val="0"/>
          <w:kern w:val="0"/>
          <w:szCs w:val="21"/>
        </w:rPr>
        <w:tab/>
      </w:r>
      <w:r>
        <w:rPr>
          <w:rFonts w:hint="eastAsia" w:ascii="仿宋" w:hAnsi="仿宋" w:eastAsia="仿宋"/>
          <w:snapToGrid w:val="0"/>
          <w:kern w:val="0"/>
          <w:szCs w:val="21"/>
        </w:rPr>
        <w:t>开标一览表；</w:t>
      </w:r>
    </w:p>
    <w:p>
      <w:pPr>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（6）</w:t>
      </w:r>
      <w:r>
        <w:rPr>
          <w:rFonts w:hint="eastAsia" w:ascii="仿宋" w:hAnsi="仿宋" w:eastAsia="仿宋"/>
          <w:snapToGrid w:val="0"/>
          <w:kern w:val="0"/>
          <w:szCs w:val="21"/>
        </w:rPr>
        <w:tab/>
      </w:r>
      <w:r>
        <w:rPr>
          <w:rFonts w:hint="eastAsia" w:ascii="仿宋" w:hAnsi="仿宋" w:eastAsia="仿宋"/>
          <w:snapToGrid w:val="0"/>
          <w:kern w:val="0"/>
          <w:szCs w:val="21"/>
        </w:rPr>
        <w:t>工程量清单报价表的说明；</w:t>
      </w:r>
    </w:p>
    <w:p>
      <w:pPr>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（7）</w:t>
      </w:r>
      <w:r>
        <w:rPr>
          <w:rFonts w:hint="eastAsia" w:ascii="仿宋" w:hAnsi="仿宋" w:eastAsia="仿宋"/>
          <w:snapToGrid w:val="0"/>
          <w:kern w:val="0"/>
          <w:szCs w:val="21"/>
        </w:rPr>
        <w:tab/>
      </w:r>
      <w:r>
        <w:rPr>
          <w:rFonts w:hint="eastAsia" w:ascii="仿宋" w:hAnsi="仿宋" w:eastAsia="仿宋"/>
          <w:snapToGrid w:val="0"/>
          <w:kern w:val="0"/>
          <w:szCs w:val="21"/>
        </w:rPr>
        <w:t>工程量清单报价表；</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11.3   技术标主要包括下列内容：</w:t>
      </w:r>
    </w:p>
    <w:p>
      <w:pPr>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（1）</w:t>
      </w:r>
      <w:r>
        <w:rPr>
          <w:rFonts w:hint="eastAsia" w:ascii="仿宋" w:hAnsi="仿宋" w:eastAsia="仿宋"/>
          <w:snapToGrid w:val="0"/>
          <w:kern w:val="0"/>
          <w:szCs w:val="21"/>
        </w:rPr>
        <w:tab/>
      </w:r>
      <w:r>
        <w:rPr>
          <w:rFonts w:hint="eastAsia" w:ascii="仿宋" w:hAnsi="仿宋" w:eastAsia="仿宋"/>
          <w:snapToGrid w:val="0"/>
          <w:kern w:val="0"/>
          <w:szCs w:val="21"/>
        </w:rPr>
        <w:t>施工组织设计（施工方案）</w:t>
      </w:r>
    </w:p>
    <w:p>
      <w:pPr>
        <w:adjustRightInd w:val="0"/>
        <w:spacing w:line="360" w:lineRule="auto"/>
        <w:ind w:firstLine="840" w:firstLineChars="400"/>
        <w:rPr>
          <w:rFonts w:ascii="仿宋" w:hAnsi="仿宋" w:eastAsia="仿宋"/>
          <w:snapToGrid w:val="0"/>
          <w:kern w:val="0"/>
          <w:szCs w:val="21"/>
        </w:rPr>
      </w:pPr>
      <w:r>
        <w:rPr>
          <w:rFonts w:hint="eastAsia" w:ascii="仿宋" w:hAnsi="仿宋" w:eastAsia="仿宋"/>
          <w:snapToGrid w:val="0"/>
          <w:kern w:val="0"/>
          <w:szCs w:val="21"/>
        </w:rPr>
        <w:t>a.</w:t>
      </w:r>
      <w:r>
        <w:rPr>
          <w:rFonts w:hint="eastAsia" w:ascii="仿宋" w:hAnsi="仿宋" w:eastAsia="仿宋"/>
          <w:snapToGrid w:val="0"/>
          <w:kern w:val="0"/>
          <w:szCs w:val="21"/>
        </w:rPr>
        <w:tab/>
      </w:r>
      <w:r>
        <w:rPr>
          <w:rFonts w:hint="eastAsia" w:ascii="仿宋" w:hAnsi="仿宋" w:eastAsia="仿宋"/>
          <w:snapToGrid w:val="0"/>
          <w:kern w:val="0"/>
          <w:szCs w:val="21"/>
        </w:rPr>
        <w:t>主要施工方法；</w:t>
      </w:r>
    </w:p>
    <w:p>
      <w:pPr>
        <w:adjustRightInd w:val="0"/>
        <w:spacing w:line="360" w:lineRule="auto"/>
        <w:ind w:firstLine="840" w:firstLineChars="400"/>
        <w:rPr>
          <w:rFonts w:ascii="仿宋" w:hAnsi="仿宋" w:eastAsia="仿宋"/>
          <w:snapToGrid w:val="0"/>
          <w:kern w:val="0"/>
          <w:szCs w:val="21"/>
        </w:rPr>
      </w:pPr>
      <w:r>
        <w:rPr>
          <w:rFonts w:hint="eastAsia" w:ascii="仿宋" w:hAnsi="仿宋" w:eastAsia="仿宋"/>
          <w:snapToGrid w:val="0"/>
          <w:kern w:val="0"/>
          <w:szCs w:val="21"/>
        </w:rPr>
        <w:t>b.</w:t>
      </w:r>
      <w:r>
        <w:rPr>
          <w:rFonts w:hint="eastAsia" w:ascii="仿宋" w:hAnsi="仿宋" w:eastAsia="仿宋"/>
          <w:snapToGrid w:val="0"/>
          <w:kern w:val="0"/>
          <w:szCs w:val="21"/>
        </w:rPr>
        <w:tab/>
      </w:r>
      <w:r>
        <w:rPr>
          <w:rFonts w:hint="eastAsia" w:ascii="仿宋" w:hAnsi="仿宋" w:eastAsia="仿宋"/>
          <w:snapToGrid w:val="0"/>
          <w:kern w:val="0"/>
          <w:szCs w:val="21"/>
        </w:rPr>
        <w:t>工程投入的主要物准资和施工机械设备情况、主要施工机械进场计划；</w:t>
      </w:r>
    </w:p>
    <w:p>
      <w:pPr>
        <w:adjustRightInd w:val="0"/>
        <w:spacing w:line="360" w:lineRule="auto"/>
        <w:ind w:firstLine="840" w:firstLineChars="400"/>
        <w:rPr>
          <w:rFonts w:ascii="仿宋" w:hAnsi="仿宋" w:eastAsia="仿宋"/>
          <w:snapToGrid w:val="0"/>
          <w:kern w:val="0"/>
          <w:szCs w:val="21"/>
        </w:rPr>
      </w:pPr>
      <w:r>
        <w:rPr>
          <w:rFonts w:hint="eastAsia" w:ascii="仿宋" w:hAnsi="仿宋" w:eastAsia="仿宋"/>
          <w:snapToGrid w:val="0"/>
          <w:kern w:val="0"/>
          <w:szCs w:val="21"/>
        </w:rPr>
        <w:t>c.</w:t>
      </w:r>
      <w:r>
        <w:rPr>
          <w:rFonts w:hint="eastAsia" w:ascii="仿宋" w:hAnsi="仿宋" w:eastAsia="仿宋"/>
          <w:snapToGrid w:val="0"/>
          <w:kern w:val="0"/>
          <w:szCs w:val="21"/>
        </w:rPr>
        <w:tab/>
      </w:r>
      <w:r>
        <w:rPr>
          <w:rFonts w:hint="eastAsia" w:ascii="仿宋" w:hAnsi="仿宋" w:eastAsia="仿宋"/>
          <w:snapToGrid w:val="0"/>
          <w:kern w:val="0"/>
          <w:szCs w:val="21"/>
        </w:rPr>
        <w:t>劳动力安排计划；</w:t>
      </w:r>
    </w:p>
    <w:p>
      <w:pPr>
        <w:adjustRightInd w:val="0"/>
        <w:spacing w:line="360" w:lineRule="auto"/>
        <w:ind w:firstLine="840" w:firstLineChars="400"/>
        <w:rPr>
          <w:rFonts w:ascii="仿宋" w:hAnsi="仿宋" w:eastAsia="仿宋"/>
          <w:snapToGrid w:val="0"/>
          <w:kern w:val="0"/>
          <w:szCs w:val="21"/>
        </w:rPr>
      </w:pPr>
      <w:r>
        <w:rPr>
          <w:rFonts w:hint="eastAsia" w:ascii="仿宋" w:hAnsi="仿宋" w:eastAsia="仿宋"/>
          <w:snapToGrid w:val="0"/>
          <w:kern w:val="0"/>
          <w:szCs w:val="21"/>
        </w:rPr>
        <w:t>d.</w:t>
      </w:r>
      <w:r>
        <w:rPr>
          <w:rFonts w:hint="eastAsia" w:ascii="仿宋" w:hAnsi="仿宋" w:eastAsia="仿宋"/>
          <w:snapToGrid w:val="0"/>
          <w:kern w:val="0"/>
          <w:szCs w:val="21"/>
        </w:rPr>
        <w:tab/>
      </w:r>
      <w:r>
        <w:rPr>
          <w:rFonts w:hint="eastAsia" w:ascii="仿宋" w:hAnsi="仿宋" w:eastAsia="仿宋"/>
          <w:snapToGrid w:val="0"/>
          <w:kern w:val="0"/>
          <w:szCs w:val="21"/>
        </w:rPr>
        <w:t>确保工程质量的技术组织措施；</w:t>
      </w:r>
    </w:p>
    <w:p>
      <w:pPr>
        <w:adjustRightInd w:val="0"/>
        <w:spacing w:line="360" w:lineRule="auto"/>
        <w:ind w:firstLine="840" w:firstLineChars="400"/>
        <w:rPr>
          <w:rFonts w:ascii="仿宋" w:hAnsi="仿宋" w:eastAsia="仿宋"/>
          <w:snapToGrid w:val="0"/>
          <w:kern w:val="0"/>
          <w:szCs w:val="21"/>
        </w:rPr>
      </w:pPr>
      <w:r>
        <w:rPr>
          <w:rFonts w:hint="eastAsia" w:ascii="仿宋" w:hAnsi="仿宋" w:eastAsia="仿宋"/>
          <w:snapToGrid w:val="0"/>
          <w:kern w:val="0"/>
          <w:szCs w:val="21"/>
        </w:rPr>
        <w:t>e.</w:t>
      </w:r>
      <w:r>
        <w:rPr>
          <w:rFonts w:hint="eastAsia" w:ascii="仿宋" w:hAnsi="仿宋" w:eastAsia="仿宋"/>
          <w:snapToGrid w:val="0"/>
          <w:kern w:val="0"/>
          <w:szCs w:val="21"/>
        </w:rPr>
        <w:tab/>
      </w:r>
      <w:r>
        <w:rPr>
          <w:rFonts w:hint="eastAsia" w:ascii="仿宋" w:hAnsi="仿宋" w:eastAsia="仿宋"/>
          <w:snapToGrid w:val="0"/>
          <w:kern w:val="0"/>
          <w:szCs w:val="21"/>
        </w:rPr>
        <w:t>确保安全生产的技术组织措施；</w:t>
      </w:r>
    </w:p>
    <w:p>
      <w:pPr>
        <w:adjustRightInd w:val="0"/>
        <w:spacing w:line="360" w:lineRule="auto"/>
        <w:ind w:firstLine="840" w:firstLineChars="400"/>
        <w:rPr>
          <w:rFonts w:ascii="仿宋" w:hAnsi="仿宋" w:eastAsia="仿宋"/>
          <w:snapToGrid w:val="0"/>
          <w:kern w:val="0"/>
          <w:szCs w:val="21"/>
        </w:rPr>
      </w:pPr>
      <w:r>
        <w:rPr>
          <w:rFonts w:hint="eastAsia" w:ascii="仿宋" w:hAnsi="仿宋" w:eastAsia="仿宋"/>
          <w:snapToGrid w:val="0"/>
          <w:kern w:val="0"/>
          <w:szCs w:val="21"/>
        </w:rPr>
        <w:t>f.</w:t>
      </w:r>
      <w:r>
        <w:rPr>
          <w:rFonts w:hint="eastAsia" w:ascii="仿宋" w:hAnsi="仿宋" w:eastAsia="仿宋"/>
          <w:snapToGrid w:val="0"/>
          <w:kern w:val="0"/>
          <w:szCs w:val="21"/>
        </w:rPr>
        <w:tab/>
      </w:r>
      <w:r>
        <w:rPr>
          <w:rFonts w:hint="eastAsia" w:ascii="仿宋" w:hAnsi="仿宋" w:eastAsia="仿宋"/>
          <w:snapToGrid w:val="0"/>
          <w:kern w:val="0"/>
          <w:szCs w:val="21"/>
        </w:rPr>
        <w:t>确保文明施工的技术组织措施；</w:t>
      </w:r>
    </w:p>
    <w:p>
      <w:pPr>
        <w:adjustRightInd w:val="0"/>
        <w:spacing w:line="360" w:lineRule="auto"/>
        <w:ind w:firstLine="840" w:firstLineChars="400"/>
        <w:rPr>
          <w:rFonts w:ascii="仿宋" w:hAnsi="仿宋" w:eastAsia="仿宋"/>
          <w:snapToGrid w:val="0"/>
          <w:kern w:val="0"/>
          <w:szCs w:val="21"/>
        </w:rPr>
      </w:pPr>
      <w:r>
        <w:rPr>
          <w:rFonts w:hint="eastAsia" w:ascii="仿宋" w:hAnsi="仿宋" w:eastAsia="仿宋"/>
          <w:snapToGrid w:val="0"/>
          <w:kern w:val="0"/>
          <w:szCs w:val="21"/>
        </w:rPr>
        <w:t>g.</w:t>
      </w:r>
      <w:r>
        <w:rPr>
          <w:rFonts w:hint="eastAsia" w:ascii="仿宋" w:hAnsi="仿宋" w:eastAsia="仿宋"/>
          <w:snapToGrid w:val="0"/>
          <w:kern w:val="0"/>
          <w:szCs w:val="21"/>
        </w:rPr>
        <w:tab/>
      </w:r>
      <w:r>
        <w:rPr>
          <w:rFonts w:hint="eastAsia" w:ascii="仿宋" w:hAnsi="仿宋" w:eastAsia="仿宋"/>
          <w:snapToGrid w:val="0"/>
          <w:kern w:val="0"/>
          <w:szCs w:val="21"/>
        </w:rPr>
        <w:t>确保工期的技术组织措施；</w:t>
      </w:r>
    </w:p>
    <w:p>
      <w:pPr>
        <w:adjustRightInd w:val="0"/>
        <w:spacing w:line="360" w:lineRule="auto"/>
        <w:ind w:firstLine="840" w:firstLineChars="400"/>
        <w:rPr>
          <w:rFonts w:ascii="仿宋" w:hAnsi="仿宋" w:eastAsia="仿宋"/>
          <w:snapToGrid w:val="0"/>
          <w:kern w:val="0"/>
          <w:szCs w:val="21"/>
        </w:rPr>
      </w:pPr>
      <w:r>
        <w:rPr>
          <w:rFonts w:hint="eastAsia" w:ascii="仿宋" w:hAnsi="仿宋" w:eastAsia="仿宋"/>
          <w:snapToGrid w:val="0"/>
          <w:kern w:val="0"/>
          <w:szCs w:val="21"/>
        </w:rPr>
        <w:t>h.</w:t>
      </w:r>
      <w:r>
        <w:rPr>
          <w:rFonts w:hint="eastAsia" w:ascii="仿宋" w:hAnsi="仿宋" w:eastAsia="仿宋"/>
          <w:snapToGrid w:val="0"/>
          <w:kern w:val="0"/>
          <w:szCs w:val="21"/>
        </w:rPr>
        <w:tab/>
      </w:r>
      <w:r>
        <w:rPr>
          <w:rFonts w:hint="eastAsia" w:ascii="仿宋" w:hAnsi="仿宋" w:eastAsia="仿宋"/>
          <w:snapToGrid w:val="0"/>
          <w:kern w:val="0"/>
          <w:szCs w:val="21"/>
        </w:rPr>
        <w:t>施工进度网络图表；</w:t>
      </w:r>
    </w:p>
    <w:p>
      <w:pPr>
        <w:adjustRightInd w:val="0"/>
        <w:spacing w:line="360" w:lineRule="auto"/>
        <w:ind w:firstLine="840" w:firstLineChars="400"/>
        <w:rPr>
          <w:rFonts w:ascii="仿宋" w:hAnsi="仿宋" w:eastAsia="仿宋"/>
          <w:snapToGrid w:val="0"/>
          <w:kern w:val="0"/>
          <w:szCs w:val="21"/>
        </w:rPr>
      </w:pPr>
      <w:r>
        <w:rPr>
          <w:rFonts w:hint="eastAsia" w:ascii="仿宋" w:hAnsi="仿宋" w:eastAsia="仿宋"/>
          <w:snapToGrid w:val="0"/>
          <w:kern w:val="0"/>
          <w:szCs w:val="21"/>
        </w:rPr>
        <w:t>i.</w:t>
      </w:r>
      <w:r>
        <w:rPr>
          <w:rFonts w:hint="eastAsia" w:ascii="仿宋" w:hAnsi="仿宋" w:eastAsia="仿宋"/>
          <w:snapToGrid w:val="0"/>
          <w:kern w:val="0"/>
          <w:szCs w:val="21"/>
        </w:rPr>
        <w:tab/>
      </w:r>
      <w:r>
        <w:rPr>
          <w:rFonts w:hint="eastAsia" w:ascii="仿宋" w:hAnsi="仿宋" w:eastAsia="仿宋"/>
          <w:snapToGrid w:val="0"/>
          <w:kern w:val="0"/>
          <w:szCs w:val="21"/>
        </w:rPr>
        <w:t>施工总平面布置设计。</w:t>
      </w:r>
    </w:p>
    <w:p>
      <w:pPr>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（2）</w:t>
      </w:r>
      <w:r>
        <w:rPr>
          <w:rFonts w:hint="eastAsia" w:ascii="仿宋" w:hAnsi="仿宋" w:eastAsia="仿宋"/>
          <w:snapToGrid w:val="0"/>
          <w:kern w:val="0"/>
          <w:szCs w:val="21"/>
        </w:rPr>
        <w:tab/>
      </w:r>
      <w:r>
        <w:rPr>
          <w:rFonts w:hint="eastAsia" w:ascii="仿宋" w:hAnsi="仿宋" w:eastAsia="仿宋"/>
          <w:snapToGrid w:val="0"/>
          <w:kern w:val="0"/>
          <w:szCs w:val="21"/>
        </w:rPr>
        <w:t>项目管理班子配备情况</w:t>
      </w:r>
    </w:p>
    <w:p>
      <w:pPr>
        <w:adjustRightInd w:val="0"/>
        <w:spacing w:line="360" w:lineRule="auto"/>
        <w:ind w:firstLine="840" w:firstLineChars="400"/>
        <w:rPr>
          <w:rFonts w:ascii="仿宋" w:hAnsi="仿宋" w:eastAsia="仿宋"/>
          <w:snapToGrid w:val="0"/>
          <w:kern w:val="0"/>
          <w:szCs w:val="21"/>
        </w:rPr>
      </w:pPr>
      <w:r>
        <w:rPr>
          <w:rFonts w:hint="eastAsia" w:ascii="仿宋" w:hAnsi="仿宋" w:eastAsia="仿宋"/>
          <w:snapToGrid w:val="0"/>
          <w:kern w:val="0"/>
          <w:szCs w:val="21"/>
        </w:rPr>
        <w:t>a.</w:t>
      </w:r>
      <w:r>
        <w:rPr>
          <w:rFonts w:hint="eastAsia" w:ascii="仿宋" w:hAnsi="仿宋" w:eastAsia="仿宋"/>
          <w:snapToGrid w:val="0"/>
          <w:kern w:val="0"/>
          <w:szCs w:val="21"/>
        </w:rPr>
        <w:tab/>
      </w:r>
      <w:r>
        <w:rPr>
          <w:rFonts w:hint="eastAsia" w:ascii="仿宋" w:hAnsi="仿宋" w:eastAsia="仿宋"/>
          <w:snapToGrid w:val="0"/>
          <w:kern w:val="0"/>
          <w:szCs w:val="21"/>
        </w:rPr>
        <w:t>项目管理班子一览表；</w:t>
      </w:r>
    </w:p>
    <w:p>
      <w:pPr>
        <w:adjustRightInd w:val="0"/>
        <w:spacing w:line="360" w:lineRule="auto"/>
        <w:ind w:firstLine="840" w:firstLineChars="400"/>
        <w:rPr>
          <w:rFonts w:ascii="仿宋" w:hAnsi="仿宋" w:eastAsia="仿宋"/>
          <w:snapToGrid w:val="0"/>
          <w:kern w:val="0"/>
          <w:szCs w:val="21"/>
        </w:rPr>
      </w:pPr>
      <w:r>
        <w:rPr>
          <w:rFonts w:hint="eastAsia" w:ascii="仿宋" w:hAnsi="仿宋" w:eastAsia="仿宋"/>
          <w:snapToGrid w:val="0"/>
          <w:kern w:val="0"/>
          <w:szCs w:val="21"/>
        </w:rPr>
        <w:t>b.</w:t>
      </w:r>
      <w:r>
        <w:rPr>
          <w:rFonts w:hint="eastAsia" w:ascii="仿宋" w:hAnsi="仿宋" w:eastAsia="仿宋"/>
          <w:snapToGrid w:val="0"/>
          <w:kern w:val="0"/>
          <w:szCs w:val="21"/>
        </w:rPr>
        <w:tab/>
      </w:r>
      <w:r>
        <w:rPr>
          <w:rFonts w:hint="eastAsia" w:ascii="仿宋" w:hAnsi="仿宋" w:eastAsia="仿宋"/>
          <w:snapToGrid w:val="0"/>
          <w:kern w:val="0"/>
          <w:szCs w:val="21"/>
        </w:rPr>
        <w:t>项目经理（建造师）简历表；</w:t>
      </w:r>
    </w:p>
    <w:p>
      <w:pPr>
        <w:adjustRightInd w:val="0"/>
        <w:spacing w:line="360" w:lineRule="auto"/>
        <w:ind w:firstLine="840" w:firstLineChars="400"/>
        <w:rPr>
          <w:rFonts w:ascii="仿宋" w:hAnsi="仿宋" w:eastAsia="仿宋"/>
          <w:snapToGrid w:val="0"/>
          <w:kern w:val="0"/>
          <w:szCs w:val="21"/>
        </w:rPr>
      </w:pPr>
      <w:r>
        <w:rPr>
          <w:rFonts w:hint="eastAsia" w:ascii="仿宋" w:hAnsi="仿宋" w:eastAsia="仿宋"/>
          <w:snapToGrid w:val="0"/>
          <w:kern w:val="0"/>
          <w:szCs w:val="21"/>
        </w:rPr>
        <w:t>c.</w:t>
      </w:r>
      <w:r>
        <w:rPr>
          <w:rFonts w:hint="eastAsia" w:ascii="仿宋" w:hAnsi="仿宋" w:eastAsia="仿宋"/>
          <w:snapToGrid w:val="0"/>
          <w:kern w:val="0"/>
          <w:szCs w:val="21"/>
        </w:rPr>
        <w:tab/>
      </w:r>
      <w:r>
        <w:rPr>
          <w:rFonts w:hint="eastAsia" w:ascii="仿宋" w:hAnsi="仿宋" w:eastAsia="仿宋"/>
          <w:snapToGrid w:val="0"/>
          <w:kern w:val="0"/>
          <w:szCs w:val="21"/>
        </w:rPr>
        <w:t>项目技术负责人简历表；</w:t>
      </w:r>
    </w:p>
    <w:p>
      <w:pPr>
        <w:adjustRightInd w:val="0"/>
        <w:spacing w:line="360" w:lineRule="auto"/>
        <w:ind w:firstLine="840" w:firstLineChars="400"/>
        <w:rPr>
          <w:rFonts w:ascii="仿宋" w:hAnsi="仿宋" w:eastAsia="仿宋"/>
          <w:snapToGrid w:val="0"/>
          <w:kern w:val="0"/>
          <w:szCs w:val="21"/>
        </w:rPr>
      </w:pPr>
      <w:r>
        <w:rPr>
          <w:rFonts w:hint="eastAsia" w:ascii="仿宋" w:hAnsi="仿宋" w:eastAsia="仿宋"/>
          <w:snapToGrid w:val="0"/>
          <w:kern w:val="0"/>
          <w:szCs w:val="21"/>
        </w:rPr>
        <w:t>d.</w:t>
      </w:r>
      <w:r>
        <w:rPr>
          <w:rFonts w:hint="eastAsia" w:ascii="仿宋" w:hAnsi="仿宋" w:eastAsia="仿宋"/>
          <w:snapToGrid w:val="0"/>
          <w:kern w:val="0"/>
          <w:szCs w:val="21"/>
        </w:rPr>
        <w:tab/>
      </w:r>
      <w:r>
        <w:rPr>
          <w:rFonts w:hint="eastAsia" w:ascii="仿宋" w:hAnsi="仿宋" w:eastAsia="仿宋"/>
          <w:snapToGrid w:val="0"/>
          <w:kern w:val="0"/>
          <w:szCs w:val="21"/>
        </w:rPr>
        <w:t>项目管理班子配备情况其它辅助说明资料。</w:t>
      </w:r>
    </w:p>
    <w:p>
      <w:pPr>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（3）</w:t>
      </w:r>
      <w:r>
        <w:rPr>
          <w:rFonts w:hint="eastAsia" w:ascii="仿宋" w:hAnsi="仿宋" w:eastAsia="仿宋"/>
          <w:snapToGrid w:val="0"/>
          <w:kern w:val="0"/>
          <w:szCs w:val="21"/>
        </w:rPr>
        <w:tab/>
      </w:r>
      <w:r>
        <w:rPr>
          <w:rFonts w:hint="eastAsia" w:ascii="仿宋" w:hAnsi="仿宋" w:eastAsia="仿宋"/>
          <w:snapToGrid w:val="0"/>
          <w:kern w:val="0"/>
          <w:szCs w:val="21"/>
        </w:rPr>
        <w:t>售后服务和承诺</w:t>
      </w:r>
    </w:p>
    <w:p>
      <w:pPr>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（4）</w:t>
      </w:r>
      <w:r>
        <w:rPr>
          <w:rFonts w:hint="eastAsia" w:ascii="仿宋" w:hAnsi="仿宋" w:eastAsia="仿宋"/>
          <w:snapToGrid w:val="0"/>
          <w:kern w:val="0"/>
          <w:szCs w:val="21"/>
        </w:rPr>
        <w:tab/>
      </w:r>
      <w:r>
        <w:rPr>
          <w:rFonts w:hint="eastAsia" w:ascii="仿宋" w:hAnsi="仿宋" w:eastAsia="仿宋"/>
          <w:snapToGrid w:val="0"/>
          <w:kern w:val="0"/>
          <w:szCs w:val="21"/>
        </w:rPr>
        <w:t>其他采购文件要求的资料或投标人认为需要补充的资料；</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12.投标文件格式</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12.1  投标文件包括本须知第11条中规定的内容，投标人提交的投标文件必须毫无例外地使用采购文件所提供的投标文件格式（表格可以按同样格式扩展）。</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13、投标报价</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13.1 本工程的工程量采用前附表第13项所规定的方式确定，投标单价采用前附表第13项所规定的方法进行报价。</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13.2 投标报价为投标人的投标文件中提出的各项支付金额的总和。</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13.3 投标人的投标报价，应是本须知第2条和合同条件上所列的各项内容中所述的全部，不得以任何理由予以重复，并以投标人在工程量清单中提出的综合单价或总价为依据。</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13.4 投标人应按工程量清单中列出的工程项目填报综合单价和合价。任何有选择的报价将不予接受，每一项目只允许有一个报价。投标人未填综合单价或合价的工程项目，将被视为该项费用已包括在其它有价款的综合单价或合价内，任何与此有关的工程价款，采购人将不另行支付。</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13.5 工程建设标准和技术规范要求的费用应包括在投标报价中。</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13.6 投标人应先到工地踏勘以充分了解工地位置、道路、储存空间、装卸限制及任何其它足以影响投标报价的情况，任何因忽视或误解工地情况而导致的索赔或工期延长申请将不获批准。</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13.7 除非采购代理机构通过修改采购文件予以更正，否则，投标人应按工程量清单中的项目和数量进行报价。</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14. 投标货币</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14.1   本工程的投标应以人民币报价。</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15. 投标有效期</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15.1  投标有效期见本须知前附表第14项所规定的期限，在此期限内，所有投标文件均保持有效；</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15.2  在特殊的情况下，采购代理机构在原定的投标有效期满之前采购代理机构可以根据需要以书面形式向投标人提出延长投标有效期的要求，对此要求投标人须以书面形式予以答复，投标人可以拒绝采购代理机构这种要求，而不被没收投标保证金或投标保函。同意延长投标有效效期的投标人不能要求也不允许修改其投标文件，但需要相应的延长投标担保的有效期，在延长的投标有效期内本须知第16条关于投标保证金或投标保函的退还与没收的规定仍然适用。</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16. 项目保证金（投标保函）</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16.1  投标人应按本须知前附表第15项规定递交项目保证金或同等项目保证金额的投标保函，并作为其投标的一部分。投标担保是为了保护采购代理机构免遭投标人的行为而蒙受的损失，采购代理机构可根据本须知第16.6条规定的条件予以没收项目保证金或投标保函；</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16.2  投标人应按要求提交项目保证金（投标保函），项目保证金必须从投标供应商基本账户转出，否则属于隐瞒真实情况，提供虚假资料。</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16.3    对于未能按要求提交项目保证金（投标保函）的投标，采购代理机构将视为不响应采购文件而予以拒绝；</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 xml:space="preserve">16.4    未中标的投标人的投标担保将按照第15条采购代理机构规定的投标有效期或经投标人同意的延长的投标有效期期满后7天内予以退还（不计利息）； </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16.5   出现下列情形之一时，采购代理机构应当在7日内退还投标人的项目保证金（投标保函）：</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w:t>
      </w:r>
      <w:r>
        <w:rPr>
          <w:rFonts w:hint="eastAsia" w:ascii="仿宋" w:hAnsi="仿宋" w:eastAsia="仿宋"/>
          <w:snapToGrid w:val="0"/>
          <w:kern w:val="0"/>
          <w:szCs w:val="21"/>
        </w:rPr>
        <w:tab/>
      </w:r>
      <w:r>
        <w:rPr>
          <w:rFonts w:hint="eastAsia" w:ascii="仿宋" w:hAnsi="仿宋" w:eastAsia="仿宋"/>
          <w:snapToGrid w:val="0"/>
          <w:kern w:val="0"/>
          <w:szCs w:val="21"/>
        </w:rPr>
        <w:t>中标通知书发出，中标人签署了工程承包合同；</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w:t>
      </w:r>
      <w:r>
        <w:rPr>
          <w:rFonts w:hint="eastAsia" w:ascii="仿宋" w:hAnsi="仿宋" w:eastAsia="仿宋"/>
          <w:snapToGrid w:val="0"/>
          <w:kern w:val="0"/>
          <w:szCs w:val="21"/>
        </w:rPr>
        <w:tab/>
      </w:r>
      <w:r>
        <w:rPr>
          <w:rFonts w:hint="eastAsia" w:ascii="仿宋" w:hAnsi="仿宋" w:eastAsia="仿宋"/>
          <w:snapToGrid w:val="0"/>
          <w:kern w:val="0"/>
          <w:szCs w:val="21"/>
        </w:rPr>
        <w:t>采购过程中因正当理由被采购人和采购代理机构宣布中止；</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w:t>
      </w:r>
      <w:r>
        <w:rPr>
          <w:rFonts w:hint="eastAsia" w:ascii="仿宋" w:hAnsi="仿宋" w:eastAsia="仿宋"/>
          <w:snapToGrid w:val="0"/>
          <w:kern w:val="0"/>
          <w:szCs w:val="21"/>
        </w:rPr>
        <w:tab/>
      </w:r>
      <w:r>
        <w:rPr>
          <w:rFonts w:hint="eastAsia" w:ascii="仿宋" w:hAnsi="仿宋" w:eastAsia="仿宋"/>
          <w:snapToGrid w:val="0"/>
          <w:kern w:val="0"/>
          <w:szCs w:val="21"/>
        </w:rPr>
        <w:t>采购失败需重新组织采购；</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（4）</w:t>
      </w:r>
      <w:r>
        <w:rPr>
          <w:rFonts w:hint="eastAsia" w:ascii="仿宋" w:hAnsi="仿宋" w:eastAsia="仿宋"/>
          <w:snapToGrid w:val="0"/>
          <w:kern w:val="0"/>
          <w:szCs w:val="21"/>
        </w:rPr>
        <w:tab/>
      </w:r>
      <w:r>
        <w:rPr>
          <w:rFonts w:hint="eastAsia" w:ascii="仿宋" w:hAnsi="仿宋" w:eastAsia="仿宋"/>
          <w:snapToGrid w:val="0"/>
          <w:kern w:val="0"/>
          <w:szCs w:val="21"/>
        </w:rPr>
        <w:t>投标有效期满而投标人不同意作出延长。</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16.6  发生以下情况项目保证金将被没收：</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（1）已递交了项目保证金的投标人放弃投标，而没有在项目保证金递交截止时间前书面通知采购代理机构的；</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（2）开标后投标人在投标有效期内撤回投标；</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（3）投标人串通投标或者以其他弄虚作假方式投标的；</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（4）如果中标方未能做到：</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按本须知第35条规定签订合同；或</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按本须知第36条规定提供履约保证金；或</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按本须知第38条规定缴纳采购代理服务费；</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（5）法律法规规定的其它情况。</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17. 招标会</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17.1  投标人应按照前附表第16项规定的或采购代理机构另行书面通知的时间、地点，派出代表出席采购代理机构主持的招标会。</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17.2  投标预备会</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w:t>
      </w:r>
      <w:r>
        <w:rPr>
          <w:rFonts w:hint="eastAsia" w:ascii="仿宋" w:hAnsi="仿宋" w:eastAsia="仿宋"/>
          <w:snapToGrid w:val="0"/>
          <w:kern w:val="0"/>
          <w:szCs w:val="21"/>
        </w:rPr>
        <w:tab/>
      </w:r>
      <w:r>
        <w:rPr>
          <w:rFonts w:hint="eastAsia" w:ascii="仿宋" w:hAnsi="仿宋" w:eastAsia="仿宋"/>
          <w:snapToGrid w:val="0"/>
          <w:kern w:val="0"/>
          <w:szCs w:val="21"/>
        </w:rPr>
        <w:t>投标预备会（答疑会），如采购代理机构认为有必要召开的，投标预备会，投标人应按照前附表第17项规定的或采购代理机构另行书面通知的时间和地点，派出代表出席采购代理机构主持的投标预备会；</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w:t>
      </w:r>
      <w:r>
        <w:rPr>
          <w:rFonts w:hint="eastAsia" w:ascii="仿宋" w:hAnsi="仿宋" w:eastAsia="仿宋"/>
          <w:snapToGrid w:val="0"/>
          <w:kern w:val="0"/>
          <w:szCs w:val="21"/>
        </w:rPr>
        <w:tab/>
      </w:r>
      <w:r>
        <w:rPr>
          <w:rFonts w:hint="eastAsia" w:ascii="仿宋" w:hAnsi="仿宋" w:eastAsia="仿宋"/>
          <w:snapToGrid w:val="0"/>
          <w:kern w:val="0"/>
          <w:szCs w:val="21"/>
        </w:rPr>
        <w:t>投标预备会的目的是澄清、解答投标人在查阅采购文件后和现场踏勘中可能提出的任何方面的问题；</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w:t>
      </w:r>
      <w:r>
        <w:rPr>
          <w:rFonts w:hint="eastAsia" w:ascii="仿宋" w:hAnsi="仿宋" w:eastAsia="仿宋"/>
          <w:snapToGrid w:val="0"/>
          <w:kern w:val="0"/>
          <w:szCs w:val="21"/>
        </w:rPr>
        <w:tab/>
      </w:r>
      <w:r>
        <w:rPr>
          <w:rFonts w:hint="eastAsia" w:ascii="仿宋" w:hAnsi="仿宋" w:eastAsia="仿宋"/>
          <w:snapToGrid w:val="0"/>
          <w:kern w:val="0"/>
          <w:szCs w:val="21"/>
        </w:rPr>
        <w:t>投标人提出的与投标有关的任何问题须在投标预备会召开前3天，以书面形式给采购代理机构。在投标预备会上，采购代理机构将做出澄清和解答；</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（4）</w:t>
      </w:r>
      <w:r>
        <w:rPr>
          <w:rFonts w:hint="eastAsia" w:ascii="仿宋" w:hAnsi="仿宋" w:eastAsia="仿宋"/>
          <w:snapToGrid w:val="0"/>
          <w:kern w:val="0"/>
          <w:szCs w:val="21"/>
        </w:rPr>
        <w:tab/>
      </w:r>
      <w:r>
        <w:rPr>
          <w:rFonts w:hint="eastAsia" w:ascii="仿宋" w:hAnsi="仿宋" w:eastAsia="仿宋"/>
          <w:snapToGrid w:val="0"/>
          <w:kern w:val="0"/>
          <w:szCs w:val="21"/>
        </w:rPr>
        <w:t>采购代理机构在投标预备会上所做出的澄清和解答，以书面答复为准，投标人在收到投标答疑纪要时应以书面形式予以确认。答疑纪要的有效性规定按照本须知第9.3、9.4款规定执行；</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（5）</w:t>
      </w:r>
      <w:r>
        <w:rPr>
          <w:rFonts w:hint="eastAsia" w:ascii="仿宋" w:hAnsi="仿宋" w:eastAsia="仿宋"/>
          <w:snapToGrid w:val="0"/>
          <w:kern w:val="0"/>
          <w:szCs w:val="21"/>
        </w:rPr>
        <w:tab/>
      </w:r>
      <w:r>
        <w:rPr>
          <w:rFonts w:hint="eastAsia" w:ascii="仿宋" w:hAnsi="仿宋" w:eastAsia="仿宋"/>
          <w:snapToGrid w:val="0"/>
          <w:kern w:val="0"/>
          <w:szCs w:val="21"/>
        </w:rPr>
        <w:t>未出席投标预备会不作为否定投标人资格的理由。</w:t>
      </w:r>
    </w:p>
    <w:p>
      <w:pPr>
        <w:adjustRightInd w:val="0"/>
        <w:spacing w:line="360" w:lineRule="auto"/>
        <w:rPr>
          <w:rFonts w:ascii="仿宋" w:hAnsi="仿宋" w:eastAsia="仿宋"/>
          <w:b/>
          <w:snapToGrid w:val="0"/>
          <w:color w:val="FF0000"/>
          <w:kern w:val="0"/>
          <w:szCs w:val="21"/>
        </w:rPr>
      </w:pPr>
      <w:r>
        <w:rPr>
          <w:rFonts w:hint="eastAsia" w:ascii="仿宋" w:hAnsi="仿宋" w:eastAsia="仿宋"/>
          <w:b/>
          <w:snapToGrid w:val="0"/>
          <w:kern w:val="0"/>
          <w:szCs w:val="21"/>
        </w:rPr>
        <w:t>18. 投标人的替代方案</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18.1  投标人所提交的投标文件应完全满足采购文件（包括图纸和技术规范所示的基本技术设计）的要求，除非通用条款（供应商须知）前附表第18项中允许投标人提交替代方案，否则替代方案将不予考虑。如果允许投标人提交替代方案，则执行本须知第18.2款的规定；</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18.2  如果通用条款（供应商须知）前附表第18项所述中允许投标人提交替代方案，则按照采购文件要求准备提交替代方案的投标人应提交一份满足采购文件（包括图纸和技术规范所示的基本技术设计）要求的投标文件。除此基本投标文件之外，投标人还应提交需评审其替代方案所需的全部资料，包括设计算书、技术规范、单价分析表、替代方案报价书、所建议的施工方案及有关的其它详细资料，采购代理机构只考虑根据基本技术要求提交了最低评标价格的投标人所提交的替代方案（如已提交）</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19. 投标文件的份数和签署</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19.1  投标人应按通用条款（供应商须知）有关规定编制前附表第19项规定份数的投标文件；</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19.2  投标文件的正本和副本均需打印或使用不褪色的墨水笔书写，字迹应清晰易于辨认。并应在投标文件封面的右上角清楚地注明“正本”或“副本”。正本和副本如有不一致之处，以正本为准；</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19.3  投标文件封面、投标函均应加盖投标人印章并经法定代表人或其委托代理签字或盖章。由委托人代理人签字或盖章的在投标文件中必须同时提交投标文件签署授权委托书，投标文件签署授权委托书格式、签字、盖章及内容均应符合要求，否则投标文件签署授权委托书无效；</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19.4  除投标人对错误处必须修改外，全套投标文件应无涂改或行间插字和增删，如有修改，修改处应由投标人加盖投标人的校对章或由投标文件签字人签字或盖章。</w:t>
      </w:r>
    </w:p>
    <w:p>
      <w:pPr>
        <w:adjustRightInd w:val="0"/>
        <w:spacing w:line="360" w:lineRule="auto"/>
        <w:rPr>
          <w:rFonts w:ascii="仿宋" w:hAnsi="仿宋" w:eastAsia="仿宋"/>
          <w:snapToGrid w:val="0"/>
          <w:kern w:val="0"/>
          <w:szCs w:val="21"/>
        </w:rPr>
      </w:pPr>
    </w:p>
    <w:p>
      <w:pPr>
        <w:adjustRightInd w:val="0"/>
        <w:spacing w:line="360" w:lineRule="auto"/>
        <w:jc w:val="center"/>
        <w:rPr>
          <w:rFonts w:ascii="仿宋" w:hAnsi="仿宋" w:eastAsia="仿宋"/>
          <w:b/>
          <w:snapToGrid w:val="0"/>
          <w:kern w:val="0"/>
          <w:sz w:val="32"/>
          <w:szCs w:val="32"/>
        </w:rPr>
      </w:pPr>
      <w:bookmarkStart w:id="7" w:name="q7"/>
      <w:bookmarkEnd w:id="7"/>
      <w:r>
        <w:rPr>
          <w:rFonts w:hint="eastAsia" w:ascii="仿宋" w:hAnsi="仿宋" w:eastAsia="仿宋"/>
          <w:b/>
          <w:snapToGrid w:val="0"/>
          <w:kern w:val="0"/>
          <w:sz w:val="32"/>
          <w:szCs w:val="32"/>
        </w:rPr>
        <w:t>Ｄ</w:t>
      </w:r>
      <w:r>
        <w:rPr>
          <w:rFonts w:ascii="仿宋" w:hAnsi="仿宋" w:eastAsia="仿宋"/>
          <w:b/>
          <w:snapToGrid w:val="0"/>
          <w:kern w:val="0"/>
          <w:sz w:val="32"/>
          <w:szCs w:val="32"/>
        </w:rPr>
        <w:t xml:space="preserve">   </w:t>
      </w:r>
      <w:r>
        <w:rPr>
          <w:rFonts w:hint="eastAsia" w:ascii="仿宋" w:hAnsi="仿宋" w:eastAsia="仿宋"/>
          <w:b/>
          <w:snapToGrid w:val="0"/>
          <w:kern w:val="0"/>
          <w:sz w:val="32"/>
          <w:szCs w:val="32"/>
        </w:rPr>
        <w:t>投标文件的递交</w:t>
      </w:r>
    </w:p>
    <w:p>
      <w:pPr>
        <w:tabs>
          <w:tab w:val="left" w:pos="0"/>
        </w:tabs>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20. 投标文件的密封和标记</w:t>
      </w:r>
    </w:p>
    <w:p>
      <w:pPr>
        <w:tabs>
          <w:tab w:val="left" w:pos="0"/>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20.1  投标人应将投标文件的正本和副本分别密封在内层包封内，再密封在一个外层包封中，并在内包封上正确标明“投标文件正本”或“投标文件副本”；</w:t>
      </w:r>
    </w:p>
    <w:p>
      <w:pPr>
        <w:tabs>
          <w:tab w:val="left" w:pos="0"/>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20.2  在内层和外层投标文件密封袋上均应：</w:t>
      </w:r>
    </w:p>
    <w:p>
      <w:pPr>
        <w:tabs>
          <w:tab w:val="left" w:pos="0"/>
        </w:tabs>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（1）  写明采购代理机构名称和地址；</w:t>
      </w:r>
    </w:p>
    <w:p>
      <w:pPr>
        <w:tabs>
          <w:tab w:val="left" w:pos="0"/>
        </w:tabs>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（2）  注明下列识别标志：</w:t>
      </w:r>
    </w:p>
    <w:p>
      <w:pPr>
        <w:tabs>
          <w:tab w:val="left" w:pos="0"/>
        </w:tabs>
        <w:adjustRightInd w:val="0"/>
        <w:spacing w:line="360" w:lineRule="auto"/>
        <w:ind w:firstLine="840" w:firstLineChars="400"/>
        <w:rPr>
          <w:rFonts w:ascii="仿宋" w:hAnsi="仿宋" w:eastAsia="仿宋"/>
          <w:snapToGrid w:val="0"/>
          <w:kern w:val="0"/>
          <w:szCs w:val="21"/>
        </w:rPr>
      </w:pPr>
      <w:r>
        <w:rPr>
          <w:rFonts w:hint="eastAsia" w:ascii="仿宋" w:hAnsi="仿宋" w:eastAsia="仿宋"/>
          <w:snapToGrid w:val="0"/>
          <w:kern w:val="0"/>
          <w:szCs w:val="21"/>
        </w:rPr>
        <w:t>a.  项目编号；</w:t>
      </w:r>
    </w:p>
    <w:p>
      <w:pPr>
        <w:tabs>
          <w:tab w:val="left" w:pos="0"/>
        </w:tabs>
        <w:adjustRightInd w:val="0"/>
        <w:spacing w:line="360" w:lineRule="auto"/>
        <w:ind w:firstLine="840" w:firstLineChars="400"/>
        <w:rPr>
          <w:rFonts w:ascii="仿宋" w:hAnsi="仿宋" w:eastAsia="仿宋"/>
          <w:snapToGrid w:val="0"/>
          <w:kern w:val="0"/>
          <w:szCs w:val="21"/>
        </w:rPr>
      </w:pPr>
      <w:r>
        <w:rPr>
          <w:rFonts w:hint="eastAsia" w:ascii="仿宋" w:hAnsi="仿宋" w:eastAsia="仿宋"/>
          <w:snapToGrid w:val="0"/>
          <w:kern w:val="0"/>
          <w:szCs w:val="21"/>
        </w:rPr>
        <w:t>b.</w:t>
      </w:r>
      <w:r>
        <w:rPr>
          <w:rFonts w:hint="eastAsia" w:ascii="仿宋" w:hAnsi="仿宋" w:eastAsia="仿宋"/>
          <w:snapToGrid w:val="0"/>
          <w:kern w:val="0"/>
          <w:szCs w:val="21"/>
        </w:rPr>
        <w:tab/>
      </w:r>
      <w:r>
        <w:rPr>
          <w:rFonts w:hint="eastAsia" w:ascii="仿宋" w:hAnsi="仿宋" w:eastAsia="仿宋"/>
          <w:snapToGrid w:val="0"/>
          <w:kern w:val="0"/>
          <w:szCs w:val="21"/>
        </w:rPr>
        <w:t>项目名称；</w:t>
      </w:r>
    </w:p>
    <w:p>
      <w:pPr>
        <w:tabs>
          <w:tab w:val="left" w:pos="0"/>
        </w:tabs>
        <w:adjustRightInd w:val="0"/>
        <w:spacing w:line="360" w:lineRule="auto"/>
        <w:ind w:firstLine="840" w:firstLineChars="400"/>
        <w:rPr>
          <w:rFonts w:ascii="仿宋" w:hAnsi="仿宋" w:eastAsia="仿宋"/>
          <w:snapToGrid w:val="0"/>
          <w:kern w:val="0"/>
          <w:szCs w:val="21"/>
        </w:rPr>
      </w:pPr>
      <w:r>
        <w:rPr>
          <w:rFonts w:hint="eastAsia" w:ascii="仿宋" w:hAnsi="仿宋" w:eastAsia="仿宋"/>
          <w:snapToGrid w:val="0"/>
          <w:kern w:val="0"/>
          <w:szCs w:val="21"/>
        </w:rPr>
        <w:t xml:space="preserve">c.  </w:t>
      </w:r>
      <w:r>
        <w:rPr>
          <w:rFonts w:hint="eastAsia" w:ascii="仿宋" w:hAnsi="仿宋" w:eastAsia="仿宋"/>
          <w:snapToGrid w:val="0"/>
          <w:kern w:val="0"/>
          <w:szCs w:val="21"/>
          <w:u w:val="single"/>
        </w:rPr>
        <w:t xml:space="preserve">    </w:t>
      </w:r>
      <w:r>
        <w:rPr>
          <w:rFonts w:hint="eastAsia" w:ascii="仿宋" w:hAnsi="仿宋" w:eastAsia="仿宋"/>
          <w:snapToGrid w:val="0"/>
          <w:kern w:val="0"/>
          <w:szCs w:val="21"/>
        </w:rPr>
        <w:t>年</w:t>
      </w:r>
      <w:r>
        <w:rPr>
          <w:rFonts w:hint="eastAsia" w:ascii="仿宋" w:hAnsi="仿宋" w:eastAsia="仿宋"/>
          <w:snapToGrid w:val="0"/>
          <w:kern w:val="0"/>
          <w:szCs w:val="21"/>
          <w:u w:val="single"/>
        </w:rPr>
        <w:t xml:space="preserve">    </w:t>
      </w:r>
      <w:r>
        <w:rPr>
          <w:rFonts w:hint="eastAsia" w:ascii="仿宋" w:hAnsi="仿宋" w:eastAsia="仿宋"/>
          <w:snapToGrid w:val="0"/>
          <w:kern w:val="0"/>
          <w:szCs w:val="21"/>
        </w:rPr>
        <w:t>月</w:t>
      </w:r>
      <w:r>
        <w:rPr>
          <w:rFonts w:hint="eastAsia" w:ascii="仿宋" w:hAnsi="仿宋" w:eastAsia="仿宋"/>
          <w:snapToGrid w:val="0"/>
          <w:kern w:val="0"/>
          <w:szCs w:val="21"/>
          <w:u w:val="single"/>
        </w:rPr>
        <w:t xml:space="preserve">    </w:t>
      </w:r>
      <w:r>
        <w:rPr>
          <w:rFonts w:hint="eastAsia" w:ascii="仿宋" w:hAnsi="仿宋" w:eastAsia="仿宋"/>
          <w:snapToGrid w:val="0"/>
          <w:kern w:val="0"/>
          <w:szCs w:val="21"/>
        </w:rPr>
        <w:t>日</w:t>
      </w:r>
      <w:r>
        <w:rPr>
          <w:rFonts w:hint="eastAsia" w:ascii="仿宋" w:hAnsi="仿宋" w:eastAsia="仿宋"/>
          <w:snapToGrid w:val="0"/>
          <w:kern w:val="0"/>
          <w:szCs w:val="21"/>
          <w:u w:val="single"/>
        </w:rPr>
        <w:t xml:space="preserve">    </w:t>
      </w:r>
      <w:r>
        <w:rPr>
          <w:rFonts w:hint="eastAsia" w:ascii="仿宋" w:hAnsi="仿宋" w:eastAsia="仿宋"/>
          <w:snapToGrid w:val="0"/>
          <w:kern w:val="0"/>
          <w:szCs w:val="21"/>
        </w:rPr>
        <w:t>时</w:t>
      </w:r>
      <w:r>
        <w:rPr>
          <w:rFonts w:hint="eastAsia" w:ascii="仿宋" w:hAnsi="仿宋" w:eastAsia="仿宋"/>
          <w:snapToGrid w:val="0"/>
          <w:kern w:val="0"/>
          <w:szCs w:val="21"/>
          <w:u w:val="single"/>
        </w:rPr>
        <w:t xml:space="preserve">    </w:t>
      </w:r>
      <w:r>
        <w:rPr>
          <w:rFonts w:hint="eastAsia" w:ascii="仿宋" w:hAnsi="仿宋" w:eastAsia="仿宋"/>
          <w:snapToGrid w:val="0"/>
          <w:kern w:val="0"/>
          <w:szCs w:val="21"/>
        </w:rPr>
        <w:t>分开标，此时间以前不得开封。</w:t>
      </w:r>
    </w:p>
    <w:p>
      <w:pPr>
        <w:tabs>
          <w:tab w:val="left" w:pos="0"/>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20.3  为了方便开标，投标人除在投标文件中有“授权委托书”和“开标一览表”外，还须将两表另外单独密封于一信封，在投标时单独交与招标单位，在信封上应：</w:t>
      </w:r>
    </w:p>
    <w:p>
      <w:pPr>
        <w:tabs>
          <w:tab w:val="left" w:pos="0"/>
        </w:tabs>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（1）  写明采购代理机构名称和地址；</w:t>
      </w:r>
    </w:p>
    <w:p>
      <w:pPr>
        <w:tabs>
          <w:tab w:val="left" w:pos="0"/>
        </w:tabs>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（2）  注明下列识别标志：</w:t>
      </w:r>
    </w:p>
    <w:p>
      <w:pPr>
        <w:tabs>
          <w:tab w:val="left" w:pos="0"/>
        </w:tabs>
        <w:adjustRightInd w:val="0"/>
        <w:spacing w:line="360" w:lineRule="auto"/>
        <w:ind w:firstLine="840" w:firstLineChars="400"/>
        <w:rPr>
          <w:rFonts w:ascii="仿宋" w:hAnsi="仿宋" w:eastAsia="仿宋"/>
          <w:snapToGrid w:val="0"/>
          <w:kern w:val="0"/>
          <w:szCs w:val="21"/>
        </w:rPr>
      </w:pPr>
      <w:r>
        <w:rPr>
          <w:rFonts w:hint="eastAsia" w:ascii="仿宋" w:hAnsi="仿宋" w:eastAsia="仿宋"/>
          <w:snapToGrid w:val="0"/>
          <w:kern w:val="0"/>
          <w:szCs w:val="21"/>
        </w:rPr>
        <w:t>a.  项目编号；</w:t>
      </w:r>
    </w:p>
    <w:p>
      <w:pPr>
        <w:tabs>
          <w:tab w:val="left" w:pos="0"/>
        </w:tabs>
        <w:adjustRightInd w:val="0"/>
        <w:spacing w:line="360" w:lineRule="auto"/>
        <w:ind w:firstLine="840" w:firstLineChars="400"/>
        <w:rPr>
          <w:rFonts w:ascii="仿宋" w:hAnsi="仿宋" w:eastAsia="仿宋"/>
          <w:snapToGrid w:val="0"/>
          <w:kern w:val="0"/>
          <w:szCs w:val="21"/>
        </w:rPr>
      </w:pPr>
      <w:r>
        <w:rPr>
          <w:rFonts w:hint="eastAsia" w:ascii="仿宋" w:hAnsi="仿宋" w:eastAsia="仿宋"/>
          <w:snapToGrid w:val="0"/>
          <w:kern w:val="0"/>
          <w:szCs w:val="21"/>
        </w:rPr>
        <w:t>b.  项目名称；</w:t>
      </w:r>
    </w:p>
    <w:p>
      <w:pPr>
        <w:tabs>
          <w:tab w:val="left" w:pos="0"/>
        </w:tabs>
        <w:adjustRightInd w:val="0"/>
        <w:spacing w:line="360" w:lineRule="auto"/>
        <w:ind w:firstLine="840" w:firstLineChars="400"/>
        <w:rPr>
          <w:rFonts w:ascii="仿宋" w:hAnsi="仿宋" w:eastAsia="仿宋"/>
          <w:snapToGrid w:val="0"/>
          <w:kern w:val="0"/>
          <w:szCs w:val="21"/>
        </w:rPr>
      </w:pPr>
      <w:r>
        <w:rPr>
          <w:rFonts w:hint="eastAsia" w:ascii="仿宋" w:hAnsi="仿宋" w:eastAsia="仿宋"/>
          <w:snapToGrid w:val="0"/>
          <w:kern w:val="0"/>
          <w:szCs w:val="21"/>
        </w:rPr>
        <w:t>c.  注明：“开标一览表”和“授权委托书”</w:t>
      </w:r>
    </w:p>
    <w:p>
      <w:pPr>
        <w:tabs>
          <w:tab w:val="left" w:pos="0"/>
        </w:tabs>
        <w:adjustRightInd w:val="0"/>
        <w:spacing w:line="360" w:lineRule="auto"/>
        <w:ind w:firstLine="840" w:firstLineChars="400"/>
        <w:rPr>
          <w:rFonts w:ascii="仿宋" w:hAnsi="仿宋" w:eastAsia="仿宋"/>
          <w:snapToGrid w:val="0"/>
          <w:kern w:val="0"/>
          <w:szCs w:val="21"/>
        </w:rPr>
      </w:pPr>
      <w:r>
        <w:rPr>
          <w:rFonts w:hint="eastAsia" w:ascii="仿宋" w:hAnsi="仿宋" w:eastAsia="仿宋"/>
          <w:snapToGrid w:val="0"/>
          <w:kern w:val="0"/>
          <w:szCs w:val="21"/>
        </w:rPr>
        <w:t xml:space="preserve">d.  </w:t>
      </w:r>
      <w:r>
        <w:rPr>
          <w:rFonts w:hint="eastAsia" w:ascii="仿宋" w:hAnsi="仿宋" w:eastAsia="仿宋"/>
          <w:snapToGrid w:val="0"/>
          <w:kern w:val="0"/>
          <w:szCs w:val="21"/>
          <w:u w:val="single"/>
        </w:rPr>
        <w:t xml:space="preserve">    </w:t>
      </w:r>
      <w:r>
        <w:rPr>
          <w:rFonts w:hint="eastAsia" w:ascii="仿宋" w:hAnsi="仿宋" w:eastAsia="仿宋"/>
          <w:snapToGrid w:val="0"/>
          <w:kern w:val="0"/>
          <w:szCs w:val="21"/>
        </w:rPr>
        <w:t>年</w:t>
      </w:r>
      <w:r>
        <w:rPr>
          <w:rFonts w:hint="eastAsia" w:ascii="仿宋" w:hAnsi="仿宋" w:eastAsia="仿宋"/>
          <w:snapToGrid w:val="0"/>
          <w:kern w:val="0"/>
          <w:szCs w:val="21"/>
          <w:u w:val="single"/>
        </w:rPr>
        <w:t xml:space="preserve">    </w:t>
      </w:r>
      <w:r>
        <w:rPr>
          <w:rFonts w:hint="eastAsia" w:ascii="仿宋" w:hAnsi="仿宋" w:eastAsia="仿宋"/>
          <w:snapToGrid w:val="0"/>
          <w:kern w:val="0"/>
          <w:szCs w:val="21"/>
        </w:rPr>
        <w:t>月</w:t>
      </w:r>
      <w:r>
        <w:rPr>
          <w:rFonts w:hint="eastAsia" w:ascii="仿宋" w:hAnsi="仿宋" w:eastAsia="仿宋"/>
          <w:snapToGrid w:val="0"/>
          <w:kern w:val="0"/>
          <w:szCs w:val="21"/>
          <w:u w:val="single"/>
        </w:rPr>
        <w:t xml:space="preserve">    </w:t>
      </w:r>
      <w:r>
        <w:rPr>
          <w:rFonts w:hint="eastAsia" w:ascii="仿宋" w:hAnsi="仿宋" w:eastAsia="仿宋"/>
          <w:snapToGrid w:val="0"/>
          <w:kern w:val="0"/>
          <w:szCs w:val="21"/>
        </w:rPr>
        <w:t>日</w:t>
      </w:r>
      <w:r>
        <w:rPr>
          <w:rFonts w:hint="eastAsia" w:ascii="仿宋" w:hAnsi="仿宋" w:eastAsia="仿宋"/>
          <w:snapToGrid w:val="0"/>
          <w:kern w:val="0"/>
          <w:szCs w:val="21"/>
          <w:u w:val="single"/>
        </w:rPr>
        <w:t xml:space="preserve">    </w:t>
      </w:r>
      <w:r>
        <w:rPr>
          <w:rFonts w:hint="eastAsia" w:ascii="仿宋" w:hAnsi="仿宋" w:eastAsia="仿宋"/>
          <w:snapToGrid w:val="0"/>
          <w:kern w:val="0"/>
          <w:szCs w:val="21"/>
        </w:rPr>
        <w:t>时</w:t>
      </w:r>
      <w:r>
        <w:rPr>
          <w:rFonts w:hint="eastAsia" w:ascii="仿宋" w:hAnsi="仿宋" w:eastAsia="仿宋"/>
          <w:snapToGrid w:val="0"/>
          <w:kern w:val="0"/>
          <w:szCs w:val="21"/>
          <w:u w:val="single"/>
        </w:rPr>
        <w:t xml:space="preserve">    </w:t>
      </w:r>
      <w:r>
        <w:rPr>
          <w:rFonts w:hint="eastAsia" w:ascii="仿宋" w:hAnsi="仿宋" w:eastAsia="仿宋"/>
          <w:snapToGrid w:val="0"/>
          <w:kern w:val="0"/>
          <w:szCs w:val="21"/>
        </w:rPr>
        <w:t>分开标，此时间以前不得开封。</w:t>
      </w:r>
    </w:p>
    <w:p>
      <w:pPr>
        <w:tabs>
          <w:tab w:val="left" w:pos="0"/>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20.4  除了按本须知第20.2款所要求的识别字样外，在内外层投标文件密封袋上还应写明投标人的名称与地址、邮政编码，以便投标按本须知第22条宣布“迟到”时，投标文件可以原封退回；</w:t>
      </w:r>
    </w:p>
    <w:p>
      <w:pPr>
        <w:tabs>
          <w:tab w:val="left" w:pos="0"/>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20.5  如果投标文件没有按通用条款（供应商须知）第20.1款、第20.2款和第20.3款规定加写标记和密封，采购代理机构将拒收或者告知投标人，采购代理机构将不承担投标文件错放或提前开封的责任。对由此造成的提前开封的投标文件将予以拒绝，并退还给投标人；</w:t>
      </w:r>
    </w:p>
    <w:p>
      <w:pPr>
        <w:tabs>
          <w:tab w:val="left" w:pos="0"/>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20.6  所有投标文件的内层密封袋的封口处应加盖投标人印章，所有投标文件的外层密封袋的封口处应加盖密封章。</w:t>
      </w:r>
    </w:p>
    <w:p>
      <w:pPr>
        <w:tabs>
          <w:tab w:val="left" w:pos="0"/>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20.7  投标人应将投标文件正文盖章扫描件（.pdf格式）电子档文件单独密封于一信封，在信封上注明“电子档文件”装入“投标文件”的密封袋中。</w:t>
      </w:r>
    </w:p>
    <w:p>
      <w:pPr>
        <w:tabs>
          <w:tab w:val="left" w:pos="0"/>
        </w:tabs>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21. 投标截止日期</w:t>
      </w:r>
    </w:p>
    <w:p>
      <w:pPr>
        <w:tabs>
          <w:tab w:val="left" w:pos="0"/>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21.1  投标人应按前附表第20项所规定的投标截止时间前按以上规定的地址将投标文件送达给采购代理机构；</w:t>
      </w:r>
    </w:p>
    <w:p>
      <w:pPr>
        <w:tabs>
          <w:tab w:val="left" w:pos="0"/>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21.2  采购代理机构按本须知第9条规定以修改更正通知的方式，酌情延长递交投标文件的截止日期。在此情况下，投标人的所有权力和义务以及投标人受制约的截止日期，均以延长后新的投标截止日期为准；</w:t>
      </w:r>
    </w:p>
    <w:p>
      <w:pPr>
        <w:tabs>
          <w:tab w:val="left" w:pos="0"/>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21.3  投标截止期满后，采购代理机构收到的投标文件少于3个的，采购代理机构将重新组织采购。</w:t>
      </w:r>
    </w:p>
    <w:p>
      <w:pPr>
        <w:tabs>
          <w:tab w:val="left" w:pos="0"/>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21.4   采购代理机构在投标截止时间前30分钟开始接收投标文件。</w:t>
      </w:r>
    </w:p>
    <w:p>
      <w:pPr>
        <w:tabs>
          <w:tab w:val="left" w:pos="0"/>
        </w:tabs>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22. 迟交的投标文件</w:t>
      </w:r>
    </w:p>
    <w:p>
      <w:pPr>
        <w:tabs>
          <w:tab w:val="left" w:pos="0"/>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22.1  采购代理机构在通用条款（供应商须知）第21条规定的投标截止日期以后收到的投标文件，将被拒绝或原封退回给投标人。</w:t>
      </w:r>
    </w:p>
    <w:p>
      <w:pPr>
        <w:tabs>
          <w:tab w:val="left" w:pos="0"/>
        </w:tabs>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23. 投标文件的补充修改与撤回</w:t>
      </w:r>
    </w:p>
    <w:p>
      <w:pPr>
        <w:tabs>
          <w:tab w:val="left" w:pos="0"/>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23.1  投标人在递交投标文件以后，在规定的投标截止时间之前，可以书面方式补充修改或撤回已提交的投标文件，并通知采购代理机构。补充、修改的内容为投标文件的组成部分；</w:t>
      </w:r>
    </w:p>
    <w:p>
      <w:pPr>
        <w:tabs>
          <w:tab w:val="left" w:pos="0"/>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23.2  投标人的补充、修改或撤回通知，应按本须知第20款有关规定编制、密封、标志和递交并在内外层投标文件密封袋上清楚标明“补充修改”或“撤回”字样；</w:t>
      </w:r>
    </w:p>
    <w:p>
      <w:pPr>
        <w:tabs>
          <w:tab w:val="left" w:pos="0"/>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23.3   投标撤回通知书应尽量直接提交采购代理机构，也可采用传真的方式，只要采购代理机构在投标截止日期前收到此传真但此传真件应满足下列条件：</w:t>
      </w:r>
    </w:p>
    <w:p>
      <w:pPr>
        <w:tabs>
          <w:tab w:val="left" w:pos="0"/>
        </w:tabs>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（1）  传真件上应有投标人名称、地址、电话并有投标人印章；</w:t>
      </w:r>
    </w:p>
    <w:p>
      <w:pPr>
        <w:tabs>
          <w:tab w:val="left" w:pos="0"/>
        </w:tabs>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（2）  具有通用条款（供应商须知）第20.2款所要求的标注；</w:t>
      </w:r>
    </w:p>
    <w:p>
      <w:pPr>
        <w:tabs>
          <w:tab w:val="left" w:pos="0"/>
        </w:tabs>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（3）  非常清楚地标明“撤回”字样；</w:t>
      </w:r>
    </w:p>
    <w:p>
      <w:pPr>
        <w:tabs>
          <w:tab w:val="left" w:pos="0"/>
        </w:tabs>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（4）  有投标的签字或随后有经签署的确认文本。</w:t>
      </w:r>
    </w:p>
    <w:p>
      <w:pPr>
        <w:tabs>
          <w:tab w:val="left" w:pos="0"/>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23.4   根据通用条款（供应商须知）第21条规定，在投标截止日期以后，不得补充修改投标文件；</w:t>
      </w:r>
    </w:p>
    <w:p>
      <w:pPr>
        <w:tabs>
          <w:tab w:val="left" w:pos="0"/>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23.5   根据通用条款（供应商须知）第16.6款规定，在投标截止日期至投标人在投标函中规定的投标有效期满之前的这段时间内，投标人不得撤回其投标文件，否则其项目保证金或投标保函将被没收。</w:t>
      </w:r>
    </w:p>
    <w:p>
      <w:bookmarkStart w:id="8" w:name="q8"/>
      <w:bookmarkEnd w:id="8"/>
    </w:p>
    <w:p>
      <w:pPr>
        <w:adjustRightInd w:val="0"/>
        <w:spacing w:line="360" w:lineRule="auto"/>
        <w:jc w:val="center"/>
        <w:rPr>
          <w:rFonts w:ascii="仿宋" w:hAnsi="仿宋" w:eastAsia="仿宋"/>
          <w:b/>
          <w:snapToGrid w:val="0"/>
          <w:kern w:val="0"/>
          <w:sz w:val="32"/>
          <w:szCs w:val="32"/>
        </w:rPr>
      </w:pPr>
      <w:r>
        <w:rPr>
          <w:rFonts w:hint="eastAsia" w:ascii="仿宋" w:hAnsi="仿宋" w:eastAsia="仿宋"/>
          <w:b/>
          <w:snapToGrid w:val="0"/>
          <w:kern w:val="0"/>
          <w:sz w:val="32"/>
          <w:szCs w:val="32"/>
        </w:rPr>
        <w:t>Ｅ</w:t>
      </w:r>
      <w:r>
        <w:rPr>
          <w:rFonts w:ascii="仿宋" w:hAnsi="仿宋" w:eastAsia="仿宋"/>
          <w:b/>
          <w:snapToGrid w:val="0"/>
          <w:kern w:val="0"/>
          <w:sz w:val="32"/>
          <w:szCs w:val="32"/>
        </w:rPr>
        <w:t xml:space="preserve">   </w:t>
      </w:r>
      <w:r>
        <w:rPr>
          <w:rFonts w:hint="eastAsia" w:ascii="仿宋" w:hAnsi="仿宋" w:eastAsia="仿宋"/>
          <w:b/>
          <w:snapToGrid w:val="0"/>
          <w:kern w:val="0"/>
          <w:sz w:val="32"/>
          <w:szCs w:val="32"/>
        </w:rPr>
        <w:t>开标和评标</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24． 开标</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24.1  本采购工程项目采购代理机构将于投标截止时间的同一时间即按照通用条款（供应商须知）前附表第20项所规定时间和地点公开举行开标会议，并邀请所有投标人代表参加开标会议；</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24.2  参加开标会议的投标人的法定代表人或其委托代理人应随带本人身份证；</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24.3  按规定提交合格撤回通知的投标文件不予开封，并退给投标人；按通用条款（供应商须知）第25条规定宣布为无效的投标文件，不予送交评审。</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24.4  开标会议由采购代理机构主持</w:t>
      </w:r>
    </w:p>
    <w:p>
      <w:pPr>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（1）  由采购代理机构查验各投标人应到会代表身份是否符合通用条款（供应商须知）第24.2款规定；</w:t>
      </w:r>
    </w:p>
    <w:p>
      <w:pPr>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（2）  由投标人或者其集体推选的代表检查投标文件的密封情况，也可以由采购代理机构委托的公证机构进行检查并公证；</w:t>
      </w:r>
    </w:p>
    <w:p>
      <w:pPr>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（3）</w:t>
      </w:r>
      <w:r>
        <w:rPr>
          <w:rFonts w:hint="eastAsia" w:ascii="仿宋" w:hAnsi="仿宋" w:eastAsia="仿宋"/>
          <w:snapToGrid w:val="0"/>
          <w:kern w:val="0"/>
          <w:szCs w:val="21"/>
        </w:rPr>
        <w:tab/>
      </w:r>
      <w:r>
        <w:rPr>
          <w:rFonts w:hint="eastAsia" w:ascii="仿宋" w:hAnsi="仿宋" w:eastAsia="仿宋"/>
          <w:snapToGrid w:val="0"/>
          <w:kern w:val="0"/>
          <w:szCs w:val="21"/>
        </w:rPr>
        <w:t>经确认无误后，由有关工作人员当众拆封，宣读投标人名称、投标价格和投标文件的其他主要内容。</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24.5  采购代理机构在采购文件要求提交投标文件的截止时间前收到的所有文件，开标时都应当当众予以拆封、宣读。</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24.6  采购代理机构将对开标过程进行记录，以存档备查。</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25. 投标文件的审查</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25.1  开标时，采购代理机构将对投标文件进行审查，当投标文件出现下列情况之一记录在案：</w:t>
      </w:r>
    </w:p>
    <w:p>
      <w:pPr>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（1）  投标人提供的投标文件数量不符合按通用条款（供应商须知）第19条的规定；</w:t>
      </w:r>
    </w:p>
    <w:p>
      <w:pPr>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（2）  投标人的法定代表人或其委托代理人未参加开标会议或经验证后身份不符；</w:t>
      </w:r>
    </w:p>
    <w:p>
      <w:pPr>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（3）  投标文件未按照通用条款（供应商须知）第20条的要求予以密封和标记；</w:t>
      </w:r>
    </w:p>
    <w:p>
      <w:pPr>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（4）  通用条款（供应商须知）第11条规定的投标文件有关内容未按通用条款（供应商须知）第19.3款规定加盖投标人印章或未经法定代表人或其委托代理人签字或盖章，由委托代理人签字或盖章未随投标文件一起提供有效的“授权委托书”原件；</w:t>
      </w:r>
    </w:p>
    <w:p>
      <w:pPr>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（5）  投标人未按照采购文件的要求提供项目保证金或者投标保函的；</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25.2  采购代理机构开标后，将投标文件交给评标委员会进行评审、比较。</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26. 评标会议</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26.1  开标会议结束后，召开评标会议，评标会议采用保密方式进行。评标由评标委员会负责。</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27. 评标过程的保密</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27.1  公开开标后，直到授予中标人合同为止，凡属于对投标文件的审查、澄清、评价和比较的有关资料以及中标候选人的推荐情况、与评标有关的其他任何情况均严格保密；</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27.2  在投标文件的评审和比较、中标候选人推荐以及授权合同的过程中，投标人如试图向采购人和采购代理机构和评标委员会施加影响的任何行为，都将会导致其投标被拒绝。</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28. 投标文件的澄清</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28.1  为了有助于投标文件的审查、评价和比较，评标委员会可以用书面形式要求投标人对投标文件含义不明确的内容作必要的澄清或者说明。有关澄清说明与答复，投标人应以书面形式进行，但对投标报价和实质性的内容不得更改。根据通用条款（供应商须知）第30条，凡属于评标委员会在评标中发现的算术错误进行核实的修改不在此列。</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29. 投标文件的符合性鉴定</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29.1  开标后，采购代理机构将所有投标人的投标文件提交评标委员会进行评审；</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29.2  评标时，评标委员会将首先评定每份投标文件是否在实质上响应了采购文件的要求，所谓实质上响应是指投标文件应与采购文件的所有实质性条款、条件和规定相符，无显著差异或保留，或者对合同中约定的采购人的权利和投标人的义务方面造成重大的限制，纠正这些显著差异或保留将会对其他实质上响应采购文件要求的投标文件的投标人的竞争地位产生不公正的影响；</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29.3  如果投标文件实质上不响应采文件各项要求，评标委员会将予以拒绝，并且不允许投标人通过修改或撤消其不符合要求的差异或保留，使之成为具有响应性的投标。</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30. 错误的修正</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30.1  评标委员会将对确定为实质上响应采购文件要求的投标文件进行校核，看其是否有计算上、累计上或表达上的错误，修正错误的原则如下：</w:t>
      </w:r>
    </w:p>
    <w:p>
      <w:pPr>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（1）  如果数字表示的金额和用文字表示的金额不一致时，应以文字表示的金额为准；</w:t>
      </w:r>
    </w:p>
    <w:p>
      <w:pPr>
        <w:adjustRightInd w:val="0"/>
        <w:spacing w:line="360" w:lineRule="auto"/>
        <w:ind w:firstLine="420" w:firstLineChars="200"/>
        <w:rPr>
          <w:rFonts w:ascii="仿宋" w:hAnsi="仿宋" w:eastAsia="仿宋"/>
          <w:snapToGrid w:val="0"/>
          <w:kern w:val="0"/>
          <w:szCs w:val="21"/>
        </w:rPr>
      </w:pPr>
      <w:r>
        <w:rPr>
          <w:rFonts w:hint="eastAsia" w:ascii="仿宋" w:hAnsi="仿宋" w:eastAsia="仿宋"/>
          <w:snapToGrid w:val="0"/>
          <w:kern w:val="0"/>
          <w:szCs w:val="21"/>
        </w:rPr>
        <w:t>（2） 当综合单价与数量的乘积与合价不一致时，以综合单价为准，除非评标委员会认为综合单价有明显的小数点错误，此时应以标出的合价为准，并修改综合单价。</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30.2  按上述修正错误的原则及方法调整或修正投标文件的投标报价，投标人同意后，调整后的投标报价对投标人起约束作用。如果投标人不接受修正后的报价，则其投标将被拒绝并且其项目保证金或投标保函也将被没收，并不影响评标工作。</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31.投标文件的评估和比较</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31.1  评标委员会将按照通用条款（供应商须知）第31条和有关法律法规的规定仅对确实为实质上响应采购文件要求的投标文件进行评估和比较；</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31.2  在评审过程中，评标委员会可能要求投标人就投标文件中的内容进行答辩，采代理机构将以书面形式通知投标人，投标人应按要求进行答辩；</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31.3  评标委员会通过对投标人价格的分析和比较，计算随时间或其它因素导致采购人投资增加的部分费用，并将这部分费用加到投标报价之中 ；投标人的某一项或若干项主要项目（是指合计造价占总造价的比例大于1％的项目）的投标单价被评标委员会认定为不平衡报价时，采购代理机构可以将投标人的投标报价做为废标处理。</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31.4 评委会在评标时，应按照评标信息，对各投标文件进行评审。</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31.5  评标委员会依据前附表第22项规定的评标方法进行评审和比较，评委会将按照采购文件规定的各项因素对各投标文件进行量化打分并加权汇总，然后对每个投标人的总得分取算术平均值确定其评标总得分，评标总得分最高者将被推荐为预中标人，并作出评标结论。</w:t>
      </w:r>
    </w:p>
    <w:p/>
    <w:p>
      <w:pPr>
        <w:adjustRightInd w:val="0"/>
        <w:spacing w:line="360" w:lineRule="auto"/>
        <w:jc w:val="center"/>
        <w:rPr>
          <w:rFonts w:ascii="仿宋" w:hAnsi="仿宋" w:eastAsia="仿宋"/>
          <w:b/>
          <w:snapToGrid w:val="0"/>
          <w:kern w:val="0"/>
          <w:sz w:val="32"/>
          <w:szCs w:val="32"/>
        </w:rPr>
      </w:pPr>
      <w:r>
        <w:rPr>
          <w:rFonts w:hint="eastAsia" w:ascii="仿宋" w:hAnsi="仿宋" w:eastAsia="仿宋"/>
          <w:b/>
          <w:snapToGrid w:val="0"/>
          <w:kern w:val="0"/>
          <w:sz w:val="32"/>
          <w:szCs w:val="32"/>
        </w:rPr>
        <w:t>Ｆ　　授予合同</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32. 合同授予标准</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32.1 本工程的施工合同将授予按通用条款（供应商须知）第31.5款所确定的中标人。</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33. 采购代理机构接受或拒绝任何或所有投标的权力</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33.1  尽管有通用条款（供应商须知）第32条规定，采购代理机构不受合同授予报价最低的投标人或所有投标人约束，采购代理机构在发出中标通知书前任何时候均有权依据评标委员会的评标报告接受或拒绝任何投标。</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34. 中标通知书</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34.1  在投标有效期内，采购代理机构将中标结果在规定的时间内将向中标人发出中标通知书；</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35. 合同协议书的签订</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35.1  采购人与中标人将于中标通知书发出之日起30日内，按照采购文件和中标人的投标文件签订书面建设工程施工合同，合同书应采用《深圳市建筑工程施工合同》样本，合同造价为中标人的投标报价；</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35.2  中标人如不按通用条款（供应商须知）第36.1款的规定与采购人签订合同，则采购代理机构将有充分的理由废除中标，并没收其项目保证金或投标保函，给采购人和采购代理机构造成的损失超过投标担保数额的，还应当对超过部分予以赔偿，同时承担相应法律责任；</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35.3  中标人应当按照合同约定履行义务，完成中标项目施工，不得将中标项目施工转让（转包）给他人。</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36. 履约担保</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36.1  在签订工程承包合同的同时，中标人应按前附表第23项规定的金额向采购人提交履约担保，履约担保必须使用本采购文件第一卷第三章中提供的格式；</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36.2  如果中标人不能按通用条款（供应商须知）第36.1款的规定执行，采购代理机构将以充分的理由废除合同，并没收其项目保证金，给采购人和采购代理机构造成的损失超过项目保证金数额的，还应当对超过部分予以赔偿。</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37.  采购代理服务费</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37.1  采购代理服务费金额按下表方法收取。</w:t>
      </w:r>
    </w:p>
    <w:tbl>
      <w:tblPr>
        <w:tblStyle w:val="18"/>
        <w:tblW w:w="0" w:type="auto"/>
        <w:tblInd w:w="64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31"/>
        <w:gridCol w:w="498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5" w:hRule="atLeast"/>
        </w:trPr>
        <w:tc>
          <w:tcPr>
            <w:tcW w:w="2131" w:type="dxa"/>
          </w:tcPr>
          <w:p>
            <w:pPr>
              <w:spacing w:line="360" w:lineRule="auto"/>
              <w:ind w:firstLine="420" w:firstLineChars="200"/>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79744" behindDoc="0" locked="0" layoutInCell="1" allowOverlap="1">
                      <wp:simplePos x="0" y="0"/>
                      <wp:positionH relativeFrom="column">
                        <wp:posOffset>716280</wp:posOffset>
                      </wp:positionH>
                      <wp:positionV relativeFrom="paragraph">
                        <wp:posOffset>552450</wp:posOffset>
                      </wp:positionV>
                      <wp:extent cx="54610" cy="119380"/>
                      <wp:effectExtent l="0" t="0" r="0" b="0"/>
                      <wp:wrapNone/>
                      <wp:docPr id="21" name="__TH_B3733"/>
                      <wp:cNvGraphicFramePr/>
                      <a:graphic xmlns:a="http://schemas.openxmlformats.org/drawingml/2006/main">
                        <a:graphicData uri="http://schemas.microsoft.com/office/word/2010/wordprocessingShape">
                          <wps:wsp>
                            <wps:cNvSpPr txBox="1"/>
                            <wps:spPr>
                              <a:xfrm>
                                <a:off x="0" y="0"/>
                                <a:ext cx="54610" cy="119380"/>
                              </a:xfrm>
                              <a:prstGeom prst="rect">
                                <a:avLst/>
                              </a:prstGeom>
                              <a:noFill/>
                              <a:ln>
                                <a:noFill/>
                              </a:ln>
                            </wps:spPr>
                            <wps:txbx>
                              <w:txbxContent>
                                <w:p>
                                  <w:pPr>
                                    <w:snapToGrid w:val="0"/>
                                    <w:rPr>
                                      <w:sz w:val="15"/>
                                    </w:rPr>
                                  </w:pPr>
                                  <w:r>
                                    <w:rPr>
                                      <w:rFonts w:hint="eastAsia"/>
                                      <w:sz w:val="15"/>
                                    </w:rPr>
                                    <w:t>元</w:t>
                                  </w:r>
                                </w:p>
                              </w:txbxContent>
                            </wps:txbx>
                            <wps:bodyPr lIns="0" tIns="0" rIns="0" bIns="0" upright="1"/>
                          </wps:wsp>
                        </a:graphicData>
                      </a:graphic>
                    </wp:anchor>
                  </w:drawing>
                </mc:Choice>
                <mc:Fallback>
                  <w:pict>
                    <v:shape id="__TH_B3733" o:spid="_x0000_s1026" o:spt="202" type="#_x0000_t202" style="position:absolute;left:0pt;margin-left:56.4pt;margin-top:43.5pt;height:9.4pt;width:4.3pt;z-index:251679744;mso-width-relative:page;mso-height-relative:page;" filled="f" stroked="f" coordsize="21600,21600" o:gfxdata="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zAhNL&#10;2AAAAAoBAAAPAAAAAAAAAAEAIAAAACIAAABkcnMvZG93bnJldi54bWxQSwECFAAUAAAACACHTuJA&#10;48oocK8BAABwAwAADgAAAAAAAAABACAAAAAnAQAAZHJzL2Uyb0RvYy54bWxQSwUGAAAAAAYABgBZ&#10;AQAASAUAAAAA&#10;">
                      <v:fill on="f" focussize="0,0"/>
                      <v:stroke on="f"/>
                      <v:imagedata o:title=""/>
                      <o:lock v:ext="edit" aspectratio="f"/>
                      <v:textbox inset="0mm,0mm,0mm,0mm">
                        <w:txbxContent>
                          <w:p>
                            <w:pPr>
                              <w:snapToGrid w:val="0"/>
                              <w:rPr>
                                <w:sz w:val="15"/>
                              </w:rPr>
                            </w:pPr>
                            <w:r>
                              <w:rPr>
                                <w:rFonts w:hint="eastAsia"/>
                                <w:sz w:val="15"/>
                              </w:rPr>
                              <w:t>元</w:t>
                            </w:r>
                          </w:p>
                        </w:txbxContent>
                      </v:textbox>
                    </v:shape>
                  </w:pict>
                </mc:Fallback>
              </mc:AlternateContent>
            </w:r>
            <w:r>
              <w:rPr>
                <w:rFonts w:ascii="仿宋" w:hAnsi="仿宋" w:eastAsia="仿宋"/>
                <w:szCs w:val="21"/>
              </w:rPr>
              <mc:AlternateContent>
                <mc:Choice Requires="wps">
                  <w:drawing>
                    <wp:anchor distT="0" distB="0" distL="114300" distR="114300" simplePos="0" relativeHeight="251678720" behindDoc="0" locked="0" layoutInCell="1" allowOverlap="1">
                      <wp:simplePos x="0" y="0"/>
                      <wp:positionH relativeFrom="column">
                        <wp:posOffset>565785</wp:posOffset>
                      </wp:positionH>
                      <wp:positionV relativeFrom="paragraph">
                        <wp:posOffset>537845</wp:posOffset>
                      </wp:positionV>
                      <wp:extent cx="125095" cy="119380"/>
                      <wp:effectExtent l="0" t="0" r="0" b="0"/>
                      <wp:wrapNone/>
                      <wp:docPr id="20" name="__TH_B3632"/>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wps:spPr>
                            <wps:txbx>
                              <w:txbxContent>
                                <w:p>
                                  <w:pPr>
                                    <w:snapToGrid w:val="0"/>
                                    <w:rPr>
                                      <w:sz w:val="15"/>
                                    </w:rPr>
                                  </w:pPr>
                                  <w:r>
                                    <w:rPr>
                                      <w:rFonts w:hint="eastAsia"/>
                                      <w:sz w:val="15"/>
                                    </w:rPr>
                                    <w:t>万</w:t>
                                  </w:r>
                                </w:p>
                              </w:txbxContent>
                            </wps:txbx>
                            <wps:bodyPr lIns="0" tIns="0" rIns="0" bIns="0" upright="1"/>
                          </wps:wsp>
                        </a:graphicData>
                      </a:graphic>
                    </wp:anchor>
                  </w:drawing>
                </mc:Choice>
                <mc:Fallback>
                  <w:pict>
                    <v:shape id="__TH_B3632" o:spid="_x0000_s1026" o:spt="202" type="#_x0000_t202" style="position:absolute;left:0pt;margin-left:44.55pt;margin-top:42.35pt;height:9.4pt;width:9.85pt;z-index:251678720;mso-width-relative:page;mso-height-relative:page;" filled="f" stroked="f" coordsize="21600,21600" o:gfxdata="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GgM7nX&#10;AAAACQEAAA8AAAAAAAAAAQAgAAAAIgAAAGRycy9kb3ducmV2LnhtbFBLAQIUABQAAAAIAIdO4kBy&#10;kZE1rwEAAHEDAAAOAAAAAAAAAAEAIAAAACYBAABkcnMvZTJvRG9jLnhtbFBLBQYAAAAABgAGAFkB&#10;AABHBQAAAAA=&#10;">
                      <v:fill on="f" focussize="0,0"/>
                      <v:stroke on="f"/>
                      <v:imagedata o:title=""/>
                      <o:lock v:ext="edit" aspectratio="f"/>
                      <v:textbox inset="0mm,0mm,0mm,0mm">
                        <w:txbxContent>
                          <w:p>
                            <w:pPr>
                              <w:snapToGrid w:val="0"/>
                              <w:rPr>
                                <w:sz w:val="15"/>
                              </w:rPr>
                            </w:pPr>
                            <w:r>
                              <w:rPr>
                                <w:rFonts w:hint="eastAsia"/>
                                <w:sz w:val="15"/>
                              </w:rPr>
                              <w:t>万</w:t>
                            </w:r>
                          </w:p>
                        </w:txbxContent>
                      </v:textbox>
                    </v:shape>
                  </w:pict>
                </mc:Fallback>
              </mc:AlternateContent>
            </w:r>
            <w:r>
              <w:rPr>
                <w:rFonts w:ascii="仿宋" w:hAnsi="仿宋" w:eastAsia="仿宋"/>
                <w:szCs w:val="21"/>
              </w:rPr>
              <mc:AlternateContent>
                <mc:Choice Requires="wps">
                  <w:drawing>
                    <wp:anchor distT="0" distB="0" distL="114300" distR="114300" simplePos="0" relativeHeight="251677696" behindDoc="0" locked="0" layoutInCell="1" allowOverlap="1">
                      <wp:simplePos x="0" y="0"/>
                      <wp:positionH relativeFrom="column">
                        <wp:posOffset>488315</wp:posOffset>
                      </wp:positionH>
                      <wp:positionV relativeFrom="paragraph">
                        <wp:posOffset>523240</wp:posOffset>
                      </wp:positionV>
                      <wp:extent cx="49530" cy="119380"/>
                      <wp:effectExtent l="0" t="0" r="0" b="0"/>
                      <wp:wrapNone/>
                      <wp:docPr id="19" name="__TH_B3531"/>
                      <wp:cNvGraphicFramePr/>
                      <a:graphic xmlns:a="http://schemas.openxmlformats.org/drawingml/2006/main">
                        <a:graphicData uri="http://schemas.microsoft.com/office/word/2010/wordprocessingShape">
                          <wps:wsp>
                            <wps:cNvSpPr txBox="1"/>
                            <wps:spPr>
                              <a:xfrm>
                                <a:off x="0" y="0"/>
                                <a:ext cx="49530" cy="119380"/>
                              </a:xfrm>
                              <a:prstGeom prst="rect">
                                <a:avLst/>
                              </a:prstGeom>
                              <a:noFill/>
                              <a:ln>
                                <a:noFill/>
                              </a:ln>
                            </wps:spPr>
                            <wps:txbx>
                              <w:txbxContent>
                                <w:p>
                                  <w:pPr>
                                    <w:snapToGrid w:val="0"/>
                                    <w:rPr>
                                      <w:sz w:val="15"/>
                                    </w:rPr>
                                  </w:pPr>
                                  <w:r>
                                    <w:rPr>
                                      <w:sz w:val="15"/>
                                    </w:rPr>
                                    <w:t>(</w:t>
                                  </w:r>
                                </w:p>
                              </w:txbxContent>
                            </wps:txbx>
                            <wps:bodyPr lIns="0" tIns="0" rIns="0" bIns="0" upright="1"/>
                          </wps:wsp>
                        </a:graphicData>
                      </a:graphic>
                    </wp:anchor>
                  </w:drawing>
                </mc:Choice>
                <mc:Fallback>
                  <w:pict>
                    <v:shape id="__TH_B3531" o:spid="_x0000_s1026" o:spt="202" type="#_x0000_t202" style="position:absolute;left:0pt;margin-left:38.45pt;margin-top:41.2pt;height:9.4pt;width:3.9pt;z-index:251677696;mso-width-relative:page;mso-height-relative:page;" filled="f" stroked="f" coordsize="21600,21600" o:gfxdata="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uZXXrY&#10;AAAACAEAAA8AAAAAAAAAAQAgAAAAIgAAAGRycy9kb3ducmV2LnhtbFBLAQIUABQAAAAIAIdO4kBz&#10;pTpCrgEAAHADAAAOAAAAAAAAAAEAIAAAACcBAABkcnMvZTJvRG9jLnhtbFBLBQYAAAAABgAGAFkB&#10;AABHBQAAAAA=&#10;">
                      <v:fill on="f" focussize="0,0"/>
                      <v:stroke on="f"/>
                      <v:imagedata o:title=""/>
                      <o:lock v:ext="edit" aspectratio="f"/>
                      <v:textbox inset="0mm,0mm,0mm,0mm">
                        <w:txbxContent>
                          <w:p>
                            <w:pPr>
                              <w:snapToGrid w:val="0"/>
                              <w:rPr>
                                <w:sz w:val="15"/>
                              </w:rPr>
                            </w:pPr>
                            <w:r>
                              <w:rPr>
                                <w:sz w:val="15"/>
                              </w:rPr>
                              <w:t>(</w:t>
                            </w:r>
                          </w:p>
                        </w:txbxContent>
                      </v:textbox>
                    </v:shape>
                  </w:pict>
                </mc:Fallback>
              </mc:AlternateContent>
            </w:r>
            <w:r>
              <w:rPr>
                <w:rFonts w:ascii="仿宋" w:hAnsi="仿宋" w:eastAsia="仿宋"/>
                <w:szCs w:val="21"/>
              </w:rPr>
              <mc:AlternateContent>
                <mc:Choice Requires="wps">
                  <w:drawing>
                    <wp:anchor distT="0" distB="0" distL="114300" distR="114300" simplePos="0" relativeHeight="251676672" behindDoc="0" locked="0" layoutInCell="1" allowOverlap="1">
                      <wp:simplePos x="0" y="0"/>
                      <wp:positionH relativeFrom="column">
                        <wp:posOffset>334645</wp:posOffset>
                      </wp:positionH>
                      <wp:positionV relativeFrom="paragraph">
                        <wp:posOffset>508635</wp:posOffset>
                      </wp:positionV>
                      <wp:extent cx="125730" cy="119380"/>
                      <wp:effectExtent l="0" t="0" r="0" b="0"/>
                      <wp:wrapNone/>
                      <wp:docPr id="18" name="__TH_B3430"/>
                      <wp:cNvGraphicFramePr/>
                      <a:graphic xmlns:a="http://schemas.openxmlformats.org/drawingml/2006/main">
                        <a:graphicData uri="http://schemas.microsoft.com/office/word/2010/wordprocessingShape">
                          <wps:wsp>
                            <wps:cNvSpPr txBox="1"/>
                            <wps:spPr>
                              <a:xfrm>
                                <a:off x="0" y="0"/>
                                <a:ext cx="125730" cy="119380"/>
                              </a:xfrm>
                              <a:prstGeom prst="rect">
                                <a:avLst/>
                              </a:prstGeom>
                              <a:noFill/>
                              <a:ln>
                                <a:noFill/>
                              </a:ln>
                            </wps:spPr>
                            <wps:txbx>
                              <w:txbxContent>
                                <w:p>
                                  <w:pPr>
                                    <w:snapToGrid w:val="0"/>
                                    <w:rPr>
                                      <w:sz w:val="15"/>
                                    </w:rPr>
                                  </w:pPr>
                                  <w:r>
                                    <w:rPr>
                                      <w:rFonts w:hint="eastAsia"/>
                                      <w:sz w:val="15"/>
                                    </w:rPr>
                                    <w:t>额</w:t>
                                  </w:r>
                                </w:p>
                              </w:txbxContent>
                            </wps:txbx>
                            <wps:bodyPr lIns="0" tIns="0" rIns="0" bIns="0" upright="1"/>
                          </wps:wsp>
                        </a:graphicData>
                      </a:graphic>
                    </wp:anchor>
                  </w:drawing>
                </mc:Choice>
                <mc:Fallback>
                  <w:pict>
                    <v:shape id="__TH_B3430" o:spid="_x0000_s1026" o:spt="202" type="#_x0000_t202" style="position:absolute;left:0pt;margin-left:26.35pt;margin-top:40.05pt;height:9.4pt;width:9.9pt;z-index:251676672;mso-width-relative:page;mso-height-relative:page;" filled="f" stroked="f" coordsize="21600,21600" o:gfxdata="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1qSHHXAAAA&#10;BwEAAA8AAAAAAAAAAQAgAAAAIgAAAGRycy9kb3ducmV2LnhtbFBLAQIUABQAAAAIAIdO4kCMb17Z&#10;rAEAAHEDAAAOAAAAAAAAAAEAIAAAACYBAABkcnMvZTJvRG9jLnhtbFBLBQYAAAAABgAGAFkBAABE&#10;BQAAAAA=&#10;">
                      <v:fill on="f" focussize="0,0"/>
                      <v:stroke on="f"/>
                      <v:imagedata o:title=""/>
                      <o:lock v:ext="edit" aspectratio="f"/>
                      <v:textbox inset="0mm,0mm,0mm,0mm">
                        <w:txbxContent>
                          <w:p>
                            <w:pPr>
                              <w:snapToGrid w:val="0"/>
                              <w:rPr>
                                <w:sz w:val="15"/>
                              </w:rPr>
                            </w:pPr>
                            <w:r>
                              <w:rPr>
                                <w:rFonts w:hint="eastAsia"/>
                                <w:sz w:val="15"/>
                              </w:rPr>
                              <w:t>额</w:t>
                            </w:r>
                          </w:p>
                        </w:txbxContent>
                      </v:textbox>
                    </v:shape>
                  </w:pict>
                </mc:Fallback>
              </mc:AlternateContent>
            </w:r>
            <w:r>
              <w:rPr>
                <w:rFonts w:ascii="仿宋" w:hAnsi="仿宋" w:eastAsia="仿宋"/>
                <w:szCs w:val="21"/>
              </w:rPr>
              <mc:AlternateContent>
                <mc:Choice Requires="wps">
                  <w:drawing>
                    <wp:anchor distT="0" distB="0" distL="114300" distR="114300" simplePos="0" relativeHeight="251675648" behindDoc="0" locked="0" layoutInCell="1" allowOverlap="1">
                      <wp:simplePos x="0" y="0"/>
                      <wp:positionH relativeFrom="column">
                        <wp:posOffset>219710</wp:posOffset>
                      </wp:positionH>
                      <wp:positionV relativeFrom="paragraph">
                        <wp:posOffset>494030</wp:posOffset>
                      </wp:positionV>
                      <wp:extent cx="125095" cy="119380"/>
                      <wp:effectExtent l="0" t="0" r="0" b="0"/>
                      <wp:wrapNone/>
                      <wp:docPr id="17" name="__TH_B3329"/>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wps:spPr>
                            <wps:txbx>
                              <w:txbxContent>
                                <w:p>
                                  <w:pPr>
                                    <w:snapToGrid w:val="0"/>
                                    <w:rPr>
                                      <w:sz w:val="15"/>
                                    </w:rPr>
                                  </w:pPr>
                                  <w:r>
                                    <w:rPr>
                                      <w:rFonts w:hint="eastAsia"/>
                                      <w:sz w:val="15"/>
                                    </w:rPr>
                                    <w:t>金</w:t>
                                  </w:r>
                                </w:p>
                              </w:txbxContent>
                            </wps:txbx>
                            <wps:bodyPr lIns="0" tIns="0" rIns="0" bIns="0" upright="1"/>
                          </wps:wsp>
                        </a:graphicData>
                      </a:graphic>
                    </wp:anchor>
                  </w:drawing>
                </mc:Choice>
                <mc:Fallback>
                  <w:pict>
                    <v:shape id="__TH_B3329" o:spid="_x0000_s1026" o:spt="202" type="#_x0000_t202" style="position:absolute;left:0pt;margin-left:17.3pt;margin-top:38.9pt;height:9.4pt;width:9.85pt;z-index:251675648;mso-width-relative:page;mso-height-relative:page;" filled="f" stroked="f" coordsize="21600,21600" o:gfxdata="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2dTyHX&#10;AAAABwEAAA8AAAAAAAAAAQAgAAAAIgAAAGRycy9kb3ducmV2LnhtbFBLAQIUABQAAAAIAIdO4kC1&#10;qmj4rwEAAHEDAAAOAAAAAAAAAAEAIAAAACYBAABkcnMvZTJvRG9jLnhtbFBLBQYAAAAABgAGAFkB&#10;AABHBQAAAAA=&#10;">
                      <v:fill on="f" focussize="0,0"/>
                      <v:stroke on="f"/>
                      <v:imagedata o:title=""/>
                      <o:lock v:ext="edit" aspectratio="f"/>
                      <v:textbox inset="0mm,0mm,0mm,0mm">
                        <w:txbxContent>
                          <w:p>
                            <w:pPr>
                              <w:snapToGrid w:val="0"/>
                              <w:rPr>
                                <w:sz w:val="15"/>
                              </w:rPr>
                            </w:pPr>
                            <w:r>
                              <w:rPr>
                                <w:rFonts w:hint="eastAsia"/>
                                <w:sz w:val="15"/>
                              </w:rPr>
                              <w:t>金</w:t>
                            </w:r>
                          </w:p>
                        </w:txbxContent>
                      </v:textbox>
                    </v:shape>
                  </w:pict>
                </mc:Fallback>
              </mc:AlternateContent>
            </w:r>
            <w:r>
              <w:rPr>
                <w:rFonts w:ascii="仿宋" w:hAnsi="仿宋" w:eastAsia="仿宋"/>
                <w:szCs w:val="21"/>
              </w:rPr>
              <mc:AlternateContent>
                <mc:Choice Requires="wps">
                  <w:drawing>
                    <wp:anchor distT="0" distB="0" distL="114300" distR="114300" simplePos="0" relativeHeight="251674624" behindDoc="0" locked="0" layoutInCell="1" allowOverlap="1">
                      <wp:simplePos x="0" y="0"/>
                      <wp:positionH relativeFrom="column">
                        <wp:posOffset>104140</wp:posOffset>
                      </wp:positionH>
                      <wp:positionV relativeFrom="paragraph">
                        <wp:posOffset>479425</wp:posOffset>
                      </wp:positionV>
                      <wp:extent cx="125730" cy="119380"/>
                      <wp:effectExtent l="0" t="0" r="0" b="0"/>
                      <wp:wrapNone/>
                      <wp:docPr id="16" name="__TH_B3228"/>
                      <wp:cNvGraphicFramePr/>
                      <a:graphic xmlns:a="http://schemas.openxmlformats.org/drawingml/2006/main">
                        <a:graphicData uri="http://schemas.microsoft.com/office/word/2010/wordprocessingShape">
                          <wps:wsp>
                            <wps:cNvSpPr txBox="1"/>
                            <wps:spPr>
                              <a:xfrm>
                                <a:off x="0" y="0"/>
                                <a:ext cx="125730" cy="119380"/>
                              </a:xfrm>
                              <a:prstGeom prst="rect">
                                <a:avLst/>
                              </a:prstGeom>
                              <a:noFill/>
                              <a:ln>
                                <a:noFill/>
                              </a:ln>
                            </wps:spPr>
                            <wps:txbx>
                              <w:txbxContent>
                                <w:p>
                                  <w:pPr>
                                    <w:snapToGrid w:val="0"/>
                                    <w:rPr>
                                      <w:sz w:val="15"/>
                                    </w:rPr>
                                  </w:pPr>
                                  <w:r>
                                    <w:rPr>
                                      <w:rFonts w:hint="eastAsia"/>
                                      <w:sz w:val="15"/>
                                    </w:rPr>
                                    <w:t>标</w:t>
                                  </w:r>
                                </w:p>
                              </w:txbxContent>
                            </wps:txbx>
                            <wps:bodyPr lIns="0" tIns="0" rIns="0" bIns="0" upright="1"/>
                          </wps:wsp>
                        </a:graphicData>
                      </a:graphic>
                    </wp:anchor>
                  </w:drawing>
                </mc:Choice>
                <mc:Fallback>
                  <w:pict>
                    <v:shape id="__TH_B3228" o:spid="_x0000_s1026" o:spt="202" type="#_x0000_t202" style="position:absolute;left:0pt;margin-left:8.2pt;margin-top:37.75pt;height:9.4pt;width:9.9pt;z-index:251674624;mso-width-relative:page;mso-height-relative:page;" filled="f" stroked="f" coordsize="21600,21600" o:gfxdata="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W1nYT1gAA&#10;AAcBAAAPAAAAAAAAAAEAIAAAACIAAABkcnMvZG93bnJldi54bWxQSwECFAAUAAAACACHTuJAfPb5&#10;uK4BAABxAwAADgAAAAAAAAABACAAAAAlAQAAZHJzL2Uyb0RvYy54bWxQSwUGAAAAAAYABgBZAQAA&#10;RQUAAAAA&#10;">
                      <v:fill on="f" focussize="0,0"/>
                      <v:stroke on="f"/>
                      <v:imagedata o:title=""/>
                      <o:lock v:ext="edit" aspectratio="f"/>
                      <v:textbox inset="0mm,0mm,0mm,0mm">
                        <w:txbxContent>
                          <w:p>
                            <w:pPr>
                              <w:snapToGrid w:val="0"/>
                              <w:rPr>
                                <w:sz w:val="15"/>
                              </w:rPr>
                            </w:pPr>
                            <w:r>
                              <w:rPr>
                                <w:rFonts w:hint="eastAsia"/>
                                <w:sz w:val="15"/>
                              </w:rPr>
                              <w:t>标</w:t>
                            </w:r>
                          </w:p>
                        </w:txbxContent>
                      </v:textbox>
                    </v:shape>
                  </w:pict>
                </mc:Fallback>
              </mc:AlternateContent>
            </w:r>
            <w:r>
              <w:rPr>
                <w:rFonts w:ascii="仿宋" w:hAnsi="仿宋" w:eastAsia="仿宋"/>
                <w:szCs w:val="21"/>
              </w:rPr>
              <mc:AlternateContent>
                <mc:Choice Requires="wps">
                  <w:drawing>
                    <wp:anchor distT="0" distB="0" distL="114300" distR="114300" simplePos="0" relativeHeight="251673600" behindDoc="0" locked="0" layoutInCell="1" allowOverlap="1">
                      <wp:simplePos x="0" y="0"/>
                      <wp:positionH relativeFrom="column">
                        <wp:posOffset>-10795</wp:posOffset>
                      </wp:positionH>
                      <wp:positionV relativeFrom="paragraph">
                        <wp:posOffset>464820</wp:posOffset>
                      </wp:positionV>
                      <wp:extent cx="125095" cy="119380"/>
                      <wp:effectExtent l="0" t="0" r="0" b="0"/>
                      <wp:wrapNone/>
                      <wp:docPr id="15" name="__TH_B3127"/>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wps:spPr>
                            <wps:txbx>
                              <w:txbxContent>
                                <w:p>
                                  <w:pPr>
                                    <w:snapToGrid w:val="0"/>
                                    <w:rPr>
                                      <w:sz w:val="15"/>
                                    </w:rPr>
                                  </w:pPr>
                                  <w:r>
                                    <w:rPr>
                                      <w:rFonts w:hint="eastAsia"/>
                                      <w:sz w:val="15"/>
                                    </w:rPr>
                                    <w:t>中</w:t>
                                  </w:r>
                                </w:p>
                              </w:txbxContent>
                            </wps:txbx>
                            <wps:bodyPr lIns="0" tIns="0" rIns="0" bIns="0" upright="1"/>
                          </wps:wsp>
                        </a:graphicData>
                      </a:graphic>
                    </wp:anchor>
                  </w:drawing>
                </mc:Choice>
                <mc:Fallback>
                  <w:pict>
                    <v:shape id="__TH_B3127" o:spid="_x0000_s1026" o:spt="202" type="#_x0000_t202" style="position:absolute;left:0pt;margin-left:-0.85pt;margin-top:36.6pt;height:9.4pt;width:9.85pt;z-index:251673600;mso-width-relative:page;mso-height-relative:page;" filled="f" stroked="f" coordsize="21600,21600" o:gfxdata="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6DNNYA&#10;AAAHAQAADwAAAAAAAAABACAAAAAiAAAAZHJzL2Rvd25yZXYueG1sUEsBAhQAFAAAAAgAh07iQCMm&#10;44SvAQAAcQMAAA4AAAAAAAAAAQAgAAAAJQEAAGRycy9lMm9Eb2MueG1sUEsFBgAAAAAGAAYAWQEA&#10;AEYFAAAAAA==&#10;">
                      <v:fill on="f" focussize="0,0"/>
                      <v:stroke on="f"/>
                      <v:imagedata o:title=""/>
                      <o:lock v:ext="edit" aspectratio="f"/>
                      <v:textbox inset="0mm,0mm,0mm,0mm">
                        <w:txbxContent>
                          <w:p>
                            <w:pPr>
                              <w:snapToGrid w:val="0"/>
                              <w:rPr>
                                <w:sz w:val="15"/>
                              </w:rPr>
                            </w:pPr>
                            <w:r>
                              <w:rPr>
                                <w:rFonts w:hint="eastAsia"/>
                                <w:sz w:val="15"/>
                              </w:rPr>
                              <w:t>中</w:t>
                            </w:r>
                          </w:p>
                        </w:txbxContent>
                      </v:textbox>
                    </v:shape>
                  </w:pict>
                </mc:Fallback>
              </mc:AlternateContent>
            </w:r>
            <w:r>
              <w:rPr>
                <w:rFonts w:ascii="仿宋" w:hAnsi="仿宋" w:eastAsia="仿宋"/>
                <w:szCs w:val="21"/>
              </w:rPr>
              <mc:AlternateContent>
                <mc:Choice Requires="wps">
                  <w:drawing>
                    <wp:anchor distT="0" distB="0" distL="114300" distR="114300" simplePos="0" relativeHeight="251672576" behindDoc="0" locked="0" layoutInCell="1" allowOverlap="1">
                      <wp:simplePos x="0" y="0"/>
                      <wp:positionH relativeFrom="column">
                        <wp:posOffset>805180</wp:posOffset>
                      </wp:positionH>
                      <wp:positionV relativeFrom="paragraph">
                        <wp:posOffset>407035</wp:posOffset>
                      </wp:positionV>
                      <wp:extent cx="125095" cy="118745"/>
                      <wp:effectExtent l="0" t="0" r="0" b="0"/>
                      <wp:wrapNone/>
                      <wp:docPr id="14" name="__TH_B2226"/>
                      <wp:cNvGraphicFramePr/>
                      <a:graphic xmlns:a="http://schemas.openxmlformats.org/drawingml/2006/main">
                        <a:graphicData uri="http://schemas.microsoft.com/office/word/2010/wordprocessingShape">
                          <wps:wsp>
                            <wps:cNvSpPr txBox="1"/>
                            <wps:spPr>
                              <a:xfrm>
                                <a:off x="0" y="0"/>
                                <a:ext cx="125095" cy="118745"/>
                              </a:xfrm>
                              <a:prstGeom prst="rect">
                                <a:avLst/>
                              </a:prstGeom>
                              <a:noFill/>
                              <a:ln>
                                <a:noFill/>
                              </a:ln>
                            </wps:spPr>
                            <wps:txbx>
                              <w:txbxContent>
                                <w:p>
                                  <w:pPr>
                                    <w:snapToGrid w:val="0"/>
                                    <w:rPr>
                                      <w:sz w:val="15"/>
                                    </w:rPr>
                                  </w:pPr>
                                  <w:r>
                                    <w:rPr>
                                      <w:rFonts w:hint="eastAsia"/>
                                      <w:sz w:val="15"/>
                                    </w:rPr>
                                    <w:t>率</w:t>
                                  </w:r>
                                </w:p>
                              </w:txbxContent>
                            </wps:txbx>
                            <wps:bodyPr lIns="0" tIns="0" rIns="0" bIns="0" upright="1"/>
                          </wps:wsp>
                        </a:graphicData>
                      </a:graphic>
                    </wp:anchor>
                  </w:drawing>
                </mc:Choice>
                <mc:Fallback>
                  <w:pict>
                    <v:shape id="__TH_B2226" o:spid="_x0000_s1026" o:spt="202" type="#_x0000_t202" style="position:absolute;left:0pt;margin-left:63.4pt;margin-top:32.05pt;height:9.35pt;width:9.85pt;z-index:251672576;mso-width-relative:page;mso-height-relative:page;" filled="f" stroked="f" coordsize="21600,21600" o:gfxdata="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WtKtTX&#10;AAAACQEAAA8AAAAAAAAAAQAgAAAAIgAAAGRycy9kb3ducmV2LnhtbFBLAQIUABQAAAAIAIdO4kA+&#10;rD5jrwEAAHEDAAAOAAAAAAAAAAEAIAAAACYBAABkcnMvZTJvRG9jLnhtbFBLBQYAAAAABgAGAFkB&#10;AABHBQAAAAA=&#10;">
                      <v:fill on="f" focussize="0,0"/>
                      <v:stroke on="f"/>
                      <v:imagedata o:title=""/>
                      <o:lock v:ext="edit" aspectratio="f"/>
                      <v:textbox inset="0mm,0mm,0mm,0mm">
                        <w:txbxContent>
                          <w:p>
                            <w:pPr>
                              <w:snapToGrid w:val="0"/>
                              <w:rPr>
                                <w:sz w:val="15"/>
                              </w:rPr>
                            </w:pPr>
                            <w:r>
                              <w:rPr>
                                <w:rFonts w:hint="eastAsia"/>
                                <w:sz w:val="15"/>
                              </w:rPr>
                              <w:t>率</w:t>
                            </w:r>
                          </w:p>
                        </w:txbxContent>
                      </v:textbox>
                    </v:shape>
                  </w:pict>
                </mc:Fallback>
              </mc:AlternateContent>
            </w:r>
            <w:r>
              <w:rPr>
                <w:rFonts w:ascii="仿宋" w:hAnsi="仿宋" w:eastAsia="仿宋"/>
                <w:szCs w:val="21"/>
              </w:rPr>
              <mc:AlternateContent>
                <mc:Choice Requires="wps">
                  <w:drawing>
                    <wp:anchor distT="0" distB="0" distL="114300" distR="114300" simplePos="0" relativeHeight="251671552" behindDoc="0" locked="0" layoutInCell="1" allowOverlap="1">
                      <wp:simplePos x="0" y="0"/>
                      <wp:positionH relativeFrom="column">
                        <wp:posOffset>253365</wp:posOffset>
                      </wp:positionH>
                      <wp:positionV relativeFrom="paragraph">
                        <wp:posOffset>127635</wp:posOffset>
                      </wp:positionV>
                      <wp:extent cx="125730" cy="119380"/>
                      <wp:effectExtent l="0" t="0" r="0" b="0"/>
                      <wp:wrapNone/>
                      <wp:docPr id="13" name="__TH_B2125"/>
                      <wp:cNvGraphicFramePr/>
                      <a:graphic xmlns:a="http://schemas.openxmlformats.org/drawingml/2006/main">
                        <a:graphicData uri="http://schemas.microsoft.com/office/word/2010/wordprocessingShape">
                          <wps:wsp>
                            <wps:cNvSpPr txBox="1"/>
                            <wps:spPr>
                              <a:xfrm>
                                <a:off x="0" y="0"/>
                                <a:ext cx="125730" cy="119380"/>
                              </a:xfrm>
                              <a:prstGeom prst="rect">
                                <a:avLst/>
                              </a:prstGeom>
                              <a:noFill/>
                              <a:ln>
                                <a:noFill/>
                              </a:ln>
                            </wps:spPr>
                            <wps:txbx>
                              <w:txbxContent>
                                <w:p>
                                  <w:pPr>
                                    <w:snapToGrid w:val="0"/>
                                    <w:rPr>
                                      <w:sz w:val="15"/>
                                    </w:rPr>
                                  </w:pPr>
                                  <w:r>
                                    <w:rPr>
                                      <w:rFonts w:hint="eastAsia"/>
                                      <w:sz w:val="15"/>
                                    </w:rPr>
                                    <w:t>费</w:t>
                                  </w:r>
                                </w:p>
                              </w:txbxContent>
                            </wps:txbx>
                            <wps:bodyPr lIns="0" tIns="0" rIns="0" bIns="0" upright="1"/>
                          </wps:wsp>
                        </a:graphicData>
                      </a:graphic>
                    </wp:anchor>
                  </w:drawing>
                </mc:Choice>
                <mc:Fallback>
                  <w:pict>
                    <v:shape id="__TH_B2125" o:spid="_x0000_s1026" o:spt="202" type="#_x0000_t202" style="position:absolute;left:0pt;margin-left:19.95pt;margin-top:10.05pt;height:9.4pt;width:9.9pt;z-index:251671552;mso-width-relative:page;mso-height-relative:page;" filled="f" stroked="f" coordsize="21600,21600" o:gfxdata="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PceQ11QAA&#10;AAcBAAAPAAAAAAAAAAEAIAAAACIAAABkcnMvZG93bnJldi54bWxQSwECFAAUAAAACACHTuJAhJUj&#10;Xq8BAABxAwAADgAAAAAAAAABACAAAAAkAQAAZHJzL2Uyb0RvYy54bWxQSwUGAAAAAAYABgBZAQAA&#10;RQUAAAAA&#10;">
                      <v:fill on="f" focussize="0,0"/>
                      <v:stroke on="f"/>
                      <v:imagedata o:title=""/>
                      <o:lock v:ext="edit" aspectratio="f"/>
                      <v:textbox inset="0mm,0mm,0mm,0mm">
                        <w:txbxContent>
                          <w:p>
                            <w:pPr>
                              <w:snapToGrid w:val="0"/>
                              <w:rPr>
                                <w:sz w:val="15"/>
                              </w:rPr>
                            </w:pPr>
                            <w:r>
                              <w:rPr>
                                <w:rFonts w:hint="eastAsia"/>
                                <w:sz w:val="15"/>
                              </w:rPr>
                              <w:t>费</w:t>
                            </w:r>
                          </w:p>
                        </w:txbxContent>
                      </v:textbox>
                    </v:shape>
                  </w:pict>
                </mc:Fallback>
              </mc:AlternateContent>
            </w:r>
            <w:r>
              <w:rPr>
                <w:rFonts w:ascii="仿宋" w:hAnsi="仿宋" w:eastAsia="仿宋"/>
                <w:szCs w:val="21"/>
              </w:rPr>
              <mc:AlternateContent>
                <mc:Choice Requires="wps">
                  <w:drawing>
                    <wp:anchor distT="0" distB="0" distL="114300" distR="114300" simplePos="0" relativeHeight="251670528" behindDoc="0" locked="0" layoutInCell="1" allowOverlap="1">
                      <wp:simplePos x="0" y="0"/>
                      <wp:positionH relativeFrom="column">
                        <wp:posOffset>1125855</wp:posOffset>
                      </wp:positionH>
                      <wp:positionV relativeFrom="paragraph">
                        <wp:posOffset>410845</wp:posOffset>
                      </wp:positionV>
                      <wp:extent cx="125095" cy="118745"/>
                      <wp:effectExtent l="0" t="0" r="0" b="0"/>
                      <wp:wrapNone/>
                      <wp:docPr id="12" name="__TH_B1424"/>
                      <wp:cNvGraphicFramePr/>
                      <a:graphic xmlns:a="http://schemas.openxmlformats.org/drawingml/2006/main">
                        <a:graphicData uri="http://schemas.microsoft.com/office/word/2010/wordprocessingShape">
                          <wps:wsp>
                            <wps:cNvSpPr txBox="1"/>
                            <wps:spPr>
                              <a:xfrm>
                                <a:off x="0" y="0"/>
                                <a:ext cx="125095" cy="118745"/>
                              </a:xfrm>
                              <a:prstGeom prst="rect">
                                <a:avLst/>
                              </a:prstGeom>
                              <a:noFill/>
                              <a:ln>
                                <a:noFill/>
                              </a:ln>
                            </wps:spPr>
                            <wps:txbx>
                              <w:txbxContent>
                                <w:p>
                                  <w:pPr>
                                    <w:snapToGrid w:val="0"/>
                                    <w:rPr>
                                      <w:sz w:val="15"/>
                                    </w:rPr>
                                  </w:pPr>
                                  <w:r>
                                    <w:rPr>
                                      <w:rFonts w:hint="eastAsia"/>
                                      <w:sz w:val="15"/>
                                    </w:rPr>
                                    <w:t>型</w:t>
                                  </w:r>
                                </w:p>
                              </w:txbxContent>
                            </wps:txbx>
                            <wps:bodyPr lIns="0" tIns="0" rIns="0" bIns="0" upright="1"/>
                          </wps:wsp>
                        </a:graphicData>
                      </a:graphic>
                    </wp:anchor>
                  </w:drawing>
                </mc:Choice>
                <mc:Fallback>
                  <w:pict>
                    <v:shape id="__TH_B1424" o:spid="_x0000_s1026" o:spt="202" type="#_x0000_t202" style="position:absolute;left:0pt;margin-left:88.65pt;margin-top:32.35pt;height:9.35pt;width:9.85pt;z-index:251670528;mso-width-relative:page;mso-height-relative:page;" filled="f" stroked="f" coordsize="21600,21600" o:gfxdata="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1MkA&#10;2AAAAAkBAAAPAAAAAAAAAAEAIAAAACIAAABkcnMvZG93bnJldi54bWxQSwECFAAUAAAACACHTuJA&#10;Li7z6K8BAABxAwAADgAAAAAAAAABACAAAAAnAQAAZHJzL2Uyb0RvYy54bWxQSwUGAAAAAAYABgBZ&#10;AQAASAUAAAAA&#10;">
                      <v:fill on="f" focussize="0,0"/>
                      <v:stroke on="f"/>
                      <v:imagedata o:title=""/>
                      <o:lock v:ext="edit" aspectratio="f"/>
                      <v:textbox inset="0mm,0mm,0mm,0mm">
                        <w:txbxContent>
                          <w:p>
                            <w:pPr>
                              <w:snapToGrid w:val="0"/>
                              <w:rPr>
                                <w:sz w:val="15"/>
                              </w:rPr>
                            </w:pPr>
                            <w:r>
                              <w:rPr>
                                <w:rFonts w:hint="eastAsia"/>
                                <w:sz w:val="15"/>
                              </w:rPr>
                              <w:t>型</w:t>
                            </w:r>
                          </w:p>
                        </w:txbxContent>
                      </v:textbox>
                    </v:shape>
                  </w:pict>
                </mc:Fallback>
              </mc:AlternateContent>
            </w:r>
            <w:r>
              <w:rPr>
                <w:rFonts w:ascii="仿宋" w:hAnsi="仿宋" w:eastAsia="仿宋"/>
                <w:szCs w:val="21"/>
              </w:rPr>
              <mc:AlternateContent>
                <mc:Choice Requires="wps">
                  <w:drawing>
                    <wp:anchor distT="0" distB="0" distL="114300" distR="114300" simplePos="0" relativeHeight="251669504" behindDoc="0" locked="0" layoutInCell="1" allowOverlap="1">
                      <wp:simplePos x="0" y="0"/>
                      <wp:positionH relativeFrom="column">
                        <wp:posOffset>1066165</wp:posOffset>
                      </wp:positionH>
                      <wp:positionV relativeFrom="paragraph">
                        <wp:posOffset>289560</wp:posOffset>
                      </wp:positionV>
                      <wp:extent cx="125095" cy="119380"/>
                      <wp:effectExtent l="0" t="0" r="0" b="0"/>
                      <wp:wrapNone/>
                      <wp:docPr id="11" name="__TH_B1323"/>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wps:spPr>
                            <wps:txbx>
                              <w:txbxContent>
                                <w:p>
                                  <w:pPr>
                                    <w:snapToGrid w:val="0"/>
                                    <w:rPr>
                                      <w:sz w:val="15"/>
                                    </w:rPr>
                                  </w:pPr>
                                  <w:r>
                                    <w:rPr>
                                      <w:rFonts w:hint="eastAsia"/>
                                      <w:sz w:val="15"/>
                                    </w:rPr>
                                    <w:t>类</w:t>
                                  </w:r>
                                </w:p>
                              </w:txbxContent>
                            </wps:txbx>
                            <wps:bodyPr lIns="0" tIns="0" rIns="0" bIns="0" upright="1"/>
                          </wps:wsp>
                        </a:graphicData>
                      </a:graphic>
                    </wp:anchor>
                  </w:drawing>
                </mc:Choice>
                <mc:Fallback>
                  <w:pict>
                    <v:shape id="__TH_B1323" o:spid="_x0000_s1026" o:spt="202" type="#_x0000_t202" style="position:absolute;left:0pt;margin-left:83.95pt;margin-top:22.8pt;height:9.4pt;width:9.85pt;z-index:251669504;mso-width-relative:page;mso-height-relative:page;" filled="f" stroked="f" coordsize="21600,21600" o:gfxdata="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66lWZ&#10;2AAAAAkBAAAPAAAAAAAAAAEAIAAAACIAAABkcnMvZG93bnJldi54bWxQSwECFAAUAAAACACHTuJA&#10;i+SWtK8BAABxAwAADgAAAAAAAAABACAAAAAnAQAAZHJzL2Uyb0RvYy54bWxQSwUGAAAAAAYABgBZ&#10;AQAASAUAAAAA&#10;">
                      <v:fill on="f" focussize="0,0"/>
                      <v:stroke on="f"/>
                      <v:imagedata o:title=""/>
                      <o:lock v:ext="edit" aspectratio="f"/>
                      <v:textbox inset="0mm,0mm,0mm,0mm">
                        <w:txbxContent>
                          <w:p>
                            <w:pPr>
                              <w:snapToGrid w:val="0"/>
                              <w:rPr>
                                <w:sz w:val="15"/>
                              </w:rPr>
                            </w:pPr>
                            <w:r>
                              <w:rPr>
                                <w:rFonts w:hint="eastAsia"/>
                                <w:sz w:val="15"/>
                              </w:rPr>
                              <w:t>类</w:t>
                            </w:r>
                          </w:p>
                        </w:txbxContent>
                      </v:textbox>
                    </v:shape>
                  </w:pict>
                </mc:Fallback>
              </mc:AlternateContent>
            </w:r>
            <w:r>
              <w:rPr>
                <w:rFonts w:ascii="仿宋" w:hAnsi="仿宋" w:eastAsia="仿宋"/>
                <w:szCs w:val="21"/>
              </w:rPr>
              <mc:AlternateContent>
                <mc:Choice Requires="wps">
                  <w:drawing>
                    <wp:anchor distT="0" distB="0" distL="114300" distR="114300" simplePos="0" relativeHeight="251668480" behindDoc="0" locked="0" layoutInCell="1" allowOverlap="1">
                      <wp:simplePos x="0" y="0"/>
                      <wp:positionH relativeFrom="column">
                        <wp:posOffset>1006475</wp:posOffset>
                      </wp:positionH>
                      <wp:positionV relativeFrom="paragraph">
                        <wp:posOffset>168910</wp:posOffset>
                      </wp:positionV>
                      <wp:extent cx="125095" cy="119380"/>
                      <wp:effectExtent l="0" t="0" r="0" b="0"/>
                      <wp:wrapNone/>
                      <wp:docPr id="10" name="__TH_B1222"/>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wps:spPr>
                            <wps:txbx>
                              <w:txbxContent>
                                <w:p>
                                  <w:pPr>
                                    <w:snapToGrid w:val="0"/>
                                    <w:rPr>
                                      <w:sz w:val="15"/>
                                    </w:rPr>
                                  </w:pPr>
                                  <w:r>
                                    <w:rPr>
                                      <w:rFonts w:hint="eastAsia"/>
                                      <w:sz w:val="15"/>
                                    </w:rPr>
                                    <w:t>目</w:t>
                                  </w:r>
                                </w:p>
                              </w:txbxContent>
                            </wps:txbx>
                            <wps:bodyPr lIns="0" tIns="0" rIns="0" bIns="0" upright="1"/>
                          </wps:wsp>
                        </a:graphicData>
                      </a:graphic>
                    </wp:anchor>
                  </w:drawing>
                </mc:Choice>
                <mc:Fallback>
                  <w:pict>
                    <v:shape id="__TH_B1222" o:spid="_x0000_s1026" o:spt="202" type="#_x0000_t202" style="position:absolute;left:0pt;margin-left:79.25pt;margin-top:13.3pt;height:9.4pt;width:9.85pt;z-index:251668480;mso-width-relative:page;mso-height-relative:page;" filled="f" stroked="f" coordsize="21600,21600" o:gfxdata="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NfNo/Y&#10;AAAACQEAAA8AAAAAAAAAAQAgAAAAIgAAAGRycy9kb3ducmV2LnhtbFBLAQIUABQAAAAIAIdO4kDl&#10;kl6+rgEAAHEDAAAOAAAAAAAAAAEAIAAAACcBAABkcnMvZTJvRG9jLnhtbFBLBQYAAAAABgAGAFkB&#10;AABHBQAAAAA=&#10;">
                      <v:fill on="f" focussize="0,0"/>
                      <v:stroke on="f"/>
                      <v:imagedata o:title=""/>
                      <o:lock v:ext="edit" aspectratio="f"/>
                      <v:textbox inset="0mm,0mm,0mm,0mm">
                        <w:txbxContent>
                          <w:p>
                            <w:pPr>
                              <w:snapToGrid w:val="0"/>
                              <w:rPr>
                                <w:sz w:val="15"/>
                              </w:rPr>
                            </w:pPr>
                            <w:r>
                              <w:rPr>
                                <w:rFonts w:hint="eastAsia"/>
                                <w:sz w:val="15"/>
                              </w:rPr>
                              <w:t>目</w:t>
                            </w:r>
                          </w:p>
                        </w:txbxContent>
                      </v:textbox>
                    </v:shape>
                  </w:pict>
                </mc:Fallback>
              </mc:AlternateContent>
            </w:r>
            <w:r>
              <w:rPr>
                <w:rFonts w:ascii="仿宋" w:hAnsi="仿宋" w:eastAsia="仿宋"/>
                <w:szCs w:val="21"/>
              </w:rPr>
              <mc:AlternateContent>
                <mc:Choice Requires="wps">
                  <w:drawing>
                    <wp:anchor distT="0" distB="0" distL="114300" distR="114300" simplePos="0" relativeHeight="251667456" behindDoc="0" locked="0" layoutInCell="1" allowOverlap="1">
                      <wp:simplePos x="0" y="0"/>
                      <wp:positionH relativeFrom="column">
                        <wp:posOffset>946785</wp:posOffset>
                      </wp:positionH>
                      <wp:positionV relativeFrom="paragraph">
                        <wp:posOffset>48260</wp:posOffset>
                      </wp:positionV>
                      <wp:extent cx="125095" cy="119380"/>
                      <wp:effectExtent l="0" t="0" r="0" b="0"/>
                      <wp:wrapNone/>
                      <wp:docPr id="9" name="__TH_B1121"/>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wps:spPr>
                            <wps:txbx>
                              <w:txbxContent>
                                <w:p>
                                  <w:pPr>
                                    <w:snapToGrid w:val="0"/>
                                    <w:rPr>
                                      <w:sz w:val="15"/>
                                    </w:rPr>
                                  </w:pPr>
                                  <w:r>
                                    <w:rPr>
                                      <w:rFonts w:hint="eastAsia"/>
                                      <w:sz w:val="15"/>
                                    </w:rPr>
                                    <w:t>项</w:t>
                                  </w:r>
                                </w:p>
                              </w:txbxContent>
                            </wps:txbx>
                            <wps:bodyPr lIns="0" tIns="0" rIns="0" bIns="0" upright="1"/>
                          </wps:wsp>
                        </a:graphicData>
                      </a:graphic>
                    </wp:anchor>
                  </w:drawing>
                </mc:Choice>
                <mc:Fallback>
                  <w:pict>
                    <v:shape id="__TH_B1121" o:spid="_x0000_s1026" o:spt="202" type="#_x0000_t202" style="position:absolute;left:0pt;margin-left:74.55pt;margin-top:3.8pt;height:9.4pt;width:9.85pt;z-index:251667456;mso-width-relative:page;mso-height-relative:page;" filled="f" stroked="f" coordsize="21600,21600" o:gfxdata="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dkqP9cA&#10;AAAIAQAADwAAAAAAAAABACAAAAAiAAAAZHJzL2Rvd25yZXYueG1sUEsBAhQAFAAAAAgAh07iQLY8&#10;ngauAQAAcAMAAA4AAAAAAAAAAQAgAAAAJgEAAGRycy9lMm9Eb2MueG1sUEsFBgAAAAAGAAYAWQEA&#10;AEYFAAAAAA==&#10;">
                      <v:fill on="f" focussize="0,0"/>
                      <v:stroke on="f"/>
                      <v:imagedata o:title=""/>
                      <o:lock v:ext="edit" aspectratio="f"/>
                      <v:textbox inset="0mm,0mm,0mm,0mm">
                        <w:txbxContent>
                          <w:p>
                            <w:pPr>
                              <w:snapToGrid w:val="0"/>
                              <w:rPr>
                                <w:sz w:val="15"/>
                              </w:rPr>
                            </w:pPr>
                            <w:r>
                              <w:rPr>
                                <w:rFonts w:hint="eastAsia"/>
                                <w:sz w:val="15"/>
                              </w:rPr>
                              <w:t>项</w:t>
                            </w:r>
                          </w:p>
                        </w:txbxContent>
                      </v:textbox>
                    </v:shape>
                  </w:pict>
                </mc:Fallback>
              </mc:AlternateContent>
            </w:r>
            <w:r>
              <w:rPr>
                <w:rFonts w:ascii="仿宋" w:hAnsi="仿宋" w:eastAsia="仿宋"/>
                <w:szCs w:val="21"/>
              </w:rPr>
              <mc:AlternateContent>
                <mc:Choice Requires="wps">
                  <w:drawing>
                    <wp:anchor distT="0" distB="0" distL="114300" distR="114300" simplePos="0" relativeHeight="251666432" behindDoc="0" locked="0" layoutInCell="1" allowOverlap="1">
                      <wp:simplePos x="0" y="0"/>
                      <wp:positionH relativeFrom="column">
                        <wp:posOffset>-65405</wp:posOffset>
                      </wp:positionH>
                      <wp:positionV relativeFrom="paragraph">
                        <wp:posOffset>340995</wp:posOffset>
                      </wp:positionV>
                      <wp:extent cx="1346200" cy="340360"/>
                      <wp:effectExtent l="1270" t="4445" r="5080" b="17145"/>
                      <wp:wrapNone/>
                      <wp:docPr id="8" name="__TH_L20"/>
                      <wp:cNvGraphicFramePr/>
                      <a:graphic xmlns:a="http://schemas.openxmlformats.org/drawingml/2006/main">
                        <a:graphicData uri="http://schemas.microsoft.com/office/word/2010/wordprocessingShape">
                          <wps:wsp>
                            <wps:cNvCnPr/>
                            <wps:spPr>
                              <a:xfrm>
                                <a:off x="0" y="0"/>
                                <a:ext cx="1346200" cy="34036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_TH_L20" o:spid="_x0000_s1026" o:spt="20" style="position:absolute;left:0pt;margin-left:-5.15pt;margin-top:26.85pt;height:26.8pt;width:106pt;z-index:251666432;mso-width-relative:page;mso-height-relative:page;" filled="f" stroked="t" coordsize="21600,21600" o:gfxdata="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uoAAtYAAAAKAQAA&#10;DwAAAAAAAAABACAAAAAiAAAAZHJzL2Rvd25yZXYueG1sUEsBAhQAFAAAAAgAh07iQGn0l6biAQAA&#10;4AMAAA4AAAAAAAAAAQAgAAAAJQEAAGRycy9lMm9Eb2MueG1sUEsFBgAAAAAGAAYAWQEAAHkFAAAA&#10;AA==&#10;">
                      <v:fill on="f" focussize="0,0"/>
                      <v:stroke weight="0.5pt" color="#000000" joinstyle="round"/>
                      <v:imagedata o:title=""/>
                      <o:lock v:ext="edit" aspectratio="f"/>
                    </v:line>
                  </w:pict>
                </mc:Fallback>
              </mc:AlternateContent>
            </w:r>
            <w:r>
              <w:rPr>
                <w:rFonts w:ascii="仿宋" w:hAnsi="仿宋" w:eastAsia="仿宋"/>
                <w:szCs w:val="21"/>
              </w:rPr>
              <mc:AlternateContent>
                <mc:Choice Requires="wps">
                  <w:drawing>
                    <wp:anchor distT="0" distB="0" distL="114300" distR="114300" simplePos="0" relativeHeight="251665408" behindDoc="0" locked="0" layoutInCell="1" allowOverlap="1">
                      <wp:simplePos x="0" y="0"/>
                      <wp:positionH relativeFrom="column">
                        <wp:posOffset>607695</wp:posOffset>
                      </wp:positionH>
                      <wp:positionV relativeFrom="paragraph">
                        <wp:posOffset>0</wp:posOffset>
                      </wp:positionV>
                      <wp:extent cx="673100" cy="681355"/>
                      <wp:effectExtent l="3175" t="3175" r="9525" b="20320"/>
                      <wp:wrapNone/>
                      <wp:docPr id="7" name="__TH_L19"/>
                      <wp:cNvGraphicFramePr/>
                      <a:graphic xmlns:a="http://schemas.openxmlformats.org/drawingml/2006/main">
                        <a:graphicData uri="http://schemas.microsoft.com/office/word/2010/wordprocessingShape">
                          <wps:wsp>
                            <wps:cNvCnPr/>
                            <wps:spPr>
                              <a:xfrm>
                                <a:off x="0" y="0"/>
                                <a:ext cx="673100" cy="68135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_TH_L19" o:spid="_x0000_s1026" o:spt="20" style="position:absolute;left:0pt;margin-left:47.85pt;margin-top:0pt;height:53.65pt;width:53pt;z-index:251665408;mso-width-relative:page;mso-height-relative:page;" filled="f" stroked="t" coordsize="21600,21600" o:gfxdata="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xtbTdMAAAAHAQAADwAA&#10;AAAAAAABACAAAAAiAAAAZHJzL2Rvd25yZXYueG1sUEsBAhQAFAAAAAgAh07iQAl3AwjiAQAA3wMA&#10;AA4AAAAAAAAAAQAgAAAAIgEAAGRycy9lMm9Eb2MueG1sUEsFBgAAAAAGAAYAWQEAAHYFAAAAAA==&#10;">
                      <v:fill on="f" focussize="0,0"/>
                      <v:stroke weight="0.5pt" color="#000000" joinstyle="round"/>
                      <v:imagedata o:title=""/>
                      <o:lock v:ext="edit" aspectratio="f"/>
                    </v:line>
                  </w:pict>
                </mc:Fallback>
              </mc:AlternateContent>
            </w:r>
          </w:p>
        </w:tc>
        <w:tc>
          <w:tcPr>
            <w:tcW w:w="4984" w:type="dxa"/>
            <w:vAlign w:val="center"/>
          </w:tcPr>
          <w:p>
            <w:pPr>
              <w:spacing w:line="360" w:lineRule="auto"/>
              <w:jc w:val="center"/>
              <w:rPr>
                <w:rFonts w:ascii="仿宋" w:hAnsi="仿宋" w:eastAsia="仿宋"/>
                <w:szCs w:val="21"/>
              </w:rPr>
            </w:pPr>
            <w:r>
              <w:rPr>
                <w:rFonts w:hint="eastAsia" w:ascii="仿宋" w:hAnsi="仿宋" w:eastAsia="仿宋"/>
                <w:szCs w:val="21"/>
              </w:rPr>
              <w:t>工程招标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131" w:type="dxa"/>
            <w:vAlign w:val="center"/>
          </w:tcPr>
          <w:p>
            <w:pPr>
              <w:spacing w:line="360" w:lineRule="auto"/>
              <w:jc w:val="center"/>
              <w:rPr>
                <w:rFonts w:ascii="仿宋" w:hAnsi="仿宋" w:eastAsia="仿宋"/>
                <w:szCs w:val="21"/>
              </w:rPr>
            </w:pPr>
            <w:r>
              <w:rPr>
                <w:rFonts w:hint="eastAsia" w:ascii="仿宋" w:hAnsi="仿宋" w:eastAsia="仿宋"/>
                <w:szCs w:val="21"/>
              </w:rPr>
              <w:t>100</w:t>
            </w:r>
          </w:p>
        </w:tc>
        <w:tc>
          <w:tcPr>
            <w:tcW w:w="4984" w:type="dxa"/>
            <w:vAlign w:val="center"/>
          </w:tcPr>
          <w:p>
            <w:pPr>
              <w:spacing w:line="360" w:lineRule="auto"/>
              <w:jc w:val="center"/>
              <w:rPr>
                <w:rFonts w:ascii="仿宋" w:hAnsi="仿宋" w:eastAsia="仿宋"/>
                <w:szCs w:val="21"/>
              </w:rPr>
            </w:pPr>
            <w:r>
              <w:rPr>
                <w:rFonts w:hint="eastAsia" w:ascii="仿宋" w:hAnsi="仿宋" w:eastAsia="仿宋"/>
                <w:szCs w:val="21"/>
              </w:rPr>
              <w:t>1.00%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131" w:type="dxa"/>
            <w:vAlign w:val="center"/>
          </w:tcPr>
          <w:p>
            <w:pPr>
              <w:spacing w:line="360" w:lineRule="auto"/>
              <w:jc w:val="center"/>
              <w:rPr>
                <w:rFonts w:ascii="仿宋" w:hAnsi="仿宋" w:eastAsia="仿宋"/>
                <w:szCs w:val="21"/>
              </w:rPr>
            </w:pPr>
            <w:r>
              <w:rPr>
                <w:rFonts w:hint="eastAsia" w:ascii="仿宋" w:hAnsi="仿宋" w:eastAsia="仿宋"/>
                <w:szCs w:val="21"/>
              </w:rPr>
              <w:t>100-500</w:t>
            </w:r>
          </w:p>
        </w:tc>
        <w:tc>
          <w:tcPr>
            <w:tcW w:w="4984" w:type="dxa"/>
            <w:vAlign w:val="center"/>
          </w:tcPr>
          <w:p>
            <w:pPr>
              <w:spacing w:line="360" w:lineRule="auto"/>
              <w:jc w:val="center"/>
              <w:rPr>
                <w:rFonts w:ascii="仿宋" w:hAnsi="仿宋" w:eastAsia="仿宋"/>
                <w:szCs w:val="21"/>
              </w:rPr>
            </w:pPr>
            <w:r>
              <w:rPr>
                <w:rFonts w:hint="eastAsia" w:ascii="仿宋" w:hAnsi="仿宋" w:eastAsia="仿宋"/>
                <w:szCs w:val="21"/>
              </w:rPr>
              <w:t>0.70%</w:t>
            </w:r>
          </w:p>
        </w:tc>
      </w:tr>
    </w:tbl>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r>
        <w:rPr>
          <w:rFonts w:hint="eastAsia" w:ascii="仿宋" w:hAnsi="仿宋" w:eastAsia="仿宋"/>
          <w:szCs w:val="21"/>
        </w:rPr>
        <w:t>注：1、采购代理服务费按差额定率累进法计算。例如：某工程类项目中标金额为200万元，计算采购代理服务费额如下：</w:t>
      </w:r>
    </w:p>
    <w:p>
      <w:pPr>
        <w:spacing w:line="360" w:lineRule="auto"/>
        <w:ind w:firstLine="420" w:firstLineChars="200"/>
        <w:rPr>
          <w:rFonts w:ascii="仿宋" w:hAnsi="仿宋" w:eastAsia="仿宋"/>
          <w:szCs w:val="21"/>
        </w:rPr>
      </w:pPr>
      <w:r>
        <w:rPr>
          <w:rFonts w:hint="eastAsia" w:ascii="仿宋" w:hAnsi="仿宋" w:eastAsia="仿宋"/>
          <w:szCs w:val="21"/>
        </w:rPr>
        <w:t>100万元×1.0%=1万元</w:t>
      </w:r>
    </w:p>
    <w:p>
      <w:pPr>
        <w:spacing w:line="360" w:lineRule="auto"/>
        <w:ind w:firstLine="420" w:firstLineChars="200"/>
        <w:rPr>
          <w:rFonts w:ascii="仿宋" w:hAnsi="仿宋" w:eastAsia="仿宋"/>
          <w:szCs w:val="21"/>
        </w:rPr>
      </w:pPr>
      <w:r>
        <w:rPr>
          <w:rFonts w:hint="eastAsia" w:ascii="仿宋" w:hAnsi="仿宋" w:eastAsia="仿宋"/>
          <w:szCs w:val="21"/>
        </w:rPr>
        <w:t>（200-100）万元×0.7%=0.7万元</w:t>
      </w:r>
    </w:p>
    <w:p>
      <w:pPr>
        <w:rPr>
          <w:rFonts w:ascii="仿宋" w:hAnsi="仿宋" w:eastAsia="仿宋"/>
          <w:szCs w:val="21"/>
        </w:rPr>
      </w:pPr>
      <w:r>
        <w:rPr>
          <w:rFonts w:hint="eastAsia" w:ascii="仿宋" w:hAnsi="仿宋" w:eastAsia="仿宋"/>
          <w:szCs w:val="21"/>
        </w:rPr>
        <w:t xml:space="preserve">    合计收费=1+0.7＝1.7（万元）</w:t>
      </w:r>
    </w:p>
    <w:p>
      <w:pPr>
        <w:rPr>
          <w:rFonts w:ascii="仿宋" w:hAnsi="仿宋" w:eastAsia="仿宋"/>
          <w:szCs w:val="21"/>
        </w:rPr>
      </w:pPr>
      <w:r>
        <w:rPr>
          <w:rFonts w:ascii="仿宋" w:hAnsi="仿宋" w:eastAsia="仿宋"/>
          <w:snapToGrid w:val="0"/>
          <w:kern w:val="0"/>
          <w:szCs w:val="21"/>
        </w:rPr>
        <w:br w:type="page"/>
      </w:r>
    </w:p>
    <w:p/>
    <w:p/>
    <w:p/>
    <w:p/>
    <w:p/>
    <w:p/>
    <w:p/>
    <w:p/>
    <w:p/>
    <w:p/>
    <w:p/>
    <w:p/>
    <w:p/>
    <w:p/>
    <w:p/>
    <w:p/>
    <w:p/>
    <w:p/>
    <w:p/>
    <w:p>
      <w:pPr>
        <w:adjustRightInd w:val="0"/>
        <w:snapToGrid w:val="0"/>
        <w:spacing w:line="300" w:lineRule="auto"/>
        <w:jc w:val="center"/>
        <w:rPr>
          <w:rFonts w:ascii="仿宋" w:hAnsi="仿宋" w:eastAsia="仿宋"/>
          <w:b/>
          <w:snapToGrid w:val="0"/>
          <w:kern w:val="0"/>
          <w:sz w:val="56"/>
          <w:szCs w:val="96"/>
        </w:rPr>
      </w:pPr>
      <w:r>
        <w:rPr>
          <w:rFonts w:hint="eastAsia" w:ascii="仿宋" w:hAnsi="仿宋" w:eastAsia="仿宋"/>
          <w:b/>
          <w:snapToGrid w:val="0"/>
          <w:kern w:val="0"/>
          <w:sz w:val="56"/>
          <w:szCs w:val="96"/>
        </w:rPr>
        <w:t>第六部分</w:t>
      </w:r>
    </w:p>
    <w:p>
      <w:pPr>
        <w:jc w:val="center"/>
        <w:rPr>
          <w:rFonts w:ascii="仿宋" w:hAnsi="仿宋" w:eastAsia="仿宋"/>
          <w:b/>
          <w:snapToGrid w:val="0"/>
          <w:kern w:val="0"/>
          <w:sz w:val="56"/>
          <w:szCs w:val="96"/>
        </w:rPr>
      </w:pPr>
      <w:r>
        <w:rPr>
          <w:rFonts w:hint="eastAsia" w:ascii="仿宋" w:hAnsi="仿宋" w:eastAsia="仿宋"/>
          <w:b/>
          <w:snapToGrid w:val="0"/>
          <w:kern w:val="0"/>
          <w:sz w:val="56"/>
          <w:szCs w:val="96"/>
        </w:rPr>
        <w:t>附件</w:t>
      </w:r>
    </w:p>
    <w:p>
      <w:pPr>
        <w:widowControl/>
        <w:jc w:val="left"/>
      </w:pPr>
      <w:r>
        <w:br w:type="page"/>
      </w:r>
    </w:p>
    <w:p>
      <w:pPr>
        <w:spacing w:line="360" w:lineRule="auto"/>
        <w:rPr>
          <w:rFonts w:ascii="仿宋" w:hAnsi="仿宋" w:eastAsia="仿宋"/>
        </w:rPr>
      </w:pPr>
      <w:r>
        <w:rPr>
          <w:rFonts w:hint="eastAsia" w:ascii="仿宋" w:hAnsi="仿宋" w:eastAsia="仿宋"/>
        </w:rPr>
        <w:t>附件1</w:t>
      </w:r>
    </w:p>
    <w:p>
      <w:pPr>
        <w:jc w:val="center"/>
        <w:rPr>
          <w:rFonts w:ascii="仿宋" w:hAnsi="仿宋" w:eastAsia="仿宋"/>
          <w:b/>
          <w:sz w:val="32"/>
          <w:szCs w:val="32"/>
        </w:rPr>
      </w:pPr>
      <w:r>
        <w:rPr>
          <w:rFonts w:hint="eastAsia" w:ascii="仿宋" w:hAnsi="仿宋" w:eastAsia="仿宋"/>
          <w:b/>
          <w:sz w:val="32"/>
          <w:szCs w:val="32"/>
        </w:rPr>
        <w:t>履约保证金</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jc w:val="center"/>
        <w:rPr>
          <w:rFonts w:ascii="仿宋" w:hAnsi="仿宋" w:eastAsia="仿宋"/>
          <w:b/>
          <w:sz w:val="32"/>
          <w:szCs w:val="32"/>
        </w:rPr>
      </w:pPr>
      <w:r>
        <w:rPr>
          <w:rFonts w:hint="eastAsia" w:ascii="仿宋" w:hAnsi="仿宋" w:eastAsia="仿宋"/>
          <w:b/>
          <w:sz w:val="32"/>
          <w:szCs w:val="32"/>
        </w:rPr>
        <w:t>银行保函（格式）</w:t>
      </w:r>
    </w:p>
    <w:p/>
    <w:p>
      <w:pPr>
        <w:pStyle w:val="39"/>
        <w:adjustRightInd w:val="0"/>
        <w:snapToGrid w:val="0"/>
        <w:spacing w:line="360" w:lineRule="auto"/>
        <w:rPr>
          <w:rFonts w:ascii="仿宋" w:hAnsi="仿宋" w:eastAsia="仿宋"/>
          <w:sz w:val="22"/>
        </w:rPr>
      </w:pPr>
      <w:r>
        <w:rPr>
          <w:rFonts w:ascii="仿宋" w:hAnsi="仿宋" w:eastAsia="仿宋"/>
        </w:rPr>
        <w:t xml:space="preserve">  </w:t>
      </w:r>
      <w:r>
        <w:rPr>
          <w:rFonts w:ascii="仿宋" w:hAnsi="仿宋" w:eastAsia="仿宋"/>
          <w:sz w:val="22"/>
          <w:u w:val="single"/>
        </w:rPr>
        <w:t>(买方名称)</w:t>
      </w:r>
      <w:r>
        <w:rPr>
          <w:rFonts w:ascii="仿宋" w:hAnsi="仿宋" w:eastAsia="仿宋"/>
          <w:sz w:val="22"/>
        </w:rPr>
        <w:t>：</w:t>
      </w:r>
    </w:p>
    <w:p>
      <w:pPr>
        <w:pStyle w:val="39"/>
        <w:adjustRightInd w:val="0"/>
        <w:snapToGrid w:val="0"/>
        <w:spacing w:line="360" w:lineRule="auto"/>
        <w:rPr>
          <w:rFonts w:ascii="仿宋" w:hAnsi="仿宋" w:eastAsia="仿宋"/>
          <w:sz w:val="22"/>
        </w:rPr>
      </w:pPr>
      <w:r>
        <w:rPr>
          <w:rFonts w:ascii="仿宋" w:hAnsi="仿宋" w:eastAsia="仿宋"/>
          <w:sz w:val="22"/>
        </w:rPr>
        <w:t xml:space="preserve">    本保函是为</w:t>
      </w:r>
      <w:r>
        <w:rPr>
          <w:rFonts w:ascii="仿宋" w:hAnsi="仿宋" w:eastAsia="仿宋"/>
          <w:sz w:val="22"/>
          <w:u w:val="single"/>
        </w:rPr>
        <w:t>(卖方名称)</w:t>
      </w:r>
      <w:r>
        <w:rPr>
          <w:rFonts w:ascii="仿宋" w:hAnsi="仿宋" w:eastAsia="仿宋"/>
          <w:sz w:val="22"/>
        </w:rPr>
        <w:t>(以下简称卖方)于</w:t>
      </w:r>
      <w:r>
        <w:rPr>
          <w:rFonts w:hint="eastAsia" w:ascii="仿宋" w:hAnsi="仿宋" w:eastAsia="仿宋"/>
          <w:sz w:val="22"/>
          <w:u w:val="single"/>
        </w:rPr>
        <w:t xml:space="preserve">     </w:t>
      </w:r>
      <w:r>
        <w:rPr>
          <w:rFonts w:ascii="仿宋" w:hAnsi="仿宋" w:eastAsia="仿宋"/>
          <w:sz w:val="22"/>
        </w:rPr>
        <w:t>年</w:t>
      </w:r>
      <w:r>
        <w:rPr>
          <w:rFonts w:hint="eastAsia" w:ascii="仿宋" w:hAnsi="仿宋" w:eastAsia="仿宋"/>
          <w:sz w:val="22"/>
          <w:u w:val="single"/>
        </w:rPr>
        <w:t xml:space="preserve">    </w:t>
      </w:r>
      <w:r>
        <w:rPr>
          <w:rFonts w:ascii="仿宋" w:hAnsi="仿宋" w:eastAsia="仿宋"/>
          <w:sz w:val="22"/>
        </w:rPr>
        <w:t>月</w:t>
      </w:r>
      <w:r>
        <w:rPr>
          <w:rFonts w:hint="eastAsia" w:ascii="仿宋" w:hAnsi="仿宋" w:eastAsia="仿宋"/>
          <w:sz w:val="22"/>
          <w:u w:val="single"/>
        </w:rPr>
        <w:t xml:space="preserve">    </w:t>
      </w:r>
      <w:r>
        <w:rPr>
          <w:rFonts w:ascii="仿宋" w:hAnsi="仿宋" w:eastAsia="仿宋"/>
          <w:sz w:val="22"/>
        </w:rPr>
        <w:t>日与</w:t>
      </w:r>
      <w:r>
        <w:rPr>
          <w:rFonts w:ascii="仿宋" w:hAnsi="仿宋" w:eastAsia="仿宋"/>
          <w:sz w:val="22"/>
          <w:u w:val="single"/>
        </w:rPr>
        <w:t>(买方名称)</w:t>
      </w:r>
      <w:r>
        <w:rPr>
          <w:rFonts w:ascii="仿宋" w:hAnsi="仿宋" w:eastAsia="仿宋"/>
          <w:sz w:val="22"/>
        </w:rPr>
        <w:t>(以下简称买方)签订的第</w:t>
      </w:r>
      <w:r>
        <w:rPr>
          <w:rFonts w:ascii="仿宋" w:hAnsi="仿宋" w:eastAsia="仿宋"/>
          <w:sz w:val="22"/>
          <w:u w:val="single"/>
        </w:rPr>
        <w:t>(合同编号)</w:t>
      </w:r>
      <w:r>
        <w:rPr>
          <w:rFonts w:ascii="仿宋" w:hAnsi="仿宋" w:eastAsia="仿宋"/>
          <w:sz w:val="22"/>
        </w:rPr>
        <w:t>号供货合同而提供的履约担保。</w:t>
      </w:r>
    </w:p>
    <w:p>
      <w:pPr>
        <w:pStyle w:val="39"/>
        <w:adjustRightInd w:val="0"/>
        <w:snapToGrid w:val="0"/>
        <w:spacing w:line="360" w:lineRule="auto"/>
        <w:rPr>
          <w:rFonts w:ascii="仿宋" w:hAnsi="仿宋" w:eastAsia="仿宋"/>
          <w:sz w:val="22"/>
        </w:rPr>
      </w:pPr>
      <w:r>
        <w:rPr>
          <w:rFonts w:ascii="仿宋" w:hAnsi="仿宋" w:eastAsia="仿宋"/>
          <w:sz w:val="22"/>
        </w:rPr>
        <w:t xml:space="preserve">    </w:t>
      </w:r>
      <w:r>
        <w:rPr>
          <w:rFonts w:ascii="仿宋" w:hAnsi="仿宋" w:eastAsia="仿宋"/>
          <w:sz w:val="22"/>
          <w:u w:val="single"/>
        </w:rPr>
        <w:t>(银行名称)</w:t>
      </w:r>
      <w:r>
        <w:rPr>
          <w:rFonts w:ascii="仿宋" w:hAnsi="仿宋" w:eastAsia="仿宋"/>
          <w:sz w:val="22"/>
        </w:rPr>
        <w:t>以及他的继承人和受让人无条件地、不可撤销地约束本行，一旦收到</w:t>
      </w:r>
      <w:r>
        <w:rPr>
          <w:rFonts w:ascii="仿宋" w:hAnsi="仿宋" w:eastAsia="仿宋"/>
          <w:sz w:val="22"/>
          <w:u w:val="single"/>
        </w:rPr>
        <w:t>(买方名称)</w:t>
      </w:r>
      <w:r>
        <w:rPr>
          <w:rFonts w:ascii="仿宋" w:hAnsi="仿宋" w:eastAsia="仿宋"/>
          <w:sz w:val="22"/>
        </w:rPr>
        <w:t>书面提出卖方不能履行合同约定，发生下列违约条件之一的通知时，我行保证付给</w:t>
      </w:r>
      <w:r>
        <w:rPr>
          <w:rFonts w:ascii="仿宋" w:hAnsi="仿宋" w:eastAsia="仿宋"/>
          <w:sz w:val="22"/>
          <w:u w:val="single"/>
        </w:rPr>
        <w:t>(买方名称)</w:t>
      </w:r>
      <w:r>
        <w:rPr>
          <w:rFonts w:ascii="仿宋" w:hAnsi="仿宋" w:eastAsia="仿宋"/>
          <w:sz w:val="22"/>
        </w:rPr>
        <w:t>金额为</w:t>
      </w:r>
      <w:r>
        <w:rPr>
          <w:rFonts w:hint="eastAsia" w:ascii="仿宋" w:hAnsi="仿宋" w:eastAsia="仿宋"/>
          <w:sz w:val="22"/>
          <w:u w:val="single"/>
        </w:rPr>
        <w:t xml:space="preserve">          </w:t>
      </w:r>
      <w:r>
        <w:rPr>
          <w:rFonts w:ascii="仿宋" w:hAnsi="仿宋" w:eastAsia="仿宋"/>
          <w:sz w:val="22"/>
        </w:rPr>
        <w:t>万元人民币的保证金。</w:t>
      </w:r>
    </w:p>
    <w:p>
      <w:pPr>
        <w:pStyle w:val="39"/>
        <w:adjustRightInd w:val="0"/>
        <w:snapToGrid w:val="0"/>
        <w:spacing w:line="360" w:lineRule="auto"/>
        <w:rPr>
          <w:rFonts w:ascii="仿宋" w:hAnsi="仿宋" w:eastAsia="仿宋"/>
          <w:sz w:val="22"/>
        </w:rPr>
      </w:pPr>
      <w:r>
        <w:rPr>
          <w:rFonts w:ascii="仿宋" w:hAnsi="仿宋" w:eastAsia="仿宋"/>
          <w:sz w:val="22"/>
        </w:rPr>
        <w:t xml:space="preserve">    </w:t>
      </w:r>
    </w:p>
    <w:p>
      <w:pPr>
        <w:pStyle w:val="39"/>
        <w:adjustRightInd w:val="0"/>
        <w:snapToGrid w:val="0"/>
        <w:spacing w:line="360" w:lineRule="auto"/>
        <w:rPr>
          <w:rFonts w:ascii="仿宋" w:hAnsi="仿宋" w:eastAsia="仿宋"/>
          <w:sz w:val="22"/>
        </w:rPr>
      </w:pPr>
      <w:r>
        <w:rPr>
          <w:rFonts w:ascii="仿宋" w:hAnsi="仿宋" w:eastAsia="仿宋"/>
          <w:sz w:val="22"/>
        </w:rPr>
        <w:t xml:space="preserve">    (一)违约条件：</w:t>
      </w:r>
    </w:p>
    <w:p>
      <w:pPr>
        <w:pStyle w:val="39"/>
        <w:adjustRightInd w:val="0"/>
        <w:snapToGrid w:val="0"/>
        <w:spacing w:line="360" w:lineRule="auto"/>
        <w:rPr>
          <w:rFonts w:ascii="仿宋" w:hAnsi="仿宋" w:eastAsia="仿宋"/>
          <w:sz w:val="22"/>
        </w:rPr>
      </w:pPr>
      <w:r>
        <w:rPr>
          <w:rFonts w:ascii="仿宋" w:hAnsi="仿宋" w:eastAsia="仿宋"/>
          <w:sz w:val="22"/>
        </w:rPr>
        <w:t xml:space="preserve">    ·在合同有效期内，卖方拒绝履行合同；</w:t>
      </w:r>
    </w:p>
    <w:p>
      <w:pPr>
        <w:pStyle w:val="39"/>
        <w:adjustRightInd w:val="0"/>
        <w:snapToGrid w:val="0"/>
        <w:spacing w:line="360" w:lineRule="auto"/>
        <w:rPr>
          <w:rFonts w:ascii="仿宋" w:hAnsi="仿宋" w:eastAsia="仿宋"/>
          <w:sz w:val="22"/>
        </w:rPr>
      </w:pPr>
      <w:r>
        <w:rPr>
          <w:rFonts w:ascii="仿宋" w:hAnsi="仿宋" w:eastAsia="仿宋"/>
          <w:sz w:val="22"/>
        </w:rPr>
        <w:t xml:space="preserve">    ·在合同有效期内，卖方未经买方同意，变更供货合同的主要条款；</w:t>
      </w:r>
    </w:p>
    <w:p>
      <w:pPr>
        <w:pStyle w:val="39"/>
        <w:adjustRightInd w:val="0"/>
        <w:snapToGrid w:val="0"/>
        <w:spacing w:line="360" w:lineRule="auto"/>
        <w:rPr>
          <w:rFonts w:ascii="仿宋" w:hAnsi="仿宋" w:eastAsia="仿宋"/>
          <w:sz w:val="22"/>
        </w:rPr>
      </w:pPr>
      <w:r>
        <w:rPr>
          <w:rFonts w:ascii="仿宋" w:hAnsi="仿宋" w:eastAsia="仿宋"/>
          <w:sz w:val="22"/>
        </w:rPr>
        <w:t xml:space="preserve">    ·产品质量在质保期内，经省级质量检验、监督机关鉴定产品质量发生问题；</w:t>
      </w:r>
    </w:p>
    <w:p>
      <w:pPr>
        <w:pStyle w:val="39"/>
        <w:adjustRightInd w:val="0"/>
        <w:snapToGrid w:val="0"/>
        <w:spacing w:line="360" w:lineRule="auto"/>
        <w:rPr>
          <w:rFonts w:ascii="仿宋" w:hAnsi="仿宋" w:eastAsia="仿宋"/>
          <w:sz w:val="22"/>
        </w:rPr>
      </w:pPr>
      <w:r>
        <w:rPr>
          <w:rFonts w:ascii="仿宋" w:hAnsi="仿宋" w:eastAsia="仿宋"/>
          <w:sz w:val="22"/>
        </w:rPr>
        <w:t xml:space="preserve">    (二)在合同执行期间，供需双方发生了纠纷，履约保函有效期限可延长到纠纷得到最终解决完毕后。</w:t>
      </w:r>
    </w:p>
    <w:p>
      <w:pPr>
        <w:pStyle w:val="39"/>
        <w:adjustRightInd w:val="0"/>
        <w:snapToGrid w:val="0"/>
        <w:spacing w:line="360" w:lineRule="auto"/>
        <w:rPr>
          <w:rFonts w:ascii="仿宋" w:hAnsi="仿宋" w:eastAsia="仿宋"/>
          <w:sz w:val="22"/>
        </w:rPr>
      </w:pPr>
      <w:r>
        <w:rPr>
          <w:rFonts w:ascii="仿宋" w:hAnsi="仿宋" w:eastAsia="仿宋"/>
          <w:sz w:val="22"/>
        </w:rPr>
        <w:t xml:space="preserve">    (三)本保函自开立之日起有效，在接到买方的《验收合格的通知》后7日内予以退还。</w:t>
      </w:r>
    </w:p>
    <w:p>
      <w:pPr>
        <w:pStyle w:val="39"/>
        <w:adjustRightInd w:val="0"/>
        <w:snapToGrid w:val="0"/>
        <w:spacing w:line="360" w:lineRule="auto"/>
        <w:rPr>
          <w:rFonts w:ascii="仿宋" w:hAnsi="仿宋" w:eastAsia="仿宋"/>
          <w:sz w:val="22"/>
        </w:rPr>
      </w:pPr>
      <w:r>
        <w:rPr>
          <w:rFonts w:ascii="仿宋" w:hAnsi="仿宋" w:eastAsia="仿宋"/>
          <w:sz w:val="22"/>
        </w:rPr>
        <w:t xml:space="preserve">    </w:t>
      </w:r>
    </w:p>
    <w:p>
      <w:pPr>
        <w:pStyle w:val="39"/>
        <w:adjustRightInd w:val="0"/>
        <w:snapToGrid w:val="0"/>
        <w:spacing w:line="360" w:lineRule="auto"/>
        <w:rPr>
          <w:rFonts w:ascii="仿宋" w:hAnsi="仿宋" w:eastAsia="仿宋"/>
          <w:sz w:val="22"/>
        </w:rPr>
      </w:pPr>
      <w:r>
        <w:rPr>
          <w:rFonts w:ascii="仿宋" w:hAnsi="仿宋" w:eastAsia="仿宋"/>
          <w:sz w:val="22"/>
        </w:rPr>
        <w:t xml:space="preserve">                                      (卖方银行名称)：</w:t>
      </w:r>
      <w:r>
        <w:rPr>
          <w:rFonts w:hint="eastAsia" w:ascii="仿宋" w:hAnsi="仿宋" w:eastAsia="仿宋"/>
          <w:sz w:val="22"/>
          <w:u w:val="single"/>
        </w:rPr>
        <w:t xml:space="preserve">            </w:t>
      </w:r>
      <w:r>
        <w:rPr>
          <w:rFonts w:ascii="仿宋" w:hAnsi="仿宋" w:eastAsia="仿宋"/>
          <w:sz w:val="22"/>
        </w:rPr>
        <w:t>(公章)</w:t>
      </w:r>
    </w:p>
    <w:p>
      <w:pPr>
        <w:pStyle w:val="39"/>
        <w:adjustRightInd w:val="0"/>
        <w:snapToGrid w:val="0"/>
        <w:spacing w:line="360" w:lineRule="auto"/>
        <w:rPr>
          <w:rFonts w:ascii="仿宋" w:hAnsi="仿宋" w:eastAsia="仿宋"/>
          <w:sz w:val="22"/>
        </w:rPr>
      </w:pPr>
      <w:r>
        <w:rPr>
          <w:rFonts w:ascii="仿宋" w:hAnsi="仿宋" w:eastAsia="仿宋"/>
          <w:sz w:val="22"/>
        </w:rPr>
        <w:t xml:space="preserve">    </w:t>
      </w:r>
    </w:p>
    <w:p>
      <w:pPr>
        <w:pStyle w:val="39"/>
        <w:adjustRightInd w:val="0"/>
        <w:snapToGrid w:val="0"/>
        <w:spacing w:line="360" w:lineRule="auto"/>
        <w:ind w:firstLine="420"/>
        <w:rPr>
          <w:rFonts w:ascii="Times New Roman" w:hAnsi="Times New Roman"/>
        </w:rPr>
      </w:pPr>
      <w:r>
        <w:rPr>
          <w:rFonts w:ascii="仿宋" w:hAnsi="仿宋" w:eastAsia="仿宋"/>
          <w:sz w:val="22"/>
        </w:rPr>
        <w:t xml:space="preserve">                                   签</w:t>
      </w:r>
      <w:r>
        <w:rPr>
          <w:rFonts w:hint="eastAsia" w:ascii="仿宋" w:hAnsi="仿宋" w:eastAsia="仿宋"/>
          <w:sz w:val="22"/>
        </w:rPr>
        <w:t xml:space="preserve"> </w:t>
      </w:r>
      <w:r>
        <w:rPr>
          <w:rFonts w:ascii="仿宋" w:hAnsi="仿宋" w:eastAsia="仿宋"/>
          <w:sz w:val="22"/>
        </w:rPr>
        <w:t>发</w:t>
      </w:r>
      <w:r>
        <w:rPr>
          <w:rFonts w:hint="eastAsia" w:ascii="仿宋" w:hAnsi="仿宋" w:eastAsia="仿宋"/>
          <w:sz w:val="22"/>
        </w:rPr>
        <w:t xml:space="preserve"> </w:t>
      </w:r>
      <w:r>
        <w:rPr>
          <w:rFonts w:ascii="仿宋" w:hAnsi="仿宋" w:eastAsia="仿宋"/>
          <w:sz w:val="22"/>
        </w:rPr>
        <w:t>人</w:t>
      </w:r>
      <w:r>
        <w:rPr>
          <w:rFonts w:hint="eastAsia" w:ascii="仿宋" w:hAnsi="仿宋" w:eastAsia="仿宋"/>
          <w:sz w:val="22"/>
        </w:rPr>
        <w:t xml:space="preserve"> </w:t>
      </w:r>
      <w:r>
        <w:rPr>
          <w:rFonts w:ascii="仿宋" w:hAnsi="仿宋" w:eastAsia="仿宋"/>
          <w:sz w:val="22"/>
        </w:rPr>
        <w:t>签</w:t>
      </w:r>
      <w:r>
        <w:rPr>
          <w:rFonts w:hint="eastAsia" w:ascii="仿宋" w:hAnsi="仿宋" w:eastAsia="仿宋"/>
          <w:sz w:val="22"/>
        </w:rPr>
        <w:t xml:space="preserve"> </w:t>
      </w:r>
      <w:r>
        <w:rPr>
          <w:rFonts w:ascii="仿宋" w:hAnsi="仿宋" w:eastAsia="仿宋"/>
          <w:sz w:val="22"/>
        </w:rPr>
        <w:t>字：</w:t>
      </w:r>
      <w:r>
        <w:rPr>
          <w:rFonts w:hint="eastAsia" w:ascii="仿宋" w:hAnsi="仿宋" w:eastAsia="仿宋"/>
          <w:sz w:val="22"/>
          <w:u w:val="single"/>
        </w:rPr>
        <w:t xml:space="preserve">            </w:t>
      </w:r>
    </w:p>
    <w:p>
      <w:pPr>
        <w:pStyle w:val="40"/>
        <w:adjustRightInd w:val="0"/>
        <w:spacing w:line="360" w:lineRule="auto"/>
        <w:rPr>
          <w:rFonts w:ascii="Times New Roman" w:hAnsi="Times New Roman"/>
        </w:rPr>
      </w:pPr>
      <w:r>
        <w:rPr>
          <w:rFonts w:ascii="Times New Roman" w:hAnsi="Times New Roman"/>
        </w:rPr>
        <w:t> </w:t>
      </w:r>
    </w:p>
    <w:p>
      <w:pPr>
        <w:pStyle w:val="10"/>
        <w:rPr>
          <w:szCs w:val="20"/>
        </w:rPr>
      </w:pPr>
      <w:r>
        <w:br w:type="page"/>
      </w:r>
    </w:p>
    <w:p>
      <w:pPr>
        <w:adjustRightInd w:val="0"/>
        <w:snapToGrid w:val="0"/>
        <w:spacing w:line="360" w:lineRule="auto"/>
        <w:rPr>
          <w:rFonts w:ascii="仿宋" w:hAnsi="仿宋" w:eastAsia="仿宋"/>
          <w:snapToGrid w:val="0"/>
          <w:color w:val="000000"/>
          <w:kern w:val="0"/>
        </w:rPr>
      </w:pPr>
      <w:r>
        <w:rPr>
          <w:rFonts w:hint="eastAsia" w:ascii="仿宋" w:hAnsi="仿宋" w:eastAsia="仿宋"/>
          <w:snapToGrid w:val="0"/>
          <w:color w:val="000000"/>
          <w:kern w:val="0"/>
        </w:rPr>
        <w:t>附件2（此附件无需放入投标文件中）</w:t>
      </w:r>
    </w:p>
    <w:p>
      <w:pPr>
        <w:spacing w:line="360" w:lineRule="auto"/>
        <w:ind w:firstLine="420" w:firstLineChars="200"/>
        <w:jc w:val="left"/>
        <w:rPr>
          <w:rFonts w:ascii="仿宋" w:hAnsi="仿宋" w:eastAsia="仿宋"/>
          <w:snapToGrid w:val="0"/>
          <w:color w:val="000000"/>
          <w:kern w:val="0"/>
        </w:rPr>
      </w:pPr>
      <w:r>
        <w:rPr>
          <w:rFonts w:hint="eastAsia" w:ascii="仿宋" w:hAnsi="仿宋" w:eastAsia="仿宋"/>
          <w:snapToGrid w:val="0"/>
          <w:color w:val="000000"/>
          <w:kern w:val="0"/>
        </w:rPr>
        <w:t>1、投标人需提交此表向我司申请退项目保证金（联系人：彭小姐，联系电话：0755-83026078，我司邮箱：ztzszzzt@163.com）。</w:t>
      </w:r>
    </w:p>
    <w:p>
      <w:pPr>
        <w:spacing w:line="360" w:lineRule="auto"/>
        <w:ind w:firstLine="420" w:firstLineChars="200"/>
        <w:jc w:val="left"/>
        <w:rPr>
          <w:rFonts w:ascii="仿宋" w:hAnsi="仿宋" w:eastAsia="仿宋"/>
          <w:snapToGrid w:val="0"/>
          <w:color w:val="000000"/>
          <w:kern w:val="0"/>
        </w:rPr>
      </w:pPr>
      <w:r>
        <w:rPr>
          <w:rFonts w:hint="eastAsia" w:ascii="仿宋" w:hAnsi="仿宋" w:eastAsia="仿宋"/>
          <w:snapToGrid w:val="0"/>
          <w:color w:val="000000"/>
          <w:kern w:val="0"/>
        </w:rPr>
        <w:t>2、未中标的投标人可于中标公示结束后提交申请；中标人应在合同签订后提交申请，并附上合同复印件或扫描件。</w:t>
      </w:r>
    </w:p>
    <w:p>
      <w:pPr>
        <w:spacing w:line="360" w:lineRule="auto"/>
        <w:ind w:firstLine="420" w:firstLineChars="200"/>
        <w:jc w:val="left"/>
        <w:rPr>
          <w:rFonts w:ascii="仿宋" w:hAnsi="仿宋" w:eastAsia="仿宋"/>
          <w:snapToGrid w:val="0"/>
          <w:color w:val="000000"/>
          <w:kern w:val="0"/>
        </w:rPr>
      </w:pPr>
      <w:r>
        <w:rPr>
          <w:rFonts w:hint="eastAsia" w:ascii="仿宋" w:hAnsi="仿宋" w:eastAsia="仿宋"/>
          <w:snapToGrid w:val="0"/>
          <w:color w:val="000000"/>
          <w:kern w:val="0"/>
        </w:rPr>
        <w:t>3、我司在收到项目保证金退还申请后，于5个工作日内退还。</w:t>
      </w:r>
    </w:p>
    <w:p>
      <w:pPr>
        <w:spacing w:line="360" w:lineRule="auto"/>
        <w:jc w:val="center"/>
        <w:rPr>
          <w:rFonts w:ascii="仿宋" w:hAnsi="仿宋" w:eastAsia="仿宋"/>
          <w:snapToGrid w:val="0"/>
          <w:color w:val="000000"/>
          <w:kern w:val="0"/>
        </w:rPr>
      </w:pPr>
    </w:p>
    <w:p>
      <w:pPr>
        <w:spacing w:line="360" w:lineRule="auto"/>
        <w:jc w:val="center"/>
        <w:rPr>
          <w:rFonts w:ascii="仿宋" w:hAnsi="仿宋" w:eastAsia="仿宋"/>
          <w:b/>
          <w:snapToGrid w:val="0"/>
          <w:color w:val="000000"/>
          <w:kern w:val="0"/>
          <w:sz w:val="36"/>
          <w:szCs w:val="32"/>
        </w:rPr>
      </w:pPr>
      <w:r>
        <w:rPr>
          <w:rFonts w:hint="eastAsia" w:ascii="仿宋" w:hAnsi="仿宋" w:eastAsia="仿宋"/>
          <w:b/>
          <w:snapToGrid w:val="0"/>
          <w:color w:val="000000"/>
          <w:kern w:val="0"/>
          <w:sz w:val="36"/>
          <w:szCs w:val="32"/>
        </w:rPr>
        <w:t>项目保证金退还申请表</w:t>
      </w:r>
    </w:p>
    <w:p>
      <w:pPr>
        <w:spacing w:line="500" w:lineRule="exact"/>
        <w:ind w:firstLine="301" w:firstLineChars="100"/>
        <w:rPr>
          <w:rFonts w:ascii="仿宋_GB2312" w:eastAsia="仿宋_GB2312"/>
          <w:b/>
          <w:sz w:val="30"/>
          <w:szCs w:val="30"/>
        </w:rPr>
      </w:pPr>
    </w:p>
    <w:p>
      <w:pPr>
        <w:spacing w:line="500" w:lineRule="exact"/>
        <w:rPr>
          <w:rFonts w:ascii="仿宋_GB2312" w:eastAsia="仿宋_GB2312"/>
          <w:b/>
          <w:sz w:val="30"/>
          <w:szCs w:val="30"/>
        </w:rPr>
      </w:pPr>
      <w:r>
        <w:rPr>
          <w:rFonts w:hint="eastAsia" w:ascii="仿宋" w:hAnsi="仿宋" w:eastAsia="仿宋"/>
          <w:b/>
          <w:snapToGrid w:val="0"/>
          <w:color w:val="000000"/>
          <w:kern w:val="0"/>
          <w:sz w:val="32"/>
          <w:szCs w:val="32"/>
        </w:rPr>
        <w:t>申请单位：（加盖单位公章）        日期：   年   月   日</w:t>
      </w:r>
      <w:r>
        <w:rPr>
          <w:rFonts w:hint="eastAsia" w:ascii="仿宋_GB2312" w:eastAsia="仿宋_GB2312"/>
          <w:b/>
          <w:sz w:val="30"/>
          <w:szCs w:val="30"/>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5"/>
        <w:gridCol w:w="2033"/>
        <w:gridCol w:w="992"/>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895" w:type="dxa"/>
            <w:vAlign w:val="center"/>
          </w:tcPr>
          <w:p>
            <w:pPr>
              <w:widowControl/>
              <w:spacing w:line="500" w:lineRule="exact"/>
              <w:jc w:val="center"/>
              <w:rPr>
                <w:rFonts w:ascii="宋体" w:cs="宋体"/>
                <w:kern w:val="0"/>
                <w:sz w:val="28"/>
                <w:szCs w:val="28"/>
              </w:rPr>
            </w:pPr>
            <w:r>
              <w:rPr>
                <w:rFonts w:hint="eastAsia" w:ascii="宋体" w:hAnsi="宋体" w:cs="宋体"/>
                <w:kern w:val="0"/>
                <w:sz w:val="28"/>
                <w:szCs w:val="28"/>
              </w:rPr>
              <w:t>项目名称</w:t>
            </w:r>
          </w:p>
        </w:tc>
        <w:tc>
          <w:tcPr>
            <w:tcW w:w="5580" w:type="dxa"/>
            <w:gridSpan w:val="3"/>
            <w:vAlign w:val="center"/>
          </w:tcPr>
          <w:p>
            <w:pPr>
              <w:widowControl/>
              <w:spacing w:line="500" w:lineRule="exact"/>
              <w:jc w:val="center"/>
              <w:rPr>
                <w:rFonts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895" w:type="dxa"/>
            <w:vAlign w:val="center"/>
          </w:tcPr>
          <w:p>
            <w:pPr>
              <w:widowControl/>
              <w:spacing w:line="500" w:lineRule="exact"/>
              <w:jc w:val="center"/>
              <w:rPr>
                <w:rFonts w:ascii="宋体" w:cs="宋体"/>
                <w:kern w:val="0"/>
                <w:sz w:val="28"/>
                <w:szCs w:val="28"/>
              </w:rPr>
            </w:pPr>
            <w:r>
              <w:rPr>
                <w:rFonts w:hint="eastAsia" w:ascii="宋体" w:hAnsi="宋体" w:cs="宋体"/>
                <w:kern w:val="0"/>
                <w:sz w:val="28"/>
                <w:szCs w:val="28"/>
              </w:rPr>
              <w:t>项目编号</w:t>
            </w:r>
          </w:p>
        </w:tc>
        <w:tc>
          <w:tcPr>
            <w:tcW w:w="5580" w:type="dxa"/>
            <w:gridSpan w:val="3"/>
            <w:vAlign w:val="center"/>
          </w:tcPr>
          <w:p>
            <w:pPr>
              <w:spacing w:line="500" w:lineRule="exact"/>
              <w:jc w:val="center"/>
              <w:rPr>
                <w:rFonts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895" w:type="dxa"/>
            <w:vAlign w:val="center"/>
          </w:tcPr>
          <w:p>
            <w:pPr>
              <w:widowControl/>
              <w:spacing w:line="500" w:lineRule="exact"/>
              <w:ind w:firstLine="560" w:firstLineChars="200"/>
              <w:rPr>
                <w:rFonts w:ascii="宋体" w:cs="宋体"/>
                <w:kern w:val="0"/>
                <w:sz w:val="28"/>
                <w:szCs w:val="28"/>
              </w:rPr>
            </w:pPr>
            <w:r>
              <w:rPr>
                <w:rFonts w:hint="eastAsia" w:ascii="宋体" w:hAnsi="宋体" w:cs="宋体"/>
                <w:kern w:val="0"/>
                <w:sz w:val="28"/>
                <w:szCs w:val="28"/>
              </w:rPr>
              <w:t>收款单位名称</w:t>
            </w:r>
          </w:p>
        </w:tc>
        <w:tc>
          <w:tcPr>
            <w:tcW w:w="5580" w:type="dxa"/>
            <w:gridSpan w:val="3"/>
            <w:vAlign w:val="center"/>
          </w:tcPr>
          <w:p>
            <w:pPr>
              <w:spacing w:line="500" w:lineRule="exact"/>
              <w:jc w:val="center"/>
              <w:rPr>
                <w:rFonts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2895" w:type="dxa"/>
            <w:vAlign w:val="center"/>
          </w:tcPr>
          <w:p>
            <w:pPr>
              <w:widowControl/>
              <w:spacing w:line="500" w:lineRule="exact"/>
              <w:jc w:val="center"/>
              <w:rPr>
                <w:rFonts w:ascii="宋体" w:hAnsi="宋体" w:cs="宋体"/>
                <w:kern w:val="0"/>
                <w:sz w:val="28"/>
                <w:szCs w:val="28"/>
              </w:rPr>
            </w:pPr>
            <w:r>
              <w:rPr>
                <w:rFonts w:hint="eastAsia" w:ascii="宋体" w:hAnsi="宋体" w:cs="宋体"/>
                <w:kern w:val="0"/>
                <w:sz w:val="28"/>
                <w:szCs w:val="28"/>
              </w:rPr>
              <w:t>开户银行全称</w:t>
            </w:r>
          </w:p>
          <w:p>
            <w:pPr>
              <w:widowControl/>
              <w:spacing w:line="500" w:lineRule="exact"/>
              <w:jc w:val="center"/>
              <w:rPr>
                <w:rFonts w:ascii="宋体" w:cs="宋体"/>
                <w:kern w:val="0"/>
                <w:sz w:val="28"/>
                <w:szCs w:val="28"/>
              </w:rPr>
            </w:pPr>
            <w:r>
              <w:rPr>
                <w:rFonts w:hint="eastAsia" w:ascii="宋体" w:hAnsi="宋体" w:cs="宋体"/>
                <w:kern w:val="0"/>
                <w:sz w:val="28"/>
                <w:szCs w:val="28"/>
              </w:rPr>
              <w:t>（注明所在省、市）</w:t>
            </w:r>
          </w:p>
        </w:tc>
        <w:tc>
          <w:tcPr>
            <w:tcW w:w="5580" w:type="dxa"/>
            <w:gridSpan w:val="3"/>
            <w:vAlign w:val="center"/>
          </w:tcPr>
          <w:p>
            <w:pPr>
              <w:spacing w:line="500" w:lineRule="exact"/>
              <w:jc w:val="center"/>
              <w:rPr>
                <w:rFonts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895" w:type="dxa"/>
            <w:vAlign w:val="center"/>
          </w:tcPr>
          <w:p>
            <w:pPr>
              <w:widowControl/>
              <w:spacing w:line="500" w:lineRule="exact"/>
              <w:jc w:val="center"/>
              <w:rPr>
                <w:rFonts w:ascii="宋体" w:cs="宋体"/>
                <w:kern w:val="0"/>
                <w:sz w:val="28"/>
                <w:szCs w:val="28"/>
              </w:rPr>
            </w:pPr>
            <w:r>
              <w:rPr>
                <w:rFonts w:hint="eastAsia" w:ascii="宋体" w:hAnsi="宋体" w:cs="宋体"/>
                <w:kern w:val="0"/>
                <w:sz w:val="28"/>
                <w:szCs w:val="28"/>
              </w:rPr>
              <w:t>银行账号</w:t>
            </w:r>
          </w:p>
        </w:tc>
        <w:tc>
          <w:tcPr>
            <w:tcW w:w="5580" w:type="dxa"/>
            <w:gridSpan w:val="3"/>
            <w:vAlign w:val="center"/>
          </w:tcPr>
          <w:p>
            <w:pPr>
              <w:spacing w:line="500" w:lineRule="exact"/>
              <w:jc w:val="center"/>
              <w:rPr>
                <w:rFonts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2895" w:type="dxa"/>
            <w:vAlign w:val="center"/>
          </w:tcPr>
          <w:p>
            <w:pPr>
              <w:widowControl/>
              <w:spacing w:line="500" w:lineRule="exact"/>
              <w:jc w:val="center"/>
              <w:rPr>
                <w:rFonts w:ascii="宋体" w:hAnsi="宋体" w:cs="宋体"/>
                <w:kern w:val="0"/>
                <w:sz w:val="28"/>
                <w:szCs w:val="28"/>
              </w:rPr>
            </w:pPr>
            <w:r>
              <w:rPr>
                <w:rFonts w:hint="eastAsia" w:ascii="宋体" w:hAnsi="宋体" w:cs="宋体"/>
                <w:kern w:val="0"/>
                <w:sz w:val="28"/>
                <w:szCs w:val="28"/>
              </w:rPr>
              <w:t>项目保证金金额</w:t>
            </w:r>
          </w:p>
        </w:tc>
        <w:tc>
          <w:tcPr>
            <w:tcW w:w="5580" w:type="dxa"/>
            <w:gridSpan w:val="3"/>
            <w:vAlign w:val="center"/>
          </w:tcPr>
          <w:p>
            <w:pPr>
              <w:spacing w:line="500" w:lineRule="exact"/>
              <w:jc w:val="center"/>
              <w:rPr>
                <w:rFonts w:ascii="宋体" w:hAnsi="宋体" w:cs="宋体"/>
                <w:kern w:val="0"/>
                <w:sz w:val="28"/>
                <w:szCs w:val="28"/>
              </w:rPr>
            </w:pPr>
            <w:r>
              <w:rPr>
                <w:rFonts w:hint="eastAsia" w:ascii="宋体" w:hAnsi="宋体" w:cs="宋体"/>
                <w:kern w:val="0"/>
                <w:sz w:val="28"/>
                <w:szCs w:val="28"/>
              </w:rPr>
              <w:t>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895" w:type="dxa"/>
            <w:vAlign w:val="center"/>
          </w:tcPr>
          <w:p>
            <w:pPr>
              <w:widowControl/>
              <w:spacing w:line="500" w:lineRule="exact"/>
              <w:jc w:val="center"/>
              <w:rPr>
                <w:rFonts w:ascii="宋体" w:cs="宋体"/>
                <w:kern w:val="0"/>
                <w:sz w:val="28"/>
                <w:szCs w:val="28"/>
              </w:rPr>
            </w:pPr>
            <w:r>
              <w:rPr>
                <w:rFonts w:hint="eastAsia" w:ascii="宋体" w:hAnsi="宋体" w:cs="宋体"/>
                <w:kern w:val="0"/>
                <w:sz w:val="28"/>
                <w:szCs w:val="28"/>
              </w:rPr>
              <w:t>收款单位联系人</w:t>
            </w:r>
          </w:p>
        </w:tc>
        <w:tc>
          <w:tcPr>
            <w:tcW w:w="2033" w:type="dxa"/>
            <w:vAlign w:val="center"/>
          </w:tcPr>
          <w:p>
            <w:pPr>
              <w:widowControl/>
              <w:spacing w:line="500" w:lineRule="exact"/>
              <w:jc w:val="center"/>
              <w:rPr>
                <w:rFonts w:ascii="宋体" w:cs="宋体"/>
                <w:kern w:val="0"/>
                <w:sz w:val="28"/>
                <w:szCs w:val="28"/>
              </w:rPr>
            </w:pPr>
          </w:p>
        </w:tc>
        <w:tc>
          <w:tcPr>
            <w:tcW w:w="992" w:type="dxa"/>
            <w:vAlign w:val="center"/>
          </w:tcPr>
          <w:p>
            <w:pPr>
              <w:widowControl/>
              <w:spacing w:line="500" w:lineRule="exact"/>
              <w:jc w:val="center"/>
              <w:rPr>
                <w:rFonts w:ascii="宋体" w:cs="宋体"/>
                <w:kern w:val="0"/>
                <w:sz w:val="28"/>
                <w:szCs w:val="28"/>
              </w:rPr>
            </w:pPr>
            <w:r>
              <w:rPr>
                <w:rFonts w:hint="eastAsia" w:ascii="宋体" w:hAnsi="宋体" w:cs="宋体"/>
                <w:kern w:val="0"/>
                <w:sz w:val="28"/>
                <w:szCs w:val="28"/>
              </w:rPr>
              <w:t>电话</w:t>
            </w:r>
          </w:p>
        </w:tc>
        <w:tc>
          <w:tcPr>
            <w:tcW w:w="2555" w:type="dxa"/>
            <w:vAlign w:val="center"/>
          </w:tcPr>
          <w:p>
            <w:pPr>
              <w:widowControl/>
              <w:spacing w:line="500" w:lineRule="exact"/>
              <w:jc w:val="center"/>
              <w:rPr>
                <w:rFonts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2895" w:type="dxa"/>
            <w:vAlign w:val="center"/>
          </w:tcPr>
          <w:p>
            <w:pPr>
              <w:widowControl/>
              <w:spacing w:line="500" w:lineRule="exact"/>
              <w:jc w:val="center"/>
              <w:rPr>
                <w:rFonts w:ascii="宋体" w:cs="宋体"/>
                <w:kern w:val="0"/>
                <w:sz w:val="28"/>
                <w:szCs w:val="28"/>
              </w:rPr>
            </w:pPr>
            <w:r>
              <w:rPr>
                <w:rFonts w:hint="eastAsia" w:ascii="宋体" w:cs="宋体"/>
                <w:kern w:val="0"/>
                <w:sz w:val="28"/>
                <w:szCs w:val="28"/>
              </w:rPr>
              <w:t>备注</w:t>
            </w:r>
          </w:p>
        </w:tc>
        <w:tc>
          <w:tcPr>
            <w:tcW w:w="5580" w:type="dxa"/>
            <w:gridSpan w:val="3"/>
            <w:vAlign w:val="center"/>
          </w:tcPr>
          <w:p>
            <w:pPr>
              <w:widowControl/>
              <w:spacing w:line="500" w:lineRule="exact"/>
              <w:rPr>
                <w:rFonts w:ascii="宋体" w:cs="宋体"/>
                <w:kern w:val="0"/>
                <w:sz w:val="28"/>
                <w:szCs w:val="28"/>
              </w:rPr>
            </w:pPr>
          </w:p>
        </w:tc>
      </w:tr>
    </w:tbl>
    <w:p/>
    <w:p/>
    <w:sectPr>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42147463"/>
                            <w:docPartObj>
                              <w:docPartGallery w:val="autotext"/>
                            </w:docPartObj>
                          </w:sdtPr>
                          <w:sdtContent>
                            <w:p>
                              <w:pPr>
                                <w:pStyle w:val="14"/>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mdhTeAgAAJg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2mdhTeAgAAJgYAAA4AAAAAAAAAAQAgAAAAHwEAAGRycy9lMm9Eb2MueG1sUEsF&#10;BgAAAAAGAAYAWQEAAG8GAAAAAA==&#10;">
              <v:fill on="f" focussize="0,0"/>
              <v:stroke on="f" weight="0.5pt"/>
              <v:imagedata o:title=""/>
              <o:lock v:ext="edit" aspectratio="f"/>
              <v:textbox inset="0mm,0mm,0mm,0mm" style="mso-fit-shape-to-text:t;">
                <w:txbxContent>
                  <w:sdt>
                    <w:sdtPr>
                      <w:id w:val="42147463"/>
                      <w:docPartObj>
                        <w:docPartGallery w:val="autotext"/>
                      </w:docPartObj>
                    </w:sdtPr>
                    <w:sdtContent>
                      <w:p>
                        <w:pPr>
                          <w:pStyle w:val="14"/>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2"/>
                    </w:pPr>
                  </w:p>
                </w:txbxContent>
              </v:textbox>
            </v:shape>
          </w:pict>
        </mc:Fallback>
      </mc:AlternateContent>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ZSL7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B6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uZSL7eAgAAJgYAAA4AAAAAAAAAAQAgAAAAHwEAAGRycy9lMm9Eb2MueG1sUEsF&#10;BgAAAAAGAAYAWQEAAG8G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sdt>
      <w:sdtPr>
        <w:id w:val="42147464"/>
        <w:docPartObj>
          <w:docPartGallery w:val="autotext"/>
        </w:docPartObj>
      </w:sdtPr>
      <w:sdtContent/>
    </w:sdt>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jc w:val="left"/>
      <w:rPr>
        <w:rFonts w:hint="eastAsia" w:eastAsia="宋体"/>
        <w:lang w:eastAsia="zh-CN"/>
      </w:rPr>
    </w:pPr>
    <w:r>
      <w:rPr>
        <w:rFonts w:hint="eastAsia"/>
      </w:rPr>
      <w:t>项目名称：</w:t>
    </w:r>
    <w:r>
      <w:rPr>
        <w:rFonts w:hint="eastAsia"/>
        <w:lang w:eastAsia="zh-CN"/>
      </w:rPr>
      <w:t>深圳市福田区岗厦小学2022年零星修缮项目</w:t>
    </w:r>
    <w:r>
      <w:rPr>
        <w:rFonts w:hint="eastAsia"/>
      </w:rPr>
      <w:t xml:space="preserve">         </w:t>
    </w:r>
    <w:r>
      <w:rPr>
        <w:rFonts w:hint="eastAsia"/>
        <w:lang w:val="en-US" w:eastAsia="zh-CN"/>
      </w:rPr>
      <w:t xml:space="preserve">          </w:t>
    </w:r>
    <w:r>
      <w:rPr>
        <w:rFonts w:hint="eastAsia"/>
      </w:rPr>
      <w:t>项目编号：</w:t>
    </w:r>
    <w:r>
      <w:rPr>
        <w:rFonts w:hint="eastAsia"/>
        <w:lang w:eastAsia="zh-CN"/>
      </w:rPr>
      <w:t>SZZZ2022-QB0002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271432"/>
    <w:multiLevelType w:val="multilevel"/>
    <w:tmpl w:val="0E271432"/>
    <w:lvl w:ilvl="0" w:tentative="0">
      <w:start w:val="1"/>
      <w:numFmt w:val="decimal"/>
      <w:lvlText w:val="（%1）"/>
      <w:lvlJc w:val="left"/>
      <w:pPr>
        <w:tabs>
          <w:tab w:val="left" w:pos="720"/>
        </w:tabs>
        <w:ind w:left="720" w:hanging="720"/>
      </w:pPr>
      <w:rPr>
        <w:rFonts w:hint="eastAsia"/>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0C7416B"/>
    <w:multiLevelType w:val="singleLevel"/>
    <w:tmpl w:val="50C7416B"/>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812"/>
    <w:rsid w:val="00000DEE"/>
    <w:rsid w:val="00000FB1"/>
    <w:rsid w:val="00001625"/>
    <w:rsid w:val="000042A9"/>
    <w:rsid w:val="0000490F"/>
    <w:rsid w:val="000069FA"/>
    <w:rsid w:val="000070C8"/>
    <w:rsid w:val="00007ECB"/>
    <w:rsid w:val="000111D4"/>
    <w:rsid w:val="00012A44"/>
    <w:rsid w:val="000140B8"/>
    <w:rsid w:val="00014E98"/>
    <w:rsid w:val="000159CF"/>
    <w:rsid w:val="0001682F"/>
    <w:rsid w:val="00022FE2"/>
    <w:rsid w:val="0002500E"/>
    <w:rsid w:val="00027833"/>
    <w:rsid w:val="000309C1"/>
    <w:rsid w:val="00031BF4"/>
    <w:rsid w:val="00032DB0"/>
    <w:rsid w:val="00036165"/>
    <w:rsid w:val="00037412"/>
    <w:rsid w:val="00037D52"/>
    <w:rsid w:val="00042A65"/>
    <w:rsid w:val="00043775"/>
    <w:rsid w:val="00043FB4"/>
    <w:rsid w:val="00044855"/>
    <w:rsid w:val="00044B8E"/>
    <w:rsid w:val="00047D76"/>
    <w:rsid w:val="00050F57"/>
    <w:rsid w:val="000512CD"/>
    <w:rsid w:val="000524E5"/>
    <w:rsid w:val="00052EDF"/>
    <w:rsid w:val="0005394E"/>
    <w:rsid w:val="00053B8A"/>
    <w:rsid w:val="00054250"/>
    <w:rsid w:val="000550D9"/>
    <w:rsid w:val="00055193"/>
    <w:rsid w:val="00056E7C"/>
    <w:rsid w:val="000600D8"/>
    <w:rsid w:val="0006030A"/>
    <w:rsid w:val="00060560"/>
    <w:rsid w:val="00060B4F"/>
    <w:rsid w:val="0006220B"/>
    <w:rsid w:val="000669EE"/>
    <w:rsid w:val="000679AB"/>
    <w:rsid w:val="00072C74"/>
    <w:rsid w:val="00072F2B"/>
    <w:rsid w:val="00073D05"/>
    <w:rsid w:val="00075875"/>
    <w:rsid w:val="00076401"/>
    <w:rsid w:val="000771B0"/>
    <w:rsid w:val="00080FB8"/>
    <w:rsid w:val="00081812"/>
    <w:rsid w:val="00081C0F"/>
    <w:rsid w:val="00082EAE"/>
    <w:rsid w:val="000851F4"/>
    <w:rsid w:val="0009356D"/>
    <w:rsid w:val="00094CF9"/>
    <w:rsid w:val="00094F15"/>
    <w:rsid w:val="000A02CF"/>
    <w:rsid w:val="000A3666"/>
    <w:rsid w:val="000A5390"/>
    <w:rsid w:val="000B12D8"/>
    <w:rsid w:val="000B3159"/>
    <w:rsid w:val="000B3536"/>
    <w:rsid w:val="000B44BC"/>
    <w:rsid w:val="000B61F1"/>
    <w:rsid w:val="000B7A52"/>
    <w:rsid w:val="000C05F3"/>
    <w:rsid w:val="000C1AEC"/>
    <w:rsid w:val="000C2FC4"/>
    <w:rsid w:val="000C463F"/>
    <w:rsid w:val="000C4E01"/>
    <w:rsid w:val="000C5885"/>
    <w:rsid w:val="000C7610"/>
    <w:rsid w:val="000C7E05"/>
    <w:rsid w:val="000D05FE"/>
    <w:rsid w:val="000D109E"/>
    <w:rsid w:val="000D3053"/>
    <w:rsid w:val="000D3072"/>
    <w:rsid w:val="000D4339"/>
    <w:rsid w:val="000D4C91"/>
    <w:rsid w:val="000D74FE"/>
    <w:rsid w:val="000E1731"/>
    <w:rsid w:val="000E647C"/>
    <w:rsid w:val="000E6F68"/>
    <w:rsid w:val="000F4536"/>
    <w:rsid w:val="000F47BD"/>
    <w:rsid w:val="000F5130"/>
    <w:rsid w:val="000F5214"/>
    <w:rsid w:val="000F5791"/>
    <w:rsid w:val="00100DE9"/>
    <w:rsid w:val="0010276A"/>
    <w:rsid w:val="001036FB"/>
    <w:rsid w:val="0010378A"/>
    <w:rsid w:val="00103A07"/>
    <w:rsid w:val="00103BD6"/>
    <w:rsid w:val="00103D0B"/>
    <w:rsid w:val="00103E57"/>
    <w:rsid w:val="00105AE0"/>
    <w:rsid w:val="001064EA"/>
    <w:rsid w:val="001071FF"/>
    <w:rsid w:val="001075BE"/>
    <w:rsid w:val="0011010F"/>
    <w:rsid w:val="0011046C"/>
    <w:rsid w:val="0011120F"/>
    <w:rsid w:val="00112047"/>
    <w:rsid w:val="001120AB"/>
    <w:rsid w:val="00113460"/>
    <w:rsid w:val="00113EC5"/>
    <w:rsid w:val="0011733C"/>
    <w:rsid w:val="001206C4"/>
    <w:rsid w:val="00120905"/>
    <w:rsid w:val="00120DDA"/>
    <w:rsid w:val="00121E5F"/>
    <w:rsid w:val="00122228"/>
    <w:rsid w:val="001223D1"/>
    <w:rsid w:val="00123205"/>
    <w:rsid w:val="001235DF"/>
    <w:rsid w:val="0012363E"/>
    <w:rsid w:val="0012367E"/>
    <w:rsid w:val="001253C1"/>
    <w:rsid w:val="00126051"/>
    <w:rsid w:val="001300A8"/>
    <w:rsid w:val="001307EF"/>
    <w:rsid w:val="00130FFD"/>
    <w:rsid w:val="001311E5"/>
    <w:rsid w:val="00131B9B"/>
    <w:rsid w:val="00132477"/>
    <w:rsid w:val="0013247D"/>
    <w:rsid w:val="00133A9D"/>
    <w:rsid w:val="0013568E"/>
    <w:rsid w:val="0013577A"/>
    <w:rsid w:val="0013596A"/>
    <w:rsid w:val="00135DB9"/>
    <w:rsid w:val="00137381"/>
    <w:rsid w:val="001451A4"/>
    <w:rsid w:val="0015310D"/>
    <w:rsid w:val="0015384C"/>
    <w:rsid w:val="00155BE9"/>
    <w:rsid w:val="00156E28"/>
    <w:rsid w:val="0016076C"/>
    <w:rsid w:val="00161DC5"/>
    <w:rsid w:val="00165708"/>
    <w:rsid w:val="001667AC"/>
    <w:rsid w:val="00166E7A"/>
    <w:rsid w:val="00170FEC"/>
    <w:rsid w:val="001713CD"/>
    <w:rsid w:val="0017178B"/>
    <w:rsid w:val="00173370"/>
    <w:rsid w:val="001733D8"/>
    <w:rsid w:val="001744B4"/>
    <w:rsid w:val="001746A8"/>
    <w:rsid w:val="00174A8D"/>
    <w:rsid w:val="001807E0"/>
    <w:rsid w:val="0018134E"/>
    <w:rsid w:val="0018245C"/>
    <w:rsid w:val="00182643"/>
    <w:rsid w:val="001830D7"/>
    <w:rsid w:val="00185010"/>
    <w:rsid w:val="001850C4"/>
    <w:rsid w:val="001906D1"/>
    <w:rsid w:val="001916EC"/>
    <w:rsid w:val="0019175D"/>
    <w:rsid w:val="00192E27"/>
    <w:rsid w:val="00194764"/>
    <w:rsid w:val="00194B76"/>
    <w:rsid w:val="00196D84"/>
    <w:rsid w:val="00197685"/>
    <w:rsid w:val="0019777D"/>
    <w:rsid w:val="001A0D90"/>
    <w:rsid w:val="001A0EB6"/>
    <w:rsid w:val="001A1302"/>
    <w:rsid w:val="001A4995"/>
    <w:rsid w:val="001A529F"/>
    <w:rsid w:val="001A58E5"/>
    <w:rsid w:val="001A72A0"/>
    <w:rsid w:val="001A7465"/>
    <w:rsid w:val="001B0157"/>
    <w:rsid w:val="001B0736"/>
    <w:rsid w:val="001B14D5"/>
    <w:rsid w:val="001B4AD7"/>
    <w:rsid w:val="001B4B65"/>
    <w:rsid w:val="001B4C23"/>
    <w:rsid w:val="001B5A7B"/>
    <w:rsid w:val="001C0236"/>
    <w:rsid w:val="001C0532"/>
    <w:rsid w:val="001C1FFB"/>
    <w:rsid w:val="001C3259"/>
    <w:rsid w:val="001D3874"/>
    <w:rsid w:val="001D3D8B"/>
    <w:rsid w:val="001D6198"/>
    <w:rsid w:val="001D6B2F"/>
    <w:rsid w:val="001D7A7C"/>
    <w:rsid w:val="001E1BC7"/>
    <w:rsid w:val="001E1F63"/>
    <w:rsid w:val="001E398A"/>
    <w:rsid w:val="001E3C4F"/>
    <w:rsid w:val="001E4745"/>
    <w:rsid w:val="001E5169"/>
    <w:rsid w:val="001E579B"/>
    <w:rsid w:val="001E60D1"/>
    <w:rsid w:val="001E6EA6"/>
    <w:rsid w:val="001E7031"/>
    <w:rsid w:val="001F0977"/>
    <w:rsid w:val="001F2061"/>
    <w:rsid w:val="001F259A"/>
    <w:rsid w:val="001F2D31"/>
    <w:rsid w:val="001F36D4"/>
    <w:rsid w:val="001F3E52"/>
    <w:rsid w:val="001F4BD5"/>
    <w:rsid w:val="001F52C4"/>
    <w:rsid w:val="001F5A31"/>
    <w:rsid w:val="00201055"/>
    <w:rsid w:val="00204553"/>
    <w:rsid w:val="00210328"/>
    <w:rsid w:val="00211E1C"/>
    <w:rsid w:val="002131AD"/>
    <w:rsid w:val="002131F0"/>
    <w:rsid w:val="002134C1"/>
    <w:rsid w:val="00213858"/>
    <w:rsid w:val="00213CE4"/>
    <w:rsid w:val="002140DF"/>
    <w:rsid w:val="002151EE"/>
    <w:rsid w:val="00215F43"/>
    <w:rsid w:val="00216B21"/>
    <w:rsid w:val="00216C79"/>
    <w:rsid w:val="002172FA"/>
    <w:rsid w:val="00217504"/>
    <w:rsid w:val="00221062"/>
    <w:rsid w:val="00221783"/>
    <w:rsid w:val="00223218"/>
    <w:rsid w:val="0022493F"/>
    <w:rsid w:val="002259B7"/>
    <w:rsid w:val="00226BD7"/>
    <w:rsid w:val="00226FF3"/>
    <w:rsid w:val="00230218"/>
    <w:rsid w:val="002304B2"/>
    <w:rsid w:val="00231B6D"/>
    <w:rsid w:val="00232BD3"/>
    <w:rsid w:val="0023318D"/>
    <w:rsid w:val="002348B2"/>
    <w:rsid w:val="00234A0B"/>
    <w:rsid w:val="00235A7C"/>
    <w:rsid w:val="002366EC"/>
    <w:rsid w:val="0023778A"/>
    <w:rsid w:val="00240B70"/>
    <w:rsid w:val="00240CFD"/>
    <w:rsid w:val="00241247"/>
    <w:rsid w:val="00241A35"/>
    <w:rsid w:val="0024304F"/>
    <w:rsid w:val="0024362A"/>
    <w:rsid w:val="00244EDA"/>
    <w:rsid w:val="002463C2"/>
    <w:rsid w:val="00246E93"/>
    <w:rsid w:val="0024707D"/>
    <w:rsid w:val="002471C5"/>
    <w:rsid w:val="002477AD"/>
    <w:rsid w:val="00251EE6"/>
    <w:rsid w:val="00252A0E"/>
    <w:rsid w:val="0025474D"/>
    <w:rsid w:val="00256F3C"/>
    <w:rsid w:val="002601A4"/>
    <w:rsid w:val="0026095A"/>
    <w:rsid w:val="00260974"/>
    <w:rsid w:val="002609E7"/>
    <w:rsid w:val="00263488"/>
    <w:rsid w:val="002648E8"/>
    <w:rsid w:val="00264F5D"/>
    <w:rsid w:val="00265825"/>
    <w:rsid w:val="002666B6"/>
    <w:rsid w:val="00270589"/>
    <w:rsid w:val="00270AB4"/>
    <w:rsid w:val="0027125F"/>
    <w:rsid w:val="002725F4"/>
    <w:rsid w:val="0027386D"/>
    <w:rsid w:val="00273CE7"/>
    <w:rsid w:val="002754DD"/>
    <w:rsid w:val="00276391"/>
    <w:rsid w:val="00281900"/>
    <w:rsid w:val="00282D0F"/>
    <w:rsid w:val="00284440"/>
    <w:rsid w:val="00284EC9"/>
    <w:rsid w:val="00284F83"/>
    <w:rsid w:val="00285487"/>
    <w:rsid w:val="00286852"/>
    <w:rsid w:val="00290049"/>
    <w:rsid w:val="0029352A"/>
    <w:rsid w:val="00293E95"/>
    <w:rsid w:val="00294665"/>
    <w:rsid w:val="002A06F5"/>
    <w:rsid w:val="002A179B"/>
    <w:rsid w:val="002A1A80"/>
    <w:rsid w:val="002A1ACD"/>
    <w:rsid w:val="002A3990"/>
    <w:rsid w:val="002A78DB"/>
    <w:rsid w:val="002B11F2"/>
    <w:rsid w:val="002B2951"/>
    <w:rsid w:val="002B321C"/>
    <w:rsid w:val="002B4E46"/>
    <w:rsid w:val="002C3E2A"/>
    <w:rsid w:val="002C54D8"/>
    <w:rsid w:val="002C5B23"/>
    <w:rsid w:val="002C5F7F"/>
    <w:rsid w:val="002D285F"/>
    <w:rsid w:val="002D4AE6"/>
    <w:rsid w:val="002D51A5"/>
    <w:rsid w:val="002D6413"/>
    <w:rsid w:val="002D78BD"/>
    <w:rsid w:val="002E071E"/>
    <w:rsid w:val="002E2B10"/>
    <w:rsid w:val="002E5A5D"/>
    <w:rsid w:val="002E61CD"/>
    <w:rsid w:val="002E6738"/>
    <w:rsid w:val="002E6F1B"/>
    <w:rsid w:val="002E729A"/>
    <w:rsid w:val="002F30E6"/>
    <w:rsid w:val="002F49D2"/>
    <w:rsid w:val="002F5D8F"/>
    <w:rsid w:val="002F5DF7"/>
    <w:rsid w:val="003007E9"/>
    <w:rsid w:val="00300F63"/>
    <w:rsid w:val="00301601"/>
    <w:rsid w:val="00302A03"/>
    <w:rsid w:val="00303151"/>
    <w:rsid w:val="0030484B"/>
    <w:rsid w:val="00305E56"/>
    <w:rsid w:val="00310D9B"/>
    <w:rsid w:val="0031148D"/>
    <w:rsid w:val="003115C3"/>
    <w:rsid w:val="00312539"/>
    <w:rsid w:val="00312A7C"/>
    <w:rsid w:val="00313334"/>
    <w:rsid w:val="00314F2E"/>
    <w:rsid w:val="003165DD"/>
    <w:rsid w:val="00317F58"/>
    <w:rsid w:val="003206AD"/>
    <w:rsid w:val="003215BB"/>
    <w:rsid w:val="00321AB6"/>
    <w:rsid w:val="00321B6A"/>
    <w:rsid w:val="00321C69"/>
    <w:rsid w:val="0032349B"/>
    <w:rsid w:val="00324BEB"/>
    <w:rsid w:val="00325DC4"/>
    <w:rsid w:val="0032699D"/>
    <w:rsid w:val="003276E6"/>
    <w:rsid w:val="00331CBE"/>
    <w:rsid w:val="00331CEB"/>
    <w:rsid w:val="00331F0C"/>
    <w:rsid w:val="003366C3"/>
    <w:rsid w:val="00336CA2"/>
    <w:rsid w:val="00341029"/>
    <w:rsid w:val="00341DF6"/>
    <w:rsid w:val="00346333"/>
    <w:rsid w:val="003467AA"/>
    <w:rsid w:val="00347DED"/>
    <w:rsid w:val="003500AE"/>
    <w:rsid w:val="0035266A"/>
    <w:rsid w:val="003533CB"/>
    <w:rsid w:val="003566C5"/>
    <w:rsid w:val="00357198"/>
    <w:rsid w:val="003601B8"/>
    <w:rsid w:val="00360E2B"/>
    <w:rsid w:val="00362130"/>
    <w:rsid w:val="00362685"/>
    <w:rsid w:val="00362FDA"/>
    <w:rsid w:val="0036371B"/>
    <w:rsid w:val="00363840"/>
    <w:rsid w:val="00363D01"/>
    <w:rsid w:val="00364104"/>
    <w:rsid w:val="00365175"/>
    <w:rsid w:val="00365465"/>
    <w:rsid w:val="00365C3E"/>
    <w:rsid w:val="00365C92"/>
    <w:rsid w:val="00366870"/>
    <w:rsid w:val="0036730E"/>
    <w:rsid w:val="0036736C"/>
    <w:rsid w:val="00367676"/>
    <w:rsid w:val="003679CE"/>
    <w:rsid w:val="0037005A"/>
    <w:rsid w:val="00371507"/>
    <w:rsid w:val="00373358"/>
    <w:rsid w:val="003734A9"/>
    <w:rsid w:val="0037412C"/>
    <w:rsid w:val="003749D0"/>
    <w:rsid w:val="0038165A"/>
    <w:rsid w:val="003817C2"/>
    <w:rsid w:val="003821BD"/>
    <w:rsid w:val="00385F8F"/>
    <w:rsid w:val="00386457"/>
    <w:rsid w:val="00392362"/>
    <w:rsid w:val="00394101"/>
    <w:rsid w:val="0039488A"/>
    <w:rsid w:val="003961A8"/>
    <w:rsid w:val="00396311"/>
    <w:rsid w:val="00397B90"/>
    <w:rsid w:val="003A0AF8"/>
    <w:rsid w:val="003A129D"/>
    <w:rsid w:val="003A2135"/>
    <w:rsid w:val="003A2306"/>
    <w:rsid w:val="003A2361"/>
    <w:rsid w:val="003A2D80"/>
    <w:rsid w:val="003A3825"/>
    <w:rsid w:val="003A45DB"/>
    <w:rsid w:val="003A558F"/>
    <w:rsid w:val="003A6687"/>
    <w:rsid w:val="003A668D"/>
    <w:rsid w:val="003A76AE"/>
    <w:rsid w:val="003B0701"/>
    <w:rsid w:val="003B09EB"/>
    <w:rsid w:val="003B11EA"/>
    <w:rsid w:val="003B1C7A"/>
    <w:rsid w:val="003B1F2D"/>
    <w:rsid w:val="003B2517"/>
    <w:rsid w:val="003B3548"/>
    <w:rsid w:val="003B480F"/>
    <w:rsid w:val="003B52CF"/>
    <w:rsid w:val="003B6765"/>
    <w:rsid w:val="003B72A9"/>
    <w:rsid w:val="003B73C7"/>
    <w:rsid w:val="003C007A"/>
    <w:rsid w:val="003C09AC"/>
    <w:rsid w:val="003C50EC"/>
    <w:rsid w:val="003C5421"/>
    <w:rsid w:val="003C5430"/>
    <w:rsid w:val="003C7180"/>
    <w:rsid w:val="003C73B6"/>
    <w:rsid w:val="003D00F6"/>
    <w:rsid w:val="003D4C25"/>
    <w:rsid w:val="003D5F52"/>
    <w:rsid w:val="003D6A99"/>
    <w:rsid w:val="003D7227"/>
    <w:rsid w:val="003D76AD"/>
    <w:rsid w:val="003E0447"/>
    <w:rsid w:val="003E1089"/>
    <w:rsid w:val="003E21AD"/>
    <w:rsid w:val="003E2E33"/>
    <w:rsid w:val="003E58E6"/>
    <w:rsid w:val="003E6F1A"/>
    <w:rsid w:val="003E7BB7"/>
    <w:rsid w:val="003E7DA3"/>
    <w:rsid w:val="003F2113"/>
    <w:rsid w:val="003F35A5"/>
    <w:rsid w:val="003F5A49"/>
    <w:rsid w:val="003F6CD4"/>
    <w:rsid w:val="00400065"/>
    <w:rsid w:val="00410FE8"/>
    <w:rsid w:val="00411135"/>
    <w:rsid w:val="00414963"/>
    <w:rsid w:val="00415251"/>
    <w:rsid w:val="0041544A"/>
    <w:rsid w:val="0041630C"/>
    <w:rsid w:val="004164C2"/>
    <w:rsid w:val="004167C8"/>
    <w:rsid w:val="004168DC"/>
    <w:rsid w:val="0042116F"/>
    <w:rsid w:val="00421DAD"/>
    <w:rsid w:val="00422693"/>
    <w:rsid w:val="00422C44"/>
    <w:rsid w:val="0042569B"/>
    <w:rsid w:val="0042757A"/>
    <w:rsid w:val="00427866"/>
    <w:rsid w:val="0043223F"/>
    <w:rsid w:val="00433AD2"/>
    <w:rsid w:val="0043553D"/>
    <w:rsid w:val="004359BE"/>
    <w:rsid w:val="0043676A"/>
    <w:rsid w:val="0043798E"/>
    <w:rsid w:val="00440A66"/>
    <w:rsid w:val="004414C2"/>
    <w:rsid w:val="004424B3"/>
    <w:rsid w:val="00443009"/>
    <w:rsid w:val="004430A5"/>
    <w:rsid w:val="00443252"/>
    <w:rsid w:val="0044337A"/>
    <w:rsid w:val="0044367E"/>
    <w:rsid w:val="00446C65"/>
    <w:rsid w:val="004501AD"/>
    <w:rsid w:val="0045273A"/>
    <w:rsid w:val="00453647"/>
    <w:rsid w:val="00454F13"/>
    <w:rsid w:val="00454FF9"/>
    <w:rsid w:val="004577E7"/>
    <w:rsid w:val="00460AA2"/>
    <w:rsid w:val="00462399"/>
    <w:rsid w:val="004625C3"/>
    <w:rsid w:val="00464863"/>
    <w:rsid w:val="0046553C"/>
    <w:rsid w:val="00465C8A"/>
    <w:rsid w:val="00466085"/>
    <w:rsid w:val="0046668A"/>
    <w:rsid w:val="00466DE8"/>
    <w:rsid w:val="00467D37"/>
    <w:rsid w:val="00474C49"/>
    <w:rsid w:val="00476772"/>
    <w:rsid w:val="00476854"/>
    <w:rsid w:val="004807D8"/>
    <w:rsid w:val="0048492A"/>
    <w:rsid w:val="00485BF2"/>
    <w:rsid w:val="00486360"/>
    <w:rsid w:val="004870E5"/>
    <w:rsid w:val="00487AC8"/>
    <w:rsid w:val="00490108"/>
    <w:rsid w:val="004905BD"/>
    <w:rsid w:val="00491045"/>
    <w:rsid w:val="00492ED3"/>
    <w:rsid w:val="00492EE9"/>
    <w:rsid w:val="00494A35"/>
    <w:rsid w:val="0049518C"/>
    <w:rsid w:val="00495D64"/>
    <w:rsid w:val="0049641C"/>
    <w:rsid w:val="004A008B"/>
    <w:rsid w:val="004A17F8"/>
    <w:rsid w:val="004A2A14"/>
    <w:rsid w:val="004A2FA7"/>
    <w:rsid w:val="004A3ED8"/>
    <w:rsid w:val="004A44E9"/>
    <w:rsid w:val="004A4768"/>
    <w:rsid w:val="004A4D27"/>
    <w:rsid w:val="004A6C53"/>
    <w:rsid w:val="004B2C1C"/>
    <w:rsid w:val="004B3011"/>
    <w:rsid w:val="004B3E4E"/>
    <w:rsid w:val="004B5B8D"/>
    <w:rsid w:val="004B6971"/>
    <w:rsid w:val="004B702D"/>
    <w:rsid w:val="004B7A5D"/>
    <w:rsid w:val="004C01E3"/>
    <w:rsid w:val="004C1824"/>
    <w:rsid w:val="004C1F8C"/>
    <w:rsid w:val="004C2C97"/>
    <w:rsid w:val="004C3AFA"/>
    <w:rsid w:val="004C3BFC"/>
    <w:rsid w:val="004C4655"/>
    <w:rsid w:val="004C5A96"/>
    <w:rsid w:val="004D03E0"/>
    <w:rsid w:val="004D1E7C"/>
    <w:rsid w:val="004D21F9"/>
    <w:rsid w:val="004D3C88"/>
    <w:rsid w:val="004D3EFD"/>
    <w:rsid w:val="004D512C"/>
    <w:rsid w:val="004D6C39"/>
    <w:rsid w:val="004E30ED"/>
    <w:rsid w:val="004E6514"/>
    <w:rsid w:val="004E6686"/>
    <w:rsid w:val="004F0013"/>
    <w:rsid w:val="004F037B"/>
    <w:rsid w:val="004F0BCA"/>
    <w:rsid w:val="004F1964"/>
    <w:rsid w:val="004F2741"/>
    <w:rsid w:val="004F4A43"/>
    <w:rsid w:val="004F57EA"/>
    <w:rsid w:val="004F5A1F"/>
    <w:rsid w:val="004F68BF"/>
    <w:rsid w:val="00501D7F"/>
    <w:rsid w:val="005032DA"/>
    <w:rsid w:val="00505A54"/>
    <w:rsid w:val="0050673A"/>
    <w:rsid w:val="00506FA3"/>
    <w:rsid w:val="005072ED"/>
    <w:rsid w:val="00507910"/>
    <w:rsid w:val="005101D8"/>
    <w:rsid w:val="005115F1"/>
    <w:rsid w:val="00513405"/>
    <w:rsid w:val="00516927"/>
    <w:rsid w:val="00516AD2"/>
    <w:rsid w:val="00517508"/>
    <w:rsid w:val="00524AB5"/>
    <w:rsid w:val="005273BC"/>
    <w:rsid w:val="00530955"/>
    <w:rsid w:val="00530EBB"/>
    <w:rsid w:val="00531594"/>
    <w:rsid w:val="00532588"/>
    <w:rsid w:val="005339C1"/>
    <w:rsid w:val="005339CE"/>
    <w:rsid w:val="0053608D"/>
    <w:rsid w:val="00536394"/>
    <w:rsid w:val="00536771"/>
    <w:rsid w:val="0054086A"/>
    <w:rsid w:val="00541912"/>
    <w:rsid w:val="00541962"/>
    <w:rsid w:val="00541EB5"/>
    <w:rsid w:val="00543FCE"/>
    <w:rsid w:val="005442CF"/>
    <w:rsid w:val="00544860"/>
    <w:rsid w:val="0054491C"/>
    <w:rsid w:val="00544A1E"/>
    <w:rsid w:val="005454F7"/>
    <w:rsid w:val="005459F2"/>
    <w:rsid w:val="00545E38"/>
    <w:rsid w:val="00546FF3"/>
    <w:rsid w:val="00552EA1"/>
    <w:rsid w:val="0055372B"/>
    <w:rsid w:val="0055628A"/>
    <w:rsid w:val="00556603"/>
    <w:rsid w:val="00560CC3"/>
    <w:rsid w:val="00562924"/>
    <w:rsid w:val="00562A80"/>
    <w:rsid w:val="005638D2"/>
    <w:rsid w:val="005659BA"/>
    <w:rsid w:val="00565D32"/>
    <w:rsid w:val="00565F47"/>
    <w:rsid w:val="00566568"/>
    <w:rsid w:val="00566D30"/>
    <w:rsid w:val="00571D74"/>
    <w:rsid w:val="00571DC0"/>
    <w:rsid w:val="0057219C"/>
    <w:rsid w:val="00574D07"/>
    <w:rsid w:val="00580DD1"/>
    <w:rsid w:val="00581D61"/>
    <w:rsid w:val="005844E7"/>
    <w:rsid w:val="0058457D"/>
    <w:rsid w:val="00584C51"/>
    <w:rsid w:val="0059165F"/>
    <w:rsid w:val="00594812"/>
    <w:rsid w:val="00597492"/>
    <w:rsid w:val="005977CD"/>
    <w:rsid w:val="005A198A"/>
    <w:rsid w:val="005A23F0"/>
    <w:rsid w:val="005A2D99"/>
    <w:rsid w:val="005A3B0A"/>
    <w:rsid w:val="005A556A"/>
    <w:rsid w:val="005A58BD"/>
    <w:rsid w:val="005A6A03"/>
    <w:rsid w:val="005A7105"/>
    <w:rsid w:val="005B1387"/>
    <w:rsid w:val="005B39F5"/>
    <w:rsid w:val="005B3CF3"/>
    <w:rsid w:val="005B6672"/>
    <w:rsid w:val="005C038C"/>
    <w:rsid w:val="005C1F40"/>
    <w:rsid w:val="005C26E6"/>
    <w:rsid w:val="005C297C"/>
    <w:rsid w:val="005C50DE"/>
    <w:rsid w:val="005C669E"/>
    <w:rsid w:val="005C6BAF"/>
    <w:rsid w:val="005D0C44"/>
    <w:rsid w:val="005D120E"/>
    <w:rsid w:val="005D2420"/>
    <w:rsid w:val="005E0B51"/>
    <w:rsid w:val="005E3AA1"/>
    <w:rsid w:val="005E3DDF"/>
    <w:rsid w:val="005E5086"/>
    <w:rsid w:val="005E5481"/>
    <w:rsid w:val="005E5539"/>
    <w:rsid w:val="005E6B6B"/>
    <w:rsid w:val="005F13C2"/>
    <w:rsid w:val="005F37DF"/>
    <w:rsid w:val="005F3B95"/>
    <w:rsid w:val="005F559B"/>
    <w:rsid w:val="006013DE"/>
    <w:rsid w:val="00606E51"/>
    <w:rsid w:val="0061385D"/>
    <w:rsid w:val="00614576"/>
    <w:rsid w:val="00615303"/>
    <w:rsid w:val="006163F2"/>
    <w:rsid w:val="006175D8"/>
    <w:rsid w:val="00617AA3"/>
    <w:rsid w:val="0062393E"/>
    <w:rsid w:val="00624117"/>
    <w:rsid w:val="00624500"/>
    <w:rsid w:val="00624B8D"/>
    <w:rsid w:val="00626118"/>
    <w:rsid w:val="00626B8C"/>
    <w:rsid w:val="00626FA9"/>
    <w:rsid w:val="00627FC7"/>
    <w:rsid w:val="00630A1C"/>
    <w:rsid w:val="0063172A"/>
    <w:rsid w:val="00634058"/>
    <w:rsid w:val="00634059"/>
    <w:rsid w:val="006340B5"/>
    <w:rsid w:val="00635456"/>
    <w:rsid w:val="00635984"/>
    <w:rsid w:val="00636C5D"/>
    <w:rsid w:val="00640096"/>
    <w:rsid w:val="006400E6"/>
    <w:rsid w:val="00640C7D"/>
    <w:rsid w:val="00641597"/>
    <w:rsid w:val="006421B2"/>
    <w:rsid w:val="00645DC0"/>
    <w:rsid w:val="006467E7"/>
    <w:rsid w:val="00646ECE"/>
    <w:rsid w:val="00657B2E"/>
    <w:rsid w:val="00660043"/>
    <w:rsid w:val="00660F7E"/>
    <w:rsid w:val="00661AC7"/>
    <w:rsid w:val="0066291E"/>
    <w:rsid w:val="006658FD"/>
    <w:rsid w:val="006679FF"/>
    <w:rsid w:val="0067037C"/>
    <w:rsid w:val="006705E0"/>
    <w:rsid w:val="00673DBA"/>
    <w:rsid w:val="0067437C"/>
    <w:rsid w:val="0067485A"/>
    <w:rsid w:val="006755C2"/>
    <w:rsid w:val="006769E7"/>
    <w:rsid w:val="00680CAD"/>
    <w:rsid w:val="00681208"/>
    <w:rsid w:val="00681F30"/>
    <w:rsid w:val="00682237"/>
    <w:rsid w:val="00682268"/>
    <w:rsid w:val="00682B9C"/>
    <w:rsid w:val="0068357D"/>
    <w:rsid w:val="00683EB7"/>
    <w:rsid w:val="00686CED"/>
    <w:rsid w:val="0068713A"/>
    <w:rsid w:val="006926EB"/>
    <w:rsid w:val="0069583C"/>
    <w:rsid w:val="00696653"/>
    <w:rsid w:val="006967BB"/>
    <w:rsid w:val="006A5038"/>
    <w:rsid w:val="006A535A"/>
    <w:rsid w:val="006A7A1E"/>
    <w:rsid w:val="006B36EE"/>
    <w:rsid w:val="006B41F3"/>
    <w:rsid w:val="006B5A7F"/>
    <w:rsid w:val="006B6131"/>
    <w:rsid w:val="006B752A"/>
    <w:rsid w:val="006B7F97"/>
    <w:rsid w:val="006C1661"/>
    <w:rsid w:val="006C1BE5"/>
    <w:rsid w:val="006C29E2"/>
    <w:rsid w:val="006C3937"/>
    <w:rsid w:val="006C3BC8"/>
    <w:rsid w:val="006C57C7"/>
    <w:rsid w:val="006C5E75"/>
    <w:rsid w:val="006C7615"/>
    <w:rsid w:val="006D0B4B"/>
    <w:rsid w:val="006D0B9C"/>
    <w:rsid w:val="006D0CD7"/>
    <w:rsid w:val="006D125F"/>
    <w:rsid w:val="006D3A16"/>
    <w:rsid w:val="006D4FF7"/>
    <w:rsid w:val="006D609F"/>
    <w:rsid w:val="006D6F71"/>
    <w:rsid w:val="006E0808"/>
    <w:rsid w:val="006E0C83"/>
    <w:rsid w:val="006E0F6E"/>
    <w:rsid w:val="006E26F4"/>
    <w:rsid w:val="006E561B"/>
    <w:rsid w:val="006E6138"/>
    <w:rsid w:val="006E63B6"/>
    <w:rsid w:val="006E7E40"/>
    <w:rsid w:val="006F0048"/>
    <w:rsid w:val="006F0C30"/>
    <w:rsid w:val="006F1F29"/>
    <w:rsid w:val="006F473D"/>
    <w:rsid w:val="006F6DFA"/>
    <w:rsid w:val="00700125"/>
    <w:rsid w:val="007031AC"/>
    <w:rsid w:val="007045A7"/>
    <w:rsid w:val="007056CF"/>
    <w:rsid w:val="00707AC6"/>
    <w:rsid w:val="007101BF"/>
    <w:rsid w:val="00710E18"/>
    <w:rsid w:val="00711D73"/>
    <w:rsid w:val="00712437"/>
    <w:rsid w:val="00712AB9"/>
    <w:rsid w:val="00712FBB"/>
    <w:rsid w:val="00717A1B"/>
    <w:rsid w:val="007202B8"/>
    <w:rsid w:val="007204CB"/>
    <w:rsid w:val="00725380"/>
    <w:rsid w:val="00725D05"/>
    <w:rsid w:val="007264E7"/>
    <w:rsid w:val="00727C7C"/>
    <w:rsid w:val="00730B3A"/>
    <w:rsid w:val="00731470"/>
    <w:rsid w:val="00731E75"/>
    <w:rsid w:val="0073473A"/>
    <w:rsid w:val="00734C96"/>
    <w:rsid w:val="00734FEE"/>
    <w:rsid w:val="00736094"/>
    <w:rsid w:val="00740C34"/>
    <w:rsid w:val="007421A3"/>
    <w:rsid w:val="00742781"/>
    <w:rsid w:val="00744651"/>
    <w:rsid w:val="007458E4"/>
    <w:rsid w:val="00747EA4"/>
    <w:rsid w:val="007516CF"/>
    <w:rsid w:val="00753B18"/>
    <w:rsid w:val="00761838"/>
    <w:rsid w:val="00761B09"/>
    <w:rsid w:val="0076307E"/>
    <w:rsid w:val="00767896"/>
    <w:rsid w:val="00770C53"/>
    <w:rsid w:val="0077107A"/>
    <w:rsid w:val="007711EE"/>
    <w:rsid w:val="00772F41"/>
    <w:rsid w:val="0077521B"/>
    <w:rsid w:val="00776554"/>
    <w:rsid w:val="007811AB"/>
    <w:rsid w:val="00785E4F"/>
    <w:rsid w:val="007863D3"/>
    <w:rsid w:val="0078680E"/>
    <w:rsid w:val="00792109"/>
    <w:rsid w:val="007928C7"/>
    <w:rsid w:val="0079380D"/>
    <w:rsid w:val="00793E36"/>
    <w:rsid w:val="00794966"/>
    <w:rsid w:val="00794D26"/>
    <w:rsid w:val="0079536D"/>
    <w:rsid w:val="007A0AF9"/>
    <w:rsid w:val="007A1673"/>
    <w:rsid w:val="007A43CD"/>
    <w:rsid w:val="007A458B"/>
    <w:rsid w:val="007A47AB"/>
    <w:rsid w:val="007A47D0"/>
    <w:rsid w:val="007A48DE"/>
    <w:rsid w:val="007A5819"/>
    <w:rsid w:val="007B11FF"/>
    <w:rsid w:val="007B28AE"/>
    <w:rsid w:val="007B3D59"/>
    <w:rsid w:val="007B4851"/>
    <w:rsid w:val="007B58FB"/>
    <w:rsid w:val="007B6A98"/>
    <w:rsid w:val="007B7EE3"/>
    <w:rsid w:val="007C035E"/>
    <w:rsid w:val="007C0EC0"/>
    <w:rsid w:val="007C21D8"/>
    <w:rsid w:val="007C24FC"/>
    <w:rsid w:val="007C29AC"/>
    <w:rsid w:val="007C43CE"/>
    <w:rsid w:val="007C6BBE"/>
    <w:rsid w:val="007C75FA"/>
    <w:rsid w:val="007C7B3B"/>
    <w:rsid w:val="007D0F9A"/>
    <w:rsid w:val="007D4329"/>
    <w:rsid w:val="007D4552"/>
    <w:rsid w:val="007D57B6"/>
    <w:rsid w:val="007D6457"/>
    <w:rsid w:val="007D759B"/>
    <w:rsid w:val="007E1CC4"/>
    <w:rsid w:val="007E2D1B"/>
    <w:rsid w:val="007E3360"/>
    <w:rsid w:val="007E377A"/>
    <w:rsid w:val="007E422B"/>
    <w:rsid w:val="007E6064"/>
    <w:rsid w:val="007F0A36"/>
    <w:rsid w:val="007F0FAF"/>
    <w:rsid w:val="007F5B57"/>
    <w:rsid w:val="007F707C"/>
    <w:rsid w:val="007F79CD"/>
    <w:rsid w:val="0080097C"/>
    <w:rsid w:val="00803317"/>
    <w:rsid w:val="008050C5"/>
    <w:rsid w:val="00805A75"/>
    <w:rsid w:val="00811153"/>
    <w:rsid w:val="00816305"/>
    <w:rsid w:val="0081690D"/>
    <w:rsid w:val="008227C0"/>
    <w:rsid w:val="00822F18"/>
    <w:rsid w:val="008237AE"/>
    <w:rsid w:val="008245C9"/>
    <w:rsid w:val="00824807"/>
    <w:rsid w:val="00831DA8"/>
    <w:rsid w:val="008338E9"/>
    <w:rsid w:val="00833D41"/>
    <w:rsid w:val="0083456A"/>
    <w:rsid w:val="00836651"/>
    <w:rsid w:val="00836831"/>
    <w:rsid w:val="00836B11"/>
    <w:rsid w:val="00836C91"/>
    <w:rsid w:val="00837E5D"/>
    <w:rsid w:val="008400A9"/>
    <w:rsid w:val="00841024"/>
    <w:rsid w:val="00842AC5"/>
    <w:rsid w:val="00842F9D"/>
    <w:rsid w:val="00843381"/>
    <w:rsid w:val="00843533"/>
    <w:rsid w:val="00844881"/>
    <w:rsid w:val="00845E89"/>
    <w:rsid w:val="00847EC6"/>
    <w:rsid w:val="00851111"/>
    <w:rsid w:val="0085139E"/>
    <w:rsid w:val="00851BAA"/>
    <w:rsid w:val="00852CE8"/>
    <w:rsid w:val="0085460B"/>
    <w:rsid w:val="00854839"/>
    <w:rsid w:val="00855CDD"/>
    <w:rsid w:val="00856104"/>
    <w:rsid w:val="00857895"/>
    <w:rsid w:val="00860209"/>
    <w:rsid w:val="00861447"/>
    <w:rsid w:val="00862F1A"/>
    <w:rsid w:val="00864614"/>
    <w:rsid w:val="00866DC9"/>
    <w:rsid w:val="00867868"/>
    <w:rsid w:val="00867964"/>
    <w:rsid w:val="00867F26"/>
    <w:rsid w:val="00870B1C"/>
    <w:rsid w:val="00871FDA"/>
    <w:rsid w:val="00874619"/>
    <w:rsid w:val="00875E76"/>
    <w:rsid w:val="008760F4"/>
    <w:rsid w:val="00876C3F"/>
    <w:rsid w:val="00876C9B"/>
    <w:rsid w:val="008772CF"/>
    <w:rsid w:val="00880E46"/>
    <w:rsid w:val="00884EE0"/>
    <w:rsid w:val="00885021"/>
    <w:rsid w:val="008857F3"/>
    <w:rsid w:val="0089097C"/>
    <w:rsid w:val="008913F6"/>
    <w:rsid w:val="00893BC8"/>
    <w:rsid w:val="008958B9"/>
    <w:rsid w:val="008978BC"/>
    <w:rsid w:val="00897B8F"/>
    <w:rsid w:val="00897F41"/>
    <w:rsid w:val="008A00DE"/>
    <w:rsid w:val="008A1135"/>
    <w:rsid w:val="008A5579"/>
    <w:rsid w:val="008A7105"/>
    <w:rsid w:val="008A77FB"/>
    <w:rsid w:val="008B197C"/>
    <w:rsid w:val="008B23ED"/>
    <w:rsid w:val="008B2CEE"/>
    <w:rsid w:val="008B3CF6"/>
    <w:rsid w:val="008B5480"/>
    <w:rsid w:val="008B6E3E"/>
    <w:rsid w:val="008C18DC"/>
    <w:rsid w:val="008C22C3"/>
    <w:rsid w:val="008C2872"/>
    <w:rsid w:val="008C350B"/>
    <w:rsid w:val="008C4E93"/>
    <w:rsid w:val="008C5174"/>
    <w:rsid w:val="008C5331"/>
    <w:rsid w:val="008C7B2A"/>
    <w:rsid w:val="008C7EF1"/>
    <w:rsid w:val="008D0E8B"/>
    <w:rsid w:val="008D1C6E"/>
    <w:rsid w:val="008D2432"/>
    <w:rsid w:val="008D589B"/>
    <w:rsid w:val="008D5F36"/>
    <w:rsid w:val="008D6F39"/>
    <w:rsid w:val="008D74D8"/>
    <w:rsid w:val="008E2366"/>
    <w:rsid w:val="008E45DD"/>
    <w:rsid w:val="008E5BEA"/>
    <w:rsid w:val="008E61CF"/>
    <w:rsid w:val="008E66A7"/>
    <w:rsid w:val="008E7458"/>
    <w:rsid w:val="008E7EF8"/>
    <w:rsid w:val="008F0027"/>
    <w:rsid w:val="008F0AEA"/>
    <w:rsid w:val="008F13F4"/>
    <w:rsid w:val="008F2248"/>
    <w:rsid w:val="008F429A"/>
    <w:rsid w:val="008F4809"/>
    <w:rsid w:val="008F4855"/>
    <w:rsid w:val="008F4885"/>
    <w:rsid w:val="008F5314"/>
    <w:rsid w:val="008F5FA6"/>
    <w:rsid w:val="008F69B0"/>
    <w:rsid w:val="008F6DFC"/>
    <w:rsid w:val="00900FA9"/>
    <w:rsid w:val="00901791"/>
    <w:rsid w:val="0090254E"/>
    <w:rsid w:val="0090397D"/>
    <w:rsid w:val="00903B8A"/>
    <w:rsid w:val="0090531F"/>
    <w:rsid w:val="00910F5B"/>
    <w:rsid w:val="0091304A"/>
    <w:rsid w:val="0091449C"/>
    <w:rsid w:val="00914878"/>
    <w:rsid w:val="00915C0A"/>
    <w:rsid w:val="00916394"/>
    <w:rsid w:val="00916C61"/>
    <w:rsid w:val="00920BE6"/>
    <w:rsid w:val="00920D54"/>
    <w:rsid w:val="00921537"/>
    <w:rsid w:val="00922E91"/>
    <w:rsid w:val="009253A2"/>
    <w:rsid w:val="009260F9"/>
    <w:rsid w:val="00930147"/>
    <w:rsid w:val="009328BD"/>
    <w:rsid w:val="00933809"/>
    <w:rsid w:val="0093469C"/>
    <w:rsid w:val="00936363"/>
    <w:rsid w:val="00940D53"/>
    <w:rsid w:val="00942081"/>
    <w:rsid w:val="009447BD"/>
    <w:rsid w:val="00944A9B"/>
    <w:rsid w:val="00945C2A"/>
    <w:rsid w:val="00950D6C"/>
    <w:rsid w:val="00952B8F"/>
    <w:rsid w:val="00953807"/>
    <w:rsid w:val="00955935"/>
    <w:rsid w:val="00955C56"/>
    <w:rsid w:val="00956877"/>
    <w:rsid w:val="009574EE"/>
    <w:rsid w:val="00960A8E"/>
    <w:rsid w:val="00964F16"/>
    <w:rsid w:val="0096690F"/>
    <w:rsid w:val="0096729D"/>
    <w:rsid w:val="00967A7A"/>
    <w:rsid w:val="00970692"/>
    <w:rsid w:val="00971686"/>
    <w:rsid w:val="00973719"/>
    <w:rsid w:val="00973845"/>
    <w:rsid w:val="009743E5"/>
    <w:rsid w:val="00974FC0"/>
    <w:rsid w:val="0097647D"/>
    <w:rsid w:val="0097771A"/>
    <w:rsid w:val="00983A52"/>
    <w:rsid w:val="00984B13"/>
    <w:rsid w:val="0098501B"/>
    <w:rsid w:val="00985322"/>
    <w:rsid w:val="009862B3"/>
    <w:rsid w:val="00986AE7"/>
    <w:rsid w:val="00987773"/>
    <w:rsid w:val="00987A32"/>
    <w:rsid w:val="00992C15"/>
    <w:rsid w:val="00993600"/>
    <w:rsid w:val="0099428B"/>
    <w:rsid w:val="00997D11"/>
    <w:rsid w:val="009A0A96"/>
    <w:rsid w:val="009A271D"/>
    <w:rsid w:val="009A272B"/>
    <w:rsid w:val="009A44F9"/>
    <w:rsid w:val="009A70D5"/>
    <w:rsid w:val="009B2507"/>
    <w:rsid w:val="009B2674"/>
    <w:rsid w:val="009B2E8E"/>
    <w:rsid w:val="009B3004"/>
    <w:rsid w:val="009B348C"/>
    <w:rsid w:val="009B6860"/>
    <w:rsid w:val="009B68EF"/>
    <w:rsid w:val="009B7712"/>
    <w:rsid w:val="009B7B83"/>
    <w:rsid w:val="009C0636"/>
    <w:rsid w:val="009C08BA"/>
    <w:rsid w:val="009C0FED"/>
    <w:rsid w:val="009C60D7"/>
    <w:rsid w:val="009C6424"/>
    <w:rsid w:val="009C6F0A"/>
    <w:rsid w:val="009C6F32"/>
    <w:rsid w:val="009C797B"/>
    <w:rsid w:val="009D02E8"/>
    <w:rsid w:val="009D0C05"/>
    <w:rsid w:val="009D2C36"/>
    <w:rsid w:val="009D4274"/>
    <w:rsid w:val="009D45BA"/>
    <w:rsid w:val="009D461F"/>
    <w:rsid w:val="009D5D74"/>
    <w:rsid w:val="009D622C"/>
    <w:rsid w:val="009E1268"/>
    <w:rsid w:val="009E3598"/>
    <w:rsid w:val="009E5AB3"/>
    <w:rsid w:val="009E61F7"/>
    <w:rsid w:val="009E7BE7"/>
    <w:rsid w:val="009E7EB2"/>
    <w:rsid w:val="009F145D"/>
    <w:rsid w:val="009F17D1"/>
    <w:rsid w:val="009F7CAB"/>
    <w:rsid w:val="00A0029B"/>
    <w:rsid w:val="00A011F7"/>
    <w:rsid w:val="00A01D66"/>
    <w:rsid w:val="00A02E6E"/>
    <w:rsid w:val="00A03C73"/>
    <w:rsid w:val="00A03F22"/>
    <w:rsid w:val="00A04D40"/>
    <w:rsid w:val="00A064C9"/>
    <w:rsid w:val="00A0662C"/>
    <w:rsid w:val="00A12624"/>
    <w:rsid w:val="00A1407B"/>
    <w:rsid w:val="00A14B13"/>
    <w:rsid w:val="00A14B40"/>
    <w:rsid w:val="00A15BF3"/>
    <w:rsid w:val="00A16796"/>
    <w:rsid w:val="00A17FEB"/>
    <w:rsid w:val="00A20772"/>
    <w:rsid w:val="00A214C8"/>
    <w:rsid w:val="00A21567"/>
    <w:rsid w:val="00A215C7"/>
    <w:rsid w:val="00A22C2D"/>
    <w:rsid w:val="00A24B13"/>
    <w:rsid w:val="00A2577E"/>
    <w:rsid w:val="00A25794"/>
    <w:rsid w:val="00A25DB0"/>
    <w:rsid w:val="00A30451"/>
    <w:rsid w:val="00A3148A"/>
    <w:rsid w:val="00A318AD"/>
    <w:rsid w:val="00A324AB"/>
    <w:rsid w:val="00A32580"/>
    <w:rsid w:val="00A33C11"/>
    <w:rsid w:val="00A34E09"/>
    <w:rsid w:val="00A35A79"/>
    <w:rsid w:val="00A35B35"/>
    <w:rsid w:val="00A41C04"/>
    <w:rsid w:val="00A43062"/>
    <w:rsid w:val="00A44A6C"/>
    <w:rsid w:val="00A45819"/>
    <w:rsid w:val="00A45F83"/>
    <w:rsid w:val="00A461EB"/>
    <w:rsid w:val="00A4687A"/>
    <w:rsid w:val="00A47350"/>
    <w:rsid w:val="00A47C08"/>
    <w:rsid w:val="00A52F47"/>
    <w:rsid w:val="00A54695"/>
    <w:rsid w:val="00A54D83"/>
    <w:rsid w:val="00A54EA2"/>
    <w:rsid w:val="00A562C0"/>
    <w:rsid w:val="00A57B7E"/>
    <w:rsid w:val="00A61F5C"/>
    <w:rsid w:val="00A63384"/>
    <w:rsid w:val="00A6416E"/>
    <w:rsid w:val="00A71754"/>
    <w:rsid w:val="00A717E7"/>
    <w:rsid w:val="00A71EDB"/>
    <w:rsid w:val="00A7269F"/>
    <w:rsid w:val="00A73B09"/>
    <w:rsid w:val="00A74152"/>
    <w:rsid w:val="00A757D1"/>
    <w:rsid w:val="00A7615E"/>
    <w:rsid w:val="00A76A28"/>
    <w:rsid w:val="00A776B0"/>
    <w:rsid w:val="00A8284E"/>
    <w:rsid w:val="00A83243"/>
    <w:rsid w:val="00A83CC9"/>
    <w:rsid w:val="00A8789C"/>
    <w:rsid w:val="00A87BE7"/>
    <w:rsid w:val="00A90111"/>
    <w:rsid w:val="00A901AD"/>
    <w:rsid w:val="00A91528"/>
    <w:rsid w:val="00A928AE"/>
    <w:rsid w:val="00A95196"/>
    <w:rsid w:val="00A958C5"/>
    <w:rsid w:val="00A9738A"/>
    <w:rsid w:val="00AA1EFF"/>
    <w:rsid w:val="00AA2B69"/>
    <w:rsid w:val="00AA5115"/>
    <w:rsid w:val="00AB14C7"/>
    <w:rsid w:val="00AB18BC"/>
    <w:rsid w:val="00AB2041"/>
    <w:rsid w:val="00AB2264"/>
    <w:rsid w:val="00AB4E47"/>
    <w:rsid w:val="00AB67F7"/>
    <w:rsid w:val="00AC0715"/>
    <w:rsid w:val="00AC146C"/>
    <w:rsid w:val="00AC1F76"/>
    <w:rsid w:val="00AC23FE"/>
    <w:rsid w:val="00AC2615"/>
    <w:rsid w:val="00AC3C96"/>
    <w:rsid w:val="00AC437C"/>
    <w:rsid w:val="00AC5AB5"/>
    <w:rsid w:val="00AC64D8"/>
    <w:rsid w:val="00AD12D2"/>
    <w:rsid w:val="00AD1729"/>
    <w:rsid w:val="00AD2774"/>
    <w:rsid w:val="00AD3941"/>
    <w:rsid w:val="00AD5261"/>
    <w:rsid w:val="00AD6B3A"/>
    <w:rsid w:val="00AE0009"/>
    <w:rsid w:val="00AE18F9"/>
    <w:rsid w:val="00AE357A"/>
    <w:rsid w:val="00AE38B2"/>
    <w:rsid w:val="00AE5A4E"/>
    <w:rsid w:val="00AE76F9"/>
    <w:rsid w:val="00AF3694"/>
    <w:rsid w:val="00AF4B9E"/>
    <w:rsid w:val="00AF5C85"/>
    <w:rsid w:val="00AF6636"/>
    <w:rsid w:val="00AF783D"/>
    <w:rsid w:val="00B03C85"/>
    <w:rsid w:val="00B07FE1"/>
    <w:rsid w:val="00B11692"/>
    <w:rsid w:val="00B1203D"/>
    <w:rsid w:val="00B14116"/>
    <w:rsid w:val="00B1486E"/>
    <w:rsid w:val="00B15BDD"/>
    <w:rsid w:val="00B20443"/>
    <w:rsid w:val="00B24EBE"/>
    <w:rsid w:val="00B2550B"/>
    <w:rsid w:val="00B259CE"/>
    <w:rsid w:val="00B25B50"/>
    <w:rsid w:val="00B30680"/>
    <w:rsid w:val="00B30C4F"/>
    <w:rsid w:val="00B31678"/>
    <w:rsid w:val="00B31DD7"/>
    <w:rsid w:val="00B32CAF"/>
    <w:rsid w:val="00B33432"/>
    <w:rsid w:val="00B336D5"/>
    <w:rsid w:val="00B33D13"/>
    <w:rsid w:val="00B35F18"/>
    <w:rsid w:val="00B3657C"/>
    <w:rsid w:val="00B415BA"/>
    <w:rsid w:val="00B42372"/>
    <w:rsid w:val="00B423A4"/>
    <w:rsid w:val="00B437D6"/>
    <w:rsid w:val="00B43AB0"/>
    <w:rsid w:val="00B4446B"/>
    <w:rsid w:val="00B523FB"/>
    <w:rsid w:val="00B52E8F"/>
    <w:rsid w:val="00B5525E"/>
    <w:rsid w:val="00B57738"/>
    <w:rsid w:val="00B60B13"/>
    <w:rsid w:val="00B63137"/>
    <w:rsid w:val="00B63604"/>
    <w:rsid w:val="00B63FA9"/>
    <w:rsid w:val="00B64A88"/>
    <w:rsid w:val="00B650CC"/>
    <w:rsid w:val="00B67C7A"/>
    <w:rsid w:val="00B70D98"/>
    <w:rsid w:val="00B71457"/>
    <w:rsid w:val="00B750BF"/>
    <w:rsid w:val="00B75217"/>
    <w:rsid w:val="00B81AFD"/>
    <w:rsid w:val="00B85442"/>
    <w:rsid w:val="00B85DD4"/>
    <w:rsid w:val="00B91090"/>
    <w:rsid w:val="00B926B7"/>
    <w:rsid w:val="00B94A3A"/>
    <w:rsid w:val="00B95094"/>
    <w:rsid w:val="00B9529E"/>
    <w:rsid w:val="00B961E7"/>
    <w:rsid w:val="00B975D7"/>
    <w:rsid w:val="00BA1EF1"/>
    <w:rsid w:val="00BA28EE"/>
    <w:rsid w:val="00BB560E"/>
    <w:rsid w:val="00BC4096"/>
    <w:rsid w:val="00BC4FFD"/>
    <w:rsid w:val="00BC65BA"/>
    <w:rsid w:val="00BD2F1B"/>
    <w:rsid w:val="00BD55FE"/>
    <w:rsid w:val="00BE0383"/>
    <w:rsid w:val="00BE04AA"/>
    <w:rsid w:val="00BE07A0"/>
    <w:rsid w:val="00BE1C3A"/>
    <w:rsid w:val="00BE4EC5"/>
    <w:rsid w:val="00BE59A8"/>
    <w:rsid w:val="00BE611C"/>
    <w:rsid w:val="00BE70FF"/>
    <w:rsid w:val="00BF1079"/>
    <w:rsid w:val="00BF2768"/>
    <w:rsid w:val="00BF4D73"/>
    <w:rsid w:val="00BF5859"/>
    <w:rsid w:val="00BF6DBD"/>
    <w:rsid w:val="00BF6DFF"/>
    <w:rsid w:val="00BF789B"/>
    <w:rsid w:val="00C00048"/>
    <w:rsid w:val="00C00239"/>
    <w:rsid w:val="00C00C18"/>
    <w:rsid w:val="00C0306E"/>
    <w:rsid w:val="00C047BA"/>
    <w:rsid w:val="00C06873"/>
    <w:rsid w:val="00C068F5"/>
    <w:rsid w:val="00C11842"/>
    <w:rsid w:val="00C12994"/>
    <w:rsid w:val="00C1363B"/>
    <w:rsid w:val="00C14D24"/>
    <w:rsid w:val="00C1538F"/>
    <w:rsid w:val="00C15926"/>
    <w:rsid w:val="00C16139"/>
    <w:rsid w:val="00C17609"/>
    <w:rsid w:val="00C177ED"/>
    <w:rsid w:val="00C2265C"/>
    <w:rsid w:val="00C22C45"/>
    <w:rsid w:val="00C30985"/>
    <w:rsid w:val="00C33BB9"/>
    <w:rsid w:val="00C33FBC"/>
    <w:rsid w:val="00C3464B"/>
    <w:rsid w:val="00C34FAC"/>
    <w:rsid w:val="00C35140"/>
    <w:rsid w:val="00C35A34"/>
    <w:rsid w:val="00C36D5D"/>
    <w:rsid w:val="00C3715A"/>
    <w:rsid w:val="00C421FF"/>
    <w:rsid w:val="00C425BE"/>
    <w:rsid w:val="00C44656"/>
    <w:rsid w:val="00C44F2B"/>
    <w:rsid w:val="00C463FD"/>
    <w:rsid w:val="00C527A5"/>
    <w:rsid w:val="00C53BA4"/>
    <w:rsid w:val="00C54566"/>
    <w:rsid w:val="00C545D3"/>
    <w:rsid w:val="00C54A8C"/>
    <w:rsid w:val="00C56388"/>
    <w:rsid w:val="00C5675C"/>
    <w:rsid w:val="00C56D69"/>
    <w:rsid w:val="00C5789B"/>
    <w:rsid w:val="00C61233"/>
    <w:rsid w:val="00C61911"/>
    <w:rsid w:val="00C627D8"/>
    <w:rsid w:val="00C62EB5"/>
    <w:rsid w:val="00C632FA"/>
    <w:rsid w:val="00C6482D"/>
    <w:rsid w:val="00C65EB9"/>
    <w:rsid w:val="00C718D9"/>
    <w:rsid w:val="00C71F5E"/>
    <w:rsid w:val="00C72850"/>
    <w:rsid w:val="00C73632"/>
    <w:rsid w:val="00C74D21"/>
    <w:rsid w:val="00C75175"/>
    <w:rsid w:val="00C7543D"/>
    <w:rsid w:val="00C759F9"/>
    <w:rsid w:val="00C75A69"/>
    <w:rsid w:val="00C777E7"/>
    <w:rsid w:val="00C81E92"/>
    <w:rsid w:val="00C834BD"/>
    <w:rsid w:val="00C837C1"/>
    <w:rsid w:val="00C86152"/>
    <w:rsid w:val="00C908F7"/>
    <w:rsid w:val="00C91398"/>
    <w:rsid w:val="00C92269"/>
    <w:rsid w:val="00C92ED2"/>
    <w:rsid w:val="00C93239"/>
    <w:rsid w:val="00C94BF8"/>
    <w:rsid w:val="00C94F86"/>
    <w:rsid w:val="00C94FF6"/>
    <w:rsid w:val="00CA180E"/>
    <w:rsid w:val="00CA23F1"/>
    <w:rsid w:val="00CA3D05"/>
    <w:rsid w:val="00CA42AC"/>
    <w:rsid w:val="00CA4DB3"/>
    <w:rsid w:val="00CA574E"/>
    <w:rsid w:val="00CA692B"/>
    <w:rsid w:val="00CA69FF"/>
    <w:rsid w:val="00CA7FEE"/>
    <w:rsid w:val="00CB0B37"/>
    <w:rsid w:val="00CB0CBA"/>
    <w:rsid w:val="00CB11FA"/>
    <w:rsid w:val="00CB1C39"/>
    <w:rsid w:val="00CB263A"/>
    <w:rsid w:val="00CB7CB0"/>
    <w:rsid w:val="00CB7DD0"/>
    <w:rsid w:val="00CC1F38"/>
    <w:rsid w:val="00CC3823"/>
    <w:rsid w:val="00CC4D3B"/>
    <w:rsid w:val="00CC53FE"/>
    <w:rsid w:val="00CC6328"/>
    <w:rsid w:val="00CC69B1"/>
    <w:rsid w:val="00CC7D94"/>
    <w:rsid w:val="00CD085B"/>
    <w:rsid w:val="00CD0F58"/>
    <w:rsid w:val="00CD17D9"/>
    <w:rsid w:val="00CD218F"/>
    <w:rsid w:val="00CD2958"/>
    <w:rsid w:val="00CD417B"/>
    <w:rsid w:val="00CD4EA9"/>
    <w:rsid w:val="00CD5DDE"/>
    <w:rsid w:val="00CD6CA5"/>
    <w:rsid w:val="00CE0A40"/>
    <w:rsid w:val="00CE0C33"/>
    <w:rsid w:val="00CE2480"/>
    <w:rsid w:val="00CE3871"/>
    <w:rsid w:val="00CE39D5"/>
    <w:rsid w:val="00CE5C29"/>
    <w:rsid w:val="00CE656D"/>
    <w:rsid w:val="00CE7671"/>
    <w:rsid w:val="00CF1043"/>
    <w:rsid w:val="00CF1336"/>
    <w:rsid w:val="00CF2265"/>
    <w:rsid w:val="00CF38DA"/>
    <w:rsid w:val="00CF6B12"/>
    <w:rsid w:val="00CF6CA8"/>
    <w:rsid w:val="00CF797E"/>
    <w:rsid w:val="00D01079"/>
    <w:rsid w:val="00D02059"/>
    <w:rsid w:val="00D023A0"/>
    <w:rsid w:val="00D02D89"/>
    <w:rsid w:val="00D03B55"/>
    <w:rsid w:val="00D04D65"/>
    <w:rsid w:val="00D05922"/>
    <w:rsid w:val="00D063F2"/>
    <w:rsid w:val="00D06DB2"/>
    <w:rsid w:val="00D10FDF"/>
    <w:rsid w:val="00D13FB6"/>
    <w:rsid w:val="00D15CC8"/>
    <w:rsid w:val="00D20615"/>
    <w:rsid w:val="00D20796"/>
    <w:rsid w:val="00D22160"/>
    <w:rsid w:val="00D22B7C"/>
    <w:rsid w:val="00D22C68"/>
    <w:rsid w:val="00D2538D"/>
    <w:rsid w:val="00D268C9"/>
    <w:rsid w:val="00D26E15"/>
    <w:rsid w:val="00D27E7A"/>
    <w:rsid w:val="00D301ED"/>
    <w:rsid w:val="00D313B0"/>
    <w:rsid w:val="00D319D4"/>
    <w:rsid w:val="00D3225F"/>
    <w:rsid w:val="00D32569"/>
    <w:rsid w:val="00D326C9"/>
    <w:rsid w:val="00D33ABB"/>
    <w:rsid w:val="00D36569"/>
    <w:rsid w:val="00D36FBF"/>
    <w:rsid w:val="00D40062"/>
    <w:rsid w:val="00D405E7"/>
    <w:rsid w:val="00D4133A"/>
    <w:rsid w:val="00D42DE3"/>
    <w:rsid w:val="00D43108"/>
    <w:rsid w:val="00D436F6"/>
    <w:rsid w:val="00D43E1A"/>
    <w:rsid w:val="00D440FF"/>
    <w:rsid w:val="00D44DD1"/>
    <w:rsid w:val="00D45E64"/>
    <w:rsid w:val="00D476A0"/>
    <w:rsid w:val="00D50BC2"/>
    <w:rsid w:val="00D515C2"/>
    <w:rsid w:val="00D53B9C"/>
    <w:rsid w:val="00D54308"/>
    <w:rsid w:val="00D54602"/>
    <w:rsid w:val="00D55B75"/>
    <w:rsid w:val="00D5622E"/>
    <w:rsid w:val="00D570CE"/>
    <w:rsid w:val="00D615FC"/>
    <w:rsid w:val="00D63113"/>
    <w:rsid w:val="00D66F14"/>
    <w:rsid w:val="00D679C1"/>
    <w:rsid w:val="00D67A9D"/>
    <w:rsid w:val="00D70E18"/>
    <w:rsid w:val="00D7638B"/>
    <w:rsid w:val="00D76DCC"/>
    <w:rsid w:val="00D77D9E"/>
    <w:rsid w:val="00D809A4"/>
    <w:rsid w:val="00D814B7"/>
    <w:rsid w:val="00D8164B"/>
    <w:rsid w:val="00D81C8D"/>
    <w:rsid w:val="00D81D6D"/>
    <w:rsid w:val="00D8340F"/>
    <w:rsid w:val="00D86400"/>
    <w:rsid w:val="00D867D6"/>
    <w:rsid w:val="00D868DE"/>
    <w:rsid w:val="00D90503"/>
    <w:rsid w:val="00D94A33"/>
    <w:rsid w:val="00D97FE0"/>
    <w:rsid w:val="00DA0B95"/>
    <w:rsid w:val="00DA1C78"/>
    <w:rsid w:val="00DA2F03"/>
    <w:rsid w:val="00DA6875"/>
    <w:rsid w:val="00DA77EE"/>
    <w:rsid w:val="00DB0107"/>
    <w:rsid w:val="00DB18E3"/>
    <w:rsid w:val="00DB297D"/>
    <w:rsid w:val="00DB4314"/>
    <w:rsid w:val="00DB6163"/>
    <w:rsid w:val="00DB66A1"/>
    <w:rsid w:val="00DB6C04"/>
    <w:rsid w:val="00DB727E"/>
    <w:rsid w:val="00DB75D0"/>
    <w:rsid w:val="00DB7C7C"/>
    <w:rsid w:val="00DC04D3"/>
    <w:rsid w:val="00DC0A19"/>
    <w:rsid w:val="00DC0C8E"/>
    <w:rsid w:val="00DC1BE6"/>
    <w:rsid w:val="00DC2552"/>
    <w:rsid w:val="00DC758E"/>
    <w:rsid w:val="00DD1317"/>
    <w:rsid w:val="00DD2F1D"/>
    <w:rsid w:val="00DD3973"/>
    <w:rsid w:val="00DD4862"/>
    <w:rsid w:val="00DD5195"/>
    <w:rsid w:val="00DD544B"/>
    <w:rsid w:val="00DD5C3C"/>
    <w:rsid w:val="00DD60CF"/>
    <w:rsid w:val="00DE02C0"/>
    <w:rsid w:val="00DE0C01"/>
    <w:rsid w:val="00DE2B60"/>
    <w:rsid w:val="00DE3797"/>
    <w:rsid w:val="00DE3BA4"/>
    <w:rsid w:val="00DE3E1A"/>
    <w:rsid w:val="00DE5AB2"/>
    <w:rsid w:val="00DE671D"/>
    <w:rsid w:val="00DE6FE1"/>
    <w:rsid w:val="00DF0D2D"/>
    <w:rsid w:val="00DF4497"/>
    <w:rsid w:val="00DF4D3B"/>
    <w:rsid w:val="00DF4E4D"/>
    <w:rsid w:val="00DF715B"/>
    <w:rsid w:val="00E00C09"/>
    <w:rsid w:val="00E01840"/>
    <w:rsid w:val="00E02971"/>
    <w:rsid w:val="00E03760"/>
    <w:rsid w:val="00E03A8F"/>
    <w:rsid w:val="00E03EFD"/>
    <w:rsid w:val="00E0419F"/>
    <w:rsid w:val="00E0782E"/>
    <w:rsid w:val="00E07EFA"/>
    <w:rsid w:val="00E10D0C"/>
    <w:rsid w:val="00E10E49"/>
    <w:rsid w:val="00E15273"/>
    <w:rsid w:val="00E16966"/>
    <w:rsid w:val="00E16B58"/>
    <w:rsid w:val="00E173A4"/>
    <w:rsid w:val="00E1777D"/>
    <w:rsid w:val="00E20B76"/>
    <w:rsid w:val="00E21B6D"/>
    <w:rsid w:val="00E2222A"/>
    <w:rsid w:val="00E22996"/>
    <w:rsid w:val="00E27C64"/>
    <w:rsid w:val="00E319E4"/>
    <w:rsid w:val="00E3305A"/>
    <w:rsid w:val="00E33E7F"/>
    <w:rsid w:val="00E34FE8"/>
    <w:rsid w:val="00E368CB"/>
    <w:rsid w:val="00E377D4"/>
    <w:rsid w:val="00E406E1"/>
    <w:rsid w:val="00E4111A"/>
    <w:rsid w:val="00E418B7"/>
    <w:rsid w:val="00E419D1"/>
    <w:rsid w:val="00E41A8F"/>
    <w:rsid w:val="00E41A9E"/>
    <w:rsid w:val="00E425CE"/>
    <w:rsid w:val="00E444E0"/>
    <w:rsid w:val="00E47A9E"/>
    <w:rsid w:val="00E52810"/>
    <w:rsid w:val="00E53D66"/>
    <w:rsid w:val="00E57D01"/>
    <w:rsid w:val="00E61172"/>
    <w:rsid w:val="00E611EA"/>
    <w:rsid w:val="00E61E2A"/>
    <w:rsid w:val="00E62235"/>
    <w:rsid w:val="00E62870"/>
    <w:rsid w:val="00E63015"/>
    <w:rsid w:val="00E65BD9"/>
    <w:rsid w:val="00E70E68"/>
    <w:rsid w:val="00E7106D"/>
    <w:rsid w:val="00E718C8"/>
    <w:rsid w:val="00E7401E"/>
    <w:rsid w:val="00E762FB"/>
    <w:rsid w:val="00E81DDF"/>
    <w:rsid w:val="00E82791"/>
    <w:rsid w:val="00E8332D"/>
    <w:rsid w:val="00E85283"/>
    <w:rsid w:val="00E85DFB"/>
    <w:rsid w:val="00E85F74"/>
    <w:rsid w:val="00E865C1"/>
    <w:rsid w:val="00E87CCD"/>
    <w:rsid w:val="00E92C08"/>
    <w:rsid w:val="00E92C50"/>
    <w:rsid w:val="00E94054"/>
    <w:rsid w:val="00E948D9"/>
    <w:rsid w:val="00E94B32"/>
    <w:rsid w:val="00E94F48"/>
    <w:rsid w:val="00E95A5B"/>
    <w:rsid w:val="00E96CCD"/>
    <w:rsid w:val="00EA02B6"/>
    <w:rsid w:val="00EA1009"/>
    <w:rsid w:val="00EA50FC"/>
    <w:rsid w:val="00EA5C3B"/>
    <w:rsid w:val="00EA6123"/>
    <w:rsid w:val="00EB0406"/>
    <w:rsid w:val="00EB170B"/>
    <w:rsid w:val="00EB290D"/>
    <w:rsid w:val="00EB632A"/>
    <w:rsid w:val="00EB6928"/>
    <w:rsid w:val="00EC2BE6"/>
    <w:rsid w:val="00EC36BC"/>
    <w:rsid w:val="00EC3816"/>
    <w:rsid w:val="00EC781F"/>
    <w:rsid w:val="00ED2203"/>
    <w:rsid w:val="00ED2569"/>
    <w:rsid w:val="00ED25B1"/>
    <w:rsid w:val="00ED3DFF"/>
    <w:rsid w:val="00ED64B4"/>
    <w:rsid w:val="00ED7170"/>
    <w:rsid w:val="00ED759D"/>
    <w:rsid w:val="00ED7FAF"/>
    <w:rsid w:val="00EE0104"/>
    <w:rsid w:val="00EE07DA"/>
    <w:rsid w:val="00EE2AD2"/>
    <w:rsid w:val="00EE324B"/>
    <w:rsid w:val="00EE4656"/>
    <w:rsid w:val="00EE56CB"/>
    <w:rsid w:val="00EE6C48"/>
    <w:rsid w:val="00EE79E4"/>
    <w:rsid w:val="00EF0079"/>
    <w:rsid w:val="00EF0CE0"/>
    <w:rsid w:val="00EF329D"/>
    <w:rsid w:val="00EF37B7"/>
    <w:rsid w:val="00EF3E04"/>
    <w:rsid w:val="00EF4E25"/>
    <w:rsid w:val="00EF7442"/>
    <w:rsid w:val="00EF771A"/>
    <w:rsid w:val="00F03DD9"/>
    <w:rsid w:val="00F06331"/>
    <w:rsid w:val="00F06A8A"/>
    <w:rsid w:val="00F0761C"/>
    <w:rsid w:val="00F07C2E"/>
    <w:rsid w:val="00F07F08"/>
    <w:rsid w:val="00F1054C"/>
    <w:rsid w:val="00F11975"/>
    <w:rsid w:val="00F1246B"/>
    <w:rsid w:val="00F12875"/>
    <w:rsid w:val="00F12EE6"/>
    <w:rsid w:val="00F1563D"/>
    <w:rsid w:val="00F21115"/>
    <w:rsid w:val="00F243C8"/>
    <w:rsid w:val="00F26D6A"/>
    <w:rsid w:val="00F304A9"/>
    <w:rsid w:val="00F30C1A"/>
    <w:rsid w:val="00F33F84"/>
    <w:rsid w:val="00F3568E"/>
    <w:rsid w:val="00F35A11"/>
    <w:rsid w:val="00F400ED"/>
    <w:rsid w:val="00F40F0A"/>
    <w:rsid w:val="00F420CC"/>
    <w:rsid w:val="00F425BA"/>
    <w:rsid w:val="00F43840"/>
    <w:rsid w:val="00F439D5"/>
    <w:rsid w:val="00F43BBA"/>
    <w:rsid w:val="00F44B6B"/>
    <w:rsid w:val="00F46253"/>
    <w:rsid w:val="00F50479"/>
    <w:rsid w:val="00F507CD"/>
    <w:rsid w:val="00F52083"/>
    <w:rsid w:val="00F53C91"/>
    <w:rsid w:val="00F56191"/>
    <w:rsid w:val="00F6000A"/>
    <w:rsid w:val="00F64BB0"/>
    <w:rsid w:val="00F709AA"/>
    <w:rsid w:val="00F72CCB"/>
    <w:rsid w:val="00F749A6"/>
    <w:rsid w:val="00F75244"/>
    <w:rsid w:val="00F76794"/>
    <w:rsid w:val="00F801B9"/>
    <w:rsid w:val="00F8304C"/>
    <w:rsid w:val="00F85A8C"/>
    <w:rsid w:val="00F903F4"/>
    <w:rsid w:val="00F915F1"/>
    <w:rsid w:val="00F91721"/>
    <w:rsid w:val="00F920ED"/>
    <w:rsid w:val="00F92997"/>
    <w:rsid w:val="00F935DD"/>
    <w:rsid w:val="00F95601"/>
    <w:rsid w:val="00F96453"/>
    <w:rsid w:val="00FA07E3"/>
    <w:rsid w:val="00FA4CEE"/>
    <w:rsid w:val="00FA5879"/>
    <w:rsid w:val="00FA5CFA"/>
    <w:rsid w:val="00FA6111"/>
    <w:rsid w:val="00FB04D2"/>
    <w:rsid w:val="00FB385F"/>
    <w:rsid w:val="00FB6289"/>
    <w:rsid w:val="00FB6951"/>
    <w:rsid w:val="00FC12F7"/>
    <w:rsid w:val="00FD0ADC"/>
    <w:rsid w:val="00FD2335"/>
    <w:rsid w:val="00FD29BA"/>
    <w:rsid w:val="00FD2AED"/>
    <w:rsid w:val="00FD2B93"/>
    <w:rsid w:val="00FD30EA"/>
    <w:rsid w:val="00FD474A"/>
    <w:rsid w:val="00FD739B"/>
    <w:rsid w:val="00FE0E36"/>
    <w:rsid w:val="00FE2790"/>
    <w:rsid w:val="00FE639A"/>
    <w:rsid w:val="00FE6EA5"/>
    <w:rsid w:val="00FE7425"/>
    <w:rsid w:val="00FE76EB"/>
    <w:rsid w:val="00FE7BE9"/>
    <w:rsid w:val="00FF01F7"/>
    <w:rsid w:val="00FF1734"/>
    <w:rsid w:val="00FF344D"/>
    <w:rsid w:val="00FF39E5"/>
    <w:rsid w:val="00FF3C6E"/>
    <w:rsid w:val="00FF401B"/>
    <w:rsid w:val="00FF463F"/>
    <w:rsid w:val="00FF617E"/>
    <w:rsid w:val="00FF7F98"/>
    <w:rsid w:val="011253ED"/>
    <w:rsid w:val="09B508E5"/>
    <w:rsid w:val="16C95B7A"/>
    <w:rsid w:val="195A686C"/>
    <w:rsid w:val="260B2287"/>
    <w:rsid w:val="2A3C48C7"/>
    <w:rsid w:val="2F3D0EC5"/>
    <w:rsid w:val="305551E5"/>
    <w:rsid w:val="387C7014"/>
    <w:rsid w:val="389B2134"/>
    <w:rsid w:val="484C07B1"/>
    <w:rsid w:val="4896765A"/>
    <w:rsid w:val="4F381FA1"/>
    <w:rsid w:val="5E010D0F"/>
    <w:rsid w:val="6042508C"/>
    <w:rsid w:val="6E5B4BDD"/>
    <w:rsid w:val="70726651"/>
    <w:rsid w:val="74100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28"/>
    <w:qFormat/>
    <w:uiPriority w:val="0"/>
    <w:pPr>
      <w:keepNext/>
      <w:autoSpaceDE w:val="0"/>
      <w:autoSpaceDN w:val="0"/>
      <w:adjustRightInd w:val="0"/>
      <w:jc w:val="center"/>
      <w:outlineLvl w:val="0"/>
    </w:pPr>
    <w:rPr>
      <w:rFonts w:ascii="宋体"/>
      <w:color w:val="000000"/>
      <w:sz w:val="28"/>
      <w:szCs w:val="20"/>
    </w:rPr>
  </w:style>
  <w:style w:type="paragraph" w:styleId="5">
    <w:name w:val="heading 2"/>
    <w:basedOn w:val="1"/>
    <w:next w:val="1"/>
    <w:link w:val="33"/>
    <w:qFormat/>
    <w:uiPriority w:val="0"/>
    <w:pPr>
      <w:keepNext/>
      <w:keepLines/>
      <w:spacing w:before="260" w:after="260" w:line="416" w:lineRule="auto"/>
      <w:outlineLvl w:val="1"/>
    </w:pPr>
    <w:rPr>
      <w:rFonts w:ascii="Arial" w:hAnsi="Arial"/>
      <w:b/>
      <w:bCs/>
      <w:sz w:val="32"/>
      <w:szCs w:val="32"/>
    </w:rPr>
  </w:style>
  <w:style w:type="paragraph" w:styleId="6">
    <w:name w:val="heading 3"/>
    <w:basedOn w:val="1"/>
    <w:next w:val="1"/>
    <w:link w:val="35"/>
    <w:semiHidden/>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36"/>
    <w:qFormat/>
    <w:uiPriority w:val="0"/>
    <w:pPr>
      <w:keepNext/>
      <w:keepLines/>
      <w:spacing w:before="280" w:after="290" w:line="376" w:lineRule="auto"/>
      <w:outlineLvl w:val="3"/>
    </w:pPr>
    <w:rPr>
      <w:rFonts w:ascii="Cambria" w:hAnsi="Cambria"/>
      <w:b/>
      <w:bCs/>
      <w:sz w:val="28"/>
      <w:szCs w:val="28"/>
    </w:rPr>
  </w:style>
  <w:style w:type="character" w:default="1" w:styleId="20">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pPr>
      <w:adjustRightInd w:val="0"/>
      <w:spacing w:after="120" w:line="360" w:lineRule="atLeast"/>
      <w:textAlignment w:val="baseline"/>
    </w:pPr>
    <w:rPr>
      <w:kern w:val="0"/>
      <w:sz w:val="20"/>
    </w:rPr>
  </w:style>
  <w:style w:type="paragraph" w:styleId="8">
    <w:name w:val="annotation text"/>
    <w:basedOn w:val="1"/>
    <w:link w:val="29"/>
    <w:unhideWhenUsed/>
    <w:qFormat/>
    <w:uiPriority w:val="99"/>
    <w:pPr>
      <w:jc w:val="left"/>
    </w:pPr>
  </w:style>
  <w:style w:type="paragraph" w:styleId="9">
    <w:name w:val="Body Text Indent"/>
    <w:basedOn w:val="1"/>
    <w:link w:val="43"/>
    <w:qFormat/>
    <w:uiPriority w:val="0"/>
    <w:pPr>
      <w:spacing w:line="360" w:lineRule="auto"/>
      <w:ind w:firstLine="560" w:firstLineChars="200"/>
    </w:pPr>
    <w:rPr>
      <w:rFonts w:ascii="Times New Roman" w:hAnsi="Times New Roman"/>
      <w:sz w:val="28"/>
      <w:szCs w:val="24"/>
    </w:rPr>
  </w:style>
  <w:style w:type="paragraph" w:styleId="10">
    <w:name w:val="Plain Text"/>
    <w:basedOn w:val="1"/>
    <w:link w:val="32"/>
    <w:qFormat/>
    <w:uiPriority w:val="0"/>
    <w:rPr>
      <w:rFonts w:ascii="宋体" w:hAnsi="Courier New" w:eastAsiaTheme="minorEastAsia" w:cstheme="minorBidi"/>
    </w:rPr>
  </w:style>
  <w:style w:type="paragraph" w:styleId="11">
    <w:name w:val="Date"/>
    <w:basedOn w:val="1"/>
    <w:next w:val="1"/>
    <w:link w:val="24"/>
    <w:qFormat/>
    <w:uiPriority w:val="0"/>
    <w:rPr>
      <w:rFonts w:ascii="宋体" w:hAnsi="Courier New"/>
      <w:kern w:val="0"/>
      <w:sz w:val="32"/>
      <w:szCs w:val="20"/>
    </w:rPr>
  </w:style>
  <w:style w:type="paragraph" w:styleId="12">
    <w:name w:val="Body Text Indent 2"/>
    <w:basedOn w:val="1"/>
    <w:link w:val="44"/>
    <w:qFormat/>
    <w:uiPriority w:val="0"/>
    <w:pPr>
      <w:spacing w:beforeLines="50" w:afterLines="50" w:line="120" w:lineRule="auto"/>
      <w:ind w:firstLine="840" w:firstLineChars="400"/>
      <w:jc w:val="left"/>
    </w:pPr>
    <w:rPr>
      <w:rFonts w:ascii="宋体" w:hAnsi="宋体"/>
      <w:szCs w:val="24"/>
    </w:rPr>
  </w:style>
  <w:style w:type="paragraph" w:styleId="13">
    <w:name w:val="Balloon Text"/>
    <w:basedOn w:val="1"/>
    <w:link w:val="25"/>
    <w:semiHidden/>
    <w:unhideWhenUsed/>
    <w:qFormat/>
    <w:uiPriority w:val="99"/>
    <w:rPr>
      <w:sz w:val="18"/>
      <w:szCs w:val="18"/>
    </w:rPr>
  </w:style>
  <w:style w:type="paragraph" w:styleId="14">
    <w:name w:val="footer"/>
    <w:basedOn w:val="1"/>
    <w:link w:val="27"/>
    <w:unhideWhenUsed/>
    <w:qFormat/>
    <w:uiPriority w:val="99"/>
    <w:pPr>
      <w:tabs>
        <w:tab w:val="center" w:pos="4153"/>
        <w:tab w:val="right" w:pos="8306"/>
      </w:tabs>
      <w:snapToGrid w:val="0"/>
      <w:jc w:val="left"/>
    </w:pPr>
    <w:rPr>
      <w:sz w:val="18"/>
      <w:szCs w:val="18"/>
    </w:rPr>
  </w:style>
  <w:style w:type="paragraph" w:styleId="15">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99"/>
    <w:pPr>
      <w:widowControl/>
      <w:spacing w:before="100" w:beforeAutospacing="1" w:after="100" w:afterAutospacing="1"/>
      <w:jc w:val="left"/>
    </w:pPr>
    <w:rPr>
      <w:kern w:val="0"/>
      <w:sz w:val="24"/>
    </w:rPr>
  </w:style>
  <w:style w:type="paragraph" w:styleId="17">
    <w:name w:val="annotation subject"/>
    <w:basedOn w:val="8"/>
    <w:next w:val="8"/>
    <w:link w:val="30"/>
    <w:semiHidden/>
    <w:unhideWhenUsed/>
    <w:qFormat/>
    <w:uiPriority w:val="99"/>
    <w:rPr>
      <w:b/>
      <w:bCs/>
    </w:r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Hyperlink"/>
    <w:qFormat/>
    <w:uiPriority w:val="99"/>
    <w:rPr>
      <w:color w:val="0000FF"/>
      <w:u w:val="single"/>
    </w:rPr>
  </w:style>
  <w:style w:type="character" w:styleId="22">
    <w:name w:val="annotation reference"/>
    <w:basedOn w:val="20"/>
    <w:semiHidden/>
    <w:unhideWhenUsed/>
    <w:qFormat/>
    <w:uiPriority w:val="99"/>
    <w:rPr>
      <w:sz w:val="21"/>
      <w:szCs w:val="21"/>
    </w:rPr>
  </w:style>
  <w:style w:type="character" w:customStyle="1" w:styleId="23">
    <w:name w:val="日期 Char"/>
    <w:basedOn w:val="20"/>
    <w:link w:val="11"/>
    <w:qFormat/>
    <w:uiPriority w:val="0"/>
    <w:rPr>
      <w:rFonts w:ascii="宋体" w:hAnsi="Courier New" w:eastAsia="宋体" w:cs="Times New Roman"/>
      <w:kern w:val="0"/>
      <w:sz w:val="32"/>
      <w:szCs w:val="20"/>
    </w:rPr>
  </w:style>
  <w:style w:type="character" w:customStyle="1" w:styleId="24">
    <w:name w:val="日期 Char1"/>
    <w:basedOn w:val="20"/>
    <w:link w:val="11"/>
    <w:semiHidden/>
    <w:qFormat/>
    <w:uiPriority w:val="99"/>
    <w:rPr>
      <w:rFonts w:ascii="Calibri" w:hAnsi="Calibri" w:eastAsia="宋体" w:cs="Times New Roman"/>
    </w:rPr>
  </w:style>
  <w:style w:type="character" w:customStyle="1" w:styleId="25">
    <w:name w:val="批注框文本 Char"/>
    <w:basedOn w:val="20"/>
    <w:link w:val="13"/>
    <w:semiHidden/>
    <w:qFormat/>
    <w:uiPriority w:val="99"/>
    <w:rPr>
      <w:rFonts w:ascii="Calibri" w:hAnsi="Calibri" w:eastAsia="宋体" w:cs="Times New Roman"/>
      <w:sz w:val="18"/>
      <w:szCs w:val="18"/>
    </w:rPr>
  </w:style>
  <w:style w:type="character" w:customStyle="1" w:styleId="26">
    <w:name w:val="页眉 Char"/>
    <w:basedOn w:val="20"/>
    <w:link w:val="15"/>
    <w:qFormat/>
    <w:uiPriority w:val="0"/>
    <w:rPr>
      <w:rFonts w:ascii="Calibri" w:hAnsi="Calibri" w:eastAsia="宋体" w:cs="Times New Roman"/>
      <w:sz w:val="18"/>
      <w:szCs w:val="18"/>
    </w:rPr>
  </w:style>
  <w:style w:type="character" w:customStyle="1" w:styleId="27">
    <w:name w:val="页脚 Char"/>
    <w:basedOn w:val="20"/>
    <w:link w:val="14"/>
    <w:qFormat/>
    <w:uiPriority w:val="99"/>
    <w:rPr>
      <w:rFonts w:ascii="Calibri" w:hAnsi="Calibri" w:eastAsia="宋体" w:cs="Times New Roman"/>
      <w:sz w:val="18"/>
      <w:szCs w:val="18"/>
    </w:rPr>
  </w:style>
  <w:style w:type="character" w:customStyle="1" w:styleId="28">
    <w:name w:val="标题 1 Char"/>
    <w:basedOn w:val="20"/>
    <w:link w:val="4"/>
    <w:qFormat/>
    <w:uiPriority w:val="0"/>
    <w:rPr>
      <w:rFonts w:ascii="宋体" w:hAnsi="Calibri" w:eastAsia="宋体" w:cs="Times New Roman"/>
      <w:color w:val="000000"/>
      <w:sz w:val="28"/>
      <w:szCs w:val="20"/>
    </w:rPr>
  </w:style>
  <w:style w:type="character" w:customStyle="1" w:styleId="29">
    <w:name w:val="批注文字 Char"/>
    <w:basedOn w:val="20"/>
    <w:link w:val="8"/>
    <w:qFormat/>
    <w:uiPriority w:val="99"/>
    <w:rPr>
      <w:rFonts w:ascii="Calibri" w:hAnsi="Calibri" w:eastAsia="宋体" w:cs="Times New Roman"/>
    </w:rPr>
  </w:style>
  <w:style w:type="character" w:customStyle="1" w:styleId="30">
    <w:name w:val="批注主题 Char"/>
    <w:basedOn w:val="29"/>
    <w:link w:val="17"/>
    <w:semiHidden/>
    <w:qFormat/>
    <w:uiPriority w:val="99"/>
    <w:rPr>
      <w:b/>
      <w:bCs/>
    </w:rPr>
  </w:style>
  <w:style w:type="character" w:customStyle="1" w:styleId="31">
    <w:name w:val="纯文本 Char"/>
    <w:link w:val="10"/>
    <w:qFormat/>
    <w:uiPriority w:val="0"/>
    <w:rPr>
      <w:rFonts w:ascii="宋体" w:hAnsi="Courier New"/>
    </w:rPr>
  </w:style>
  <w:style w:type="character" w:customStyle="1" w:styleId="32">
    <w:name w:val="纯文本 Char1"/>
    <w:basedOn w:val="20"/>
    <w:link w:val="10"/>
    <w:semiHidden/>
    <w:qFormat/>
    <w:uiPriority w:val="99"/>
    <w:rPr>
      <w:rFonts w:ascii="宋体" w:hAnsi="Courier New" w:eastAsia="宋体" w:cs="Courier New"/>
      <w:szCs w:val="21"/>
    </w:rPr>
  </w:style>
  <w:style w:type="character" w:customStyle="1" w:styleId="33">
    <w:name w:val="标题 2 Char"/>
    <w:basedOn w:val="20"/>
    <w:link w:val="5"/>
    <w:qFormat/>
    <w:uiPriority w:val="0"/>
    <w:rPr>
      <w:rFonts w:ascii="Arial" w:hAnsi="Arial" w:eastAsia="宋体" w:cs="Times New Roman"/>
      <w:b/>
      <w:bCs/>
      <w:sz w:val="32"/>
      <w:szCs w:val="32"/>
    </w:rPr>
  </w:style>
  <w:style w:type="paragraph" w:styleId="34">
    <w:name w:val="List Paragraph"/>
    <w:basedOn w:val="1"/>
    <w:qFormat/>
    <w:uiPriority w:val="34"/>
    <w:pPr>
      <w:ind w:firstLine="420" w:firstLineChars="200"/>
    </w:pPr>
  </w:style>
  <w:style w:type="character" w:customStyle="1" w:styleId="35">
    <w:name w:val="标题 3 Char"/>
    <w:basedOn w:val="20"/>
    <w:link w:val="6"/>
    <w:semiHidden/>
    <w:qFormat/>
    <w:uiPriority w:val="9"/>
    <w:rPr>
      <w:rFonts w:ascii="Calibri" w:hAnsi="Calibri" w:eastAsia="宋体" w:cs="Times New Roman"/>
      <w:b/>
      <w:bCs/>
      <w:sz w:val="32"/>
      <w:szCs w:val="32"/>
    </w:rPr>
  </w:style>
  <w:style w:type="character" w:customStyle="1" w:styleId="36">
    <w:name w:val="标题 4 Char"/>
    <w:basedOn w:val="20"/>
    <w:link w:val="7"/>
    <w:qFormat/>
    <w:uiPriority w:val="0"/>
    <w:rPr>
      <w:rFonts w:ascii="Cambria" w:hAnsi="Cambria" w:eastAsia="宋体" w:cs="Times New Roman"/>
      <w:b/>
      <w:bCs/>
      <w:sz w:val="28"/>
      <w:szCs w:val="28"/>
    </w:rPr>
  </w:style>
  <w:style w:type="paragraph" w:customStyle="1" w:styleId="37">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38">
    <w:name w:val="1"/>
    <w:basedOn w:val="1"/>
    <w:next w:val="10"/>
    <w:qFormat/>
    <w:uiPriority w:val="0"/>
    <w:rPr>
      <w:rFonts w:ascii="宋体" w:hAnsi="Courier New"/>
      <w:szCs w:val="20"/>
    </w:rPr>
  </w:style>
  <w:style w:type="paragraph" w:customStyle="1" w:styleId="39">
    <w:name w:val="8"/>
    <w:basedOn w:val="1"/>
    <w:next w:val="10"/>
    <w:qFormat/>
    <w:uiPriority w:val="0"/>
    <w:rPr>
      <w:rFonts w:ascii="宋体" w:hAnsi="Courier New"/>
      <w:szCs w:val="20"/>
    </w:rPr>
  </w:style>
  <w:style w:type="paragraph" w:customStyle="1" w:styleId="40">
    <w:name w:val="_Style 55"/>
    <w:basedOn w:val="1"/>
    <w:next w:val="10"/>
    <w:qFormat/>
    <w:uiPriority w:val="0"/>
    <w:rPr>
      <w:rFonts w:ascii="宋体" w:hAnsi="Courier New"/>
      <w:szCs w:val="20"/>
    </w:rPr>
  </w:style>
  <w:style w:type="paragraph" w:customStyle="1" w:styleId="41">
    <w:name w:val="7"/>
    <w:basedOn w:val="1"/>
    <w:next w:val="10"/>
    <w:link w:val="42"/>
    <w:qFormat/>
    <w:uiPriority w:val="0"/>
    <w:rPr>
      <w:rFonts w:ascii="宋体" w:hAnsi="Courier New"/>
      <w:szCs w:val="20"/>
    </w:rPr>
  </w:style>
  <w:style w:type="character" w:customStyle="1" w:styleId="42">
    <w:name w:val="Char1"/>
    <w:link w:val="41"/>
    <w:qFormat/>
    <w:uiPriority w:val="0"/>
    <w:rPr>
      <w:rFonts w:ascii="宋体" w:hAnsi="Courier New" w:eastAsia="宋体" w:cs="Times New Roman"/>
      <w:szCs w:val="20"/>
    </w:rPr>
  </w:style>
  <w:style w:type="character" w:customStyle="1" w:styleId="43">
    <w:name w:val="正文文本缩进 Char"/>
    <w:basedOn w:val="20"/>
    <w:link w:val="9"/>
    <w:qFormat/>
    <w:uiPriority w:val="0"/>
    <w:rPr>
      <w:rFonts w:ascii="Times New Roman" w:hAnsi="Times New Roman" w:eastAsia="宋体" w:cs="Times New Roman"/>
      <w:sz w:val="28"/>
      <w:szCs w:val="24"/>
    </w:rPr>
  </w:style>
  <w:style w:type="character" w:customStyle="1" w:styleId="44">
    <w:name w:val="正文文本缩进 2 Char"/>
    <w:basedOn w:val="20"/>
    <w:link w:val="12"/>
    <w:qFormat/>
    <w:uiPriority w:val="0"/>
    <w:rPr>
      <w:rFonts w:ascii="宋体" w:hAnsi="宋体" w:eastAsia="宋体" w:cs="Times New Roman"/>
      <w:szCs w:val="24"/>
    </w:rPr>
  </w:style>
  <w:style w:type="paragraph" w:customStyle="1" w:styleId="45">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056942-CF0B-42D2-B61F-A75C2696E49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84</Pages>
  <Words>5416</Words>
  <Characters>30876</Characters>
  <Lines>257</Lines>
  <Paragraphs>72</Paragraphs>
  <TotalTime>0</TotalTime>
  <ScaleCrop>false</ScaleCrop>
  <LinksUpToDate>false</LinksUpToDate>
  <CharactersWithSpaces>36220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2019-10-21T09:39:00Z</dcterms:created>
  <dc:creator>User</dc:creator>
  <cp:lastModifiedBy>是创不是灿</cp:lastModifiedBy>
  <cp:lastPrinted>2022-01-19T07:14:00Z</cp:lastPrinted>
  <dcterms:modified xsi:type="dcterms:W3CDTF">2022-01-20T02:09:06Z</dcterms:modified>
  <cp:revision>2262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C4B7E0FE0C1443559B74D91BA9E3E722</vt:lpwstr>
  </property>
</Properties>
</file>