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48"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60288;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3zNcdcAAAAIAQAADwAAAAAAAAABACAAAAAiAAAA&#10;ZHJzL2Rvd25yZXYueG1sUEsBAhQAFAAAAAgAh07iQGvkxBoIAgAAOQQAAA4AAAAAAAAAAQAgAAAA&#10;JgEAAGRycy9lMm9Eb2MueG1sUEsFBgAAAAAGAAYAWQEAAKAFA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生态气候服务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SZZZ2022-QA0103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四</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4"/>
            <w:tabs>
              <w:tab w:val="right" w:leader="dot" w:pos="9638"/>
            </w:tabs>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rPr>
              <w:rFonts w:hint="eastAsia" w:ascii="仿宋_GB2312" w:eastAsia="仿宋_GB2312"/>
            </w:rPr>
            <w:fldChar w:fldCharType="begin"/>
          </w:r>
          <w:r>
            <w:rPr>
              <w:rFonts w:hint="eastAsia" w:ascii="仿宋_GB2312" w:eastAsia="仿宋_GB2312"/>
            </w:rPr>
            <w:instrText xml:space="preserve"> HYPERLINK \l _Toc17436 </w:instrText>
          </w:r>
          <w:r>
            <w:rPr>
              <w:rFonts w:hint="eastAsia" w:ascii="仿宋_GB2312" w:eastAsia="仿宋_GB2312"/>
            </w:rPr>
            <w:fldChar w:fldCharType="separate"/>
          </w:r>
          <w:r>
            <w:rPr>
              <w:rFonts w:hint="eastAsia"/>
            </w:rPr>
            <w:t>第一章  投标邀请</w:t>
          </w:r>
          <w:r>
            <w:tab/>
          </w:r>
          <w:r>
            <w:fldChar w:fldCharType="begin"/>
          </w:r>
          <w:r>
            <w:instrText xml:space="preserve"> PAGEREF _Toc17436 \h </w:instrText>
          </w:r>
          <w:r>
            <w:fldChar w:fldCharType="separate"/>
          </w:r>
          <w:r>
            <w:t>6</w:t>
          </w:r>
          <w:r>
            <w:fldChar w:fldCharType="end"/>
          </w:r>
          <w:r>
            <w:rPr>
              <w:rFonts w:hint="eastAsia" w:ascii="仿宋_GB2312" w:eastAsia="仿宋_GB2312"/>
            </w:rPr>
            <w:fldChar w:fldCharType="end"/>
          </w:r>
        </w:p>
        <w:p>
          <w:pPr>
            <w:pStyle w:val="34"/>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_Toc18499 </w:instrText>
          </w:r>
          <w:r>
            <w:rPr>
              <w:rFonts w:hint="eastAsia" w:ascii="仿宋_GB2312" w:eastAsia="仿宋_GB2312"/>
            </w:rPr>
            <w:fldChar w:fldCharType="separate"/>
          </w:r>
          <w:r>
            <w:rPr>
              <w:rFonts w:hint="eastAsia"/>
            </w:rPr>
            <w:t>第二章  项目需求</w:t>
          </w:r>
          <w:r>
            <w:tab/>
          </w:r>
          <w:r>
            <w:fldChar w:fldCharType="begin"/>
          </w:r>
          <w:r>
            <w:instrText xml:space="preserve"> PAGEREF _Toc18499 \h </w:instrText>
          </w:r>
          <w:r>
            <w:fldChar w:fldCharType="separate"/>
          </w:r>
          <w:r>
            <w:t>9</w:t>
          </w:r>
          <w:r>
            <w:fldChar w:fldCharType="end"/>
          </w:r>
          <w:r>
            <w:rPr>
              <w:rFonts w:hint="eastAsia" w:ascii="仿宋_GB2312" w:eastAsia="仿宋_GB2312"/>
            </w:rPr>
            <w:fldChar w:fldCharType="end"/>
          </w:r>
        </w:p>
        <w:p>
          <w:pPr>
            <w:pStyle w:val="34"/>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_Toc13283 </w:instrText>
          </w:r>
          <w:r>
            <w:rPr>
              <w:rFonts w:hint="eastAsia" w:ascii="仿宋_GB2312" w:eastAsia="仿宋_GB2312"/>
            </w:rPr>
            <w:fldChar w:fldCharType="separate"/>
          </w:r>
          <w:r>
            <w:rPr>
              <w:rFonts w:hint="eastAsia"/>
            </w:rPr>
            <w:t>第三章  投标文件初审</w:t>
          </w:r>
          <w:r>
            <w:tab/>
          </w:r>
          <w:r>
            <w:fldChar w:fldCharType="begin"/>
          </w:r>
          <w:r>
            <w:instrText xml:space="preserve"> PAGEREF _Toc13283 \h </w:instrText>
          </w:r>
          <w:r>
            <w:fldChar w:fldCharType="separate"/>
          </w:r>
          <w:r>
            <w:t>17</w:t>
          </w:r>
          <w:r>
            <w:fldChar w:fldCharType="end"/>
          </w:r>
          <w:r>
            <w:rPr>
              <w:rFonts w:hint="eastAsia" w:ascii="仿宋_GB2312" w:eastAsia="仿宋_GB2312"/>
            </w:rPr>
            <w:fldChar w:fldCharType="end"/>
          </w:r>
        </w:p>
        <w:p>
          <w:pPr>
            <w:pStyle w:val="34"/>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_Toc1335 </w:instrText>
          </w:r>
          <w:r>
            <w:rPr>
              <w:rFonts w:hint="eastAsia" w:ascii="仿宋_GB2312" w:eastAsia="仿宋_GB2312"/>
            </w:rPr>
            <w:fldChar w:fldCharType="separate"/>
          </w:r>
          <w:r>
            <w:rPr>
              <w:rFonts w:hint="eastAsia"/>
            </w:rPr>
            <w:t>第四章  评标方法和标准</w:t>
          </w:r>
          <w:r>
            <w:tab/>
          </w:r>
          <w:r>
            <w:fldChar w:fldCharType="begin"/>
          </w:r>
          <w:r>
            <w:instrText xml:space="preserve"> PAGEREF _Toc1335 \h </w:instrText>
          </w:r>
          <w:r>
            <w:fldChar w:fldCharType="separate"/>
          </w:r>
          <w:r>
            <w:t>18</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_Toc8019 </w:instrText>
          </w:r>
          <w:r>
            <w:rPr>
              <w:rFonts w:hint="eastAsia" w:ascii="仿宋_GB2312" w:eastAsia="仿宋_GB2312"/>
            </w:rPr>
            <w:fldChar w:fldCharType="separate"/>
          </w:r>
          <w:r>
            <w:rPr>
              <w:rFonts w:hint="eastAsia"/>
            </w:rPr>
            <w:t>一、</w:t>
          </w:r>
          <w:r>
            <w:t>评标方法</w:t>
          </w:r>
          <w:r>
            <w:tab/>
          </w:r>
          <w:r>
            <w:fldChar w:fldCharType="begin"/>
          </w:r>
          <w:r>
            <w:instrText xml:space="preserve"> PAGEREF _Toc8019 \h </w:instrText>
          </w:r>
          <w:r>
            <w:fldChar w:fldCharType="separate"/>
          </w:r>
          <w:r>
            <w:t>18</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_Toc1705 </w:instrText>
          </w:r>
          <w:r>
            <w:rPr>
              <w:rFonts w:hint="eastAsia" w:ascii="仿宋_GB2312" w:eastAsia="仿宋_GB2312"/>
            </w:rPr>
            <w:fldChar w:fldCharType="separate"/>
          </w:r>
          <w:r>
            <w:rPr>
              <w:rFonts w:hint="eastAsia"/>
            </w:rPr>
            <w:t>二、评标标准</w:t>
          </w:r>
          <w:r>
            <w:tab/>
          </w:r>
          <w:r>
            <w:fldChar w:fldCharType="begin"/>
          </w:r>
          <w:r>
            <w:instrText xml:space="preserve"> PAGEREF _Toc1705 \h </w:instrText>
          </w:r>
          <w:r>
            <w:fldChar w:fldCharType="separate"/>
          </w:r>
          <w:r>
            <w:t>18</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_Toc20439 </w:instrText>
          </w:r>
          <w:r>
            <w:rPr>
              <w:rFonts w:hint="eastAsia" w:ascii="仿宋_GB2312" w:eastAsia="仿宋_GB2312"/>
            </w:rPr>
            <w:fldChar w:fldCharType="separate"/>
          </w:r>
          <w:r>
            <w:rPr>
              <w:rFonts w:hint="eastAsia" w:asciiTheme="minorEastAsia" w:hAnsiTheme="minorEastAsia"/>
              <w:bCs w:val="0"/>
              <w:szCs w:val="21"/>
            </w:rPr>
            <w:t>备注：</w:t>
          </w:r>
          <w:r>
            <w:tab/>
          </w:r>
          <w:r>
            <w:fldChar w:fldCharType="begin"/>
          </w:r>
          <w:r>
            <w:instrText xml:space="preserve"> PAGEREF _Toc20439 \h </w:instrText>
          </w:r>
          <w:r>
            <w:fldChar w:fldCharType="separate"/>
          </w:r>
          <w:r>
            <w:t>24</w:t>
          </w:r>
          <w:r>
            <w:fldChar w:fldCharType="end"/>
          </w:r>
          <w:r>
            <w:rPr>
              <w:rFonts w:hint="eastAsia" w:ascii="仿宋_GB2312" w:eastAsia="仿宋_GB2312"/>
            </w:rPr>
            <w:fldChar w:fldCharType="end"/>
          </w:r>
        </w:p>
        <w:p>
          <w:pPr>
            <w:pStyle w:val="2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_Toc22059 </w:instrText>
          </w:r>
          <w:r>
            <w:rPr>
              <w:rFonts w:hint="eastAsia" w:ascii="仿宋_GB2312" w:eastAsia="仿宋_GB2312"/>
            </w:rPr>
            <w:fldChar w:fldCharType="separate"/>
          </w:r>
          <w:r>
            <w:rPr>
              <w:rFonts w:hint="eastAsia"/>
            </w:rPr>
            <w:t>1、资质证书有效期</w:t>
          </w:r>
          <w:r>
            <w:tab/>
          </w:r>
          <w:r>
            <w:fldChar w:fldCharType="begin"/>
          </w:r>
          <w:r>
            <w:instrText xml:space="preserve"> PAGEREF _Toc22059 \h </w:instrText>
          </w:r>
          <w:r>
            <w:fldChar w:fldCharType="separate"/>
          </w:r>
          <w:r>
            <w:t>24</w:t>
          </w:r>
          <w:r>
            <w:fldChar w:fldCharType="end"/>
          </w:r>
          <w:r>
            <w:rPr>
              <w:rFonts w:hint="eastAsia" w:ascii="仿宋_GB2312" w:eastAsia="仿宋_GB2312"/>
            </w:rPr>
            <w:fldChar w:fldCharType="end"/>
          </w:r>
        </w:p>
        <w:p>
          <w:pPr>
            <w:pStyle w:val="2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_Toc16201 </w:instrText>
          </w:r>
          <w:r>
            <w:rPr>
              <w:rFonts w:hint="eastAsia" w:ascii="仿宋_GB2312" w:eastAsia="仿宋_GB2312"/>
            </w:rPr>
            <w:fldChar w:fldCharType="separate"/>
          </w:r>
          <w:r>
            <w:rPr>
              <w:rFonts w:hint="eastAsia" w:asciiTheme="minorEastAsia" w:hAnsiTheme="minorEastAsia" w:eastAsiaTheme="minorEastAsia"/>
            </w:rPr>
            <w:t>2、政府采购优惠政策</w:t>
          </w:r>
          <w:r>
            <w:tab/>
          </w:r>
          <w:r>
            <w:fldChar w:fldCharType="begin"/>
          </w:r>
          <w:r>
            <w:instrText xml:space="preserve"> PAGEREF _Toc16201 \h </w:instrText>
          </w:r>
          <w:r>
            <w:fldChar w:fldCharType="separate"/>
          </w:r>
          <w:r>
            <w:t>24</w:t>
          </w:r>
          <w:r>
            <w:fldChar w:fldCharType="end"/>
          </w:r>
          <w:r>
            <w:rPr>
              <w:rFonts w:hint="eastAsia" w:ascii="仿宋_GB2312" w:eastAsia="仿宋_GB2312"/>
            </w:rPr>
            <w:fldChar w:fldCharType="end"/>
          </w:r>
        </w:p>
        <w:p>
          <w:pPr>
            <w:pStyle w:val="34"/>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_Toc27280 </w:instrText>
          </w:r>
          <w:r>
            <w:rPr>
              <w:rFonts w:hint="eastAsia" w:ascii="仿宋_GB2312" w:eastAsia="仿宋_GB2312"/>
            </w:rPr>
            <w:fldChar w:fldCharType="separate"/>
          </w:r>
          <w:r>
            <w:rPr>
              <w:rFonts w:hint="eastAsia"/>
            </w:rPr>
            <w:t>第五章  投标人须知前附表</w:t>
          </w:r>
          <w:r>
            <w:tab/>
          </w:r>
          <w:r>
            <w:fldChar w:fldCharType="begin"/>
          </w:r>
          <w:r>
            <w:instrText xml:space="preserve"> PAGEREF _Toc27280 \h </w:instrText>
          </w:r>
          <w:r>
            <w:fldChar w:fldCharType="separate"/>
          </w:r>
          <w:r>
            <w:t>25</w:t>
          </w:r>
          <w:r>
            <w:fldChar w:fldCharType="end"/>
          </w:r>
          <w:r>
            <w:rPr>
              <w:rFonts w:hint="eastAsia" w:ascii="仿宋_GB2312" w:eastAsia="仿宋_GB2312"/>
            </w:rPr>
            <w:fldChar w:fldCharType="end"/>
          </w:r>
        </w:p>
        <w:p>
          <w:pPr>
            <w:pStyle w:val="34"/>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_Toc25605 </w:instrText>
          </w:r>
          <w:r>
            <w:rPr>
              <w:rFonts w:hint="eastAsia" w:ascii="仿宋_GB2312" w:eastAsia="仿宋_GB2312"/>
            </w:rPr>
            <w:fldChar w:fldCharType="separate"/>
          </w:r>
          <w:r>
            <w:rPr>
              <w:rFonts w:hint="eastAsia"/>
            </w:rPr>
            <w:t>第六章  投标人须知</w:t>
          </w:r>
          <w:r>
            <w:tab/>
          </w:r>
          <w:r>
            <w:fldChar w:fldCharType="begin"/>
          </w:r>
          <w:r>
            <w:instrText xml:space="preserve"> PAGEREF _Toc25605 \h </w:instrText>
          </w:r>
          <w:r>
            <w:fldChar w:fldCharType="separate"/>
          </w:r>
          <w:r>
            <w:t>26</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_Toc14394 </w:instrText>
          </w:r>
          <w:r>
            <w:rPr>
              <w:rFonts w:hint="eastAsia" w:ascii="仿宋_GB2312" w:eastAsia="仿宋_GB2312"/>
            </w:rPr>
            <w:fldChar w:fldCharType="separate"/>
          </w:r>
          <w:r>
            <w:rPr>
              <w:rFonts w:hint="eastAsia"/>
            </w:rPr>
            <w:t>一、说</w:t>
          </w:r>
          <w:r>
            <w:t xml:space="preserve">  </w:t>
          </w:r>
          <w:r>
            <w:rPr>
              <w:rFonts w:hint="eastAsia"/>
            </w:rPr>
            <w:t>明</w:t>
          </w:r>
          <w:r>
            <w:tab/>
          </w:r>
          <w:r>
            <w:fldChar w:fldCharType="begin"/>
          </w:r>
          <w:r>
            <w:instrText xml:space="preserve"> PAGEREF _Toc14394 \h </w:instrText>
          </w:r>
          <w:r>
            <w:fldChar w:fldCharType="separate"/>
          </w:r>
          <w:r>
            <w:t>26</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_Toc8850 </w:instrText>
          </w:r>
          <w:r>
            <w:rPr>
              <w:rFonts w:hint="eastAsia" w:ascii="仿宋_GB2312" w:eastAsia="仿宋_GB2312"/>
            </w:rPr>
            <w:fldChar w:fldCharType="separate"/>
          </w:r>
          <w:r>
            <w:rPr>
              <w:rFonts w:hint="eastAsia"/>
            </w:rPr>
            <w:t>二、招标文件说明</w:t>
          </w:r>
          <w:r>
            <w:tab/>
          </w:r>
          <w:r>
            <w:fldChar w:fldCharType="begin"/>
          </w:r>
          <w:r>
            <w:instrText xml:space="preserve"> PAGEREF _Toc8850 \h </w:instrText>
          </w:r>
          <w:r>
            <w:fldChar w:fldCharType="separate"/>
          </w:r>
          <w:r>
            <w:t>28</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_Toc29840 </w:instrText>
          </w:r>
          <w:r>
            <w:rPr>
              <w:rFonts w:hint="eastAsia" w:ascii="仿宋_GB2312" w:eastAsia="仿宋_GB2312"/>
            </w:rPr>
            <w:fldChar w:fldCharType="separate"/>
          </w:r>
          <w:r>
            <w:rPr>
              <w:rFonts w:hint="eastAsia"/>
            </w:rPr>
            <w:t>三、投标文件的编写</w:t>
          </w:r>
          <w:r>
            <w:tab/>
          </w:r>
          <w:r>
            <w:fldChar w:fldCharType="begin"/>
          </w:r>
          <w:r>
            <w:instrText xml:space="preserve"> PAGEREF _Toc29840 \h </w:instrText>
          </w:r>
          <w:r>
            <w:fldChar w:fldCharType="separate"/>
          </w:r>
          <w:r>
            <w:t>29</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_Toc14774 </w:instrText>
          </w:r>
          <w:r>
            <w:rPr>
              <w:rFonts w:hint="eastAsia" w:ascii="仿宋_GB2312" w:eastAsia="仿宋_GB2312"/>
            </w:rPr>
            <w:fldChar w:fldCharType="separate"/>
          </w:r>
          <w:r>
            <w:rPr>
              <w:rFonts w:hint="eastAsia"/>
            </w:rPr>
            <w:t>四、投标文件的递交</w:t>
          </w:r>
          <w:r>
            <w:tab/>
          </w:r>
          <w:r>
            <w:fldChar w:fldCharType="begin"/>
          </w:r>
          <w:r>
            <w:instrText xml:space="preserve"> PAGEREF _Toc14774 \h </w:instrText>
          </w:r>
          <w:r>
            <w:fldChar w:fldCharType="separate"/>
          </w:r>
          <w:r>
            <w:t>31</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_Toc11864 </w:instrText>
          </w:r>
          <w:r>
            <w:rPr>
              <w:rFonts w:hint="eastAsia" w:ascii="仿宋_GB2312" w:eastAsia="仿宋_GB2312"/>
            </w:rPr>
            <w:fldChar w:fldCharType="separate"/>
          </w:r>
          <w:r>
            <w:rPr>
              <w:rFonts w:hint="eastAsia"/>
            </w:rPr>
            <w:t>五、开标和评标</w:t>
          </w:r>
          <w:r>
            <w:tab/>
          </w:r>
          <w:r>
            <w:fldChar w:fldCharType="begin"/>
          </w:r>
          <w:r>
            <w:instrText xml:space="preserve"> PAGEREF _Toc11864 \h </w:instrText>
          </w:r>
          <w:r>
            <w:fldChar w:fldCharType="separate"/>
          </w:r>
          <w:r>
            <w:t>33</w:t>
          </w:r>
          <w:r>
            <w:fldChar w:fldCharType="end"/>
          </w:r>
          <w:r>
            <w:rPr>
              <w:rFonts w:hint="eastAsia" w:ascii="仿宋_GB2312" w:eastAsia="仿宋_GB2312"/>
            </w:rPr>
            <w:fldChar w:fldCharType="end"/>
          </w:r>
        </w:p>
        <w:p>
          <w:pPr>
            <w:pStyle w:val="41"/>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_Toc25571 </w:instrText>
          </w:r>
          <w:r>
            <w:rPr>
              <w:rFonts w:hint="eastAsia" w:ascii="仿宋_GB2312" w:eastAsia="仿宋_GB2312"/>
            </w:rPr>
            <w:fldChar w:fldCharType="separate"/>
          </w:r>
          <w:r>
            <w:rPr>
              <w:rFonts w:hint="eastAsia"/>
            </w:rPr>
            <w:t>六、授予合同</w:t>
          </w:r>
          <w:r>
            <w:tab/>
          </w:r>
          <w:r>
            <w:fldChar w:fldCharType="begin"/>
          </w:r>
          <w:r>
            <w:instrText xml:space="preserve"> PAGEREF _Toc25571 \h </w:instrText>
          </w:r>
          <w:r>
            <w:fldChar w:fldCharType="separate"/>
          </w:r>
          <w:r>
            <w:t>35</w:t>
          </w:r>
          <w:r>
            <w:fldChar w:fldCharType="end"/>
          </w:r>
          <w:r>
            <w:rPr>
              <w:rFonts w:hint="eastAsia" w:ascii="仿宋_GB2312" w:eastAsia="仿宋_GB2312"/>
            </w:rPr>
            <w:fldChar w:fldCharType="end"/>
          </w:r>
        </w:p>
        <w:p>
          <w:pPr>
            <w:pStyle w:val="34"/>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_Toc10713 </w:instrText>
          </w:r>
          <w:r>
            <w:rPr>
              <w:rFonts w:hint="eastAsia" w:ascii="仿宋_GB2312" w:eastAsia="仿宋_GB2312"/>
            </w:rPr>
            <w:fldChar w:fldCharType="separate"/>
          </w:r>
          <w:r>
            <w:rPr>
              <w:rFonts w:hint="eastAsia"/>
            </w:rPr>
            <w:t>第七章  投标文件格式</w:t>
          </w:r>
          <w:r>
            <w:tab/>
          </w:r>
          <w:r>
            <w:fldChar w:fldCharType="begin"/>
          </w:r>
          <w:r>
            <w:instrText xml:space="preserve"> PAGEREF _Toc10713 \h </w:instrText>
          </w:r>
          <w:r>
            <w:fldChar w:fldCharType="separate"/>
          </w:r>
          <w:r>
            <w:t>37</w:t>
          </w:r>
          <w:r>
            <w:fldChar w:fldCharType="end"/>
          </w:r>
          <w:r>
            <w:rPr>
              <w:rFonts w:hint="eastAsia" w:ascii="仿宋_GB2312" w:eastAsia="仿宋_GB2312"/>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_Toc360 </w:instrText>
          </w:r>
          <w:r>
            <w:rPr>
              <w:rFonts w:hint="eastAsia" w:ascii="宋体" w:hAnsi="宋体" w:eastAsia="宋体" w:cs="宋体"/>
            </w:rPr>
            <w:fldChar w:fldCharType="separate"/>
          </w:r>
          <w:r>
            <w:rPr>
              <w:rFonts w:hint="eastAsia" w:ascii="宋体" w:hAnsi="宋体" w:eastAsia="宋体" w:cs="宋体"/>
            </w:rPr>
            <w:t>投标文件编制说明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_Toc360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_Toc9949 </w:instrText>
          </w:r>
          <w:r>
            <w:rPr>
              <w:rFonts w:hint="eastAsia" w:ascii="宋体" w:hAnsi="宋体" w:eastAsia="宋体" w:cs="宋体"/>
            </w:rPr>
            <w:fldChar w:fldCharType="separate"/>
          </w:r>
          <w:r>
            <w:rPr>
              <w:rFonts w:hint="eastAsia" w:ascii="宋体" w:hAnsi="宋体" w:eastAsia="宋体" w:cs="宋体"/>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_Toc9949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_Toc30919 </w:instrText>
          </w:r>
          <w:r>
            <w:rPr>
              <w:rFonts w:hint="eastAsia" w:ascii="宋体" w:hAnsi="宋体" w:eastAsia="宋体" w:cs="宋体"/>
            </w:rPr>
            <w:fldChar w:fldCharType="separate"/>
          </w:r>
          <w:r>
            <w:rPr>
              <w:rFonts w:hint="eastAsia" w:ascii="宋体" w:hAnsi="宋体" w:eastAsia="宋体" w:cs="宋体"/>
            </w:rPr>
            <w:t>评标指引表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_Toc30919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_Toc10265 </w:instrText>
          </w:r>
          <w:r>
            <w:rPr>
              <w:rFonts w:hint="eastAsia" w:ascii="宋体" w:hAnsi="宋体" w:eastAsia="宋体" w:cs="宋体"/>
            </w:rPr>
            <w:fldChar w:fldCharType="separate"/>
          </w:r>
          <w:r>
            <w:rPr>
              <w:rFonts w:hint="eastAsia" w:ascii="宋体" w:hAnsi="宋体" w:eastAsia="宋体" w:cs="宋体"/>
              <w:kern w:val="0"/>
              <w:szCs w:val="28"/>
            </w:rPr>
            <w:t>股东构成审查表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_Toc10265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pPr>
          <w:r>
            <w:rPr>
              <w:rFonts w:hint="eastAsia" w:ascii="宋体" w:hAnsi="宋体" w:eastAsia="宋体" w:cs="宋体"/>
            </w:rPr>
            <w:fldChar w:fldCharType="begin"/>
          </w:r>
          <w:r>
            <w:rPr>
              <w:rFonts w:hint="eastAsia" w:ascii="宋体" w:hAnsi="宋体" w:eastAsia="宋体" w:cs="宋体"/>
            </w:rPr>
            <w:instrText xml:space="preserve"> HYPERLINK \l _Toc10016 </w:instrText>
          </w:r>
          <w:r>
            <w:rPr>
              <w:rFonts w:hint="eastAsia" w:ascii="宋体" w:hAnsi="宋体" w:eastAsia="宋体" w:cs="宋体"/>
            </w:rPr>
            <w:fldChar w:fldCharType="separate"/>
          </w:r>
          <w:r>
            <w:rPr>
              <w:rFonts w:hint="eastAsia" w:ascii="宋体" w:hAnsi="宋体" w:eastAsia="宋体" w:cs="宋体"/>
            </w:rPr>
            <w:t>第八章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_Toc10016 \h </w:instrText>
          </w:r>
          <w:r>
            <w:rPr>
              <w:rFonts w:hint="eastAsia" w:ascii="宋体" w:hAnsi="宋体" w:eastAsia="宋体" w:cs="宋体"/>
            </w:rPr>
            <w:fldChar w:fldCharType="separate"/>
          </w:r>
          <w:r>
            <w:rPr>
              <w:rFonts w:hint="eastAsia" w:ascii="宋体" w:hAnsi="宋体" w:eastAsia="宋体" w:cs="宋体"/>
            </w:rPr>
            <w:t>59</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_Toc20101 </w:instrText>
          </w:r>
          <w:r>
            <w:rPr>
              <w:rFonts w:hint="eastAsia" w:ascii="仿宋_GB2312" w:eastAsia="仿宋_GB2312"/>
            </w:rPr>
            <w:fldChar w:fldCharType="separate"/>
          </w:r>
          <w:r>
            <w:rPr>
              <w:rFonts w:hint="eastAsia"/>
            </w:rPr>
            <w:t>第九章  附件</w:t>
          </w:r>
          <w:r>
            <w:tab/>
          </w:r>
          <w:r>
            <w:fldChar w:fldCharType="begin"/>
          </w:r>
          <w:r>
            <w:instrText xml:space="preserve"> PAGEREF _Toc20101 \h </w:instrText>
          </w:r>
          <w:r>
            <w:fldChar w:fldCharType="separate"/>
          </w:r>
          <w:r>
            <w:t>62</w:t>
          </w:r>
          <w:r>
            <w:fldChar w:fldCharType="end"/>
          </w:r>
          <w:r>
            <w:rPr>
              <w:rFonts w:hint="eastAsia" w:ascii="仿宋_GB2312" w:eastAsia="仿宋_GB2312"/>
            </w:rPr>
            <w:fldChar w:fldCharType="end"/>
          </w:r>
        </w:p>
        <w:p>
          <w:pPr>
            <w:pStyle w:val="2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_Toc18580 </w:instrText>
          </w:r>
          <w:r>
            <w:rPr>
              <w:rFonts w:hint="eastAsia" w:ascii="仿宋_GB2312" w:eastAsia="仿宋_GB2312"/>
            </w:rPr>
            <w:fldChar w:fldCharType="separate"/>
          </w:r>
          <w:r>
            <w:rPr>
              <w:rFonts w:hint="eastAsia"/>
            </w:rPr>
            <w:t>一、财政部 工业和信息化部关于印发《政府采购促进中小企业发展管理办法》的通知</w:t>
          </w:r>
          <w:r>
            <w:tab/>
          </w:r>
          <w:r>
            <w:fldChar w:fldCharType="begin"/>
          </w:r>
          <w:r>
            <w:instrText xml:space="preserve"> PAGEREF _Toc18580 \h </w:instrText>
          </w:r>
          <w:r>
            <w:fldChar w:fldCharType="separate"/>
          </w:r>
          <w:r>
            <w:t>62</w:t>
          </w:r>
          <w:r>
            <w:fldChar w:fldCharType="end"/>
          </w:r>
          <w:r>
            <w:rPr>
              <w:rFonts w:hint="eastAsia" w:ascii="仿宋_GB2312" w:eastAsia="仿宋_GB2312"/>
            </w:rPr>
            <w:fldChar w:fldCharType="end"/>
          </w:r>
        </w:p>
        <w:p>
          <w:pPr>
            <w:pStyle w:val="2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_Toc12448 </w:instrText>
          </w:r>
          <w:r>
            <w:rPr>
              <w:rFonts w:hint="eastAsia" w:ascii="仿宋_GB2312" w:eastAsia="仿宋_GB2312"/>
            </w:rPr>
            <w:fldChar w:fldCharType="separate"/>
          </w:r>
          <w:r>
            <w:rPr>
              <w:rFonts w:hint="eastAsia"/>
            </w:rPr>
            <w:t>二、关于印发中小企业划型标准规定的通知</w:t>
          </w:r>
          <w:r>
            <w:tab/>
          </w:r>
          <w:r>
            <w:fldChar w:fldCharType="begin"/>
          </w:r>
          <w:r>
            <w:instrText xml:space="preserve"> PAGEREF _Toc12448 \h </w:instrText>
          </w:r>
          <w:r>
            <w:fldChar w:fldCharType="separate"/>
          </w:r>
          <w:r>
            <w:t>66</w:t>
          </w:r>
          <w:r>
            <w:fldChar w:fldCharType="end"/>
          </w:r>
          <w:r>
            <w:rPr>
              <w:rFonts w:hint="eastAsia" w:ascii="仿宋_GB2312" w:eastAsia="仿宋_GB2312"/>
            </w:rPr>
            <w:fldChar w:fldCharType="end"/>
          </w:r>
        </w:p>
        <w:p>
          <w:pPr>
            <w:pStyle w:val="2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_Toc16643 </w:instrText>
          </w:r>
          <w:r>
            <w:rPr>
              <w:rFonts w:hint="eastAsia" w:ascii="仿宋_GB2312" w:eastAsia="仿宋_GB2312"/>
            </w:rPr>
            <w:fldChar w:fldCharType="separate"/>
          </w:r>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 </w:t>
          </w:r>
          <w:r>
            <w:tab/>
          </w:r>
          <w:r>
            <w:fldChar w:fldCharType="begin"/>
          </w:r>
          <w:r>
            <w:instrText xml:space="preserve"> PAGEREF _Toc16643 \h </w:instrText>
          </w:r>
          <w:r>
            <w:fldChar w:fldCharType="separate"/>
          </w:r>
          <w:r>
            <w:t>69</w:t>
          </w:r>
          <w:r>
            <w:fldChar w:fldCharType="end"/>
          </w:r>
          <w:r>
            <w:rPr>
              <w:rFonts w:hint="eastAsia" w:ascii="仿宋_GB2312" w:eastAsia="仿宋_GB2312"/>
            </w:rPr>
            <w:fldChar w:fldCharType="end"/>
          </w:r>
        </w:p>
        <w:p>
          <w:pPr>
            <w:pStyle w:val="2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_Toc5307 </w:instrText>
          </w:r>
          <w:r>
            <w:rPr>
              <w:rFonts w:hint="eastAsia" w:ascii="仿宋_GB2312" w:eastAsia="仿宋_GB2312"/>
            </w:rPr>
            <w:fldChar w:fldCharType="separate"/>
          </w:r>
          <w:r>
            <w:rPr>
              <w:rFonts w:hint="eastAsia"/>
            </w:rPr>
            <w:t>四、</w:t>
          </w:r>
          <w:r>
            <w:t>财政部 民政部 中国残疾人联合会关于促进残疾人就业 政府采购政策的通知</w:t>
          </w:r>
          <w:r>
            <w:tab/>
          </w:r>
          <w:r>
            <w:fldChar w:fldCharType="begin"/>
          </w:r>
          <w:r>
            <w:instrText xml:space="preserve"> PAGEREF _Toc5307 \h </w:instrText>
          </w:r>
          <w:r>
            <w:fldChar w:fldCharType="separate"/>
          </w:r>
          <w:r>
            <w:t>72</w:t>
          </w:r>
          <w:r>
            <w:fldChar w:fldCharType="end"/>
          </w:r>
          <w:r>
            <w:rPr>
              <w:rFonts w:hint="eastAsia" w:ascii="仿宋_GB2312" w:eastAsia="仿宋_GB2312"/>
            </w:rPr>
            <w:fldChar w:fldCharType="end"/>
          </w:r>
        </w:p>
        <w:p>
          <w:pPr>
            <w:spacing w:line="360" w:lineRule="exact"/>
          </w:pPr>
          <w:r>
            <w:rPr>
              <w:rFonts w:hint="eastAsia" w:ascii="仿宋_GB2312" w:eastAsia="仿宋_GB2312"/>
            </w:rPr>
            <w:fldChar w:fldCharType="end"/>
          </w:r>
        </w:p>
      </w:sdtContent>
    </w:sdt>
    <w:p>
      <w:pPr>
        <w:widowControl/>
        <w:jc w:val="left"/>
      </w:pPr>
      <w:r>
        <w:br w:type="page"/>
      </w:r>
    </w:p>
    <w:p/>
    <w:p>
      <w:pPr>
        <w:pStyle w:val="3"/>
      </w:pPr>
      <w:bookmarkStart w:id="0" w:name="_Toc17436"/>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生态气候服务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highlight w:val="none"/>
          <w:u w:val="single"/>
        </w:rPr>
        <w:t>2022年</w:t>
      </w:r>
      <w:r>
        <w:rPr>
          <w:rFonts w:hint="eastAsia" w:ascii="宋体" w:hAnsi="宋体" w:cs="Arial Unicode MS"/>
          <w:snapToGrid w:val="0"/>
          <w:kern w:val="0"/>
          <w:szCs w:val="21"/>
          <w:highlight w:val="none"/>
          <w:u w:val="single"/>
          <w:lang w:val="en-US" w:eastAsia="zh-CN"/>
        </w:rPr>
        <w:t>05</w:t>
      </w:r>
      <w:r>
        <w:rPr>
          <w:rFonts w:hint="eastAsia" w:ascii="宋体" w:hAnsi="宋体" w:cs="Arial Unicode MS"/>
          <w:snapToGrid w:val="0"/>
          <w:kern w:val="0"/>
          <w:szCs w:val="21"/>
          <w:highlight w:val="none"/>
          <w:u w:val="single"/>
        </w:rPr>
        <w:t>月</w:t>
      </w:r>
      <w:r>
        <w:rPr>
          <w:rFonts w:hint="eastAsia" w:ascii="宋体" w:hAnsi="宋体" w:cs="Arial Unicode MS"/>
          <w:snapToGrid w:val="0"/>
          <w:kern w:val="0"/>
          <w:szCs w:val="21"/>
          <w:highlight w:val="none"/>
          <w:u w:val="single"/>
          <w:lang w:val="en-US" w:eastAsia="zh-CN"/>
        </w:rPr>
        <w:t>12</w:t>
      </w:r>
      <w:r>
        <w:rPr>
          <w:rFonts w:hint="eastAsia" w:ascii="宋体" w:hAnsi="宋体" w:cs="Arial Unicode MS"/>
          <w:snapToGrid w:val="0"/>
          <w:kern w:val="0"/>
          <w:szCs w:val="21"/>
          <w:highlight w:val="none"/>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SZZZ2022-QA0103</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生态气候服务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70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70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3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682"/>
        <w:gridCol w:w="4505"/>
        <w:gridCol w:w="930"/>
        <w:gridCol w:w="945"/>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4505" w:type="dxa"/>
            <w:shd w:val="clear" w:color="auto" w:fill="ABCDEF"/>
            <w:vAlign w:val="center"/>
          </w:tcPr>
          <w:p>
            <w:pPr>
              <w:pStyle w:val="45"/>
              <w:spacing w:line="360" w:lineRule="auto"/>
              <w:jc w:val="center"/>
              <w:rPr>
                <w:sz w:val="21"/>
              </w:rPr>
            </w:pPr>
            <w:r>
              <w:rPr>
                <w:sz w:val="21"/>
              </w:rPr>
              <w:t>标的名称</w:t>
            </w:r>
          </w:p>
        </w:tc>
        <w:tc>
          <w:tcPr>
            <w:tcW w:w="93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45"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70"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4505"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生态气候服务</w:t>
            </w:r>
          </w:p>
        </w:tc>
        <w:tc>
          <w:tcPr>
            <w:tcW w:w="93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45"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7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r>
    </w:tbl>
    <w:p>
      <w:pPr>
        <w:pStyle w:val="453"/>
        <w:adjustRightInd w:val="0"/>
        <w:snapToGrid w:val="0"/>
        <w:spacing w:beforeLines="50" w:beforeAutospacing="0" w:after="0" w:afterAutospacing="0" w:line="360" w:lineRule="auto"/>
        <w:ind w:firstLine="422" w:firstLineChars="20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7、合同履行期限：自合同签订之日起至2022年11月</w:t>
      </w:r>
      <w:r>
        <w:rPr>
          <w:rFonts w:hint="eastAsia" w:ascii="宋体" w:hAnsi="宋体" w:eastAsia="宋体"/>
          <w:snapToGrid w:val="0"/>
          <w:color w:val="auto"/>
          <w:sz w:val="21"/>
          <w:szCs w:val="21"/>
          <w:lang w:val="en-US" w:eastAsia="zh-CN"/>
        </w:rPr>
        <w:t>20</w:t>
      </w:r>
      <w:r>
        <w:rPr>
          <w:rFonts w:hint="eastAsia" w:ascii="宋体" w:hAnsi="宋体" w:eastAsia="宋体"/>
          <w:snapToGrid w:val="0"/>
          <w:color w:val="auto"/>
          <w:sz w:val="21"/>
          <w:szCs w:val="21"/>
        </w:rPr>
        <w:t>日</w:t>
      </w:r>
      <w:r>
        <w:rPr>
          <w:rFonts w:hint="eastAsia" w:ascii="宋体" w:hAnsi="宋体" w:eastAsia="宋体"/>
          <w:snapToGrid w:val="0"/>
          <w:color w:val="auto"/>
          <w:sz w:val="21"/>
          <w:szCs w:val="21"/>
          <w:lang w:eastAsia="zh-CN"/>
        </w:rPr>
        <w:t>。</w:t>
      </w:r>
      <w:bookmarkStart w:id="93" w:name="_GoBack"/>
      <w:bookmarkEnd w:id="93"/>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r>
        <w:rPr>
          <w:rFonts w:hint="eastAsia" w:asciiTheme="minorEastAsia" w:hAnsiTheme="minorEastAsia" w:eastAsiaTheme="minorEastAsia"/>
          <w:snapToGrid w:val="0"/>
          <w:color w:val="auto"/>
          <w:sz w:val="21"/>
          <w:lang w:eastAsia="zh-CN"/>
        </w:rPr>
        <w:t>，不接受投标人选用进口产品参与投标</w:t>
      </w:r>
      <w:r>
        <w:rPr>
          <w:rFonts w:hint="eastAsia" w:asciiTheme="minorEastAsia" w:hAnsiTheme="minorEastAsia" w:eastAsiaTheme="minorEastAsia"/>
          <w:snapToGrid w:val="0"/>
          <w:color w:val="auto"/>
          <w:sz w:val="21"/>
        </w:rPr>
        <w:t>。</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highlight w:val="none"/>
          <w:u w:val="single"/>
        </w:rPr>
        <w:t>2022年</w:t>
      </w:r>
      <w:r>
        <w:rPr>
          <w:rFonts w:hint="eastAsia" w:ascii="宋体" w:hAnsi="宋体" w:eastAsia="宋体"/>
          <w:snapToGrid w:val="0"/>
          <w:color w:val="auto"/>
          <w:sz w:val="21"/>
          <w:szCs w:val="21"/>
          <w:highlight w:val="none"/>
          <w:u w:val="single"/>
          <w:lang w:val="en-US" w:eastAsia="zh-CN"/>
        </w:rPr>
        <w:t>04</w:t>
      </w:r>
      <w:r>
        <w:rPr>
          <w:rFonts w:hint="eastAsia" w:ascii="宋体" w:hAnsi="宋体" w:eastAsia="宋体"/>
          <w:snapToGrid w:val="0"/>
          <w:color w:val="auto"/>
          <w:sz w:val="21"/>
          <w:szCs w:val="21"/>
          <w:highlight w:val="none"/>
          <w:u w:val="single"/>
        </w:rPr>
        <w:t>月</w:t>
      </w:r>
      <w:r>
        <w:rPr>
          <w:rFonts w:hint="eastAsia" w:ascii="宋体" w:hAnsi="宋体" w:eastAsia="宋体"/>
          <w:snapToGrid w:val="0"/>
          <w:color w:val="auto"/>
          <w:sz w:val="21"/>
          <w:szCs w:val="21"/>
          <w:highlight w:val="none"/>
          <w:u w:val="single"/>
          <w:lang w:val="en-US" w:eastAsia="zh-CN"/>
        </w:rPr>
        <w:t>29</w:t>
      </w:r>
      <w:r>
        <w:rPr>
          <w:rFonts w:hint="eastAsia" w:ascii="宋体" w:hAnsi="宋体" w:eastAsia="宋体"/>
          <w:snapToGrid w:val="0"/>
          <w:color w:val="auto"/>
          <w:sz w:val="21"/>
          <w:szCs w:val="21"/>
          <w:highlight w:val="none"/>
          <w:u w:val="single"/>
        </w:rPr>
        <w:t>日至2022年</w:t>
      </w:r>
      <w:r>
        <w:rPr>
          <w:rFonts w:hint="eastAsia" w:ascii="宋体" w:hAnsi="宋体" w:eastAsia="宋体"/>
          <w:snapToGrid w:val="0"/>
          <w:color w:val="auto"/>
          <w:sz w:val="21"/>
          <w:szCs w:val="21"/>
          <w:highlight w:val="none"/>
          <w:u w:val="single"/>
          <w:lang w:val="en-US" w:eastAsia="zh-CN"/>
        </w:rPr>
        <w:t>05</w:t>
      </w:r>
      <w:r>
        <w:rPr>
          <w:rFonts w:hint="eastAsia" w:ascii="宋体" w:hAnsi="宋体" w:eastAsia="宋体"/>
          <w:snapToGrid w:val="0"/>
          <w:color w:val="auto"/>
          <w:sz w:val="21"/>
          <w:szCs w:val="21"/>
          <w:highlight w:val="none"/>
          <w:u w:val="single"/>
        </w:rPr>
        <w:t>月</w:t>
      </w:r>
      <w:r>
        <w:rPr>
          <w:rFonts w:hint="eastAsia" w:ascii="宋体" w:hAnsi="宋体" w:eastAsia="宋体"/>
          <w:snapToGrid w:val="0"/>
          <w:color w:val="auto"/>
          <w:sz w:val="21"/>
          <w:szCs w:val="21"/>
          <w:highlight w:val="none"/>
          <w:u w:val="single"/>
          <w:lang w:val="en-US" w:eastAsia="zh-CN"/>
        </w:rPr>
        <w:t>10</w:t>
      </w:r>
      <w:r>
        <w:rPr>
          <w:rFonts w:hint="eastAsia" w:ascii="宋体" w:hAnsi="宋体" w:eastAsia="宋体"/>
          <w:snapToGrid w:val="0"/>
          <w:color w:val="auto"/>
          <w:sz w:val="21"/>
          <w:szCs w:val="21"/>
          <w:highlight w:val="none"/>
          <w:u w:val="single"/>
        </w:rPr>
        <w:t>日，每天上午9：00至</w:t>
      </w:r>
      <w:r>
        <w:rPr>
          <w:rFonts w:ascii="宋体" w:hAnsi="宋体" w:eastAsia="宋体"/>
          <w:snapToGrid w:val="0"/>
          <w:color w:val="auto"/>
          <w:sz w:val="21"/>
          <w:szCs w:val="21"/>
          <w:highlight w:val="none"/>
          <w:u w:val="single"/>
        </w:rPr>
        <w:t>11:30</w:t>
      </w:r>
      <w:r>
        <w:rPr>
          <w:rFonts w:hint="eastAsia" w:ascii="宋体" w:hAnsi="宋体" w:eastAsia="宋体"/>
          <w:snapToGrid w:val="0"/>
          <w:color w:val="auto"/>
          <w:sz w:val="21"/>
          <w:szCs w:val="21"/>
          <w:highlight w:val="none"/>
          <w:u w:val="single"/>
        </w:rPr>
        <w:t>，下午14：</w:t>
      </w:r>
      <w:r>
        <w:rPr>
          <w:rFonts w:ascii="宋体" w:hAnsi="宋体" w:eastAsia="宋体"/>
          <w:snapToGrid w:val="0"/>
          <w:color w:val="auto"/>
          <w:sz w:val="21"/>
          <w:szCs w:val="21"/>
          <w:highlight w:val="none"/>
          <w:u w:val="single"/>
        </w:rPr>
        <w:t>3</w:t>
      </w:r>
      <w:r>
        <w:rPr>
          <w:rFonts w:hint="eastAsia" w:ascii="宋体" w:hAnsi="宋体" w:eastAsia="宋体"/>
          <w:snapToGrid w:val="0"/>
          <w:color w:val="auto"/>
          <w:sz w:val="21"/>
          <w:szCs w:val="21"/>
          <w:highlight w:val="none"/>
          <w:u w:val="single"/>
        </w:rPr>
        <w:t>0至</w:t>
      </w:r>
      <w:r>
        <w:rPr>
          <w:rFonts w:ascii="宋体" w:hAnsi="宋体" w:eastAsia="宋体"/>
          <w:snapToGrid w:val="0"/>
          <w:color w:val="auto"/>
          <w:sz w:val="21"/>
          <w:szCs w:val="21"/>
          <w:highlight w:val="none"/>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highlight w:val="none"/>
          <w:u w:val="single"/>
        </w:rPr>
        <w:t>2022年</w:t>
      </w:r>
      <w:r>
        <w:rPr>
          <w:rFonts w:hint="eastAsia" w:ascii="宋体" w:hAnsi="宋体" w:eastAsia="宋体"/>
          <w:snapToGrid w:val="0"/>
          <w:color w:val="auto"/>
          <w:sz w:val="21"/>
          <w:szCs w:val="21"/>
          <w:highlight w:val="none"/>
          <w:u w:val="single"/>
          <w:lang w:val="en-US" w:eastAsia="zh-CN"/>
        </w:rPr>
        <w:t>05</w:t>
      </w:r>
      <w:r>
        <w:rPr>
          <w:rFonts w:hint="eastAsia" w:ascii="宋体" w:hAnsi="宋体" w:eastAsia="宋体"/>
          <w:snapToGrid w:val="0"/>
          <w:color w:val="auto"/>
          <w:sz w:val="21"/>
          <w:szCs w:val="21"/>
          <w:highlight w:val="none"/>
          <w:u w:val="single"/>
        </w:rPr>
        <w:t>月</w:t>
      </w:r>
      <w:r>
        <w:rPr>
          <w:rFonts w:hint="eastAsia" w:ascii="宋体" w:hAnsi="宋体" w:eastAsia="宋体"/>
          <w:snapToGrid w:val="0"/>
          <w:color w:val="auto"/>
          <w:sz w:val="21"/>
          <w:szCs w:val="21"/>
          <w:highlight w:val="none"/>
          <w:u w:val="single"/>
          <w:lang w:val="en-US" w:eastAsia="zh-CN"/>
        </w:rPr>
        <w:t>12</w:t>
      </w:r>
      <w:r>
        <w:rPr>
          <w:rFonts w:hint="eastAsia" w:ascii="宋体" w:hAnsi="宋体" w:eastAsia="宋体"/>
          <w:snapToGrid w:val="0"/>
          <w:color w:val="auto"/>
          <w:sz w:val="21"/>
          <w:szCs w:val="21"/>
          <w:highlight w:val="none"/>
          <w:u w:val="single"/>
        </w:rPr>
        <w:t>日14点30分</w:t>
      </w:r>
      <w:r>
        <w:rPr>
          <w:rFonts w:hint="eastAsia" w:ascii="宋体" w:hAnsi="宋体" w:eastAsia="宋体"/>
          <w:snapToGrid w:val="0"/>
          <w:color w:val="auto"/>
          <w:sz w:val="21"/>
          <w:szCs w:val="21"/>
          <w:u w:val="single"/>
        </w:rPr>
        <w:t>（北京时间）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名称：深圳市国家气候观象台</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地址：深圳市福田区竹子林园博园东门气象路</w:t>
      </w:r>
      <w:r>
        <w:rPr>
          <w:rFonts w:hint="default" w:ascii="宋体" w:hAnsi="宋体" w:eastAsia="宋体"/>
          <w:snapToGrid w:val="0"/>
          <w:color w:val="auto"/>
          <w:sz w:val="21"/>
          <w:szCs w:val="21"/>
        </w:rPr>
        <w:t>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highlight w:val="none"/>
        </w:rPr>
        <w:t>2022年</w:t>
      </w:r>
      <w:r>
        <w:rPr>
          <w:rFonts w:hint="eastAsia" w:ascii="宋体" w:hAnsi="宋体"/>
          <w:snapToGrid w:val="0"/>
          <w:kern w:val="0"/>
          <w:sz w:val="24"/>
          <w:highlight w:val="none"/>
          <w:lang w:val="en-US" w:eastAsia="zh-CN"/>
        </w:rPr>
        <w:t>04</w:t>
      </w:r>
      <w:r>
        <w:rPr>
          <w:rFonts w:ascii="宋体" w:hAnsi="宋体"/>
          <w:snapToGrid w:val="0"/>
          <w:kern w:val="0"/>
          <w:sz w:val="24"/>
          <w:highlight w:val="none"/>
        </w:rPr>
        <w:t>月</w:t>
      </w:r>
      <w:r>
        <w:rPr>
          <w:rFonts w:hint="eastAsia" w:ascii="宋体" w:hAnsi="宋体"/>
          <w:snapToGrid w:val="0"/>
          <w:kern w:val="0"/>
          <w:sz w:val="24"/>
          <w:highlight w:val="none"/>
          <w:lang w:val="en-US" w:eastAsia="zh-CN"/>
        </w:rPr>
        <w:t>29</w:t>
      </w:r>
      <w:r>
        <w:rPr>
          <w:rFonts w:hint="eastAsia" w:ascii="宋体" w:hAnsi="宋体"/>
          <w:snapToGrid w:val="0"/>
          <w:kern w:val="0"/>
          <w:sz w:val="24"/>
          <w:highlight w:val="none"/>
        </w:rPr>
        <w:t>日</w:t>
      </w:r>
    </w:p>
    <w:p/>
    <w:p>
      <w:pPr>
        <w:widowControl/>
        <w:jc w:val="left"/>
      </w:pPr>
      <w:r>
        <w:br w:type="page"/>
      </w:r>
    </w:p>
    <w:p/>
    <w:p>
      <w:pPr>
        <w:pStyle w:val="3"/>
      </w:pPr>
      <w:bookmarkStart w:id="1" w:name="_Toc18499"/>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生态气候服务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700,000.00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420" w:firstLineChars="200"/>
        <w:textAlignment w:val="auto"/>
        <w:rPr>
          <w:rFonts w:hint="eastAsia" w:cs="Times New Roman"/>
          <w:b/>
          <w:bCs/>
          <w:snapToGrid/>
          <w:spacing w:val="0"/>
          <w:sz w:val="21"/>
          <w:szCs w:val="21"/>
          <w:lang w:val="en-US" w:eastAsia="zh-CN"/>
        </w:rPr>
      </w:pPr>
      <w:bookmarkStart w:id="2" w:name="OLE_LINK2"/>
      <w:r>
        <w:rPr>
          <w:rFonts w:hint="eastAsia" w:cs="Times New Roman"/>
          <w:b w:val="0"/>
          <w:bCs w:val="0"/>
          <w:snapToGrid/>
          <w:spacing w:val="0"/>
          <w:sz w:val="21"/>
          <w:szCs w:val="21"/>
          <w:lang w:val="en-US" w:eastAsia="zh-CN"/>
        </w:rPr>
        <w:t>随着经济发展和城市化的推进，深圳单位土地面积上的经济总量、人口数量也迅速增加，使得城市在灾害面前的暴露度和脆弱性都有所增加，加之气候环境服务需求的日益增加及多元化，公众对于有特殊性能的防灾决策、气候评估、大气环境影响评估和气象信息获取的服务要求也逐渐增强。因此，为满足业务需求的变化,需要对气候与环境气象业务系统进行总体梳理，清理冗余功能，简化业务操作流程，将系统功能划分为防灾减灾气候服务、生态环境气候服务、规划气候服务、气候变化服务等四大模块，并结合深圳市气象局新一代预报系统的设计风格，设计建设新一代生态气候服务平台。</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hint="default" w:cs="Times New Roman"/>
          <w:b/>
          <w:bCs/>
          <w:snapToGrid/>
          <w:spacing w:val="0"/>
          <w:sz w:val="21"/>
          <w:szCs w:val="21"/>
          <w:lang w:val="en-US" w:eastAsia="zh-CN"/>
        </w:rPr>
      </w:pPr>
      <w:r>
        <w:rPr>
          <w:rFonts w:hint="eastAsia" w:cs="Times New Roman"/>
          <w:b/>
          <w:bCs/>
          <w:snapToGrid/>
          <w:spacing w:val="0"/>
          <w:sz w:val="24"/>
          <w:szCs w:val="24"/>
          <w:lang w:val="en-US" w:eastAsia="zh-CN"/>
        </w:rPr>
        <w:t>二、项目技术要求</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cs="Times New Roman"/>
          <w:snapToGrid/>
          <w:spacing w:val="0"/>
          <w:sz w:val="21"/>
          <w:szCs w:val="21"/>
        </w:rPr>
      </w:pPr>
      <w:r>
        <w:rPr>
          <w:rFonts w:hint="eastAsia" w:cs="Times New Roman"/>
          <w:b/>
          <w:bCs/>
          <w:snapToGrid/>
          <w:spacing w:val="0"/>
          <w:sz w:val="21"/>
          <w:szCs w:val="21"/>
          <w:lang w:val="en-US" w:eastAsia="zh-CN"/>
        </w:rPr>
        <w:t>（一）</w:t>
      </w:r>
      <w:r>
        <w:rPr>
          <w:rFonts w:hint="eastAsia" w:cs="Times New Roman"/>
          <w:b/>
          <w:bCs/>
          <w:snapToGrid/>
          <w:spacing w:val="0"/>
          <w:sz w:val="21"/>
          <w:szCs w:val="21"/>
        </w:rPr>
        <w:t>生态气候服务平台维护升级</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完成系统</w:t>
      </w:r>
      <w:r>
        <w:rPr>
          <w:rFonts w:hint="eastAsia" w:cs="Times New Roman"/>
          <w:snapToGrid/>
          <w:spacing w:val="0"/>
          <w:sz w:val="21"/>
          <w:szCs w:val="21"/>
          <w:lang w:eastAsia="zh-CN"/>
        </w:rPr>
        <w:t>结构</w:t>
      </w:r>
      <w:r>
        <w:rPr>
          <w:rFonts w:hint="eastAsia" w:cs="Times New Roman"/>
          <w:snapToGrid/>
          <w:spacing w:val="0"/>
          <w:sz w:val="21"/>
          <w:szCs w:val="21"/>
        </w:rPr>
        <w:t>升级。以服务对象为类别分为4大</w:t>
      </w:r>
      <w:r>
        <w:rPr>
          <w:rFonts w:hint="eastAsia" w:cs="Times New Roman"/>
          <w:snapToGrid/>
          <w:spacing w:val="0"/>
          <w:sz w:val="21"/>
          <w:szCs w:val="21"/>
          <w:lang w:eastAsia="zh-CN"/>
        </w:rPr>
        <w:t>服务场景</w:t>
      </w:r>
      <w:r>
        <w:rPr>
          <w:rFonts w:hint="eastAsia" w:cs="Times New Roman"/>
          <w:snapToGrid/>
          <w:spacing w:val="0"/>
          <w:sz w:val="21"/>
          <w:szCs w:val="21"/>
        </w:rPr>
        <w:t>，防灾减灾气候服务、生态环境气候服务、规划气候服务、气候变化服务四大主线，构建气候、环境、生态等为一体的的新一代生态气候服务业务平台。 综合考虑气候业务系统前台页面的总体协调及功能排版，参考全局新一代预报系统的设计风格，按照统一界面用色、图标和标识规范对平台界面进行总体规划设计，提升界面整体美观度，以达到最佳视觉效果。同时，增加各模块点击量统计功能，根据统计量排名可自定义选择首页展示产品。</w:t>
      </w:r>
    </w:p>
    <w:p>
      <w:pPr>
        <w:pStyle w:val="506"/>
        <w:wordWrap/>
        <w:spacing w:afterLines="0" w:line="360" w:lineRule="auto"/>
        <w:ind w:firstLine="420"/>
        <w:rPr>
          <w:rFonts w:cs="Times New Roman"/>
          <w:snapToGrid/>
          <w:spacing w:val="0"/>
          <w:sz w:val="21"/>
          <w:szCs w:val="21"/>
        </w:rPr>
      </w:pPr>
      <w:r>
        <w:rPr>
          <w:rFonts w:cs="Times New Roman"/>
          <w:snapToGrid/>
          <w:spacing w:val="0"/>
          <w:sz w:val="21"/>
          <w:szCs w:val="21"/>
        </w:rPr>
        <mc:AlternateContent>
          <mc:Choice Requires="wpc">
            <w:drawing>
              <wp:inline distT="0" distB="0" distL="114300" distR="114300">
                <wp:extent cx="5454015" cy="3636645"/>
                <wp:effectExtent l="0" t="0" r="13335" b="1905"/>
                <wp:docPr id="47" name="画布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6" name="组合 51"/>
                        <wpg:cNvGrpSpPr>
                          <a:grpSpLocks noChangeAspect="1"/>
                        </wpg:cNvGrpSpPr>
                        <wpg:grpSpPr>
                          <a:xfrm>
                            <a:off x="106277" y="67773"/>
                            <a:ext cx="5331565" cy="3531135"/>
                            <a:chOff x="1640" y="3535"/>
                            <a:chExt cx="17278" cy="6116"/>
                          </a:xfrm>
                        </wpg:grpSpPr>
                        <wps:wsp>
                          <wps:cNvPr id="1" name="矩形 1"/>
                          <wps:cNvSpPr>
                            <a:spLocks noChangeAspect="1" noTextEdit="1"/>
                          </wps:cNvSpPr>
                          <wps:spPr>
                            <a:xfrm>
                              <a:off x="1640" y="3535"/>
                              <a:ext cx="17278" cy="6116"/>
                            </a:xfrm>
                            <a:prstGeom prst="rect">
                              <a:avLst/>
                            </a:prstGeom>
                            <a:noFill/>
                            <a:ln>
                              <a:noFill/>
                            </a:ln>
                          </wps:spPr>
                          <wps:bodyPr upright="1"/>
                        </wps:wsp>
                        <wps:wsp>
                          <wps:cNvPr id="3" name="肘形连接符 2"/>
                          <wps:cNvCnPr/>
                          <wps:spPr>
                            <a:xfrm rot="10800000">
                              <a:off x="16399" y="5335"/>
                              <a:ext cx="358" cy="2877"/>
                            </a:xfrm>
                            <a:prstGeom prst="bentConnector2">
                              <a:avLst/>
                            </a:prstGeom>
                            <a:ln w="28575" cap="flat" cmpd="sng">
                              <a:solidFill>
                                <a:srgbClr val="000000"/>
                              </a:solidFill>
                              <a:prstDash val="solid"/>
                              <a:miter/>
                              <a:headEnd type="none" w="med" len="med"/>
                              <a:tailEnd type="none" w="med" len="med"/>
                            </a:ln>
                          </wps:spPr>
                          <wps:bodyPr/>
                        </wps:wsp>
                        <wps:wsp>
                          <wps:cNvPr id="4" name="肘形连接符 3"/>
                          <wps:cNvCnPr/>
                          <wps:spPr>
                            <a:xfrm rot="10800000">
                              <a:off x="16399" y="5335"/>
                              <a:ext cx="358" cy="1798"/>
                            </a:xfrm>
                            <a:prstGeom prst="bentConnector2">
                              <a:avLst/>
                            </a:prstGeom>
                            <a:ln w="28575" cap="flat" cmpd="sng">
                              <a:solidFill>
                                <a:srgbClr val="000000"/>
                              </a:solidFill>
                              <a:prstDash val="solid"/>
                              <a:miter/>
                              <a:headEnd type="none" w="med" len="med"/>
                              <a:tailEnd type="none" w="med" len="med"/>
                            </a:ln>
                          </wps:spPr>
                          <wps:bodyPr/>
                        </wps:wsp>
                        <wps:wsp>
                          <wps:cNvPr id="5" name="肘形连接符 4"/>
                          <wps:cNvCnPr/>
                          <wps:spPr>
                            <a:xfrm rot="10800000">
                              <a:off x="16399" y="5335"/>
                              <a:ext cx="358" cy="719"/>
                            </a:xfrm>
                            <a:prstGeom prst="bentConnector2">
                              <a:avLst/>
                            </a:prstGeom>
                            <a:ln w="28575" cap="flat" cmpd="sng">
                              <a:solidFill>
                                <a:srgbClr val="000000"/>
                              </a:solidFill>
                              <a:prstDash val="solid"/>
                              <a:miter/>
                              <a:headEnd type="none" w="med" len="med"/>
                              <a:tailEnd type="none" w="med" len="med"/>
                            </a:ln>
                          </wps:spPr>
                          <wps:bodyPr/>
                        </wps:wsp>
                        <wps:wsp>
                          <wps:cNvPr id="6" name="肘形连接符 5"/>
                          <wps:cNvCnPr/>
                          <wps:spPr>
                            <a:xfrm flipV="1">
                              <a:off x="13518" y="5335"/>
                              <a:ext cx="361" cy="2877"/>
                            </a:xfrm>
                            <a:prstGeom prst="bentConnector2">
                              <a:avLst/>
                            </a:prstGeom>
                            <a:ln w="28575" cap="flat" cmpd="sng">
                              <a:solidFill>
                                <a:srgbClr val="000000"/>
                              </a:solidFill>
                              <a:prstDash val="solid"/>
                              <a:miter/>
                              <a:headEnd type="none" w="med" len="med"/>
                              <a:tailEnd type="none" w="med" len="med"/>
                            </a:ln>
                          </wps:spPr>
                          <wps:bodyPr/>
                        </wps:wsp>
                        <wps:wsp>
                          <wps:cNvPr id="7" name="肘形连接符 6"/>
                          <wps:cNvCnPr/>
                          <wps:spPr>
                            <a:xfrm flipV="1">
                              <a:off x="13518" y="5335"/>
                              <a:ext cx="361" cy="1798"/>
                            </a:xfrm>
                            <a:prstGeom prst="bentConnector2">
                              <a:avLst/>
                            </a:prstGeom>
                            <a:ln w="28575" cap="flat" cmpd="sng">
                              <a:solidFill>
                                <a:srgbClr val="000000"/>
                              </a:solidFill>
                              <a:prstDash val="solid"/>
                              <a:miter/>
                              <a:headEnd type="none" w="med" len="med"/>
                              <a:tailEnd type="none" w="med" len="med"/>
                            </a:ln>
                          </wps:spPr>
                          <wps:bodyPr/>
                        </wps:wsp>
                        <wps:wsp>
                          <wps:cNvPr id="8" name="肘形连接符 7"/>
                          <wps:cNvCnPr/>
                          <wps:spPr>
                            <a:xfrm flipV="1">
                              <a:off x="13518" y="5335"/>
                              <a:ext cx="361" cy="719"/>
                            </a:xfrm>
                            <a:prstGeom prst="bentConnector2">
                              <a:avLst/>
                            </a:prstGeom>
                            <a:ln w="28575" cap="flat" cmpd="sng">
                              <a:solidFill>
                                <a:srgbClr val="000000"/>
                              </a:solidFill>
                              <a:prstDash val="solid"/>
                              <a:miter/>
                              <a:headEnd type="none" w="med" len="med"/>
                              <a:tailEnd type="none" w="med" len="med"/>
                            </a:ln>
                          </wps:spPr>
                          <wps:bodyPr/>
                        </wps:wsp>
                        <wps:wsp>
                          <wps:cNvPr id="9" name="肘形连接符 8"/>
                          <wps:cNvCnPr/>
                          <wps:spPr>
                            <a:xfrm rot="10800000">
                              <a:off x="8480" y="6414"/>
                              <a:ext cx="360" cy="1798"/>
                            </a:xfrm>
                            <a:prstGeom prst="bentConnector2">
                              <a:avLst/>
                            </a:prstGeom>
                            <a:ln w="28575" cap="flat" cmpd="sng">
                              <a:solidFill>
                                <a:srgbClr val="000000"/>
                              </a:solidFill>
                              <a:prstDash val="solid"/>
                              <a:miter/>
                              <a:headEnd type="none" w="med" len="med"/>
                              <a:tailEnd type="none" w="med" len="med"/>
                            </a:ln>
                          </wps:spPr>
                          <wps:bodyPr/>
                        </wps:wsp>
                        <wps:wsp>
                          <wps:cNvPr id="10" name="肘形连接符 9"/>
                          <wps:cNvCnPr/>
                          <wps:spPr>
                            <a:xfrm rot="10800000">
                              <a:off x="8480" y="6414"/>
                              <a:ext cx="360" cy="719"/>
                            </a:xfrm>
                            <a:prstGeom prst="bentConnector2">
                              <a:avLst/>
                            </a:prstGeom>
                            <a:ln w="28575" cap="flat" cmpd="sng">
                              <a:solidFill>
                                <a:srgbClr val="000000"/>
                              </a:solidFill>
                              <a:prstDash val="solid"/>
                              <a:miter/>
                              <a:headEnd type="none" w="med" len="med"/>
                              <a:tailEnd type="none" w="med" len="med"/>
                            </a:ln>
                          </wps:spPr>
                          <wps:bodyPr/>
                        </wps:wsp>
                        <wps:wsp>
                          <wps:cNvPr id="11" name="肘形连接符 10"/>
                          <wps:cNvCnPr/>
                          <wps:spPr>
                            <a:xfrm rot="10800000">
                              <a:off x="5601" y="6414"/>
                              <a:ext cx="358" cy="2877"/>
                            </a:xfrm>
                            <a:prstGeom prst="bentConnector2">
                              <a:avLst/>
                            </a:prstGeom>
                            <a:ln w="28575" cap="flat" cmpd="sng">
                              <a:solidFill>
                                <a:srgbClr val="000000"/>
                              </a:solidFill>
                              <a:prstDash val="solid"/>
                              <a:miter/>
                              <a:headEnd type="none" w="med" len="med"/>
                              <a:tailEnd type="none" w="med" len="med"/>
                            </a:ln>
                          </wps:spPr>
                          <wps:bodyPr/>
                        </wps:wsp>
                        <wps:wsp>
                          <wps:cNvPr id="12" name="肘形连接符 11"/>
                          <wps:cNvCnPr/>
                          <wps:spPr>
                            <a:xfrm rot="10800000">
                              <a:off x="5601" y="6414"/>
                              <a:ext cx="358" cy="1798"/>
                            </a:xfrm>
                            <a:prstGeom prst="bentConnector2">
                              <a:avLst/>
                            </a:prstGeom>
                            <a:ln w="28575" cap="flat" cmpd="sng">
                              <a:solidFill>
                                <a:srgbClr val="000000"/>
                              </a:solidFill>
                              <a:prstDash val="solid"/>
                              <a:miter/>
                              <a:headEnd type="none" w="med" len="med"/>
                              <a:tailEnd type="none" w="med" len="med"/>
                            </a:ln>
                          </wps:spPr>
                          <wps:bodyPr/>
                        </wps:wsp>
                        <wps:wsp>
                          <wps:cNvPr id="13" name="肘形连接符 12"/>
                          <wps:cNvCnPr/>
                          <wps:spPr>
                            <a:xfrm rot="10800000">
                              <a:off x="5601" y="6414"/>
                              <a:ext cx="358" cy="719"/>
                            </a:xfrm>
                            <a:prstGeom prst="bentConnector2">
                              <a:avLst/>
                            </a:prstGeom>
                            <a:ln w="28575" cap="flat" cmpd="sng">
                              <a:solidFill>
                                <a:srgbClr val="000000"/>
                              </a:solidFill>
                              <a:prstDash val="solid"/>
                              <a:miter/>
                              <a:headEnd type="none" w="med" len="med"/>
                              <a:tailEnd type="none" w="med" len="med"/>
                            </a:ln>
                          </wps:spPr>
                          <wps:bodyPr/>
                        </wps:wsp>
                        <wps:wsp>
                          <wps:cNvPr id="14" name="肘形连接符 13"/>
                          <wps:cNvCnPr/>
                          <wps:spPr>
                            <a:xfrm rot="5400000" flipH="1">
                              <a:off x="7573" y="4787"/>
                              <a:ext cx="359" cy="1440"/>
                            </a:xfrm>
                            <a:prstGeom prst="bentConnector3">
                              <a:avLst>
                                <a:gd name="adj1" fmla="val 49824"/>
                              </a:avLst>
                            </a:prstGeom>
                            <a:ln w="28575" cap="flat" cmpd="sng">
                              <a:solidFill>
                                <a:srgbClr val="000000"/>
                              </a:solidFill>
                              <a:prstDash val="solid"/>
                              <a:miter/>
                              <a:headEnd type="none" w="med" len="med"/>
                              <a:tailEnd type="none" w="med" len="med"/>
                            </a:ln>
                          </wps:spPr>
                          <wps:bodyPr/>
                        </wps:wsp>
                        <wps:wsp>
                          <wps:cNvPr id="15" name="肘形连接符 14"/>
                          <wps:cNvCnPr/>
                          <wps:spPr>
                            <a:xfrm rot="-5400000">
                              <a:off x="6134" y="4788"/>
                              <a:ext cx="359" cy="1439"/>
                            </a:xfrm>
                            <a:prstGeom prst="bentConnector3">
                              <a:avLst>
                                <a:gd name="adj1" fmla="val 49824"/>
                              </a:avLst>
                            </a:prstGeom>
                            <a:ln w="28575" cap="flat" cmpd="sng">
                              <a:solidFill>
                                <a:srgbClr val="000000"/>
                              </a:solidFill>
                              <a:prstDash val="solid"/>
                              <a:miter/>
                              <a:headEnd type="none" w="med" len="med"/>
                              <a:tailEnd type="none" w="med" len="med"/>
                            </a:ln>
                          </wps:spPr>
                          <wps:bodyPr/>
                        </wps:wsp>
                        <wps:wsp>
                          <wps:cNvPr id="16" name="肘形连接符 15"/>
                          <wps:cNvCnPr/>
                          <wps:spPr>
                            <a:xfrm flipV="1">
                              <a:off x="3801" y="5335"/>
                              <a:ext cx="360" cy="3956"/>
                            </a:xfrm>
                            <a:prstGeom prst="bentConnector2">
                              <a:avLst/>
                            </a:prstGeom>
                            <a:ln w="28575" cap="flat" cmpd="sng">
                              <a:solidFill>
                                <a:srgbClr val="000000"/>
                              </a:solidFill>
                              <a:prstDash val="solid"/>
                              <a:miter/>
                              <a:headEnd type="none" w="med" len="med"/>
                              <a:tailEnd type="none" w="med" len="med"/>
                            </a:ln>
                          </wps:spPr>
                          <wps:bodyPr/>
                        </wps:wsp>
                        <wps:wsp>
                          <wps:cNvPr id="17" name="肘形连接符 16"/>
                          <wps:cNvCnPr/>
                          <wps:spPr>
                            <a:xfrm flipV="1">
                              <a:off x="3801" y="5335"/>
                              <a:ext cx="360" cy="2877"/>
                            </a:xfrm>
                            <a:prstGeom prst="bentConnector2">
                              <a:avLst/>
                            </a:prstGeom>
                            <a:ln w="28575" cap="flat" cmpd="sng">
                              <a:solidFill>
                                <a:srgbClr val="000000"/>
                              </a:solidFill>
                              <a:prstDash val="solid"/>
                              <a:miter/>
                              <a:headEnd type="none" w="med" len="med"/>
                              <a:tailEnd type="none" w="med" len="med"/>
                            </a:ln>
                          </wps:spPr>
                          <wps:bodyPr/>
                        </wps:wsp>
                        <wps:wsp>
                          <wps:cNvPr id="18" name="肘形连接符 17"/>
                          <wps:cNvCnPr/>
                          <wps:spPr>
                            <a:xfrm flipV="1">
                              <a:off x="3801" y="5335"/>
                              <a:ext cx="360" cy="1798"/>
                            </a:xfrm>
                            <a:prstGeom prst="bentConnector2">
                              <a:avLst/>
                            </a:prstGeom>
                            <a:ln w="28575" cap="flat" cmpd="sng">
                              <a:solidFill>
                                <a:srgbClr val="000000"/>
                              </a:solidFill>
                              <a:prstDash val="solid"/>
                              <a:miter/>
                              <a:headEnd type="none" w="med" len="med"/>
                              <a:tailEnd type="none" w="med" len="med"/>
                            </a:ln>
                          </wps:spPr>
                          <wps:bodyPr/>
                        </wps:wsp>
                        <wps:wsp>
                          <wps:cNvPr id="19" name="肘形连接符 18"/>
                          <wps:cNvCnPr/>
                          <wps:spPr>
                            <a:xfrm flipV="1">
                              <a:off x="3801" y="5335"/>
                              <a:ext cx="360" cy="719"/>
                            </a:xfrm>
                            <a:prstGeom prst="bentConnector2">
                              <a:avLst/>
                            </a:prstGeom>
                            <a:ln w="28575" cap="flat" cmpd="sng">
                              <a:solidFill>
                                <a:srgbClr val="000000"/>
                              </a:solidFill>
                              <a:prstDash val="solid"/>
                              <a:miter/>
                              <a:headEnd type="none" w="med" len="med"/>
                              <a:tailEnd type="none" w="med" len="med"/>
                            </a:ln>
                          </wps:spPr>
                          <wps:bodyPr/>
                        </wps:wsp>
                        <wps:wsp>
                          <wps:cNvPr id="20" name="肘形连接符 19"/>
                          <wps:cNvCnPr/>
                          <wps:spPr>
                            <a:xfrm rot="5400000" flipH="1">
                              <a:off x="13152" y="1368"/>
                              <a:ext cx="361" cy="6119"/>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21" name="肘形连接符 20"/>
                          <wps:cNvCnPr/>
                          <wps:spPr>
                            <a:xfrm rot="5400000" flipH="1">
                              <a:off x="11892" y="2628"/>
                              <a:ext cx="361" cy="3599"/>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22" name="肘形连接符 21"/>
                          <wps:cNvCnPr/>
                          <wps:spPr>
                            <a:xfrm rot="-5400000">
                              <a:off x="8472" y="2807"/>
                              <a:ext cx="361" cy="3241"/>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23" name="肘形连接符 22"/>
                          <wps:cNvCnPr/>
                          <wps:spPr>
                            <a:xfrm rot="-5400000">
                              <a:off x="7033" y="1368"/>
                              <a:ext cx="361" cy="6119"/>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24" name="圆角矩形 23"/>
                          <wps:cNvSpPr/>
                          <wps:spPr>
                            <a:xfrm>
                              <a:off x="9199" y="3535"/>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生态气候服务平台</w:t>
                                </w:r>
                              </w:p>
                            </w:txbxContent>
                          </wps:txbx>
                          <wps:bodyPr lIns="0" tIns="0" rIns="0" bIns="0" anchor="ctr" anchorCtr="0" upright="1"/>
                        </wps:wsp>
                        <wps:wsp>
                          <wps:cNvPr id="25" name="圆角矩形 24"/>
                          <wps:cNvSpPr/>
                          <wps:spPr>
                            <a:xfrm>
                              <a:off x="3080" y="4615"/>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1.防灾减灾气候服务</w:t>
                                </w:r>
                              </w:p>
                            </w:txbxContent>
                          </wps:txbx>
                          <wps:bodyPr lIns="0" tIns="0" rIns="0" bIns="0" anchor="ctr" anchorCtr="0" upright="1"/>
                        </wps:wsp>
                        <wps:wsp>
                          <wps:cNvPr id="26" name="圆角矩形 25"/>
                          <wps:cNvSpPr/>
                          <wps:spPr>
                            <a:xfrm>
                              <a:off x="5959" y="4615"/>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2.生态环境气候服务</w:t>
                                </w:r>
                              </w:p>
                            </w:txbxContent>
                          </wps:txbx>
                          <wps:bodyPr lIns="0" tIns="0" rIns="0" bIns="0" anchor="ctr" anchorCtr="0" upright="1"/>
                        </wps:wsp>
                        <wps:wsp>
                          <wps:cNvPr id="27" name="圆角矩形 26"/>
                          <wps:cNvSpPr/>
                          <wps:spPr>
                            <a:xfrm>
                              <a:off x="12799" y="4615"/>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3.规划气候服务</w:t>
                                </w:r>
                              </w:p>
                            </w:txbxContent>
                          </wps:txbx>
                          <wps:bodyPr lIns="0" tIns="0" rIns="0" bIns="0" anchor="ctr" anchorCtr="0" upright="1"/>
                        </wps:wsp>
                        <wps:wsp>
                          <wps:cNvPr id="28" name="圆角矩形 27"/>
                          <wps:cNvSpPr/>
                          <wps:spPr>
                            <a:xfrm>
                              <a:off x="15319" y="4615"/>
                              <a:ext cx="2159"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4.气候变化服务</w:t>
                                </w:r>
                              </w:p>
                            </w:txbxContent>
                          </wps:txbx>
                          <wps:bodyPr lIns="0" tIns="0" rIns="0" bIns="0" anchor="ctr" anchorCtr="0" upright="1"/>
                        </wps:wsp>
                        <wps:wsp>
                          <wps:cNvPr id="29" name="圆角矩形 28"/>
                          <wps:cNvSpPr/>
                          <wps:spPr>
                            <a:xfrm>
                              <a:off x="1640" y="5695"/>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气候监测</w:t>
                                </w:r>
                              </w:p>
                            </w:txbxContent>
                          </wps:txbx>
                          <wps:bodyPr lIns="0" tIns="0" rIns="0" bIns="0" anchor="ctr" anchorCtr="0" upright="1"/>
                        </wps:wsp>
                        <wps:wsp>
                          <wps:cNvPr id="30" name="圆角矩形 29"/>
                          <wps:cNvSpPr/>
                          <wps:spPr>
                            <a:xfrm>
                              <a:off x="1640" y="6774"/>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气候预测</w:t>
                                </w:r>
                              </w:p>
                            </w:txbxContent>
                          </wps:txbx>
                          <wps:bodyPr lIns="0" tIns="0" rIns="0" bIns="0" anchor="ctr" anchorCtr="0" upright="1"/>
                        </wps:wsp>
                        <wps:wsp>
                          <wps:cNvPr id="31" name="圆角矩形 30"/>
                          <wps:cNvSpPr/>
                          <wps:spPr>
                            <a:xfrm>
                              <a:off x="1641" y="7853"/>
                              <a:ext cx="2159"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气候风险</w:t>
                                </w:r>
                              </w:p>
                            </w:txbxContent>
                          </wps:txbx>
                          <wps:bodyPr lIns="0" tIns="0" rIns="0" bIns="0" anchor="ctr" anchorCtr="0" upright="1"/>
                        </wps:wsp>
                        <wps:wsp>
                          <wps:cNvPr id="32" name="圆角矩形 31"/>
                          <wps:cNvSpPr/>
                          <wps:spPr>
                            <a:xfrm>
                              <a:off x="1641" y="8932"/>
                              <a:ext cx="2159"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气候灾害</w:t>
                                </w:r>
                              </w:p>
                            </w:txbxContent>
                          </wps:txbx>
                          <wps:bodyPr lIns="0" tIns="0" rIns="0" bIns="0" anchor="ctr" anchorCtr="0" upright="1"/>
                        </wps:wsp>
                        <wps:wsp>
                          <wps:cNvPr id="33" name="圆角矩形 32"/>
                          <wps:cNvSpPr/>
                          <wps:spPr>
                            <a:xfrm>
                              <a:off x="4520" y="5695"/>
                              <a:ext cx="2159"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大气环境</w:t>
                                </w:r>
                              </w:p>
                            </w:txbxContent>
                          </wps:txbx>
                          <wps:bodyPr lIns="0" tIns="0" rIns="0" bIns="0" anchor="ctr" anchorCtr="0" upright="1"/>
                        </wps:wsp>
                        <wps:wsp>
                          <wps:cNvPr id="34" name="圆角矩形 33"/>
                          <wps:cNvSpPr/>
                          <wps:spPr>
                            <a:xfrm>
                              <a:off x="7400" y="5695"/>
                              <a:ext cx="2159"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生态气候</w:t>
                                </w:r>
                              </w:p>
                            </w:txbxContent>
                          </wps:txbx>
                          <wps:bodyPr lIns="0" tIns="0" rIns="0" bIns="0" anchor="ctr" anchorCtr="0" upright="1"/>
                        </wps:wsp>
                        <wps:wsp>
                          <wps:cNvPr id="35" name="圆角矩形 34"/>
                          <wps:cNvSpPr/>
                          <wps:spPr>
                            <a:xfrm>
                              <a:off x="5959" y="6774"/>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监测</w:t>
                                </w:r>
                              </w:p>
                            </w:txbxContent>
                          </wps:txbx>
                          <wps:bodyPr lIns="0" tIns="0" rIns="0" bIns="0" anchor="ctr" anchorCtr="0" upright="1"/>
                        </wps:wsp>
                        <wps:wsp>
                          <wps:cNvPr id="36" name="圆角矩形 35"/>
                          <wps:cNvSpPr/>
                          <wps:spPr>
                            <a:xfrm>
                              <a:off x="5959" y="7853"/>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预测</w:t>
                                </w:r>
                              </w:p>
                            </w:txbxContent>
                          </wps:txbx>
                          <wps:bodyPr lIns="0" tIns="0" rIns="0" bIns="0" anchor="ctr" anchorCtr="0" upright="1"/>
                        </wps:wsp>
                        <wps:wsp>
                          <wps:cNvPr id="37" name="圆角矩形 36"/>
                          <wps:cNvSpPr/>
                          <wps:spPr>
                            <a:xfrm>
                              <a:off x="5959" y="8932"/>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历史分析</w:t>
                                </w:r>
                              </w:p>
                            </w:txbxContent>
                          </wps:txbx>
                          <wps:bodyPr lIns="0" tIns="0" rIns="0" bIns="0" anchor="ctr" anchorCtr="0" upright="1"/>
                        </wps:wsp>
                        <wps:wsp>
                          <wps:cNvPr id="38" name="圆角矩形 37"/>
                          <wps:cNvSpPr/>
                          <wps:spPr>
                            <a:xfrm>
                              <a:off x="8839" y="6774"/>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植被生态质量</w:t>
                                </w:r>
                              </w:p>
                            </w:txbxContent>
                          </wps:txbx>
                          <wps:bodyPr lIns="0" tIns="0" rIns="0" bIns="0" anchor="ctr" anchorCtr="0" upright="1"/>
                        </wps:wsp>
                        <wps:wsp>
                          <wps:cNvPr id="39" name="圆角矩形 38"/>
                          <wps:cNvSpPr/>
                          <wps:spPr>
                            <a:xfrm>
                              <a:off x="8839" y="7853"/>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生态气候舒适度</w:t>
                                </w:r>
                              </w:p>
                            </w:txbxContent>
                          </wps:txbx>
                          <wps:bodyPr lIns="0" tIns="0" rIns="0" bIns="0" anchor="ctr" anchorCtr="0" upright="1"/>
                        </wps:wsp>
                        <wps:wsp>
                          <wps:cNvPr id="40" name="圆角矩形 39"/>
                          <wps:cNvSpPr/>
                          <wps:spPr>
                            <a:xfrm>
                              <a:off x="11359" y="5695"/>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气候资源</w:t>
                                </w:r>
                              </w:p>
                            </w:txbxContent>
                          </wps:txbx>
                          <wps:bodyPr lIns="0" tIns="0" rIns="0" bIns="0" anchor="ctr" anchorCtr="0" upright="1"/>
                        </wps:wsp>
                        <wps:wsp>
                          <wps:cNvPr id="41" name="圆角矩形 40"/>
                          <wps:cNvSpPr/>
                          <wps:spPr>
                            <a:xfrm>
                              <a:off x="11359" y="6774"/>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海绵城市</w:t>
                                </w:r>
                              </w:p>
                            </w:txbxContent>
                          </wps:txbx>
                          <wps:bodyPr lIns="0" tIns="0" rIns="0" bIns="0" anchor="ctr" anchorCtr="0" upright="1"/>
                        </wps:wsp>
                        <wps:wsp>
                          <wps:cNvPr id="42" name="圆角矩形 41"/>
                          <wps:cNvSpPr/>
                          <wps:spPr>
                            <a:xfrm>
                              <a:off x="11360" y="7853"/>
                              <a:ext cx="2159"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通风廊道</w:t>
                                </w:r>
                              </w:p>
                            </w:txbxContent>
                          </wps:txbx>
                          <wps:bodyPr lIns="0" tIns="0" rIns="0" bIns="0" anchor="ctr" anchorCtr="0" upright="1"/>
                        </wps:wsp>
                        <wps:wsp>
                          <wps:cNvPr id="43" name="圆角矩形 42"/>
                          <wps:cNvSpPr/>
                          <wps:spPr>
                            <a:xfrm>
                              <a:off x="16758" y="5695"/>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监测</w:t>
                                </w:r>
                              </w:p>
                            </w:txbxContent>
                          </wps:txbx>
                          <wps:bodyPr lIns="0" tIns="0" rIns="0" bIns="0" anchor="ctr" anchorCtr="0" upright="1"/>
                        </wps:wsp>
                        <wps:wsp>
                          <wps:cNvPr id="44" name="圆角矩形 43"/>
                          <wps:cNvSpPr/>
                          <wps:spPr>
                            <a:xfrm>
                              <a:off x="16758" y="6774"/>
                              <a:ext cx="2160"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预测</w:t>
                                </w:r>
                              </w:p>
                            </w:txbxContent>
                          </wps:txbx>
                          <wps:bodyPr lIns="0" tIns="0" rIns="0" bIns="0" anchor="ctr" anchorCtr="0" upright="1"/>
                        </wps:wsp>
                        <wps:wsp>
                          <wps:cNvPr id="45" name="圆角矩形 44"/>
                          <wps:cNvSpPr/>
                          <wps:spPr>
                            <a:xfrm>
                              <a:off x="16758" y="7853"/>
                              <a:ext cx="2158" cy="71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ind w:firstLine="315" w:firstLineChars="150"/>
                                  <w:rPr>
                                    <w:szCs w:val="21"/>
                                  </w:rPr>
                                </w:pPr>
                                <w:r>
                                  <w:rPr>
                                    <w:rFonts w:hint="eastAsia"/>
                                    <w:szCs w:val="21"/>
                                  </w:rPr>
                                  <w:t>评估</w:t>
                                </w:r>
                              </w:p>
                            </w:txbxContent>
                          </wps:txbx>
                          <wps:bodyPr lIns="0" tIns="0" rIns="0" bIns="0" anchor="ctr" anchorCtr="0" upright="1"/>
                        </wps:wsp>
                      </wpg:wgp>
                    </wpc:wpc>
                  </a:graphicData>
                </a:graphic>
              </wp:inline>
            </w:drawing>
          </mc:Choice>
          <mc:Fallback>
            <w:pict>
              <v:group id="画布 49" o:spid="_x0000_s1026" o:spt="203" style="height:286.35pt;width:429.45pt;" coordsize="5454015,3636645" editas="canvas" o:gfxdata="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">
                <o:lock v:ext="edit" aspectratio="f"/>
                <v:shape id="画布 49" o:spid="_x0000_s1026" style="position:absolute;left:0;top:0;height:3636645;width:5454015;" filled="f" stroked="f" coordsize="21600,21600" o:gfxdata="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">
                  <v:fill on="f" focussize="0,0"/>
                  <v:stroke on="f"/>
                  <v:imagedata o:title=""/>
                  <o:lock v:ext="edit" aspectratio="t"/>
                </v:shape>
                <v:group id="组合 51" o:spid="_x0000_s1026" o:spt="203" style="position:absolute;left:106277;top:67773;height:3531135;width:5331565;" coordorigin="1640,3535" coordsize="17278,6116" o:gfxdata="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">
                  <o:lock v:ext="edit" aspectratio="t"/>
                  <v:rect id="_x0000_s1026" o:spid="_x0000_s1026" o:spt="1" style="position:absolute;left:1640;top:3535;height:6116;width:17278;"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肘形连接符 2" o:spid="_x0000_s1026" o:spt="33" type="#_x0000_t33" style="position:absolute;left:16399;top:5335;height:2877;width:358;rotation:11796480f;" filled="f" stroked="t" coordsize="21600,21600" o:gfxdata="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4uD7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肘形连接符 3" o:spid="_x0000_s1026" o:spt="33" type="#_x0000_t33" style="position:absolute;left:16399;top:5335;height:1798;width:358;rotation:11796480f;" filled="f" stroked="t" coordsize="21600,21600" o:gfxdata="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e2e7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肘形连接符 4" o:spid="_x0000_s1026" o:spt="33" type="#_x0000_t33" style="position:absolute;left:16399;top:5335;height:719;width:358;rotation:11796480f;" filled="f" stroked="t" coordsize="21600,21600" o:gfxdata="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sT4L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肘形连接符 5" o:spid="_x0000_s1026" o:spt="33" type="#_x0000_t33" style="position:absolute;left:13518;top:5335;flip:y;height:2877;width:361;" filled="f" stroked="t" coordsize="21600,21600" o:gfxdata="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qIo962AAAA2gAAAA8A&#10;AAAAAAAAAQAgAAAAIgAAAGRycy9kb3ducmV2LnhtbFBLAQIUABQAAAAIAIdO4kAzLwWeOwAAADkA&#10;AAAQAAAAAAAAAAEAIAAAAAUBAABkcnMvc2hhcGV4bWwueG1sUEsFBgAAAAAGAAYAWwEAAK8DAAAA&#10;AA==&#10;">
                    <v:fill on="f" focussize="0,0"/>
                    <v:stroke weight="2.25pt" color="#000000" joinstyle="miter"/>
                    <v:imagedata o:title=""/>
                    <o:lock v:ext="edit" aspectratio="f"/>
                  </v:shape>
                  <v:shape id="肘形连接符 6" o:spid="_x0000_s1026" o:spt="33" type="#_x0000_t33" style="position:absolute;left:13518;top:5335;flip:y;height:1798;width:361;" filled="f" stroked="t" coordsize="21600,21600" o:gfxdata="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XEBkW2AAAA2gAAAA8A&#10;AAAAAAAAAQAgAAAAIgAAAGRycy9kb3ducmV2LnhtbFBLAQIUABQAAAAIAIdO4kAzLwWeOwAAADkA&#10;AAAQAAAAAAAAAAEAIAAAAAUBAABkcnMvc2hhcGV4bWwueG1sUEsFBgAAAAAGAAYAWwEAAK8DAAAA&#10;AA==&#10;">
                    <v:fill on="f" focussize="0,0"/>
                    <v:stroke weight="2.25pt" color="#000000" joinstyle="miter"/>
                    <v:imagedata o:title=""/>
                    <o:lock v:ext="edit" aspectratio="f"/>
                  </v:shape>
                  <v:shape id="肘形连接符 7" o:spid="_x0000_s1026" o:spt="33" type="#_x0000_t33" style="position:absolute;left:13518;top:5335;flip:y;height:719;width:361;" filled="f" stroked="t" coordsize="21600,21600" o:gfxdata="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CRbkjezAAAA2gAAAA8AAAAA&#10;AAAAAQAgAAAAIgAAAGRycy9kb3ducmV2LnhtbFBLAQIUABQAAAAIAIdO4kAzLwWeOwAAADkAAAAQ&#10;AAAAAAAAAAEAIAAAAAIBAABkcnMvc2hhcGV4bWwueG1sUEsFBgAAAAAGAAYAWwEAAKwDAAAAAA==&#10;">
                    <v:fill on="f" focussize="0,0"/>
                    <v:stroke weight="2.25pt" color="#000000" joinstyle="miter"/>
                    <v:imagedata o:title=""/>
                    <o:lock v:ext="edit" aspectratio="f"/>
                  </v:shape>
                  <v:shape id="肘形连接符 8" o:spid="_x0000_s1026" o:spt="33" type="#_x0000_t33" style="position:absolute;left:8480;top:6414;height:1798;width:360;rotation:11796480f;" filled="f" stroked="t" coordsize="21600,21600" o:gfxdata="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6YZ5b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肘形连接符 9" o:spid="_x0000_s1026" o:spt="33" type="#_x0000_t33" style="position:absolute;left:8480;top:6414;height:719;width:360;rotation:11796480f;" filled="f" stroked="t" coordsize="21600,21600" o:gfxdata="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RB8e8AAAA&#10;2wAAAA8AAAAAAAAAAQAgAAAAIgAAAGRycy9kb3ducmV2LnhtbFBLAQIUABQAAAAIAIdO4kAzLwWe&#10;OwAAADkAAAAQAAAAAAAAAAEAIAAAAAsBAABkcnMvc2hhcGV4bWwueG1sUEsFBgAAAAAGAAYAWwEA&#10;ALUDAAAAAA==&#10;">
                    <v:fill on="f" focussize="0,0"/>
                    <v:stroke weight="2.25pt" color="#000000" joinstyle="miter"/>
                    <v:imagedata o:title=""/>
                    <o:lock v:ext="edit" aspectratio="f"/>
                  </v:shape>
                  <v:shape id="肘形连接符 10" o:spid="_x0000_s1026" o:spt="33" type="#_x0000_t33" style="position:absolute;left:5601;top:6414;height:2877;width:358;rotation:11796480f;" filled="f" stroked="t" coordsize="21600,21600" o:gfxdata="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naJcugAAANsA&#10;AAAPAAAAAAAAAAEAIAAAACIAAABkcnMvZG93bnJldi54bWxQSwECFAAUAAAACACHTuJAMy8FnjsA&#10;AAA5AAAAEAAAAAAAAAABACAAAAAJAQAAZHJzL3NoYXBleG1sLnhtbFBLBQYAAAAABgAGAFsBAACz&#10;AwAAAAA=&#10;">
                    <v:fill on="f" focussize="0,0"/>
                    <v:stroke weight="2.25pt" color="#000000" joinstyle="miter"/>
                    <v:imagedata o:title=""/>
                    <o:lock v:ext="edit" aspectratio="f"/>
                  </v:shape>
                  <v:shape id="肘形连接符 11" o:spid="_x0000_s1026" o:spt="33" type="#_x0000_t33" style="position:absolute;left:5601;top:6414;height:1798;width:358;rotation:11796480f;" filled="f" stroked="t" coordsize="21600,21600" o:gfxdata="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U88K7gAAADbAAAA&#10;DwAAAAAAAAABACAAAAAiAAAAZHJzL2Rvd25yZXYueG1sUEsBAhQAFAAAAAgAh07iQDMvBZ47AAAA&#10;OQAAABAAAAAAAAAAAQAgAAAABwEAAGRycy9zaGFwZXhtbC54bWxQSwUGAAAAAAYABgBbAQAAsQMA&#10;AAAA&#10;">
                    <v:fill on="f" focussize="0,0"/>
                    <v:stroke weight="2.25pt" color="#000000" joinstyle="miter"/>
                    <v:imagedata o:title=""/>
                    <o:lock v:ext="edit" aspectratio="f"/>
                  </v:shape>
                  <v:shape id="肘形连接符 12" o:spid="_x0000_s1026" o:spt="33" type="#_x0000_t33" style="position:absolute;left:5601;top:6414;height:719;width:358;rotation:11796480f;" filled="f" stroked="t" coordsize="21600,21600" o:gfxdata="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A5mwugAAANsA&#10;AAAPAAAAAAAAAAEAIAAAACIAAABkcnMvZG93bnJldi54bWxQSwECFAAUAAAACACHTuJAMy8FnjsA&#10;AAA5AAAAEAAAAAAAAAABACAAAAAJAQAAZHJzL3NoYXBleG1sLnhtbFBLBQYAAAAABgAGAFsBAACz&#10;AwAAAAA=&#10;">
                    <v:fill on="f" focussize="0,0"/>
                    <v:stroke weight="2.25pt" color="#000000" joinstyle="miter"/>
                    <v:imagedata o:title=""/>
                    <o:lock v:ext="edit" aspectratio="f"/>
                  </v:shape>
                  <v:shape id="肘形连接符 13" o:spid="_x0000_s1026" o:spt="34" type="#_x0000_t34" style="position:absolute;left:7573;top:4787;flip:x;height:1440;width:359;rotation:-5898240f;" filled="f" stroked="t" coordsize="21600,21600" o:gfxdata="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7xXIK8AAAA&#10;2wAAAA8AAAAAAAAAAQAgAAAAIgAAAGRycy9kb3ducmV2LnhtbFBLAQIUABQAAAAIAIdO4kAzLwWe&#10;OwAAADkAAAAQAAAAAAAAAAEAIAAAAAsBAABkcnMvc2hhcGV4bWwueG1sUEsFBgAAAAAGAAYAWwEA&#10;ALUDAAAAAA==&#10;" adj="10762">
                    <v:fill on="f" focussize="0,0"/>
                    <v:stroke weight="2.25pt" color="#000000" joinstyle="miter"/>
                    <v:imagedata o:title=""/>
                    <o:lock v:ext="edit" aspectratio="f"/>
                  </v:shape>
                  <v:shape id="肘形连接符 14" o:spid="_x0000_s1026" o:spt="34" type="#_x0000_t34" style="position:absolute;left:6134;top:4788;height:1439;width:359;rotation:-5898240f;" filled="f" stroked="t" coordsize="21600,21600" o:gfxdata="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se5LsAAADb&#10;AAAADwAAAAAAAAABACAAAAAiAAAAZHJzL2Rvd25yZXYueG1sUEsBAhQAFAAAAAgAh07iQDMvBZ47&#10;AAAAOQAAABAAAAAAAAAAAQAgAAAACgEAAGRycy9zaGFwZXhtbC54bWxQSwUGAAAAAAYABgBbAQAA&#10;tAMAAAAA&#10;" adj="10762">
                    <v:fill on="f" focussize="0,0"/>
                    <v:stroke weight="2.25pt" color="#000000" joinstyle="miter"/>
                    <v:imagedata o:title=""/>
                    <o:lock v:ext="edit" aspectratio="f"/>
                  </v:shape>
                  <v:shape id="肘形连接符 15" o:spid="_x0000_s1026" o:spt="33" type="#_x0000_t33" style="position:absolute;left:3801;top:5335;flip:y;height:3956;width:360;" filled="f" stroked="t" coordsize="21600,21600" o:gfxdata="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xQafWtAAAANsAAAAPAAAA&#10;AAAAAAEAIAAAACIAAABkcnMvZG93bnJldi54bWxQSwECFAAUAAAACACHTuJAMy8FnjsAAAA5AAAA&#10;EAAAAAAAAAABACAAAAADAQAAZHJzL3NoYXBleG1sLnhtbFBLBQYAAAAABgAGAFsBAACtAwAAAAA=&#10;">
                    <v:fill on="f" focussize="0,0"/>
                    <v:stroke weight="2.25pt" color="#000000" joinstyle="miter"/>
                    <v:imagedata o:title=""/>
                    <o:lock v:ext="edit" aspectratio="f"/>
                  </v:shape>
                  <v:shape id="肘形连接符 16" o:spid="_x0000_s1026" o:spt="33" type="#_x0000_t33" style="position:absolute;left:3801;top:5335;flip:y;height:2877;width:360;" filled="f" stroked="t" coordsize="21600,21600" o:gfxdata="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eDQJNtAAAANsAAAAPAAAA&#10;AAAAAAEAIAAAACIAAABkcnMvZG93bnJldi54bWxQSwECFAAUAAAACACHTuJAMy8FnjsAAAA5AAAA&#10;EAAAAAAAAAABACAAAAADAQAAZHJzL3NoYXBleG1sLnhtbFBLBQYAAAAABgAGAFsBAACtAwAAAAA=&#10;">
                    <v:fill on="f" focussize="0,0"/>
                    <v:stroke weight="2.25pt" color="#000000" joinstyle="miter"/>
                    <v:imagedata o:title=""/>
                    <o:lock v:ext="edit" aspectratio="f"/>
                  </v:shape>
                  <v:shape id="肘形连接符 17" o:spid="_x0000_s1026" o:spt="33" type="#_x0000_t33" style="position:absolute;left:3801;top:5335;flip:y;height:1798;width:360;" filled="f" stroked="t" coordsize="21600,21600" o:gfxdata="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KWP7sAAADb&#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肘形连接符 18" o:spid="_x0000_s1026" o:spt="33" type="#_x0000_t33" style="position:absolute;left:3801;top:5335;flip:y;height:719;width:360;" filled="f" stroked="t" coordsize="21600,21600" o:gfxdata="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A3jOktAAAANsAAAAPAAAA&#10;AAAAAAEAIAAAACIAAABkcnMvZG93bnJldi54bWxQSwECFAAUAAAACACHTuJAMy8FnjsAAAA5AAAA&#10;EAAAAAAAAAABACAAAAADAQAAZHJzL3NoYXBleG1sLnhtbFBLBQYAAAAABgAGAFsBAACtAwAAAAA=&#10;">
                    <v:fill on="f" focussize="0,0"/>
                    <v:stroke weight="2.25pt" color="#000000" joinstyle="miter"/>
                    <v:imagedata o:title=""/>
                    <o:lock v:ext="edit" aspectratio="f"/>
                  </v:shape>
                  <v:shape id="肘形连接符 19" o:spid="_x0000_s1026" o:spt="34" type="#_x0000_t34" style="position:absolute;left:13152;top:1368;flip:x;height:6119;width:361;rotation:-5898240f;" filled="f" stroked="t" coordsize="21600,21600" o:gfxdata="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7lp2q5AAAA2wAA&#10;AA8AAAAAAAAAAQAgAAAAIgAAAGRycy9kb3ducmV2LnhtbFBLAQIUABQAAAAIAIdO4kAzLwWeOwAA&#10;ADkAAAAQAAAAAAAAAAEAIAAAAAgBAABkcnMvc2hhcGV4bWwueG1sUEsFBgAAAAAGAAYAWwEAALID&#10;AAAAAA==&#10;" adj="10800">
                    <v:fill on="f" focussize="0,0"/>
                    <v:stroke weight="2.25pt" color="#000000" joinstyle="miter"/>
                    <v:imagedata o:title=""/>
                    <o:lock v:ext="edit" aspectratio="f"/>
                  </v:shape>
                  <v:shape id="肘形连接符 20" o:spid="_x0000_s1026" o:spt="34" type="#_x0000_t34" style="position:absolute;left:11892;top:2628;flip:x;height:3599;width:361;rotation:-5898240f;" filled="f" stroked="t" coordsize="21600,21600" o:gfxdata="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qQLxvQAA&#10;ANsAAAAPAAAAAAAAAAEAIAAAACIAAABkcnMvZG93bnJldi54bWxQSwECFAAUAAAACACHTuJAMy8F&#10;njsAAAA5AAAAEAAAAAAAAAABACAAAAAMAQAAZHJzL3NoYXBleG1sLnhtbFBLBQYAAAAABgAGAFsB&#10;AAC2AwAAAAA=&#10;" adj="10800">
                    <v:fill on="f" focussize="0,0"/>
                    <v:stroke weight="2.25pt" color="#000000" joinstyle="miter"/>
                    <v:imagedata o:title=""/>
                    <o:lock v:ext="edit" aspectratio="f"/>
                  </v:shape>
                  <v:shape id="肘形连接符 21" o:spid="_x0000_s1026" o:spt="34" type="#_x0000_t34" style="position:absolute;left:8472;top:2807;height:3241;width:361;rotation:-5898240f;" filled="f" stroked="t" coordsize="21600,21600" o:gfxdata="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0RdugAAANsA&#10;AAAPAAAAAAAAAAEAIAAAACIAAABkcnMvZG93bnJldi54bWxQSwECFAAUAAAACACHTuJAMy8FnjsA&#10;AAA5AAAAEAAAAAAAAAABACAAAAAJAQAAZHJzL3NoYXBleG1sLnhtbFBLBQYAAAAABgAGAFsBAACz&#10;AwAAAAA=&#10;" adj="10800">
                    <v:fill on="f" focussize="0,0"/>
                    <v:stroke weight="2.25pt" color="#000000" joinstyle="miter"/>
                    <v:imagedata o:title=""/>
                    <o:lock v:ext="edit" aspectratio="f"/>
                  </v:shape>
                  <v:shape id="肘形连接符 22" o:spid="_x0000_s1026" o:spt="34" type="#_x0000_t34" style="position:absolute;left:7033;top:1368;height:6119;width:361;rotation:-5898240f;" filled="f" stroked="t" coordsize="21600,21600" o:gfxdata="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rfhxrsAAADb&#10;AAAADwAAAAAAAAABACAAAAAiAAAAZHJzL2Rvd25yZXYueG1sUEsBAhQAFAAAAAgAh07iQDMvBZ47&#10;AAAAOQAAABAAAAAAAAAAAQAgAAAACgEAAGRycy9zaGFwZXhtbC54bWxQSwUGAAAAAAYABgBbAQAA&#10;tAMAAAAA&#10;" adj="10800">
                    <v:fill on="f" focussize="0,0"/>
                    <v:stroke weight="2.25pt" color="#000000" joinstyle="miter"/>
                    <v:imagedata o:title=""/>
                    <o:lock v:ext="edit" aspectratio="f"/>
                  </v:shape>
                  <v:roundrect id="圆角矩形 23" o:spid="_x0000_s1026" o:spt="2" style="position:absolute;left:9199;top:3535;height:720;width:2160;v-text-anchor:middle;" fillcolor="#BBE0E3" filled="t" stroked="t" coordsize="21600,21600" arcsize="0.166666666666667" o:gfxdata="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9Wy4W/&#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生态气候服务平台</w:t>
                          </w:r>
                        </w:p>
                      </w:txbxContent>
                    </v:textbox>
                  </v:roundrect>
                  <v:roundrect id="圆角矩形 24" o:spid="_x0000_s1026" o:spt="2" style="position:absolute;left:3080;top:4615;height:720;width:2160;v-text-anchor:middle;" fillcolor="#BBE0E3" filled="t" stroked="t" coordsize="21600,21600" arcsize="0.166666666666667" o:gfxdata="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puH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Cs w:val="21"/>
                            </w:rPr>
                          </w:pPr>
                          <w:r>
                            <w:rPr>
                              <w:rFonts w:hint="eastAsia"/>
                              <w:szCs w:val="21"/>
                            </w:rPr>
                            <w:t>1.防灾减灾气候服务</w:t>
                          </w:r>
                        </w:p>
                      </w:txbxContent>
                    </v:textbox>
                  </v:roundrect>
                  <v:roundrect id="圆角矩形 25" o:spid="_x0000_s1026" o:spt="2" style="position:absolute;left:5959;top:4615;height:720;width:2160;v-text-anchor:middle;" fillcolor="#BBE0E3" filled="t" stroked="t" coordsize="21600,21600" arcsize="0.166666666666667" o:gfxdata="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jwa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Cs w:val="21"/>
                            </w:rPr>
                          </w:pPr>
                          <w:r>
                            <w:rPr>
                              <w:rFonts w:hint="eastAsia"/>
                              <w:szCs w:val="21"/>
                            </w:rPr>
                            <w:t>2.生态环境气候服务</w:t>
                          </w:r>
                        </w:p>
                      </w:txbxContent>
                    </v:textbox>
                  </v:roundrect>
                  <v:roundrect id="圆角矩形 26" o:spid="_x0000_s1026" o:spt="2" style="position:absolute;left:12799;top:4615;height:720;width:2160;v-text-anchor:middle;" fillcolor="#BBE0E3" filled="t" stroked="t" coordsize="21600,21600" arcsize="0.166666666666667" o:gfxdata="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VfK/&#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3.规划气候服务</w:t>
                          </w:r>
                        </w:p>
                      </w:txbxContent>
                    </v:textbox>
                  </v:roundrect>
                  <v:roundrect id="圆角矩形 27" o:spid="_x0000_s1026" o:spt="2" style="position:absolute;left:15319;top:4615;height:720;width:2159;v-text-anchor:middle;" fillcolor="#BBE0E3" filled="t" stroked="t" coordsize="21600,21600" arcsize="0.166666666666667" o:gfxdata="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vBg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rPr>
                              <w:szCs w:val="21"/>
                            </w:rPr>
                          </w:pPr>
                          <w:r>
                            <w:rPr>
                              <w:rFonts w:hint="eastAsia"/>
                              <w:szCs w:val="21"/>
                            </w:rPr>
                            <w:t>4.气候变化服务</w:t>
                          </w:r>
                        </w:p>
                      </w:txbxContent>
                    </v:textbox>
                  </v:roundrect>
                  <v:roundrect id="圆角矩形 28" o:spid="_x0000_s1026" o:spt="2" style="position:absolute;left:1640;top:5695;height:719;width:2160;v-text-anchor:middle;" fillcolor="#BBE0E3" filled="t" stroked="t" coordsize="21600,21600" arcsize="0.166666666666667" o:gfxdata="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XZBu/&#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气候监测</w:t>
                          </w:r>
                        </w:p>
                      </w:txbxContent>
                    </v:textbox>
                  </v:roundrect>
                  <v:roundrect id="圆角矩形 29" o:spid="_x0000_s1026" o:spt="2" style="position:absolute;left:1640;top:6774;height:719;width:2160;v-text-anchor:middle;" fillcolor="#BBE0E3" filled="t" stroked="t" coordsize="21600,21600" arcsize="0.166666666666667" o:gfxdata="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0W1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Cs w:val="21"/>
                            </w:rPr>
                          </w:pPr>
                          <w:r>
                            <w:rPr>
                              <w:rFonts w:hint="eastAsia"/>
                              <w:szCs w:val="21"/>
                            </w:rPr>
                            <w:t>气候预测</w:t>
                          </w:r>
                        </w:p>
                      </w:txbxContent>
                    </v:textbox>
                  </v:roundrect>
                  <v:roundrect id="圆角矩形 30" o:spid="_x0000_s1026" o:spt="2" style="position:absolute;left:1641;top:7853;height:719;width:2159;v-text-anchor:middle;" fillcolor="#BBE0E3" filled="t" stroked="t" coordsize="21600,21600" arcsize="0.166666666666667" o:gfxdata="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j+wL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Cs w:val="21"/>
                            </w:rPr>
                          </w:pPr>
                          <w:r>
                            <w:rPr>
                              <w:rFonts w:hint="eastAsia"/>
                              <w:szCs w:val="21"/>
                            </w:rPr>
                            <w:t>气候风险</w:t>
                          </w:r>
                        </w:p>
                      </w:txbxContent>
                    </v:textbox>
                  </v:roundrect>
                  <v:roundrect id="圆角矩形 31" o:spid="_x0000_s1026" o:spt="2" style="position:absolute;left:1641;top:8932;height:719;width:2159;v-text-anchor:middle;" fillcolor="#BBE0E3" filled="t" stroked="t" coordsize="21600,21600" arcsize="0.166666666666667" o:gfxdata="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pgt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Cs w:val="21"/>
                            </w:rPr>
                          </w:pPr>
                          <w:r>
                            <w:rPr>
                              <w:rFonts w:hint="eastAsia"/>
                              <w:szCs w:val="21"/>
                            </w:rPr>
                            <w:t>气候灾害</w:t>
                          </w:r>
                        </w:p>
                      </w:txbxContent>
                    </v:textbox>
                  </v:roundrect>
                  <v:roundrect id="圆角矩形 32" o:spid="_x0000_s1026" o:spt="2" style="position:absolute;left:4520;top:5695;height:719;width:2159;v-text-anchor:middle;" fillcolor="#BBE0E3" filled="t" stroked="t" coordsize="21600,21600" arcsize="0.166666666666667" o:gfxdata="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bFLL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Cs w:val="21"/>
                            </w:rPr>
                          </w:pPr>
                          <w:r>
                            <w:rPr>
                              <w:rFonts w:hint="eastAsia"/>
                              <w:szCs w:val="21"/>
                            </w:rPr>
                            <w:t>大气环境</w:t>
                          </w:r>
                        </w:p>
                      </w:txbxContent>
                    </v:textbox>
                  </v:roundrect>
                  <v:roundrect id="圆角矩形 33" o:spid="_x0000_s1026" o:spt="2" style="position:absolute;left:7400;top:5695;height:719;width:2159;v-text-anchor:middle;" fillcolor="#BBE0E3" filled="t" stroked="t" coordsize="21600,21600" arcsize="0.166666666666667" o:gfxdata="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PXVi/&#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生态气候</w:t>
                          </w:r>
                        </w:p>
                      </w:txbxContent>
                    </v:textbox>
                  </v:roundrect>
                  <v:roundrect id="圆角矩形 34" o:spid="_x0000_s1026" o:spt="2" style="position:absolute;left:5959;top:6774;height:719;width:2160;v-text-anchor:middle;" fillcolor="#BBE0E3" filled="t" stroked="t" coordsize="21600,21600" arcsize="0.166666666666667" o:gfxdata="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D+MO/&#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监测</w:t>
                          </w:r>
                        </w:p>
                      </w:txbxContent>
                    </v:textbox>
                  </v:roundrect>
                  <v:roundrect id="圆角矩形 35" o:spid="_x0000_s1026" o:spt="2" style="position:absolute;left:5959;top:7853;height:719;width:2160;v-text-anchor:middle;" fillcolor="#BBE0E3" filled="t" stroked="t" coordsize="21600,21600" arcsize="0.166666666666667" o:gfxdata="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RZrS/&#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预测</w:t>
                          </w:r>
                        </w:p>
                      </w:txbxContent>
                    </v:textbox>
                  </v:roundrect>
                  <v:roundrect id="圆角矩形 36" o:spid="_x0000_s1026" o:spt="2" style="position:absolute;left:5959;top:8932;height:719;width:2160;v-text-anchor:middle;" fillcolor="#BBE0E3" filled="t" stroked="t" coordsize="21600,21600" arcsize="0.166666666666667" o:gfxdata="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dwy+/&#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历史分析</w:t>
                          </w:r>
                        </w:p>
                      </w:txbxContent>
                    </v:textbox>
                  </v:roundrect>
                  <v:roundrect id="圆角矩形 37" o:spid="_x0000_s1026" o:spt="2" style="position:absolute;left:8839;top:6774;height:719;width:2160;v-text-anchor:middle;" fillcolor="#BBE0E3" filled="t" stroked="t" coordsize="21600,21600" arcsize="0.166666666666667" o:gfxdata="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CV1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Cs w:val="21"/>
                            </w:rPr>
                          </w:pPr>
                          <w:r>
                            <w:rPr>
                              <w:rFonts w:hint="eastAsia"/>
                              <w:szCs w:val="21"/>
                            </w:rPr>
                            <w:t>植被生态质量</w:t>
                          </w:r>
                        </w:p>
                      </w:txbxContent>
                    </v:textbox>
                  </v:roundrect>
                  <v:roundrect id="圆角矩形 38" o:spid="_x0000_s1026" o:spt="2" style="position:absolute;left:8839;top:7853;height:719;width:2160;v-text-anchor:middle;" fillcolor="#BBE0E3" filled="t" stroked="t" coordsize="21600,21600" arcsize="0.166666666666667" o:gfxdata="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O8sa/&#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生态气候舒适度</w:t>
                          </w:r>
                        </w:p>
                      </w:txbxContent>
                    </v:textbox>
                  </v:roundrect>
                  <v:roundrect id="圆角矩形 39" o:spid="_x0000_s1026" o:spt="2" style="position:absolute;left:11359;top:5695;height:719;width:2160;v-text-anchor:middle;" fillcolor="#BBE0E3" filled="t" stroked="t" coordsize="21600,21600" arcsize="0.166666666666667" o:gfxdata="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yKC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Cs w:val="21"/>
                            </w:rPr>
                          </w:pPr>
                          <w:r>
                            <w:rPr>
                              <w:rFonts w:hint="eastAsia"/>
                              <w:szCs w:val="21"/>
                            </w:rPr>
                            <w:t>气候资源</w:t>
                          </w:r>
                        </w:p>
                      </w:txbxContent>
                    </v:textbox>
                  </v:roundrect>
                  <v:roundrect id="圆角矩形 40" o:spid="_x0000_s1026" o:spt="2" style="position:absolute;left:11359;top:6774;height:719;width:2160;v-text-anchor:middle;" fillcolor="#BBE0E3" filled="t" stroked="t" coordsize="21600,21600" arcsize="0.166666666666667" o:gfxdata="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jb2/&#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海绵城市</w:t>
                          </w:r>
                        </w:p>
                      </w:txbxContent>
                    </v:textbox>
                  </v:roundrect>
                  <v:roundrect id="圆角矩形 41" o:spid="_x0000_s1026" o:spt="2" style="position:absolute;left:11360;top:7853;height:719;width:2159;v-text-anchor:middle;" fillcolor="#BBE0E3" filled="t" stroked="t" coordsize="21600,21600" arcsize="0.166666666666667" o:gfxdata="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IsE8q/&#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通风廊道</w:t>
                          </w:r>
                        </w:p>
                      </w:txbxContent>
                    </v:textbox>
                  </v:roundrect>
                  <v:roundrect id="圆角矩形 42" o:spid="_x0000_s1026" o:spt="2" style="position:absolute;left:16758;top:5695;height:719;width:2160;v-text-anchor:middle;" fillcolor="#BBE0E3" filled="t" stroked="t" coordsize="21600,21600" arcsize="0.166666666666667" o:gfxdata="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gtlG/&#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Cs w:val="21"/>
                            </w:rPr>
                          </w:pPr>
                          <w:r>
                            <w:rPr>
                              <w:rFonts w:hint="eastAsia"/>
                              <w:szCs w:val="21"/>
                            </w:rPr>
                            <w:t>监测</w:t>
                          </w:r>
                        </w:p>
                      </w:txbxContent>
                    </v:textbox>
                  </v:roundrect>
                  <v:roundrect id="圆角矩形 43" o:spid="_x0000_s1026" o:spt="2" style="position:absolute;left:16758;top:6774;height:719;width:2160;v-text-anchor:middle;" fillcolor="#BBE0E3" filled="t" stroked="t" coordsize="21600,21600" arcsize="0.166666666666667" o:gfxdata="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okuJ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Cs w:val="21"/>
                            </w:rPr>
                          </w:pPr>
                          <w:r>
                            <w:rPr>
                              <w:rFonts w:hint="eastAsia"/>
                              <w:szCs w:val="21"/>
                            </w:rPr>
                            <w:t>预测</w:t>
                          </w:r>
                        </w:p>
                      </w:txbxContent>
                    </v:textbox>
                  </v:roundrect>
                  <v:roundrect id="圆角矩形 44" o:spid="_x0000_s1026" o:spt="2" style="position:absolute;left:16758;top:7853;height:719;width:2158;v-text-anchor:middle;" fillcolor="#BBE0E3" filled="t" stroked="t" coordsize="21600,21600" arcsize="0.166666666666667" o:gfxdata="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WLv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ind w:firstLine="315" w:firstLineChars="150"/>
                            <w:rPr>
                              <w:szCs w:val="21"/>
                            </w:rPr>
                          </w:pPr>
                          <w:r>
                            <w:rPr>
                              <w:rFonts w:hint="eastAsia"/>
                              <w:szCs w:val="21"/>
                            </w:rPr>
                            <w:t>评估</w:t>
                          </w:r>
                        </w:p>
                      </w:txbxContent>
                    </v:textbox>
                  </v:roundrect>
                </v:group>
                <w10:wrap type="none"/>
                <w10:anchorlock/>
              </v:group>
            </w:pict>
          </mc:Fallback>
        </mc:AlternateContent>
      </w:r>
    </w:p>
    <w:p>
      <w:pPr>
        <w:pStyle w:val="506"/>
        <w:wordWrap/>
        <w:spacing w:afterLines="0" w:line="360" w:lineRule="auto"/>
        <w:ind w:firstLine="420"/>
        <w:jc w:val="center"/>
        <w:rPr>
          <w:rFonts w:cs="Times New Roman"/>
          <w:snapToGrid/>
          <w:spacing w:val="0"/>
          <w:sz w:val="21"/>
          <w:szCs w:val="21"/>
        </w:rPr>
      </w:pPr>
      <w:r>
        <w:rPr>
          <w:rFonts w:hint="eastAsia" w:cs="Times New Roman"/>
          <w:snapToGrid/>
          <w:spacing w:val="0"/>
          <w:sz w:val="21"/>
          <w:szCs w:val="21"/>
        </w:rPr>
        <w:t>图1  新一代生态气候服务平台框架结构</w:t>
      </w:r>
    </w:p>
    <w:p>
      <w:pPr>
        <w:pStyle w:val="506"/>
        <w:wordWrap/>
        <w:spacing w:afterLines="0" w:line="360" w:lineRule="auto"/>
        <w:ind w:firstLine="420"/>
        <w:rPr>
          <w:rFonts w:cs="Times New Roman"/>
          <w:snapToGrid/>
          <w:spacing w:val="0"/>
          <w:sz w:val="21"/>
          <w:szCs w:val="21"/>
        </w:rPr>
      </w:pP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cs="Times New Roman"/>
          <w:snapToGrid/>
          <w:spacing w:val="0"/>
          <w:sz w:val="21"/>
          <w:szCs w:val="21"/>
        </w:rPr>
      </w:pPr>
      <w:r>
        <w:rPr>
          <w:rFonts w:hint="eastAsia" w:cs="Times New Roman"/>
          <w:b/>
          <w:bCs/>
          <w:snapToGrid/>
          <w:spacing w:val="0"/>
          <w:sz w:val="21"/>
          <w:szCs w:val="21"/>
          <w:lang w:val="en-US" w:eastAsia="zh-CN"/>
        </w:rPr>
        <w:t>（二）</w:t>
      </w:r>
      <w:r>
        <w:rPr>
          <w:rFonts w:hint="eastAsia" w:cs="Times New Roman"/>
          <w:b/>
          <w:bCs/>
          <w:snapToGrid/>
          <w:spacing w:val="0"/>
          <w:sz w:val="21"/>
          <w:szCs w:val="21"/>
        </w:rPr>
        <w:t>防灾减灾气候产品维护</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保障气候监测、气候预测、气候风险和气候灾害监测模块</w:t>
      </w:r>
      <w:r>
        <w:rPr>
          <w:rFonts w:hint="eastAsia" w:cs="Times New Roman"/>
          <w:snapToGrid/>
          <w:spacing w:val="0"/>
          <w:sz w:val="21"/>
          <w:szCs w:val="21"/>
          <w:lang w:eastAsia="zh-CN"/>
        </w:rPr>
        <w:t>正常运行并进行部分功能升级</w:t>
      </w:r>
      <w:r>
        <w:rPr>
          <w:rFonts w:hint="eastAsia" w:cs="Times New Roman"/>
          <w:snapToGrid/>
          <w:spacing w:val="0"/>
          <w:sz w:val="21"/>
          <w:szCs w:val="21"/>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1.</w:t>
      </w:r>
      <w:r>
        <w:rPr>
          <w:rFonts w:hint="eastAsia" w:cs="Times New Roman"/>
          <w:snapToGrid/>
          <w:spacing w:val="0"/>
          <w:sz w:val="21"/>
          <w:szCs w:val="21"/>
          <w:lang w:eastAsia="zh-CN"/>
        </w:rPr>
        <w:t>升级的功能</w:t>
      </w:r>
      <w:r>
        <w:rPr>
          <w:rFonts w:hint="eastAsia" w:cs="Times New Roman"/>
          <w:snapToGrid/>
          <w:spacing w:val="0"/>
          <w:sz w:val="21"/>
          <w:szCs w:val="21"/>
        </w:rPr>
        <w:t>模块</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1</w:t>
      </w:r>
      <w:r>
        <w:rPr>
          <w:rFonts w:hint="eastAsia" w:cs="Times New Roman"/>
          <w:snapToGrid/>
          <w:spacing w:val="0"/>
          <w:sz w:val="21"/>
          <w:szCs w:val="21"/>
          <w:lang w:eastAsia="zh-CN"/>
        </w:rPr>
        <w:t>）</w:t>
      </w:r>
      <w:r>
        <w:rPr>
          <w:rFonts w:hint="eastAsia" w:cs="Times New Roman"/>
          <w:snapToGrid/>
          <w:spacing w:val="0"/>
          <w:sz w:val="21"/>
          <w:szCs w:val="21"/>
        </w:rPr>
        <w:t>建立新30年标准气候数据集。按新30年气候值完善气候监测各类模块中深圳气候监测产品</w:t>
      </w:r>
      <w:r>
        <w:rPr>
          <w:rFonts w:hint="default" w:cs="Times New Roman"/>
          <w:snapToGrid/>
          <w:spacing w:val="0"/>
          <w:sz w:val="21"/>
          <w:szCs w:val="21"/>
          <w:lang w:val="en"/>
        </w:rPr>
        <w:t>升级</w:t>
      </w:r>
      <w:r>
        <w:rPr>
          <w:rFonts w:hint="eastAsia" w:cs="Times New Roman"/>
          <w:snapToGrid/>
          <w:spacing w:val="0"/>
          <w:sz w:val="21"/>
          <w:szCs w:val="21"/>
        </w:rPr>
        <w:t>，包括新30年年平均气温、降雨、相对湿度、气压等要素和逐月变化图，以及四季入季日期、季长和各季节要素值等内容。</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2</w:t>
      </w:r>
      <w:r>
        <w:rPr>
          <w:rFonts w:hint="eastAsia" w:cs="Times New Roman"/>
          <w:snapToGrid/>
          <w:spacing w:val="0"/>
          <w:sz w:val="21"/>
          <w:szCs w:val="21"/>
          <w:lang w:eastAsia="zh-CN"/>
        </w:rPr>
        <w:t>）</w:t>
      </w:r>
      <w:r>
        <w:rPr>
          <w:rFonts w:hint="eastAsia" w:cs="Times New Roman"/>
          <w:snapToGrid/>
          <w:spacing w:val="0"/>
          <w:sz w:val="21"/>
          <w:szCs w:val="21"/>
        </w:rPr>
        <w:t>新增广东省国家站气候数据统计功能。完成广东省国家站基于日数据、小时数据的降雨、气温、湿度等基本要素的实时统计功能。重大天气过程按需要能及时响应和修改。</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 w:eastAsia="zh-CN"/>
        </w:rPr>
        <w:t>（</w:t>
      </w:r>
      <w:r>
        <w:rPr>
          <w:rFonts w:hint="eastAsia" w:cs="Times New Roman"/>
          <w:snapToGrid/>
          <w:spacing w:val="0"/>
          <w:sz w:val="21"/>
          <w:szCs w:val="21"/>
          <w:lang w:val="en-US" w:eastAsia="zh-CN"/>
        </w:rPr>
        <w:t>3</w:t>
      </w:r>
      <w:r>
        <w:rPr>
          <w:rFonts w:hint="eastAsia" w:cs="Times New Roman"/>
          <w:snapToGrid/>
          <w:spacing w:val="0"/>
          <w:sz w:val="21"/>
          <w:szCs w:val="21"/>
          <w:lang w:val="en" w:eastAsia="zh-CN"/>
        </w:rPr>
        <w:t>）新增暴雨与灾情</w:t>
      </w:r>
      <w:r>
        <w:rPr>
          <w:rFonts w:hint="eastAsia" w:cs="Times New Roman"/>
          <w:snapToGrid/>
          <w:spacing w:val="0"/>
          <w:sz w:val="21"/>
          <w:szCs w:val="21"/>
          <w:lang w:eastAsia="zh-CN"/>
        </w:rPr>
        <w:t>融合产品</w:t>
      </w:r>
      <w:r>
        <w:rPr>
          <w:rFonts w:hint="eastAsia" w:cs="Times New Roman"/>
          <w:snapToGrid/>
          <w:spacing w:val="0"/>
          <w:sz w:val="21"/>
          <w:szCs w:val="21"/>
        </w:rPr>
        <w:t>。</w:t>
      </w:r>
      <w:r>
        <w:rPr>
          <w:rFonts w:hint="default" w:cs="Times New Roman"/>
          <w:snapToGrid/>
          <w:spacing w:val="0"/>
          <w:sz w:val="21"/>
          <w:szCs w:val="21"/>
          <w:lang w:val="en"/>
        </w:rPr>
        <w:t>升级</w:t>
      </w:r>
      <w:r>
        <w:rPr>
          <w:rFonts w:hint="eastAsia" w:cs="Times New Roman"/>
          <w:snapToGrid/>
          <w:spacing w:val="0"/>
          <w:sz w:val="21"/>
          <w:szCs w:val="21"/>
        </w:rPr>
        <w:t>灾害性天气查询功能</w:t>
      </w:r>
      <w:r>
        <w:rPr>
          <w:rFonts w:hint="eastAsia" w:cs="Times New Roman"/>
          <w:snapToGrid/>
          <w:spacing w:val="0"/>
          <w:sz w:val="21"/>
          <w:szCs w:val="21"/>
          <w:lang w:eastAsia="zh-CN"/>
        </w:rPr>
        <w:t>，</w:t>
      </w:r>
      <w:r>
        <w:rPr>
          <w:rFonts w:hint="eastAsia" w:cs="Times New Roman"/>
          <w:snapToGrid/>
          <w:spacing w:val="0"/>
          <w:sz w:val="21"/>
          <w:szCs w:val="21"/>
        </w:rPr>
        <w:t>实现暴雨过程与灾情的联动和数据匹配，目前暴雨过程的气候特征和灾情数据的入库，但是两者并没有产生联系。进一步按时间节点把暴雨过程和灾情匹配起来，完成暴雨影响数据库和产品展示。</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2.维护的功能模块</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（1）</w:t>
      </w:r>
      <w:r>
        <w:rPr>
          <w:rFonts w:hint="eastAsia" w:cs="Times New Roman"/>
          <w:snapToGrid/>
          <w:spacing w:val="0"/>
          <w:sz w:val="21"/>
          <w:szCs w:val="21"/>
        </w:rPr>
        <w:t>CIPAS监测产品。其中全球海洋、全球大气环流监测、中国气候监测产品正常运行。</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lang w:eastAsia="zh-CN"/>
        </w:rPr>
        <w:t>细网格</w:t>
      </w:r>
      <w:r>
        <w:rPr>
          <w:rFonts w:hint="eastAsia" w:cs="Times New Roman"/>
          <w:snapToGrid/>
          <w:spacing w:val="0"/>
          <w:sz w:val="21"/>
          <w:szCs w:val="21"/>
        </w:rPr>
        <w:t>气候产品。其中包含网格化降水、气温、风玫瑰、风速风能、强降水和雷电风险等气候监测产品。</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(3)</w:t>
      </w:r>
      <w:r>
        <w:rPr>
          <w:rFonts w:hint="eastAsia" w:cs="Times New Roman"/>
          <w:snapToGrid/>
          <w:spacing w:val="0"/>
          <w:sz w:val="21"/>
          <w:szCs w:val="21"/>
        </w:rPr>
        <w:t>台风气候志产品。实时更新台风列表、台风影响数据集，增加2021年台风风雨分布图、雷达图、卫星图和台风概述。</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(4)气候预测产品。</w:t>
      </w:r>
      <w:r>
        <w:rPr>
          <w:rFonts w:hint="eastAsia" w:cs="Times New Roman"/>
          <w:snapToGrid/>
          <w:spacing w:val="0"/>
          <w:sz w:val="21"/>
          <w:szCs w:val="21"/>
        </w:rPr>
        <w:t>EC集合预测、格点预测、概率预报、气候现象预测、气候事件预测等模块正常运行。</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(5)</w:t>
      </w:r>
      <w:r>
        <w:rPr>
          <w:rFonts w:hint="eastAsia" w:cs="Times New Roman"/>
          <w:snapToGrid/>
          <w:spacing w:val="0"/>
          <w:sz w:val="21"/>
          <w:szCs w:val="21"/>
        </w:rPr>
        <w:t>气候</w:t>
      </w:r>
      <w:r>
        <w:rPr>
          <w:rFonts w:hint="eastAsia" w:cs="Times New Roman"/>
          <w:snapToGrid/>
          <w:spacing w:val="0"/>
          <w:sz w:val="21"/>
          <w:szCs w:val="21"/>
          <w:lang w:eastAsia="zh-CN"/>
        </w:rPr>
        <w:t>灾害</w:t>
      </w:r>
      <w:r>
        <w:rPr>
          <w:rFonts w:hint="eastAsia" w:cs="Times New Roman"/>
          <w:snapToGrid/>
          <w:spacing w:val="0"/>
          <w:sz w:val="21"/>
          <w:szCs w:val="21"/>
        </w:rPr>
        <w:t>风险产品。保障各降水风险产品，年数据实时更新至2021年，月数据产品更新至当月，其余类似。保障台风风雨影响程度、相似台风风险分析、历史台风统计查询和深圳台风风雨影响、城市生命风险分析等产品正常运行。根据最新发布的灾害普查结果，完成灾害监测阈值更新和显示，更新基于积水阈值</w:t>
      </w:r>
      <w:r>
        <w:rPr>
          <w:rFonts w:hint="eastAsia" w:cs="Times New Roman"/>
          <w:snapToGrid/>
          <w:spacing w:val="0"/>
          <w:sz w:val="21"/>
          <w:szCs w:val="21"/>
          <w:lang w:eastAsia="zh-CN"/>
        </w:rPr>
        <w:t>的风险</w:t>
      </w:r>
      <w:r>
        <w:rPr>
          <w:rFonts w:hint="eastAsia" w:cs="Times New Roman"/>
          <w:snapToGrid/>
          <w:spacing w:val="0"/>
          <w:sz w:val="21"/>
          <w:szCs w:val="21"/>
        </w:rPr>
        <w:t>监测产品。重大天气过程按需要能及时响应和修改。</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cs="Times New Roman"/>
          <w:snapToGrid/>
          <w:spacing w:val="0"/>
          <w:sz w:val="21"/>
          <w:szCs w:val="21"/>
        </w:rPr>
      </w:pPr>
      <w:r>
        <w:rPr>
          <w:rFonts w:hint="eastAsia" w:cs="Times New Roman"/>
          <w:b/>
          <w:bCs/>
          <w:snapToGrid/>
          <w:spacing w:val="0"/>
          <w:sz w:val="21"/>
          <w:szCs w:val="21"/>
          <w:lang w:val="en-US" w:eastAsia="zh-CN"/>
        </w:rPr>
        <w:t>（三）</w:t>
      </w:r>
      <w:r>
        <w:rPr>
          <w:rFonts w:hint="eastAsia" w:cs="Times New Roman"/>
          <w:b/>
          <w:bCs/>
          <w:snapToGrid/>
          <w:spacing w:val="0"/>
          <w:sz w:val="21"/>
          <w:szCs w:val="21"/>
        </w:rPr>
        <w:t>生态环境服务产品维护</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保障环境气象概况、环境气象监测、空气质量预报、历史统计和臭氧监测预警</w:t>
      </w:r>
      <w:r>
        <w:rPr>
          <w:rFonts w:hint="eastAsia" w:cs="Times New Roman"/>
          <w:snapToGrid/>
          <w:spacing w:val="0"/>
          <w:sz w:val="21"/>
          <w:szCs w:val="21"/>
          <w:lang w:eastAsia="zh-CN"/>
        </w:rPr>
        <w:t>等模块正常运行</w:t>
      </w:r>
      <w:r>
        <w:rPr>
          <w:rFonts w:hint="eastAsia" w:cs="Times New Roman"/>
          <w:snapToGrid/>
          <w:spacing w:val="0"/>
          <w:sz w:val="21"/>
          <w:szCs w:val="21"/>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1.</w:t>
      </w:r>
      <w:r>
        <w:rPr>
          <w:rFonts w:hint="eastAsia" w:cs="Times New Roman"/>
          <w:snapToGrid/>
          <w:spacing w:val="0"/>
          <w:sz w:val="21"/>
          <w:szCs w:val="21"/>
          <w:lang w:eastAsia="zh-CN"/>
        </w:rPr>
        <w:t>升级的</w:t>
      </w:r>
      <w:r>
        <w:rPr>
          <w:rFonts w:hint="eastAsia" w:cs="Times New Roman"/>
          <w:snapToGrid/>
          <w:spacing w:val="0"/>
          <w:sz w:val="21"/>
          <w:szCs w:val="21"/>
        </w:rPr>
        <w:t>产品</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1</w:t>
      </w:r>
      <w:r>
        <w:rPr>
          <w:rFonts w:hint="eastAsia" w:cs="Times New Roman"/>
          <w:snapToGrid/>
          <w:spacing w:val="0"/>
          <w:sz w:val="21"/>
          <w:szCs w:val="21"/>
          <w:lang w:eastAsia="zh-CN"/>
        </w:rPr>
        <w:t>）</w:t>
      </w:r>
      <w:r>
        <w:rPr>
          <w:rFonts w:hint="eastAsia" w:cs="Times New Roman"/>
          <w:snapToGrid/>
          <w:spacing w:val="0"/>
          <w:sz w:val="21"/>
          <w:szCs w:val="21"/>
          <w:lang w:val="en" w:eastAsia="zh-CN"/>
        </w:rPr>
        <w:t>大气成分和气象条件实时监测产品</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大气成分和气象条件监测实时提示。建立大气成分和气象条件监测数据库，当达到下列标准时及时系统提醒并发短信至工作人员。</w:t>
      </w:r>
    </w:p>
    <w:p>
      <w:pPr>
        <w:pStyle w:val="506"/>
        <w:wordWrap/>
        <w:spacing w:afterLines="0" w:line="360" w:lineRule="auto"/>
        <w:ind w:firstLine="420"/>
        <w:jc w:val="center"/>
        <w:rPr>
          <w:rFonts w:hint="default" w:cs="Times New Roman"/>
          <w:snapToGrid/>
          <w:spacing w:val="0"/>
          <w:sz w:val="21"/>
          <w:szCs w:val="21"/>
          <w:lang w:val="en-US" w:eastAsia="zh-CN"/>
        </w:rPr>
      </w:pPr>
      <w:r>
        <w:rPr>
          <w:rFonts w:hint="eastAsia" w:cs="Times New Roman"/>
          <w:snapToGrid/>
          <w:spacing w:val="0"/>
          <w:sz w:val="21"/>
          <w:szCs w:val="21"/>
          <w:lang w:val="en-US" w:eastAsia="zh-CN"/>
        </w:rPr>
        <w:t>表1大气成分监测标准</w:t>
      </w:r>
    </w:p>
    <w:tbl>
      <w:tblPr>
        <w:tblStyle w:val="51"/>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3431"/>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494"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指标</w:t>
            </w:r>
          </w:p>
        </w:tc>
        <w:tc>
          <w:tcPr>
            <w:tcW w:w="3431"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要素</w:t>
            </w:r>
          </w:p>
        </w:tc>
        <w:tc>
          <w:tcPr>
            <w:tcW w:w="1563"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494"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二氧化氮（</w:t>
            </w:r>
            <w:r>
              <w:rPr>
                <w:rFonts w:hint="default" w:cs="Times New Roman"/>
                <w:snapToGrid/>
                <w:spacing w:val="0"/>
                <w:sz w:val="21"/>
                <w:szCs w:val="21"/>
                <w:lang w:val="en-US" w:eastAsia="zh-CN"/>
              </w:rPr>
              <w:t>NO2</w:t>
            </w:r>
            <w:r>
              <w:rPr>
                <w:rFonts w:hint="eastAsia" w:cs="Times New Roman"/>
                <w:snapToGrid/>
                <w:spacing w:val="0"/>
                <w:sz w:val="21"/>
                <w:szCs w:val="21"/>
                <w:lang w:val="en-US" w:eastAsia="zh-CN"/>
              </w:rPr>
              <w:t>）</w:t>
            </w:r>
          </w:p>
        </w:tc>
        <w:tc>
          <w:tcPr>
            <w:tcW w:w="3431"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default" w:cs="Times New Roman"/>
                <w:snapToGrid/>
                <w:spacing w:val="0"/>
                <w:sz w:val="21"/>
                <w:szCs w:val="21"/>
                <w:lang w:val="en-US" w:eastAsia="zh-CN"/>
              </w:rPr>
              <w:t xml:space="preserve">1 </w:t>
            </w:r>
            <w:r>
              <w:rPr>
                <w:rFonts w:hint="eastAsia" w:cs="Times New Roman"/>
                <w:snapToGrid/>
                <w:spacing w:val="0"/>
                <w:sz w:val="21"/>
                <w:szCs w:val="21"/>
                <w:lang w:val="en-US" w:eastAsia="zh-CN"/>
              </w:rPr>
              <w:t>小时平均</w:t>
            </w:r>
            <w:r>
              <w:rPr>
                <w:rFonts w:hint="default" w:cs="Times New Roman"/>
                <w:snapToGrid/>
                <w:spacing w:val="0"/>
                <w:sz w:val="21"/>
                <w:szCs w:val="21"/>
                <w:lang w:val="en-US" w:eastAsia="zh-CN"/>
              </w:rPr>
              <w:t>/</w:t>
            </w:r>
            <w:r>
              <w:rPr>
                <w:rFonts w:hint="eastAsia" w:cs="Times New Roman"/>
                <w:snapToGrid/>
                <w:spacing w:val="0"/>
                <w:sz w:val="21"/>
                <w:szCs w:val="21"/>
                <w:lang w:val="en-US" w:eastAsia="zh-CN"/>
              </w:rPr>
              <w:t>（</w:t>
            </w:r>
            <w:r>
              <w:rPr>
                <w:rFonts w:hint="default" w:cs="Times New Roman"/>
                <w:snapToGrid/>
                <w:spacing w:val="0"/>
                <w:sz w:val="21"/>
                <w:szCs w:val="21"/>
                <w:lang w:val="en-US" w:eastAsia="zh-CN"/>
              </w:rPr>
              <w:t>μg/m3</w:t>
            </w:r>
            <w:r>
              <w:rPr>
                <w:rFonts w:hint="eastAsia" w:cs="Times New Roman"/>
                <w:snapToGrid/>
                <w:spacing w:val="0"/>
                <w:sz w:val="21"/>
                <w:szCs w:val="21"/>
                <w:lang w:val="en-US" w:eastAsia="zh-CN"/>
              </w:rPr>
              <w:t>）</w:t>
            </w:r>
          </w:p>
        </w:tc>
        <w:tc>
          <w:tcPr>
            <w:tcW w:w="1563"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 xml:space="preserve">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494"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臭氧（</w:t>
            </w:r>
            <w:r>
              <w:rPr>
                <w:rFonts w:hint="default" w:cs="Times New Roman"/>
                <w:snapToGrid/>
                <w:spacing w:val="0"/>
                <w:sz w:val="21"/>
                <w:szCs w:val="21"/>
                <w:lang w:val="en-US" w:eastAsia="zh-CN"/>
              </w:rPr>
              <w:t>O3</w:t>
            </w:r>
            <w:r>
              <w:rPr>
                <w:rFonts w:hint="eastAsia" w:cs="Times New Roman"/>
                <w:snapToGrid/>
                <w:spacing w:val="0"/>
                <w:sz w:val="21"/>
                <w:szCs w:val="21"/>
                <w:lang w:val="en-US" w:eastAsia="zh-CN"/>
              </w:rPr>
              <w:t>）</w:t>
            </w:r>
          </w:p>
        </w:tc>
        <w:tc>
          <w:tcPr>
            <w:tcW w:w="3431"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default" w:cs="Times New Roman"/>
                <w:snapToGrid/>
                <w:spacing w:val="0"/>
                <w:sz w:val="21"/>
                <w:szCs w:val="21"/>
                <w:lang w:val="en-US" w:eastAsia="zh-CN"/>
              </w:rPr>
              <w:t xml:space="preserve">1 </w:t>
            </w:r>
            <w:r>
              <w:rPr>
                <w:rFonts w:hint="eastAsia" w:cs="Times New Roman"/>
                <w:snapToGrid/>
                <w:spacing w:val="0"/>
                <w:sz w:val="21"/>
                <w:szCs w:val="21"/>
                <w:lang w:val="en-US" w:eastAsia="zh-CN"/>
              </w:rPr>
              <w:t>小时平均</w:t>
            </w:r>
            <w:r>
              <w:rPr>
                <w:rFonts w:hint="default" w:cs="Times New Roman"/>
                <w:snapToGrid/>
                <w:spacing w:val="0"/>
                <w:sz w:val="21"/>
                <w:szCs w:val="21"/>
                <w:lang w:val="en-US" w:eastAsia="zh-CN"/>
              </w:rPr>
              <w:t>/</w:t>
            </w:r>
            <w:r>
              <w:rPr>
                <w:rFonts w:hint="eastAsia" w:cs="Times New Roman"/>
                <w:snapToGrid/>
                <w:spacing w:val="0"/>
                <w:sz w:val="21"/>
                <w:szCs w:val="21"/>
                <w:lang w:val="en-US" w:eastAsia="zh-CN"/>
              </w:rPr>
              <w:t>（</w:t>
            </w:r>
            <w:r>
              <w:rPr>
                <w:rFonts w:hint="default" w:cs="Times New Roman"/>
                <w:snapToGrid/>
                <w:spacing w:val="0"/>
                <w:sz w:val="21"/>
                <w:szCs w:val="21"/>
                <w:lang w:val="en-US" w:eastAsia="zh-CN"/>
              </w:rPr>
              <w:t>μg/m3</w:t>
            </w:r>
            <w:r>
              <w:rPr>
                <w:rFonts w:hint="eastAsia" w:cs="Times New Roman"/>
                <w:snapToGrid/>
                <w:spacing w:val="0"/>
                <w:sz w:val="21"/>
                <w:szCs w:val="21"/>
                <w:lang w:val="en-US" w:eastAsia="zh-CN"/>
              </w:rPr>
              <w:t>）</w:t>
            </w:r>
          </w:p>
        </w:tc>
        <w:tc>
          <w:tcPr>
            <w:tcW w:w="1563" w:type="dxa"/>
            <w:noWrap w:val="0"/>
            <w:vAlign w:val="top"/>
          </w:tcPr>
          <w:p>
            <w:pPr>
              <w:pStyle w:val="506"/>
              <w:widowControl w:val="0"/>
              <w:wordWrap/>
              <w:spacing w:afterLines="0" w:line="360" w:lineRule="auto"/>
              <w:ind w:firstLine="420"/>
              <w:jc w:val="both"/>
              <w:rPr>
                <w:rFonts w:hint="default" w:cs="Times New Roman"/>
                <w:snapToGrid/>
                <w:spacing w:val="0"/>
                <w:sz w:val="21"/>
                <w:szCs w:val="21"/>
                <w:lang w:val="en-US" w:eastAsia="zh-CN"/>
              </w:rPr>
            </w:pPr>
            <w:r>
              <w:rPr>
                <w:rFonts w:hint="eastAsia" w:cs="Times New Roman"/>
                <w:snapToGrid/>
                <w:spacing w:val="0"/>
                <w:sz w:val="21"/>
                <w:szCs w:val="21"/>
                <w:lang w:val="en-US" w:eastAsia="zh-CN"/>
              </w:rPr>
              <w:t xml:space="preserve"> 160</w:t>
            </w:r>
          </w:p>
          <w:p>
            <w:pPr>
              <w:pStyle w:val="506"/>
              <w:widowControl w:val="0"/>
              <w:wordWrap/>
              <w:spacing w:afterLines="0" w:line="360" w:lineRule="auto"/>
              <w:ind w:firstLine="420"/>
              <w:jc w:val="both"/>
              <w:rPr>
                <w:rFonts w:hint="eastAsia" w:cs="Times New Roman"/>
                <w:snapToGrid/>
                <w:spacing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494"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臭氧（</w:t>
            </w:r>
            <w:r>
              <w:rPr>
                <w:rFonts w:hint="default" w:cs="Times New Roman"/>
                <w:snapToGrid/>
                <w:spacing w:val="0"/>
                <w:sz w:val="21"/>
                <w:szCs w:val="21"/>
                <w:lang w:val="en-US" w:eastAsia="zh-CN"/>
              </w:rPr>
              <w:t>O3</w:t>
            </w:r>
            <w:r>
              <w:rPr>
                <w:rFonts w:hint="eastAsia" w:cs="Times New Roman"/>
                <w:snapToGrid/>
                <w:spacing w:val="0"/>
                <w:sz w:val="21"/>
                <w:szCs w:val="21"/>
                <w:lang w:val="en-US" w:eastAsia="zh-CN"/>
              </w:rPr>
              <w:t>）</w:t>
            </w:r>
          </w:p>
        </w:tc>
        <w:tc>
          <w:tcPr>
            <w:tcW w:w="3431"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default" w:cs="Times New Roman"/>
                <w:snapToGrid/>
                <w:spacing w:val="0"/>
                <w:sz w:val="21"/>
                <w:szCs w:val="21"/>
                <w:lang w:val="en-US" w:eastAsia="zh-CN"/>
              </w:rPr>
              <w:t xml:space="preserve">8 </w:t>
            </w:r>
            <w:r>
              <w:rPr>
                <w:rFonts w:hint="eastAsia" w:cs="Times New Roman"/>
                <w:snapToGrid/>
                <w:spacing w:val="0"/>
                <w:sz w:val="21"/>
                <w:szCs w:val="21"/>
                <w:lang w:val="en-US" w:eastAsia="zh-CN"/>
              </w:rPr>
              <w:t>小时滑动平均</w:t>
            </w:r>
            <w:r>
              <w:rPr>
                <w:rFonts w:hint="default" w:cs="Times New Roman"/>
                <w:snapToGrid/>
                <w:spacing w:val="0"/>
                <w:sz w:val="21"/>
                <w:szCs w:val="21"/>
                <w:lang w:val="en-US" w:eastAsia="zh-CN"/>
              </w:rPr>
              <w:t>/</w:t>
            </w:r>
            <w:r>
              <w:rPr>
                <w:rFonts w:hint="eastAsia" w:cs="Times New Roman"/>
                <w:snapToGrid/>
                <w:spacing w:val="0"/>
                <w:sz w:val="21"/>
                <w:szCs w:val="21"/>
                <w:lang w:val="en-US" w:eastAsia="zh-CN"/>
              </w:rPr>
              <w:t>（</w:t>
            </w:r>
            <w:r>
              <w:rPr>
                <w:rFonts w:hint="default" w:cs="Times New Roman"/>
                <w:snapToGrid/>
                <w:spacing w:val="0"/>
                <w:sz w:val="21"/>
                <w:szCs w:val="21"/>
                <w:lang w:val="en-US" w:eastAsia="zh-CN"/>
              </w:rPr>
              <w:t>μg/m3</w:t>
            </w:r>
            <w:r>
              <w:rPr>
                <w:rFonts w:hint="eastAsia" w:cs="Times New Roman"/>
                <w:snapToGrid/>
                <w:spacing w:val="0"/>
                <w:sz w:val="21"/>
                <w:szCs w:val="21"/>
                <w:lang w:val="en-US" w:eastAsia="zh-CN"/>
              </w:rPr>
              <w:t>）</w:t>
            </w:r>
          </w:p>
        </w:tc>
        <w:tc>
          <w:tcPr>
            <w:tcW w:w="1563" w:type="dxa"/>
            <w:noWrap w:val="0"/>
            <w:vAlign w:val="top"/>
          </w:tcPr>
          <w:p>
            <w:pPr>
              <w:pStyle w:val="506"/>
              <w:widowControl w:val="0"/>
              <w:wordWrap/>
              <w:spacing w:afterLines="0" w:line="360" w:lineRule="auto"/>
              <w:ind w:firstLine="420"/>
              <w:jc w:val="both"/>
              <w:rPr>
                <w:rFonts w:hint="default" w:cs="Times New Roman"/>
                <w:snapToGrid/>
                <w:spacing w:val="0"/>
                <w:sz w:val="21"/>
                <w:szCs w:val="21"/>
                <w:lang w:val="en-US" w:eastAsia="zh-CN"/>
              </w:rPr>
            </w:pPr>
            <w:r>
              <w:rPr>
                <w:rFonts w:hint="eastAsia" w:cs="Times New Roman"/>
                <w:snapToGrid/>
                <w:spacing w:val="0"/>
                <w:sz w:val="21"/>
                <w:szCs w:val="21"/>
                <w:lang w:val="en-US" w:eastAsia="zh-CN"/>
              </w:rPr>
              <w:t xml:space="preserve"> 120</w:t>
            </w:r>
          </w:p>
          <w:p>
            <w:pPr>
              <w:pStyle w:val="506"/>
              <w:widowControl w:val="0"/>
              <w:wordWrap/>
              <w:spacing w:afterLines="0" w:line="360" w:lineRule="auto"/>
              <w:ind w:firstLine="420"/>
              <w:jc w:val="both"/>
              <w:rPr>
                <w:rFonts w:hint="eastAsia" w:cs="Times New Roman"/>
                <w:snapToGrid/>
                <w:spacing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494"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颗粒物PM2.5（粒径小于等于</w:t>
            </w:r>
            <w:r>
              <w:rPr>
                <w:rFonts w:hint="default" w:cs="Times New Roman"/>
                <w:snapToGrid/>
                <w:spacing w:val="0"/>
                <w:sz w:val="21"/>
                <w:szCs w:val="21"/>
                <w:lang w:val="en-US" w:eastAsia="zh-CN"/>
              </w:rPr>
              <w:t>2.5µm</w:t>
            </w:r>
            <w:r>
              <w:rPr>
                <w:rFonts w:hint="eastAsia" w:cs="Times New Roman"/>
                <w:snapToGrid/>
                <w:spacing w:val="0"/>
                <w:sz w:val="21"/>
                <w:szCs w:val="21"/>
                <w:lang w:val="en-US" w:eastAsia="zh-CN"/>
              </w:rPr>
              <w:t>）</w:t>
            </w:r>
          </w:p>
        </w:tc>
        <w:tc>
          <w:tcPr>
            <w:tcW w:w="3431"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1小时平均</w:t>
            </w:r>
            <w:r>
              <w:rPr>
                <w:rFonts w:hint="default" w:cs="Times New Roman"/>
                <w:snapToGrid/>
                <w:spacing w:val="0"/>
                <w:sz w:val="21"/>
                <w:szCs w:val="21"/>
                <w:lang w:val="en-US" w:eastAsia="zh-CN"/>
              </w:rPr>
              <w:t>/</w:t>
            </w:r>
            <w:r>
              <w:rPr>
                <w:rFonts w:hint="eastAsia" w:cs="Times New Roman"/>
                <w:snapToGrid/>
                <w:spacing w:val="0"/>
                <w:sz w:val="21"/>
                <w:szCs w:val="21"/>
                <w:lang w:val="en-US" w:eastAsia="zh-CN"/>
              </w:rPr>
              <w:t>（</w:t>
            </w:r>
            <w:r>
              <w:rPr>
                <w:rFonts w:hint="default" w:cs="Times New Roman"/>
                <w:snapToGrid/>
                <w:spacing w:val="0"/>
                <w:sz w:val="21"/>
                <w:szCs w:val="21"/>
                <w:lang w:val="en-US" w:eastAsia="zh-CN"/>
              </w:rPr>
              <w:t>μg/m3</w:t>
            </w:r>
            <w:r>
              <w:rPr>
                <w:rFonts w:hint="eastAsia" w:cs="Times New Roman"/>
                <w:snapToGrid/>
                <w:spacing w:val="0"/>
                <w:sz w:val="21"/>
                <w:szCs w:val="21"/>
                <w:lang w:val="en-US" w:eastAsia="zh-CN"/>
              </w:rPr>
              <w:t xml:space="preserve">） </w:t>
            </w:r>
          </w:p>
        </w:tc>
        <w:tc>
          <w:tcPr>
            <w:tcW w:w="1563" w:type="dxa"/>
            <w:noWrap w:val="0"/>
            <w:vAlign w:val="top"/>
          </w:tcPr>
          <w:p>
            <w:pPr>
              <w:pStyle w:val="506"/>
              <w:widowControl w:val="0"/>
              <w:wordWrap/>
              <w:spacing w:afterLines="0" w:line="360" w:lineRule="auto"/>
              <w:ind w:firstLine="420"/>
              <w:jc w:val="both"/>
              <w:rPr>
                <w:rFonts w:hint="default" w:cs="Times New Roman"/>
                <w:snapToGrid/>
                <w:spacing w:val="0"/>
                <w:sz w:val="21"/>
                <w:szCs w:val="21"/>
                <w:lang w:val="en-US" w:eastAsia="zh-CN"/>
              </w:rPr>
            </w:pPr>
            <w:r>
              <w:rPr>
                <w:rFonts w:hint="eastAsia" w:cs="Times New Roman"/>
                <w:snapToGrid/>
                <w:spacing w:val="0"/>
                <w:sz w:val="21"/>
                <w:szCs w:val="21"/>
                <w:lang w:val="en-US" w:eastAsia="zh-CN"/>
              </w:rPr>
              <w:t xml:space="preserve"> 50</w:t>
            </w:r>
          </w:p>
          <w:p>
            <w:pPr>
              <w:pStyle w:val="506"/>
              <w:widowControl w:val="0"/>
              <w:wordWrap/>
              <w:spacing w:afterLines="0" w:line="360" w:lineRule="auto"/>
              <w:ind w:firstLine="420"/>
              <w:jc w:val="both"/>
              <w:rPr>
                <w:rFonts w:hint="eastAsia" w:cs="Times New Roman"/>
                <w:snapToGrid/>
                <w:spacing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494"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颗粒物PM10（粒径小于等于</w:t>
            </w:r>
            <w:r>
              <w:rPr>
                <w:rFonts w:hint="default" w:cs="Times New Roman"/>
                <w:snapToGrid/>
                <w:spacing w:val="0"/>
                <w:sz w:val="21"/>
                <w:szCs w:val="21"/>
                <w:lang w:val="en-US" w:eastAsia="zh-CN"/>
              </w:rPr>
              <w:t>10µm</w:t>
            </w:r>
            <w:r>
              <w:rPr>
                <w:rFonts w:hint="eastAsia" w:cs="Times New Roman"/>
                <w:snapToGrid/>
                <w:spacing w:val="0"/>
                <w:sz w:val="21"/>
                <w:szCs w:val="21"/>
                <w:lang w:val="en-US" w:eastAsia="zh-CN"/>
              </w:rPr>
              <w:t>）</w:t>
            </w:r>
          </w:p>
        </w:tc>
        <w:tc>
          <w:tcPr>
            <w:tcW w:w="3431"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1小时平均</w:t>
            </w:r>
            <w:r>
              <w:rPr>
                <w:rFonts w:hint="default" w:cs="Times New Roman"/>
                <w:snapToGrid/>
                <w:spacing w:val="0"/>
                <w:sz w:val="21"/>
                <w:szCs w:val="21"/>
                <w:lang w:val="en-US" w:eastAsia="zh-CN"/>
              </w:rPr>
              <w:t>/</w:t>
            </w:r>
            <w:r>
              <w:rPr>
                <w:rFonts w:hint="eastAsia" w:cs="Times New Roman"/>
                <w:snapToGrid/>
                <w:spacing w:val="0"/>
                <w:sz w:val="21"/>
                <w:szCs w:val="21"/>
                <w:lang w:val="en-US" w:eastAsia="zh-CN"/>
              </w:rPr>
              <w:t>（</w:t>
            </w:r>
            <w:r>
              <w:rPr>
                <w:rFonts w:hint="default" w:cs="Times New Roman"/>
                <w:snapToGrid/>
                <w:spacing w:val="0"/>
                <w:sz w:val="21"/>
                <w:szCs w:val="21"/>
                <w:lang w:val="en-US" w:eastAsia="zh-CN"/>
              </w:rPr>
              <w:t>μg/m3</w:t>
            </w:r>
            <w:r>
              <w:rPr>
                <w:rFonts w:hint="eastAsia" w:cs="Times New Roman"/>
                <w:snapToGrid/>
                <w:spacing w:val="0"/>
                <w:sz w:val="21"/>
                <w:szCs w:val="21"/>
                <w:lang w:val="en-US" w:eastAsia="zh-CN"/>
              </w:rPr>
              <w:t>）</w:t>
            </w:r>
          </w:p>
        </w:tc>
        <w:tc>
          <w:tcPr>
            <w:tcW w:w="1563" w:type="dxa"/>
            <w:noWrap w:val="0"/>
            <w:vAlign w:val="top"/>
          </w:tcPr>
          <w:p>
            <w:pPr>
              <w:pStyle w:val="506"/>
              <w:widowControl w:val="0"/>
              <w:wordWrap/>
              <w:spacing w:afterLines="0" w:line="360" w:lineRule="auto"/>
              <w:ind w:firstLine="420"/>
              <w:jc w:val="both"/>
              <w:rPr>
                <w:rFonts w:hint="eastAsia" w:cs="Times New Roman"/>
                <w:snapToGrid/>
                <w:spacing w:val="0"/>
                <w:sz w:val="21"/>
                <w:szCs w:val="21"/>
                <w:lang w:val="en-US" w:eastAsia="zh-CN"/>
              </w:rPr>
            </w:pPr>
            <w:r>
              <w:rPr>
                <w:rFonts w:hint="eastAsia" w:cs="Times New Roman"/>
                <w:snapToGrid/>
                <w:spacing w:val="0"/>
                <w:sz w:val="21"/>
                <w:szCs w:val="21"/>
                <w:lang w:val="en-US" w:eastAsia="zh-CN"/>
              </w:rPr>
              <w:t xml:space="preserve"> 100</w:t>
            </w:r>
          </w:p>
          <w:p>
            <w:pPr>
              <w:pStyle w:val="506"/>
              <w:widowControl w:val="0"/>
              <w:wordWrap/>
              <w:spacing w:afterLines="0" w:line="360" w:lineRule="auto"/>
              <w:ind w:firstLine="420"/>
              <w:jc w:val="both"/>
              <w:rPr>
                <w:rFonts w:hint="eastAsia" w:cs="Times New Roman"/>
                <w:snapToGrid/>
                <w:spacing w:val="0"/>
                <w:sz w:val="21"/>
                <w:szCs w:val="21"/>
                <w:lang w:val="en-US" w:eastAsia="zh-CN"/>
              </w:rPr>
            </w:pPr>
          </w:p>
        </w:tc>
      </w:tr>
    </w:tbl>
    <w:p>
      <w:pPr>
        <w:pStyle w:val="506"/>
        <w:wordWrap/>
        <w:spacing w:afterLines="0" w:line="360" w:lineRule="auto"/>
        <w:ind w:firstLine="420"/>
        <w:jc w:val="center"/>
        <w:rPr>
          <w:rFonts w:hint="default" w:cs="Times New Roman"/>
          <w:snapToGrid/>
          <w:spacing w:val="0"/>
          <w:sz w:val="21"/>
          <w:szCs w:val="21"/>
          <w:lang w:val="en-US" w:eastAsia="zh-CN"/>
        </w:rPr>
      </w:pPr>
      <w:r>
        <w:rPr>
          <w:rFonts w:hint="eastAsia" w:cs="Times New Roman"/>
          <w:snapToGrid/>
          <w:spacing w:val="0"/>
          <w:sz w:val="21"/>
          <w:szCs w:val="21"/>
          <w:lang w:val="en-US" w:eastAsia="zh-CN"/>
        </w:rPr>
        <w:t>气象条件监测标准</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国家基本站：西北或偏北且10分钟平均风速低于1m/s、气温超过30℃、日照时数大于5小时，同步通报相对湿度；梯度塔出现强逆温，百米超2℃。5个站以上，10分钟平均能见度3.5公里且相对湿度80%以下。</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 w:eastAsia="zh-CN"/>
        </w:rPr>
        <w:t>（</w:t>
      </w:r>
      <w:r>
        <w:rPr>
          <w:rFonts w:hint="eastAsia" w:cs="Times New Roman"/>
          <w:snapToGrid/>
          <w:spacing w:val="0"/>
          <w:sz w:val="21"/>
          <w:szCs w:val="21"/>
          <w:lang w:val="en-US" w:eastAsia="zh-CN"/>
        </w:rPr>
        <w:t>2</w:t>
      </w:r>
      <w:r>
        <w:rPr>
          <w:rFonts w:hint="eastAsia" w:cs="Times New Roman"/>
          <w:snapToGrid/>
          <w:spacing w:val="0"/>
          <w:sz w:val="21"/>
          <w:szCs w:val="21"/>
          <w:lang w:val="en" w:eastAsia="zh-CN"/>
        </w:rPr>
        <w:t>）月度和年度大气扩散气象指标监测</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根据全市污染日自动计算和匹配当日的大气扩散条件，具体要求计算如下表：</w:t>
      </w:r>
    </w:p>
    <w:p>
      <w:pPr>
        <w:pStyle w:val="506"/>
        <w:wordWrap/>
        <w:spacing w:afterLines="0" w:line="360" w:lineRule="auto"/>
        <w:ind w:firstLine="420"/>
        <w:jc w:val="center"/>
        <w:rPr>
          <w:rFonts w:cs="Times New Roman"/>
          <w:snapToGrid/>
          <w:spacing w:val="0"/>
          <w:sz w:val="21"/>
          <w:szCs w:val="21"/>
        </w:rPr>
      </w:pPr>
      <w:r>
        <w:rPr>
          <w:rFonts w:hint="eastAsia" w:cs="Times New Roman"/>
          <w:snapToGrid/>
          <w:spacing w:val="0"/>
          <w:sz w:val="21"/>
          <w:szCs w:val="21"/>
        </w:rPr>
        <w:t>表1  深圳市X月</w:t>
      </w:r>
      <w:r>
        <w:rPr>
          <w:rFonts w:hint="eastAsia" w:cs="Times New Roman"/>
          <w:snapToGrid/>
          <w:spacing w:val="0"/>
          <w:sz w:val="21"/>
          <w:szCs w:val="21"/>
          <w:lang w:eastAsia="zh-CN"/>
        </w:rPr>
        <w:t>大气扩散</w:t>
      </w:r>
      <w:r>
        <w:rPr>
          <w:rFonts w:hint="eastAsia" w:cs="Times New Roman"/>
          <w:snapToGrid/>
          <w:spacing w:val="0"/>
          <w:sz w:val="21"/>
          <w:szCs w:val="21"/>
        </w:rPr>
        <w:t>气象条件预测</w:t>
      </w:r>
    </w:p>
    <w:tbl>
      <w:tblPr>
        <w:tblStyle w:val="51"/>
        <w:tblW w:w="810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51"/>
        <w:gridCol w:w="1774"/>
        <w:gridCol w:w="1542"/>
        <w:gridCol w:w="1542"/>
        <w:gridCol w:w="189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4" w:hRule="atLeast"/>
          <w:jc w:val="center"/>
        </w:trPr>
        <w:tc>
          <w:tcPr>
            <w:tcW w:w="135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气象条件</w:t>
            </w: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要素</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2022年X月</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2021年</w:t>
            </w:r>
            <w:r>
              <w:rPr>
                <w:rFonts w:hint="eastAsia" w:cs="Times New Roman"/>
                <w:snapToGrid/>
                <w:spacing w:val="0"/>
                <w:sz w:val="21"/>
                <w:szCs w:val="21"/>
              </w:rPr>
              <w:t>X月</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近五年X月</w:t>
            </w:r>
          </w:p>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w:t>
            </w:r>
            <w:r>
              <w:rPr>
                <w:rFonts w:cs="Times New Roman"/>
                <w:snapToGrid/>
                <w:spacing w:val="0"/>
                <w:sz w:val="21"/>
                <w:szCs w:val="21"/>
              </w:rPr>
              <w:t>017-2021</w:t>
            </w:r>
            <w:r>
              <w:rPr>
                <w:rFonts w:hint="eastAsia" w:cs="Times New Roman"/>
                <w:snapToGrid/>
                <w:spacing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9" w:hRule="atLeast"/>
          <w:jc w:val="center"/>
        </w:trPr>
        <w:tc>
          <w:tcPr>
            <w:tcW w:w="1351" w:type="dxa"/>
            <w:vMerge w:val="restart"/>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扩散条件</w:t>
            </w: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平均风速(m/s)</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1.6-1.7</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1.6</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1.7</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0" w:hRule="atLeast"/>
          <w:jc w:val="center"/>
        </w:trPr>
        <w:tc>
          <w:tcPr>
            <w:tcW w:w="1351" w:type="dxa"/>
            <w:vMerge w:val="continue"/>
            <w:tcBorders>
              <w:tl2br w:val="nil"/>
              <w:tr2bl w:val="nil"/>
            </w:tcBorders>
            <w:noWrap w:val="0"/>
            <w:vAlign w:val="center"/>
          </w:tcPr>
          <w:p>
            <w:pPr>
              <w:pStyle w:val="506"/>
              <w:widowControl w:val="0"/>
              <w:wordWrap/>
              <w:spacing w:afterLines="0" w:line="360" w:lineRule="auto"/>
              <w:ind w:firstLine="420"/>
              <w:jc w:val="center"/>
              <w:rPr>
                <w:rFonts w:cs="Times New Roman"/>
                <w:snapToGrid/>
                <w:spacing w:val="0"/>
                <w:sz w:val="21"/>
                <w:szCs w:val="21"/>
              </w:rPr>
            </w:pP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弱风日数(d)</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10-13</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w:t>
            </w:r>
            <w:r>
              <w:rPr>
                <w:rFonts w:cs="Times New Roman"/>
                <w:snapToGrid/>
                <w:spacing w:val="0"/>
                <w:sz w:val="21"/>
                <w:szCs w:val="21"/>
              </w:rPr>
              <w:t>3</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9" w:hRule="atLeast"/>
          <w:jc w:val="center"/>
        </w:trPr>
        <w:tc>
          <w:tcPr>
            <w:tcW w:w="1351" w:type="dxa"/>
            <w:vMerge w:val="restart"/>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湿清除条件</w:t>
            </w: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降水量(mm)</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30-50</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50.4</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36.6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351" w:type="dxa"/>
            <w:vMerge w:val="continue"/>
            <w:tcBorders>
              <w:tl2br w:val="nil"/>
              <w:tr2bl w:val="nil"/>
            </w:tcBorders>
            <w:noWrap w:val="0"/>
            <w:vAlign w:val="center"/>
          </w:tcPr>
          <w:p>
            <w:pPr>
              <w:pStyle w:val="506"/>
              <w:widowControl w:val="0"/>
              <w:wordWrap/>
              <w:spacing w:afterLines="0" w:line="360" w:lineRule="auto"/>
              <w:ind w:firstLine="420"/>
              <w:jc w:val="center"/>
              <w:rPr>
                <w:rFonts w:cs="Times New Roman"/>
                <w:snapToGrid/>
                <w:spacing w:val="0"/>
                <w:sz w:val="21"/>
                <w:szCs w:val="21"/>
              </w:rPr>
            </w:pP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降水日数(d)</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5-7</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5</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9" w:hRule="atLeast"/>
          <w:jc w:val="center"/>
        </w:trPr>
        <w:tc>
          <w:tcPr>
            <w:tcW w:w="1351" w:type="dxa"/>
            <w:vMerge w:val="restart"/>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lang w:val="en-US" w:eastAsia="zh-CN"/>
              </w:rPr>
              <w:t>O</w:t>
            </w:r>
            <w:r>
              <w:rPr>
                <w:rFonts w:cs="Times New Roman"/>
                <w:snapToGrid/>
                <w:spacing w:val="0"/>
                <w:sz w:val="21"/>
                <w:szCs w:val="21"/>
              </w:rPr>
              <w:t>3生成条件</w:t>
            </w: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干燥晴朗天数</w:t>
            </w:r>
            <w:r>
              <w:rPr>
                <w:rFonts w:cs="Times New Roman"/>
                <w:snapToGrid/>
                <w:spacing w:val="0"/>
                <w:sz w:val="21"/>
                <w:szCs w:val="21"/>
              </w:rPr>
              <w:t>(d)</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0" w:hRule="atLeast"/>
          <w:jc w:val="center"/>
        </w:trPr>
        <w:tc>
          <w:tcPr>
            <w:tcW w:w="1351" w:type="dxa"/>
            <w:vMerge w:val="continue"/>
            <w:tcBorders>
              <w:tl2br w:val="nil"/>
              <w:tr2bl w:val="nil"/>
            </w:tcBorders>
            <w:noWrap w:val="0"/>
            <w:vAlign w:val="center"/>
          </w:tcPr>
          <w:p>
            <w:pPr>
              <w:pStyle w:val="506"/>
              <w:widowControl w:val="0"/>
              <w:wordWrap/>
              <w:spacing w:afterLines="0" w:line="360" w:lineRule="auto"/>
              <w:ind w:firstLine="420"/>
              <w:jc w:val="center"/>
              <w:rPr>
                <w:rFonts w:cs="Times New Roman"/>
                <w:snapToGrid/>
                <w:spacing w:val="0"/>
                <w:sz w:val="21"/>
                <w:szCs w:val="21"/>
              </w:rPr>
            </w:pP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日照时数(h)</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120-150</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208.1</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137.3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6" w:hRule="atLeast"/>
          <w:jc w:val="center"/>
        </w:trPr>
        <w:tc>
          <w:tcPr>
            <w:tcW w:w="1351" w:type="dxa"/>
            <w:vMerge w:val="continue"/>
            <w:tcBorders>
              <w:tl2br w:val="nil"/>
              <w:tr2bl w:val="nil"/>
            </w:tcBorders>
            <w:noWrap w:val="0"/>
            <w:vAlign w:val="center"/>
          </w:tcPr>
          <w:p>
            <w:pPr>
              <w:pStyle w:val="506"/>
              <w:widowControl w:val="0"/>
              <w:wordWrap/>
              <w:spacing w:afterLines="0" w:line="360" w:lineRule="auto"/>
              <w:ind w:firstLine="420"/>
              <w:jc w:val="center"/>
              <w:rPr>
                <w:rFonts w:cs="Times New Roman"/>
                <w:snapToGrid/>
                <w:spacing w:val="0"/>
                <w:sz w:val="21"/>
                <w:szCs w:val="21"/>
              </w:rPr>
            </w:pPr>
          </w:p>
        </w:tc>
        <w:tc>
          <w:tcPr>
            <w:tcW w:w="177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相对湿度(%)</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70-75</w:t>
            </w:r>
          </w:p>
        </w:tc>
        <w:tc>
          <w:tcPr>
            <w:tcW w:w="154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w:t>
            </w:r>
            <w:r>
              <w:rPr>
                <w:rFonts w:cs="Times New Roman"/>
                <w:snapToGrid/>
                <w:spacing w:val="0"/>
                <w:sz w:val="21"/>
                <w:szCs w:val="21"/>
              </w:rPr>
              <w:t>0</w:t>
            </w:r>
          </w:p>
        </w:tc>
        <w:tc>
          <w:tcPr>
            <w:tcW w:w="189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cs="Times New Roman"/>
                <w:snapToGrid/>
                <w:spacing w:val="0"/>
                <w:sz w:val="21"/>
                <w:szCs w:val="21"/>
              </w:rPr>
              <w:t>73</w:t>
            </w:r>
          </w:p>
        </w:tc>
      </w:tr>
    </w:tbl>
    <w:p>
      <w:pPr>
        <w:pStyle w:val="506"/>
        <w:wordWrap/>
        <w:spacing w:afterLines="0" w:line="360" w:lineRule="auto"/>
        <w:ind w:firstLine="420"/>
        <w:rPr>
          <w:rFonts w:cs="Times New Roman"/>
          <w:snapToGrid/>
          <w:spacing w:val="0"/>
          <w:sz w:val="21"/>
          <w:szCs w:val="21"/>
        </w:rPr>
      </w:pPr>
    </w:p>
    <w:p>
      <w:pPr>
        <w:pStyle w:val="506"/>
        <w:wordWrap/>
        <w:spacing w:afterLines="0" w:line="360" w:lineRule="auto"/>
        <w:ind w:firstLine="420"/>
        <w:jc w:val="center"/>
        <w:rPr>
          <w:rFonts w:cs="Times New Roman"/>
          <w:snapToGrid/>
          <w:spacing w:val="0"/>
          <w:sz w:val="21"/>
          <w:szCs w:val="21"/>
        </w:rPr>
      </w:pPr>
      <w:r>
        <w:rPr>
          <w:rFonts w:hint="eastAsia" w:cs="Times New Roman"/>
          <w:snapToGrid/>
          <w:spacing w:val="0"/>
          <w:sz w:val="21"/>
          <w:szCs w:val="21"/>
        </w:rPr>
        <w:t>表2  XX年臭氧污染日气象条件</w:t>
      </w:r>
    </w:p>
    <w:tbl>
      <w:tblPr>
        <w:tblStyle w:val="51"/>
        <w:tblW w:w="882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10"/>
        <w:gridCol w:w="1052"/>
        <w:gridCol w:w="848"/>
        <w:gridCol w:w="764"/>
        <w:gridCol w:w="831"/>
        <w:gridCol w:w="883"/>
        <w:gridCol w:w="884"/>
        <w:gridCol w:w="1028"/>
        <w:gridCol w:w="815"/>
        <w:gridCol w:w="12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序号</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日期</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相对湿度（%）</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平均气温（℃）</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最高气温（℃）</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降雨量（mm）</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平均风速（m/s）</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近地面风向</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日照时数（h）</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天气系统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1月14日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52</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14.2</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21.9</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1.2</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8.8</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均压场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5月1日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78</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25.3</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30.5</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1.5</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西南偏西风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6.1</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均压场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6月5日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73</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26.4</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30.4</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2.5</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3.5</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高压脊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4</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6月6日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72</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28.1</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30.8</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1.3</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偏北风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3.7</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高压脊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5</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7月23日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80</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29.8</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34.2</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1.4</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西北偏北风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9.7</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台风外围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7月24日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83</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29.1</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33.7</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1.4</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0.9</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西北偏西风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台风外围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7月27日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76</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31.1</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35.6</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3.7</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6.9</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台风外围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9月11日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75</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30.3</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34.8</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1.5</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6.4</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台风外围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9月12日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80</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30.8</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34.1</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1.6</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西南偏西风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4.4</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台风外围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10</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9月15日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80</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29.3</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33.7</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1.3</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西北风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7.7</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副高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11</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9月27日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77</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28.7</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32.0</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1.6</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5.1</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副高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12</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9月28日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75</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29.4</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33.0</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1.3</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西南偏西风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8.7</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副高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13</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9月29日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78</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29.5</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32.6</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2.0</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7.0</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副高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10"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14</w:t>
            </w:r>
          </w:p>
        </w:tc>
        <w:tc>
          <w:tcPr>
            <w:tcW w:w="1052"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9月30日</w:t>
            </w:r>
          </w:p>
        </w:tc>
        <w:tc>
          <w:tcPr>
            <w:tcW w:w="84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82</w:t>
            </w:r>
          </w:p>
        </w:tc>
        <w:tc>
          <w:tcPr>
            <w:tcW w:w="76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30.0</w:t>
            </w:r>
          </w:p>
        </w:tc>
        <w:tc>
          <w:tcPr>
            <w:tcW w:w="831"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33.8</w:t>
            </w:r>
          </w:p>
        </w:tc>
        <w:tc>
          <w:tcPr>
            <w:tcW w:w="883"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0</w:t>
            </w:r>
          </w:p>
        </w:tc>
        <w:tc>
          <w:tcPr>
            <w:tcW w:w="884"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1.2</w:t>
            </w:r>
          </w:p>
        </w:tc>
        <w:tc>
          <w:tcPr>
            <w:tcW w:w="1028"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偏西风</w:t>
            </w:r>
          </w:p>
        </w:tc>
        <w:tc>
          <w:tcPr>
            <w:tcW w:w="81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6.3</w:t>
            </w:r>
          </w:p>
        </w:tc>
        <w:tc>
          <w:tcPr>
            <w:tcW w:w="1205" w:type="dxa"/>
            <w:tcBorders>
              <w:tl2br w:val="nil"/>
              <w:tr2bl w:val="nil"/>
            </w:tcBorders>
            <w:noWrap w:val="0"/>
            <w:vAlign w:val="center"/>
          </w:tcPr>
          <w:p>
            <w:pPr>
              <w:pStyle w:val="506"/>
              <w:widowControl w:val="0"/>
              <w:wordWrap/>
              <w:spacing w:afterLines="0" w:line="360" w:lineRule="auto"/>
              <w:ind w:left="0" w:leftChars="0" w:firstLine="0" w:firstLineChars="0"/>
              <w:jc w:val="center"/>
              <w:rPr>
                <w:rFonts w:cs="Times New Roman"/>
                <w:snapToGrid/>
                <w:spacing w:val="0"/>
                <w:sz w:val="21"/>
                <w:szCs w:val="21"/>
              </w:rPr>
            </w:pPr>
            <w:r>
              <w:rPr>
                <w:rFonts w:hint="eastAsia" w:cs="Times New Roman"/>
                <w:snapToGrid/>
                <w:spacing w:val="0"/>
                <w:sz w:val="21"/>
                <w:szCs w:val="21"/>
              </w:rPr>
              <w:t>副高</w:t>
            </w:r>
          </w:p>
        </w:tc>
      </w:tr>
    </w:tbl>
    <w:p>
      <w:pPr>
        <w:pStyle w:val="506"/>
        <w:wordWrap/>
        <w:spacing w:afterLines="0" w:line="360" w:lineRule="auto"/>
        <w:ind w:firstLine="420"/>
        <w:rPr>
          <w:rFonts w:cs="Times New Roman"/>
          <w:snapToGrid/>
          <w:spacing w:val="0"/>
          <w:sz w:val="21"/>
          <w:szCs w:val="21"/>
        </w:rPr>
      </w:pPr>
    </w:p>
    <w:p>
      <w:pPr>
        <w:pStyle w:val="506"/>
        <w:keepNext w:val="0"/>
        <w:keepLines w:val="0"/>
        <w:pageBreakBefore w:val="0"/>
        <w:widowControl/>
        <w:numPr>
          <w:ilvl w:val="0"/>
          <w:numId w:val="0"/>
        </w:numPr>
        <w:kinsoku/>
        <w:wordWrap/>
        <w:overflowPunct/>
        <w:topLinePunct w:val="0"/>
        <w:autoSpaceDE/>
        <w:autoSpaceDN/>
        <w:bidi w:val="0"/>
        <w:adjustRightInd/>
        <w:snapToGrid/>
        <w:spacing w:afterLines="0" w:line="360" w:lineRule="auto"/>
        <w:ind w:firstLine="420" w:firstLineChars="200"/>
        <w:textAlignment w:val="auto"/>
        <w:rPr>
          <w:rFonts w:hint="eastAsia" w:cs="Times New Roman"/>
          <w:snapToGrid/>
          <w:spacing w:val="0"/>
          <w:sz w:val="21"/>
          <w:szCs w:val="21"/>
          <w:lang w:eastAsia="zh-CN"/>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3</w:t>
      </w:r>
      <w:r>
        <w:rPr>
          <w:rFonts w:hint="eastAsia" w:cs="Times New Roman"/>
          <w:snapToGrid/>
          <w:spacing w:val="0"/>
          <w:sz w:val="21"/>
          <w:szCs w:val="21"/>
          <w:lang w:eastAsia="zh-CN"/>
        </w:rPr>
        <w:t>）污染气象条件风险产品。基于气温、风速、风向、相对湿度、日照等气象要素与污染物的相关分析，建立污染过程风险指数产品，严重程度从高到底排序，将不同等级污染过程气象条件进行排序和对比展示。根据未来10天的数值预报结果，进行污染气象条件风险提示，为污染气象条件风险预估做支撑。</w:t>
      </w:r>
    </w:p>
    <w:p>
      <w:pPr>
        <w:pStyle w:val="506"/>
        <w:keepNext w:val="0"/>
        <w:keepLines w:val="0"/>
        <w:pageBreakBefore w:val="0"/>
        <w:widowControl/>
        <w:numPr>
          <w:ilvl w:val="0"/>
          <w:numId w:val="0"/>
        </w:numPr>
        <w:kinsoku/>
        <w:wordWrap/>
        <w:overflowPunct/>
        <w:topLinePunct w:val="0"/>
        <w:autoSpaceDE/>
        <w:autoSpaceDN/>
        <w:bidi w:val="0"/>
        <w:adjustRightInd/>
        <w:snapToGrid/>
        <w:spacing w:afterLines="0" w:line="360" w:lineRule="auto"/>
        <w:ind w:firstLine="420" w:firstLineChars="200"/>
        <w:textAlignment w:val="auto"/>
        <w:rPr>
          <w:rFonts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4</w:t>
      </w:r>
      <w:r>
        <w:rPr>
          <w:rFonts w:hint="eastAsia" w:cs="Times New Roman"/>
          <w:snapToGrid/>
          <w:spacing w:val="0"/>
          <w:sz w:val="21"/>
          <w:szCs w:val="21"/>
          <w:lang w:eastAsia="zh-CN"/>
        </w:rPr>
        <w:t>）各区</w:t>
      </w:r>
      <w:r>
        <w:rPr>
          <w:rFonts w:hint="eastAsia" w:cs="Times New Roman"/>
          <w:snapToGrid/>
          <w:spacing w:val="0"/>
          <w:sz w:val="21"/>
          <w:szCs w:val="21"/>
        </w:rPr>
        <w:t>灰霾监测产品。针对灰霾监测精细化要求，开展各区、各街道霾日统计监测。按基本站统计方法计算各区、街道霾日为污染预报提供实况数据。</w:t>
      </w:r>
    </w:p>
    <w:p>
      <w:pPr>
        <w:pStyle w:val="506"/>
        <w:keepNext w:val="0"/>
        <w:keepLines w:val="0"/>
        <w:pageBreakBefore w:val="0"/>
        <w:widowControl/>
        <w:kinsoku/>
        <w:wordWrap/>
        <w:overflowPunct/>
        <w:topLinePunct w:val="0"/>
        <w:autoSpaceDE/>
        <w:autoSpaceDN/>
        <w:bidi w:val="0"/>
        <w:adjustRightInd/>
        <w:snapToGrid/>
        <w:spacing w:afterLines="0" w:line="360" w:lineRule="auto"/>
        <w:ind w:left="0" w:leftChars="0" w:firstLine="420" w:firstLineChars="200"/>
        <w:textAlignment w:val="auto"/>
        <w:rPr>
          <w:rFonts w:hint="default" w:cs="Times New Roman"/>
          <w:snapToGrid/>
          <w:spacing w:val="0"/>
          <w:sz w:val="21"/>
          <w:szCs w:val="21"/>
          <w:lang w:val="en-US" w:eastAsia="zh-CN"/>
        </w:rPr>
      </w:pPr>
      <w:r>
        <w:rPr>
          <w:rFonts w:hint="eastAsia" w:cs="Times New Roman"/>
          <w:snapToGrid/>
          <w:spacing w:val="0"/>
          <w:sz w:val="21"/>
          <w:szCs w:val="21"/>
          <w:lang w:val="en-US" w:eastAsia="zh-CN"/>
        </w:rPr>
        <w:t>（5）新增温室气体产品显示。</w:t>
      </w:r>
      <w:r>
        <w:rPr>
          <w:rFonts w:hint="eastAsia" w:cs="Times New Roman"/>
          <w:snapToGrid/>
          <w:spacing w:val="0"/>
          <w:sz w:val="21"/>
          <w:szCs w:val="21"/>
        </w:rPr>
        <w:t>根据温室气体碳汇</w:t>
      </w:r>
      <w:r>
        <w:rPr>
          <w:rFonts w:hint="eastAsia" w:cs="Times New Roman"/>
          <w:snapToGrid/>
          <w:spacing w:val="0"/>
          <w:sz w:val="21"/>
          <w:szCs w:val="21"/>
          <w:lang w:eastAsia="zh-CN"/>
        </w:rPr>
        <w:t>模式输出</w:t>
      </w:r>
      <w:r>
        <w:rPr>
          <w:rFonts w:hint="eastAsia" w:cs="Times New Roman"/>
          <w:snapToGrid/>
          <w:spacing w:val="0"/>
          <w:sz w:val="21"/>
          <w:szCs w:val="21"/>
        </w:rPr>
        <w:t>结果进行产品展示。</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rPr>
        <w:t>维护</w:t>
      </w:r>
      <w:r>
        <w:rPr>
          <w:rFonts w:hint="eastAsia" w:cs="Times New Roman"/>
          <w:snapToGrid/>
          <w:spacing w:val="0"/>
          <w:sz w:val="21"/>
          <w:szCs w:val="21"/>
          <w:lang w:eastAsia="zh-CN"/>
        </w:rPr>
        <w:t>的产品</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1</w:t>
      </w:r>
      <w:r>
        <w:rPr>
          <w:rFonts w:hint="eastAsia" w:cs="Times New Roman"/>
          <w:snapToGrid/>
          <w:spacing w:val="0"/>
          <w:sz w:val="21"/>
          <w:szCs w:val="21"/>
          <w:lang w:eastAsia="zh-CN"/>
        </w:rPr>
        <w:t>）</w:t>
      </w:r>
      <w:r>
        <w:rPr>
          <w:rFonts w:hint="eastAsia" w:cs="Times New Roman"/>
          <w:snapToGrid/>
          <w:spacing w:val="0"/>
          <w:sz w:val="21"/>
          <w:szCs w:val="21"/>
        </w:rPr>
        <w:t>深圳GEP气象核算产品维护。根据深圳GEP（生态系统生产总值）核算实施方案。每年6月份前完成统计报表制度编制，12月底完成报表填报，次年开展GEP初步核算、结果分析并在7月底前发布结果。按要求开展深圳GEP气象核算产品维护，做好深圳GEP核算技术支撑服务工作。</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2</w:t>
      </w:r>
      <w:r>
        <w:rPr>
          <w:rFonts w:hint="eastAsia" w:cs="Times New Roman"/>
          <w:snapToGrid/>
          <w:spacing w:val="0"/>
          <w:sz w:val="21"/>
          <w:szCs w:val="21"/>
          <w:lang w:eastAsia="zh-CN"/>
        </w:rPr>
        <w:t>）</w:t>
      </w:r>
      <w:r>
        <w:rPr>
          <w:rFonts w:hint="eastAsia" w:cs="Times New Roman"/>
          <w:snapToGrid/>
          <w:spacing w:val="0"/>
          <w:sz w:val="21"/>
          <w:szCs w:val="21"/>
        </w:rPr>
        <w:t>霾和空气质量监测、预测和评估产品</w:t>
      </w:r>
      <w:r>
        <w:rPr>
          <w:rFonts w:hint="eastAsia" w:cs="Times New Roman"/>
          <w:snapToGrid/>
          <w:spacing w:val="0"/>
          <w:sz w:val="21"/>
          <w:szCs w:val="21"/>
          <w:lang w:eastAsia="zh-CN"/>
        </w:rPr>
        <w:t>。</w:t>
      </w:r>
      <w:r>
        <w:rPr>
          <w:rFonts w:hint="eastAsia" w:cs="Times New Roman"/>
          <w:snapToGrid/>
          <w:spacing w:val="0"/>
          <w:sz w:val="21"/>
          <w:szCs w:val="21"/>
        </w:rPr>
        <w:t>展示大气污染防治年-季-月评估报告。</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3</w:t>
      </w:r>
      <w:r>
        <w:rPr>
          <w:rFonts w:hint="eastAsia" w:cs="Times New Roman"/>
          <w:snapToGrid/>
          <w:spacing w:val="0"/>
          <w:sz w:val="21"/>
          <w:szCs w:val="21"/>
          <w:lang w:eastAsia="zh-CN"/>
        </w:rPr>
        <w:t>）</w:t>
      </w:r>
      <w:r>
        <w:rPr>
          <w:rFonts w:hint="eastAsia" w:cs="Times New Roman"/>
          <w:snapToGrid/>
          <w:spacing w:val="0"/>
          <w:sz w:val="21"/>
          <w:szCs w:val="21"/>
        </w:rPr>
        <w:t>人居气象环境产品。</w:t>
      </w:r>
      <w:r>
        <w:rPr>
          <w:rFonts w:hint="default" w:cs="Times New Roman"/>
          <w:snapToGrid/>
          <w:spacing w:val="0"/>
          <w:sz w:val="21"/>
          <w:szCs w:val="21"/>
          <w:lang w:val="en"/>
        </w:rPr>
        <w:t>升级</w:t>
      </w:r>
      <w:r>
        <w:rPr>
          <w:rFonts w:hint="eastAsia" w:cs="Times New Roman"/>
          <w:snapToGrid/>
          <w:spacing w:val="0"/>
          <w:sz w:val="21"/>
          <w:szCs w:val="21"/>
        </w:rPr>
        <w:t>生态气候舒适度与大气环境监测产品，如生态气候舒适度、气候热夜日数、桑拿天日数、制冷度日数、不同舒适度等级日数相关查询和图表显示功能。</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cs="Times New Roman"/>
          <w:snapToGrid/>
          <w:spacing w:val="0"/>
          <w:sz w:val="21"/>
          <w:szCs w:val="21"/>
        </w:rPr>
      </w:pPr>
      <w:r>
        <w:rPr>
          <w:rFonts w:hint="eastAsia" w:cs="Times New Roman"/>
          <w:b/>
          <w:bCs/>
          <w:snapToGrid/>
          <w:spacing w:val="0"/>
          <w:sz w:val="21"/>
          <w:szCs w:val="21"/>
          <w:lang w:val="en-US" w:eastAsia="zh-CN"/>
        </w:rPr>
        <w:t xml:space="preserve"> （四）</w:t>
      </w:r>
      <w:r>
        <w:rPr>
          <w:rFonts w:hint="eastAsia" w:cs="Times New Roman"/>
          <w:b/>
          <w:bCs/>
          <w:snapToGrid/>
          <w:spacing w:val="0"/>
          <w:sz w:val="21"/>
          <w:szCs w:val="21"/>
          <w:lang w:eastAsia="zh-CN"/>
        </w:rPr>
        <w:t>规划气候服务</w:t>
      </w:r>
      <w:r>
        <w:rPr>
          <w:rFonts w:hint="eastAsia" w:cs="Times New Roman"/>
          <w:b/>
          <w:bCs/>
          <w:snapToGrid/>
          <w:spacing w:val="0"/>
          <w:sz w:val="21"/>
          <w:szCs w:val="21"/>
        </w:rPr>
        <w:t>产品维护</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eastAsia="zh-CN"/>
        </w:rPr>
        <w:t>保障</w:t>
      </w:r>
      <w:r>
        <w:rPr>
          <w:rFonts w:hint="eastAsia" w:cs="Times New Roman"/>
          <w:snapToGrid/>
          <w:spacing w:val="0"/>
          <w:sz w:val="21"/>
          <w:szCs w:val="21"/>
        </w:rPr>
        <w:t>气候资源产品、海绵城市产品、通风廊道产品等正常展示</w:t>
      </w:r>
      <w:r>
        <w:rPr>
          <w:rFonts w:hint="eastAsia" w:cs="Times New Roman"/>
          <w:snapToGrid/>
          <w:spacing w:val="0"/>
          <w:sz w:val="21"/>
          <w:szCs w:val="21"/>
          <w:lang w:eastAsia="zh-CN"/>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1.</w:t>
      </w:r>
      <w:r>
        <w:rPr>
          <w:rFonts w:hint="eastAsia" w:cs="Times New Roman"/>
          <w:snapToGrid/>
          <w:spacing w:val="0"/>
          <w:sz w:val="21"/>
          <w:szCs w:val="21"/>
        </w:rPr>
        <w:t>气候资源产品：保障深圳细网格气候信息产品正常查询显示。主要包括细网格气候信息产品、细网格玫瑰风产品等深圳细网格气候信息产品。</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rPr>
        <w:t>海绵城市产品：保障暴雨强度公式、城市热岛监测产品和历年服务报告及考核成绩等正常查询显示。</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fldChar w:fldCharType="begin"/>
      </w:r>
      <w:r>
        <w:rPr>
          <w:rFonts w:hint="eastAsia" w:cs="Times New Roman"/>
          <w:snapToGrid/>
          <w:spacing w:val="0"/>
          <w:sz w:val="21"/>
          <w:szCs w:val="21"/>
        </w:rPr>
        <w:instrText xml:space="preserve"> = 1 \* GB3 </w:instrText>
      </w:r>
      <w:r>
        <w:rPr>
          <w:rFonts w:hint="eastAsia" w:cs="Times New Roman"/>
          <w:snapToGrid/>
          <w:spacing w:val="0"/>
          <w:sz w:val="21"/>
          <w:szCs w:val="21"/>
        </w:rPr>
        <w:fldChar w:fldCharType="separate"/>
      </w:r>
      <w:r>
        <w:rPr>
          <w:rFonts w:hint="eastAsia" w:cs="Times New Roman"/>
          <w:snapToGrid/>
          <w:spacing w:val="0"/>
          <w:sz w:val="21"/>
          <w:szCs w:val="21"/>
        </w:rPr>
        <w:t>①</w:t>
      </w:r>
      <w:r>
        <w:rPr>
          <w:rFonts w:hint="eastAsia" w:cs="Times New Roman"/>
          <w:snapToGrid/>
          <w:spacing w:val="0"/>
          <w:sz w:val="21"/>
          <w:szCs w:val="21"/>
        </w:rPr>
        <w:fldChar w:fldCharType="end"/>
      </w:r>
      <w:r>
        <w:rPr>
          <w:rFonts w:hint="eastAsia" w:cs="Times New Roman"/>
          <w:snapToGrid/>
          <w:spacing w:val="0"/>
          <w:sz w:val="21"/>
          <w:szCs w:val="21"/>
        </w:rPr>
        <w:t>暴雨强度公式：全市暴雨强度公式。</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fldChar w:fldCharType="begin"/>
      </w:r>
      <w:r>
        <w:rPr>
          <w:rFonts w:hint="eastAsia" w:cs="Times New Roman"/>
          <w:snapToGrid/>
          <w:spacing w:val="0"/>
          <w:sz w:val="21"/>
          <w:szCs w:val="21"/>
        </w:rPr>
        <w:instrText xml:space="preserve"> = 2 \* GB3 </w:instrText>
      </w:r>
      <w:r>
        <w:rPr>
          <w:rFonts w:hint="eastAsia" w:cs="Times New Roman"/>
          <w:snapToGrid/>
          <w:spacing w:val="0"/>
          <w:sz w:val="21"/>
          <w:szCs w:val="21"/>
        </w:rPr>
        <w:fldChar w:fldCharType="separate"/>
      </w:r>
      <w:r>
        <w:rPr>
          <w:rFonts w:hint="eastAsia" w:cs="Times New Roman"/>
          <w:snapToGrid/>
          <w:spacing w:val="0"/>
          <w:sz w:val="21"/>
          <w:szCs w:val="21"/>
        </w:rPr>
        <w:t>②</w:t>
      </w:r>
      <w:r>
        <w:rPr>
          <w:rFonts w:hint="eastAsia" w:cs="Times New Roman"/>
          <w:snapToGrid/>
          <w:spacing w:val="0"/>
          <w:sz w:val="21"/>
          <w:szCs w:val="21"/>
        </w:rPr>
        <w:fldChar w:fldCharType="end"/>
      </w:r>
      <w:r>
        <w:rPr>
          <w:rFonts w:hint="eastAsia" w:cs="Times New Roman"/>
          <w:snapToGrid/>
          <w:spacing w:val="0"/>
          <w:sz w:val="21"/>
          <w:szCs w:val="21"/>
        </w:rPr>
        <w:t>城市热岛监测产品：城市热岛监测公报和海绵城市建设区热岛分析报告。</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fldChar w:fldCharType="begin"/>
      </w:r>
      <w:r>
        <w:rPr>
          <w:rFonts w:hint="eastAsia" w:cs="Times New Roman"/>
          <w:snapToGrid/>
          <w:spacing w:val="0"/>
          <w:sz w:val="21"/>
          <w:szCs w:val="21"/>
        </w:rPr>
        <w:instrText xml:space="preserve"> = 3 \* GB3 </w:instrText>
      </w:r>
      <w:r>
        <w:rPr>
          <w:rFonts w:hint="eastAsia" w:cs="Times New Roman"/>
          <w:snapToGrid/>
          <w:spacing w:val="0"/>
          <w:sz w:val="21"/>
          <w:szCs w:val="21"/>
        </w:rPr>
        <w:fldChar w:fldCharType="separate"/>
      </w:r>
      <w:r>
        <w:rPr>
          <w:rFonts w:hint="eastAsia" w:cs="Times New Roman"/>
          <w:snapToGrid/>
          <w:spacing w:val="0"/>
          <w:sz w:val="21"/>
          <w:szCs w:val="21"/>
        </w:rPr>
        <w:t>③</w:t>
      </w:r>
      <w:r>
        <w:rPr>
          <w:rFonts w:hint="eastAsia" w:cs="Times New Roman"/>
          <w:snapToGrid/>
          <w:spacing w:val="0"/>
          <w:sz w:val="21"/>
          <w:szCs w:val="21"/>
        </w:rPr>
        <w:fldChar w:fldCharType="end"/>
      </w:r>
      <w:r>
        <w:rPr>
          <w:rFonts w:hint="eastAsia" w:cs="Times New Roman"/>
          <w:snapToGrid/>
          <w:spacing w:val="0"/>
          <w:sz w:val="21"/>
          <w:szCs w:val="21"/>
        </w:rPr>
        <w:t>历年服务报告及考核成绩：气候决策文件、气候趋势预测、气候事件评价、灰霾监测报告、海绵城市评估报告、环境气象专报、海绵城市年度考评。</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3.</w:t>
      </w:r>
      <w:r>
        <w:rPr>
          <w:rFonts w:hint="eastAsia" w:cs="Times New Roman"/>
          <w:snapToGrid/>
          <w:spacing w:val="0"/>
          <w:sz w:val="21"/>
          <w:szCs w:val="21"/>
        </w:rPr>
        <w:t>通风廊道产品：保障气候图、通风廊道研究成果和自然通风评估研究成果等正常查询显示。</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cs="Times New Roman"/>
          <w:snapToGrid/>
          <w:spacing w:val="0"/>
          <w:sz w:val="21"/>
          <w:szCs w:val="21"/>
        </w:rPr>
      </w:pPr>
      <w:r>
        <w:rPr>
          <w:rFonts w:hint="eastAsia" w:cs="Times New Roman"/>
          <w:b/>
          <w:bCs/>
          <w:snapToGrid/>
          <w:spacing w:val="0"/>
          <w:sz w:val="21"/>
          <w:szCs w:val="21"/>
          <w:lang w:val="en-US" w:eastAsia="zh-CN"/>
        </w:rPr>
        <w:t>（五）</w:t>
      </w:r>
      <w:r>
        <w:rPr>
          <w:rFonts w:hint="eastAsia" w:cs="Times New Roman"/>
          <w:b/>
          <w:bCs/>
          <w:snapToGrid/>
          <w:spacing w:val="0"/>
          <w:sz w:val="21"/>
          <w:szCs w:val="21"/>
        </w:rPr>
        <w:t>气候变化产品维护</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1.</w:t>
      </w:r>
      <w:r>
        <w:rPr>
          <w:rFonts w:hint="eastAsia" w:cs="Times New Roman"/>
          <w:snapToGrid/>
          <w:spacing w:val="0"/>
          <w:sz w:val="21"/>
          <w:szCs w:val="21"/>
        </w:rPr>
        <w:t>气候变化产品维护 。</w:t>
      </w:r>
      <w:r>
        <w:rPr>
          <w:rFonts w:hint="eastAsia" w:cs="Times New Roman"/>
          <w:snapToGrid/>
          <w:spacing w:val="0"/>
          <w:sz w:val="21"/>
          <w:szCs w:val="21"/>
          <w:lang w:val="en" w:eastAsia="zh-CN"/>
        </w:rPr>
        <w:t>保障</w:t>
      </w:r>
      <w:r>
        <w:rPr>
          <w:rFonts w:hint="eastAsia" w:cs="Times New Roman"/>
          <w:snapToGrid/>
          <w:spacing w:val="0"/>
          <w:sz w:val="21"/>
          <w:szCs w:val="21"/>
        </w:rPr>
        <w:t>全市和气温、降水、极端天气等气候变化产品显示，增加计算方法说明、数据更新频次等说明，提升产品质量。</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rPr>
        <w:t>气候决策产品</w:t>
      </w:r>
      <w:r>
        <w:rPr>
          <w:rFonts w:hint="eastAsia" w:cs="Times New Roman"/>
          <w:snapToGrid/>
          <w:spacing w:val="0"/>
          <w:sz w:val="21"/>
          <w:szCs w:val="21"/>
          <w:lang w:eastAsia="zh-CN"/>
        </w:rPr>
        <w:t>维护</w:t>
      </w:r>
      <w:r>
        <w:rPr>
          <w:rFonts w:hint="eastAsia" w:cs="Times New Roman"/>
          <w:snapToGrid/>
          <w:spacing w:val="0"/>
          <w:sz w:val="21"/>
          <w:szCs w:val="21"/>
        </w:rPr>
        <w:t>。保障历年气候公报、气候影响评价和市委信息快报等气候评估产品的正常查询显示。</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cs="Times New Roman"/>
          <w:snapToGrid/>
          <w:spacing w:val="0"/>
          <w:sz w:val="21"/>
          <w:szCs w:val="21"/>
        </w:rPr>
      </w:pPr>
      <w:r>
        <w:rPr>
          <w:rFonts w:hint="eastAsia" w:cs="Times New Roman"/>
          <w:b/>
          <w:bCs/>
          <w:snapToGrid/>
          <w:spacing w:val="0"/>
          <w:sz w:val="21"/>
          <w:szCs w:val="21"/>
          <w:lang w:val="en-US" w:eastAsia="zh-CN"/>
        </w:rPr>
        <w:t>（六）</w:t>
      </w:r>
      <w:r>
        <w:rPr>
          <w:rFonts w:hint="eastAsia" w:cs="Times New Roman"/>
          <w:b/>
          <w:bCs/>
          <w:snapToGrid/>
          <w:spacing w:val="0"/>
          <w:sz w:val="21"/>
          <w:szCs w:val="21"/>
        </w:rPr>
        <w:t>气候变化对生物多样性的影响研究</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通过实地调查、查阅资料、走访调研相关部门等方法，掌握深圳市陆域典型生态功能区—福田红树林湿地的生物多样性情况，并结合近年来深圳市的气候变化趋势，开展气候变化对福田红树林湿地生物多样性的影响和风险评估，基于研究成果，给出我市陆域典型生态功能区的生物多样性在应对气候变化方面的基于自然的解决方案，服务城市生态安全。</w:t>
      </w:r>
    </w:p>
    <w:bookmarkEnd w:id="2"/>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hint="eastAsia" w:cs="Times New Roman"/>
          <w:snapToGrid/>
          <w:spacing w:val="0"/>
          <w:sz w:val="21"/>
          <w:szCs w:val="21"/>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七</w:t>
      </w:r>
      <w:r>
        <w:rPr>
          <w:rFonts w:hint="eastAsia" w:cs="Times New Roman"/>
          <w:b/>
          <w:bCs/>
          <w:snapToGrid/>
          <w:spacing w:val="0"/>
          <w:sz w:val="21"/>
          <w:szCs w:val="21"/>
          <w:lang w:eastAsia="zh-CN"/>
        </w:rPr>
        <w:t>）</w:t>
      </w:r>
      <w:r>
        <w:rPr>
          <w:rFonts w:hint="eastAsia" w:cs="Times New Roman"/>
          <w:b/>
          <w:bCs/>
          <w:snapToGrid/>
          <w:spacing w:val="0"/>
          <w:sz w:val="21"/>
          <w:szCs w:val="21"/>
        </w:rPr>
        <w:t>项目目标</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1.</w:t>
      </w:r>
      <w:r>
        <w:rPr>
          <w:rFonts w:cs="Times New Roman"/>
          <w:snapToGrid/>
          <w:spacing w:val="0"/>
          <w:sz w:val="21"/>
          <w:szCs w:val="21"/>
        </w:rPr>
        <w:t>为落实气候防灾减灾业务要求，增强气候风险预测决策支撑能力，保障台风、暴雨灾害监测和风险产品正常运行。</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2.</w:t>
      </w:r>
      <w:r>
        <w:rPr>
          <w:rFonts w:cs="Times New Roman"/>
          <w:snapToGrid/>
          <w:spacing w:val="0"/>
          <w:sz w:val="21"/>
          <w:szCs w:val="21"/>
        </w:rPr>
        <w:t>为落实美丽中国典范城市要求，开展城市人居气象产品监测、GEP气候产品维护，开展海绵城市热岛监测产品维护，为落实相关任务提供技术支持。</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3.</w:t>
      </w:r>
      <w:r>
        <w:rPr>
          <w:rFonts w:cs="Times New Roman"/>
          <w:snapToGrid/>
          <w:spacing w:val="0"/>
          <w:sz w:val="21"/>
          <w:szCs w:val="21"/>
        </w:rPr>
        <w:t>为落实应对气候变化相关任务，开展气候和气候变化服务工作，保障城市气候变化监测和风险预警能力。</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4.</w:t>
      </w:r>
      <w:r>
        <w:rPr>
          <w:rFonts w:cs="Times New Roman"/>
          <w:snapToGrid/>
          <w:spacing w:val="0"/>
          <w:sz w:val="21"/>
          <w:szCs w:val="21"/>
        </w:rPr>
        <w:t>为落实污染防治攻坚战，开展年、季、月污染气象条件监测和预估建立产品，提供技术支持。</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5.</w:t>
      </w:r>
      <w:r>
        <w:rPr>
          <w:rFonts w:cs="Times New Roman"/>
          <w:snapToGrid/>
          <w:spacing w:val="0"/>
          <w:sz w:val="21"/>
          <w:szCs w:val="21"/>
        </w:rPr>
        <w:t>保障生态气候服务平台4大类、17种、90小项产品算法稳定、产品正常运行和系统安全维护。</w:t>
      </w:r>
    </w:p>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hint="eastAsia" w:cs="Times New Roman"/>
          <w:snapToGrid/>
          <w:spacing w:val="0"/>
          <w:sz w:val="21"/>
          <w:szCs w:val="21"/>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八</w:t>
      </w:r>
      <w:r>
        <w:rPr>
          <w:rFonts w:hint="eastAsia" w:cs="Times New Roman"/>
          <w:b/>
          <w:bCs/>
          <w:snapToGrid/>
          <w:spacing w:val="0"/>
          <w:sz w:val="21"/>
          <w:szCs w:val="21"/>
          <w:lang w:eastAsia="zh-CN"/>
        </w:rPr>
        <w:t>）</w:t>
      </w:r>
      <w:r>
        <w:rPr>
          <w:rFonts w:hint="eastAsia" w:cs="Times New Roman"/>
          <w:b/>
          <w:bCs/>
          <w:snapToGrid/>
          <w:spacing w:val="0"/>
          <w:sz w:val="21"/>
          <w:szCs w:val="21"/>
        </w:rPr>
        <w:t>项目管理和服务要求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1、成果要求：</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1</w:t>
      </w:r>
      <w:r>
        <w:rPr>
          <w:rFonts w:hint="eastAsia" w:cs="Times New Roman"/>
          <w:snapToGrid/>
          <w:spacing w:val="0"/>
          <w:sz w:val="21"/>
          <w:szCs w:val="21"/>
          <w:lang w:eastAsia="zh-CN"/>
        </w:rPr>
        <w:t>）</w:t>
      </w:r>
      <w:r>
        <w:rPr>
          <w:rFonts w:hint="eastAsia" w:cs="Times New Roman"/>
          <w:snapToGrid/>
          <w:spacing w:val="0"/>
          <w:sz w:val="21"/>
          <w:szCs w:val="21"/>
        </w:rPr>
        <w:t>参考全局新一代预报系统的设计风格，按照统一界面用色、图标和标识规范对平台界面进行总体规划设计</w:t>
      </w:r>
      <w:r>
        <w:rPr>
          <w:rFonts w:hint="eastAsia" w:cs="Times New Roman"/>
          <w:snapToGrid/>
          <w:spacing w:val="0"/>
          <w:sz w:val="21"/>
          <w:szCs w:val="21"/>
          <w:lang w:eastAsia="zh-CN"/>
        </w:rPr>
        <w:t>。</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（2）梳理深圳历史重大气候灾害事件，开展灾害气候数据整编，形成气候灾害数据集。</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（3）建立大气成分和气象条件监测实时提示功能。建立大气成分和气象条件监测数据库，当达到标准时及时系统提醒并发短信至工作人员。</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（4）建立</w:t>
      </w:r>
      <w:r>
        <w:rPr>
          <w:rFonts w:hint="eastAsia" w:cs="Times New Roman"/>
          <w:snapToGrid/>
          <w:spacing w:val="0"/>
          <w:sz w:val="21"/>
          <w:szCs w:val="21"/>
          <w:lang w:eastAsia="zh-CN"/>
        </w:rPr>
        <w:t>历史污染过程排序产品。</w:t>
      </w:r>
      <w:r>
        <w:rPr>
          <w:rFonts w:hint="eastAsia" w:cs="Times New Roman"/>
          <w:snapToGrid/>
          <w:spacing w:val="0"/>
          <w:sz w:val="21"/>
          <w:szCs w:val="21"/>
        </w:rPr>
        <w:t>根据全市污染日自动计算和匹配当日的大气扩散条件</w:t>
      </w:r>
      <w:r>
        <w:rPr>
          <w:rFonts w:hint="eastAsia" w:cs="Times New Roman"/>
          <w:snapToGrid/>
          <w:spacing w:val="0"/>
          <w:sz w:val="21"/>
          <w:szCs w:val="21"/>
          <w:lang w:eastAsia="zh-CN"/>
        </w:rPr>
        <w:t>。按照污染严重程度从高到底排序，将不同等级污染过程气象条件进行对比展示。</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（5）</w:t>
      </w:r>
      <w:r>
        <w:rPr>
          <w:rFonts w:hint="eastAsia" w:cs="Times New Roman"/>
          <w:snapToGrid/>
          <w:spacing w:val="0"/>
          <w:sz w:val="21"/>
          <w:szCs w:val="21"/>
          <w:lang w:eastAsia="zh-CN"/>
        </w:rPr>
        <w:t>完成</w:t>
      </w:r>
      <w:r>
        <w:rPr>
          <w:rFonts w:hint="eastAsia" w:cs="Times New Roman"/>
          <w:snapToGrid/>
          <w:spacing w:val="0"/>
          <w:sz w:val="21"/>
          <w:szCs w:val="21"/>
          <w:lang w:val="en-US" w:eastAsia="zh-CN"/>
        </w:rPr>
        <w:t>GEP气象</w:t>
      </w:r>
      <w:r>
        <w:rPr>
          <w:rFonts w:hint="eastAsia" w:cs="Times New Roman"/>
          <w:snapToGrid/>
          <w:spacing w:val="0"/>
          <w:sz w:val="21"/>
          <w:szCs w:val="21"/>
          <w:lang w:eastAsia="zh-CN"/>
        </w:rPr>
        <w:t>统计报表编制。</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（6）</w:t>
      </w:r>
      <w:r>
        <w:rPr>
          <w:rFonts w:hint="eastAsia" w:cs="Times New Roman"/>
          <w:snapToGrid/>
          <w:spacing w:val="0"/>
          <w:sz w:val="21"/>
          <w:szCs w:val="21"/>
        </w:rPr>
        <w:t>完成</w:t>
      </w:r>
      <w:r>
        <w:rPr>
          <w:rFonts w:hint="eastAsia" w:cs="Times New Roman"/>
          <w:snapToGrid/>
          <w:spacing w:val="0"/>
          <w:sz w:val="21"/>
          <w:szCs w:val="21"/>
          <w:lang w:val="en-US" w:eastAsia="zh-CN"/>
        </w:rPr>
        <w:t>4</w:t>
      </w:r>
      <w:r>
        <w:rPr>
          <w:rFonts w:hint="eastAsia" w:cs="Times New Roman"/>
          <w:snapToGrid/>
          <w:spacing w:val="0"/>
          <w:sz w:val="21"/>
          <w:szCs w:val="21"/>
        </w:rPr>
        <w:t>大模块90个产品的维护或优化</w:t>
      </w:r>
      <w:r>
        <w:rPr>
          <w:rFonts w:hint="eastAsia" w:cs="Times New Roman"/>
          <w:snapToGrid/>
          <w:spacing w:val="0"/>
          <w:sz w:val="21"/>
          <w:szCs w:val="21"/>
          <w:lang w:eastAsia="zh-CN"/>
        </w:rPr>
        <w:t>。</w:t>
      </w:r>
      <w:r>
        <w:rPr>
          <w:rFonts w:hint="eastAsia" w:cs="Times New Roman"/>
          <w:snapToGrid/>
          <w:spacing w:val="0"/>
          <w:sz w:val="21"/>
          <w:szCs w:val="21"/>
        </w:rPr>
        <w:t>系统每月1次日常维护服务，系统的应急响应维护服务不超过3小时。在重大天气过程服务中提供保障，并根据实际情况修改产品。</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（7）</w:t>
      </w:r>
      <w:r>
        <w:rPr>
          <w:rFonts w:hint="eastAsia" w:cs="Times New Roman"/>
          <w:snapToGrid/>
          <w:spacing w:val="0"/>
          <w:sz w:val="21"/>
          <w:szCs w:val="21"/>
        </w:rPr>
        <w:t>完成气候变化与生物多样性研究报告1份。</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2、人员要求：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1</w:t>
      </w:r>
      <w:r>
        <w:rPr>
          <w:rFonts w:hint="eastAsia" w:cs="Times New Roman"/>
          <w:snapToGrid/>
          <w:spacing w:val="0"/>
          <w:sz w:val="21"/>
          <w:szCs w:val="21"/>
          <w:lang w:eastAsia="zh-CN"/>
        </w:rPr>
        <w:t>）</w:t>
      </w:r>
      <w:r>
        <w:rPr>
          <w:rFonts w:hint="eastAsia" w:cs="Times New Roman"/>
          <w:snapToGrid/>
          <w:spacing w:val="0"/>
          <w:sz w:val="21"/>
          <w:szCs w:val="21"/>
        </w:rPr>
        <w:t>为保证项目的顺利进行，中标人需组织一支经验丰富的团队来开展此项目，其中高级职称不少于3人（包含项目负责人）、中级职称不少于6人。</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2</w:t>
      </w:r>
      <w:r>
        <w:rPr>
          <w:rFonts w:hint="eastAsia" w:cs="Times New Roman"/>
          <w:snapToGrid/>
          <w:spacing w:val="0"/>
          <w:sz w:val="21"/>
          <w:szCs w:val="21"/>
          <w:lang w:eastAsia="zh-CN"/>
        </w:rPr>
        <w:t>）</w:t>
      </w:r>
      <w:r>
        <w:rPr>
          <w:rFonts w:hint="eastAsia" w:cs="Times New Roman"/>
          <w:snapToGrid/>
          <w:spacing w:val="0"/>
          <w:sz w:val="21"/>
          <w:szCs w:val="21"/>
        </w:rPr>
        <w:t>项目负责人需要有丰富的生态气候类项目经验。项目组成员之间分工明确，责任到人，同时还应互相合作，严格按照各项规章制度、工作流程开展工作。</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hint="eastAsia" w:asciiTheme="minorEastAsia" w:hAnsiTheme="minorEastAsia" w:eastAsiaTheme="minorEastAsia"/>
          <w:b/>
          <w:lang w:eastAsia="zh-CN"/>
        </w:rPr>
      </w:pPr>
      <w:r>
        <w:rPr>
          <w:rFonts w:hint="eastAsia" w:asciiTheme="minorEastAsia" w:hAnsiTheme="minorEastAsia" w:eastAsiaTheme="minorEastAsia"/>
          <w:b/>
          <w:highlight w:val="yellow"/>
        </w:rPr>
        <w:t>自合同签订之日起至2022年11月</w:t>
      </w:r>
      <w:r>
        <w:rPr>
          <w:rFonts w:hint="eastAsia" w:asciiTheme="minorEastAsia" w:hAnsiTheme="minorEastAsia" w:eastAsiaTheme="minorEastAsia"/>
          <w:b/>
          <w:highlight w:val="yellow"/>
          <w:lang w:val="en-US" w:eastAsia="zh-CN"/>
        </w:rPr>
        <w:t>20</w:t>
      </w:r>
      <w:r>
        <w:rPr>
          <w:rFonts w:hint="eastAsia" w:asciiTheme="minorEastAsia" w:hAnsiTheme="minorEastAsia" w:eastAsiaTheme="minorEastAsia"/>
          <w:b/>
          <w:highlight w:val="yellow"/>
        </w:rPr>
        <w:t>日</w:t>
      </w:r>
      <w:r>
        <w:rPr>
          <w:rFonts w:hint="eastAsia" w:asciiTheme="minorEastAsia" w:hAnsiTheme="minorEastAsia" w:eastAsiaTheme="minorEastAsia"/>
          <w:b/>
          <w:highlight w:val="yellow"/>
          <w:lang w:eastAsia="zh-CN"/>
        </w:rPr>
        <w:t>。</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hint="eastAsia" w:asciiTheme="minorEastAsia" w:hAnsiTheme="minorEastAsia" w:eastAsiaTheme="minorEastAsia"/>
          <w:b/>
          <w:lang w:eastAsia="zh-CN"/>
        </w:rPr>
      </w:pPr>
      <w:r>
        <w:rPr>
          <w:rFonts w:hint="eastAsia" w:ascii="宋体" w:hAnsi="宋体" w:eastAsia="宋体"/>
          <w:szCs w:val="21"/>
          <w:lang w:val="en-US" w:eastAsia="zh-CN"/>
        </w:rPr>
        <w:t>深圳市</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hint="eastAsia" w:ascii="宋体" w:hAnsi="宋体"/>
          <w:szCs w:val="21"/>
        </w:rPr>
      </w:pPr>
      <w:r>
        <w:rPr>
          <w:rFonts w:hint="eastAsia" w:ascii="宋体" w:hAnsi="宋体"/>
          <w:szCs w:val="21"/>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360" w:lineRule="auto"/>
        <w:ind w:firstLine="420" w:firstLineChars="200"/>
        <w:jc w:val="left"/>
        <w:rPr>
          <w:rFonts w:hint="eastAsia" w:ascii="宋体" w:hAnsi="宋体"/>
          <w:szCs w:val="21"/>
        </w:rPr>
      </w:pPr>
      <w:r>
        <w:rPr>
          <w:rFonts w:hint="eastAsia" w:ascii="宋体" w:hAnsi="宋体"/>
          <w:szCs w:val="21"/>
        </w:rPr>
        <w:t>2.投标供应商应当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jc w:val="left"/>
        <w:rPr>
          <w:rFonts w:hint="eastAsia" w:ascii="宋体" w:hAnsi="宋体"/>
          <w:szCs w:val="21"/>
        </w:rPr>
      </w:pPr>
      <w:r>
        <w:rPr>
          <w:rFonts w:hint="eastAsia" w:ascii="宋体" w:hAnsi="宋体"/>
          <w:szCs w:val="21"/>
        </w:rPr>
        <w:t>3.投标供应商的报价不得超过项目预算金额。</w:t>
      </w:r>
    </w:p>
    <w:p>
      <w:pPr>
        <w:spacing w:line="360" w:lineRule="auto"/>
        <w:ind w:firstLine="420" w:firstLineChars="200"/>
        <w:jc w:val="left"/>
        <w:rPr>
          <w:rFonts w:hint="eastAsia" w:ascii="宋体" w:hAnsi="宋体"/>
          <w:szCs w:val="21"/>
        </w:rPr>
      </w:pPr>
      <w:r>
        <w:rPr>
          <w:rFonts w:hint="eastAsia" w:ascii="宋体" w:hAnsi="宋体"/>
          <w:szCs w:val="21"/>
        </w:rPr>
        <w:t>4.投标人的投标报价，应是本项目招标范围和招标文件及合同条款上所列的各项内容中所述的全部，不得以任何理由予以重复，并以投标人在投标文件中提出的综合单价或总价为依据。</w:t>
      </w:r>
    </w:p>
    <w:p>
      <w:pPr>
        <w:spacing w:line="360" w:lineRule="auto"/>
        <w:ind w:firstLine="420" w:firstLineChars="200"/>
        <w:jc w:val="left"/>
        <w:rPr>
          <w:rFonts w:hint="eastAsia" w:ascii="宋体" w:hAnsi="宋体"/>
          <w:szCs w:val="21"/>
        </w:rPr>
      </w:pPr>
      <w:r>
        <w:rPr>
          <w:rFonts w:hint="eastAsia" w:ascii="宋体" w:hAnsi="宋体"/>
          <w:szCs w:val="21"/>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360" w:lineRule="auto"/>
        <w:ind w:firstLine="420" w:firstLineChars="200"/>
        <w:jc w:val="left"/>
        <w:rPr>
          <w:rFonts w:hint="eastAsia" w:ascii="宋体" w:hAnsi="宋体"/>
          <w:szCs w:val="21"/>
        </w:rPr>
      </w:pPr>
      <w:r>
        <w:rPr>
          <w:rFonts w:hint="eastAsia" w:ascii="宋体" w:hAnsi="宋体"/>
          <w:szCs w:val="21"/>
        </w:rPr>
        <w:t>6.投标供应商不得期望通过索赔等方式获取补偿，否则，除可能遭到拒绝外，还可能将被作为不良行为记录在案，并可能影响其以后参加政府采购的项目投标。各投标供应商在报价时，应充分考虑报价的风险。</w:t>
      </w:r>
    </w:p>
    <w:p>
      <w:pPr>
        <w:spacing w:line="360" w:lineRule="auto"/>
        <w:ind w:firstLine="420" w:firstLineChars="200"/>
        <w:jc w:val="left"/>
        <w:rPr>
          <w:rFonts w:ascii="宋体" w:hAnsi="宋体"/>
          <w:szCs w:val="21"/>
        </w:rPr>
      </w:pPr>
      <w:r>
        <w:rPr>
          <w:rFonts w:hint="eastAsia" w:ascii="宋体" w:hAnsi="宋体"/>
          <w:szCs w:val="21"/>
          <w:lang w:val="en-US" w:eastAsia="zh-CN"/>
        </w:rPr>
        <w:t>7.</w:t>
      </w:r>
      <w:r>
        <w:rPr>
          <w:rFonts w:hint="eastAsia" w:ascii="宋体" w:hAnsi="宋体"/>
          <w:szCs w:val="21"/>
        </w:rPr>
        <w:t>投标人报价应以人民币报价，包括但不限于保洁费用、管理费用、人员费用、税费、生产材料费用、设施硬件配置费用等与完成本项目服务工作有关的全部费用。</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合同总额分期支付：（1）在签订合同后，支付项目费用的 50%作为首期款；（2）签订合同3个月内，完成指定工作内容且经确认后，支付项目费用的 40%作为第二期进度款；（3）项目通过最终验收后，支付项目费用的 10 %的尾款。</w:t>
      </w:r>
    </w:p>
    <w:p>
      <w:pPr>
        <w:spacing w:line="360" w:lineRule="auto"/>
        <w:ind w:firstLine="420" w:firstLineChars="200"/>
        <w:jc w:val="left"/>
        <w:rPr>
          <w:rFonts w:hint="eastAsia" w:ascii="宋体" w:hAnsi="宋体"/>
          <w:szCs w:val="21"/>
        </w:rPr>
      </w:pPr>
      <w:r>
        <w:rPr>
          <w:rFonts w:hint="eastAsia" w:ascii="宋体" w:hAnsi="宋体"/>
          <w:szCs w:val="21"/>
        </w:rPr>
        <w:t>因政府资金计划未到位而导致支付进度延迟的，</w:t>
      </w:r>
      <w:r>
        <w:rPr>
          <w:rFonts w:hint="eastAsia" w:ascii="宋体" w:hAnsi="宋体"/>
          <w:szCs w:val="21"/>
          <w:lang w:val="en" w:eastAsia="zh-CN"/>
        </w:rPr>
        <w:t>采购人</w:t>
      </w:r>
      <w:r>
        <w:rPr>
          <w:rFonts w:hint="eastAsia" w:ascii="宋体" w:hAnsi="宋体"/>
          <w:szCs w:val="21"/>
        </w:rPr>
        <w:t>不承担相关违约责任。如果合同规定的违约金和/或损害赔偿金应由</w:t>
      </w:r>
      <w:r>
        <w:rPr>
          <w:rFonts w:hint="eastAsia" w:ascii="宋体" w:hAnsi="宋体"/>
          <w:szCs w:val="21"/>
          <w:lang w:val="en-US" w:eastAsia="zh-CN"/>
        </w:rPr>
        <w:t>中标人</w:t>
      </w:r>
      <w:r>
        <w:rPr>
          <w:rFonts w:hint="eastAsia" w:ascii="宋体" w:hAnsi="宋体"/>
          <w:szCs w:val="21"/>
        </w:rPr>
        <w:t>支付，</w:t>
      </w:r>
      <w:r>
        <w:rPr>
          <w:rFonts w:hint="eastAsia" w:ascii="宋体" w:hAnsi="宋体"/>
          <w:szCs w:val="21"/>
          <w:lang w:eastAsia="zh-CN"/>
        </w:rPr>
        <w:t>采购人</w:t>
      </w:r>
      <w:r>
        <w:rPr>
          <w:rFonts w:hint="eastAsia" w:ascii="宋体" w:hAnsi="宋体"/>
          <w:szCs w:val="21"/>
        </w:rPr>
        <w:t>有权从应支付给</w:t>
      </w:r>
      <w:r>
        <w:rPr>
          <w:rFonts w:hint="default" w:ascii="宋体" w:hAnsi="宋体"/>
          <w:szCs w:val="21"/>
          <w:lang w:val="en"/>
        </w:rPr>
        <w:t>中标</w:t>
      </w:r>
      <w:r>
        <w:rPr>
          <w:rFonts w:hint="eastAsia" w:ascii="宋体" w:hAnsi="宋体"/>
          <w:szCs w:val="21"/>
          <w:lang w:val="en-US" w:eastAsia="zh-CN"/>
        </w:rPr>
        <w:t>人</w:t>
      </w:r>
      <w:r>
        <w:rPr>
          <w:rFonts w:hint="eastAsia" w:ascii="宋体" w:hAnsi="宋体"/>
          <w:szCs w:val="21"/>
        </w:rPr>
        <w:t>的款项中扣除。</w:t>
      </w:r>
    </w:p>
    <w:p>
      <w:pPr>
        <w:spacing w:line="360" w:lineRule="auto"/>
        <w:ind w:firstLine="420" w:firstLineChars="200"/>
        <w:jc w:val="left"/>
        <w:rPr>
          <w:rFonts w:ascii="宋体" w:hAnsi="宋体"/>
          <w:szCs w:val="21"/>
        </w:rPr>
      </w:pP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（五）验收要求：</w:t>
      </w:r>
    </w:p>
    <w:p>
      <w:pPr>
        <w:spacing w:line="360" w:lineRule="auto"/>
        <w:ind w:firstLine="420" w:firstLineChars="200"/>
        <w:jc w:val="left"/>
        <w:rPr>
          <w:rFonts w:ascii="宋体" w:hAnsi="宋体"/>
          <w:szCs w:val="21"/>
        </w:rPr>
      </w:pPr>
      <w:r>
        <w:rPr>
          <w:rFonts w:hint="eastAsia" w:ascii="宋体" w:hAnsi="宋体"/>
          <w:szCs w:val="21"/>
        </w:rPr>
        <w:t>验收由深圳市国家气候观象台组织进行，中标人应在项目验收时将</w:t>
      </w:r>
      <w:r>
        <w:rPr>
          <w:rFonts w:hint="eastAsia" w:ascii="宋体" w:hAnsi="宋体"/>
          <w:szCs w:val="21"/>
          <w:lang w:val="en-US" w:eastAsia="zh-CN"/>
        </w:rPr>
        <w:t>成果涉及的</w:t>
      </w:r>
      <w:r>
        <w:rPr>
          <w:rFonts w:hint="eastAsia" w:ascii="宋体" w:hAnsi="宋体"/>
          <w:szCs w:val="21"/>
        </w:rPr>
        <w:t>说明书、技术文件、验收报告等文档及软件源代码交付使用单位。</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3"/>
      </w:pPr>
      <w:bookmarkStart w:id="3" w:name="_Toc13283"/>
      <w:r>
        <w:rPr>
          <w:rFonts w:hint="eastAsia"/>
        </w:rPr>
        <w:t>第三章  投标文件初审</w:t>
      </w:r>
      <w:bookmarkEnd w:id="3"/>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4" w:name="_Toc1335"/>
      <w:r>
        <w:rPr>
          <w:rFonts w:hint="eastAsia"/>
        </w:rPr>
        <w:t>第四章  评标方法和标准</w:t>
      </w:r>
      <w:bookmarkEnd w:id="4"/>
    </w:p>
    <w:p/>
    <w:p>
      <w:pPr>
        <w:pStyle w:val="2"/>
        <w:spacing w:before="0" w:after="0"/>
      </w:pPr>
      <w:bookmarkStart w:id="5" w:name="_Toc44690429"/>
      <w:bookmarkStart w:id="6" w:name="_Toc8019"/>
      <w:bookmarkStart w:id="7" w:name="_Toc44691161"/>
      <w:bookmarkStart w:id="8" w:name="_Toc44691393"/>
      <w:bookmarkStart w:id="9" w:name="_Toc44690702"/>
      <w:r>
        <w:rPr>
          <w:rFonts w:hint="eastAsia"/>
        </w:rPr>
        <w:t>一、</w:t>
      </w:r>
      <w:r>
        <w:t>评标方法</w:t>
      </w:r>
      <w:bookmarkEnd w:id="5"/>
      <w:bookmarkEnd w:id="6"/>
      <w:bookmarkEnd w:id="7"/>
      <w:bookmarkEnd w:id="8"/>
      <w:bookmarkEnd w:id="9"/>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10" w:name="_Toc1705"/>
      <w:r>
        <w:rPr>
          <w:rFonts w:hint="eastAsia"/>
        </w:rPr>
        <w:t>二、评标标准</w:t>
      </w:r>
      <w:bookmarkEnd w:id="10"/>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97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hint="default" w:cs="仿宋" w:asciiTheme="minorEastAsia" w:hAnsiTheme="minorEastAsia" w:eastAsiaTheme="minorEastAsia"/>
                <w:kern w:val="2"/>
                <w:sz w:val="21"/>
                <w:szCs w:val="21"/>
                <w:lang w:val="en-US" w:eastAsia="zh-CN"/>
              </w:rPr>
            </w:pPr>
            <w:r>
              <w:rPr>
                <w:rFonts w:hint="eastAsia" w:cs="仿宋" w:asciiTheme="minorEastAsia" w:hAnsiTheme="minorEastAsia" w:eastAsiaTheme="minorEastAsia"/>
                <w:kern w:val="2"/>
                <w:sz w:val="21"/>
                <w:szCs w:val="21"/>
              </w:rPr>
              <w:t>投标报价得分 = Z/Sn ×</w:t>
            </w:r>
            <w:r>
              <w:rPr>
                <w:rFonts w:hint="eastAsia" w:cs="仿宋" w:asciiTheme="minorEastAsia" w:hAnsiTheme="minorEastAsia" w:eastAsiaTheme="minorEastAsia"/>
                <w:kern w:val="2"/>
                <w:sz w:val="21"/>
                <w:szCs w:val="21"/>
                <w:lang w:val="en-US" w:eastAsia="zh-CN"/>
              </w:rPr>
              <w:t>20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lang w:val="en-US" w:eastAsia="zh-CN"/>
              </w:rPr>
              <w:t>实施</w:t>
            </w:r>
            <w:r>
              <w:rPr>
                <w:rFonts w:hint="eastAsia" w:ascii="宋体" w:hAnsi="宋体" w:cs="宋体"/>
                <w:szCs w:val="21"/>
              </w:rPr>
              <w:t>方案</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cs="宋体"/>
                <w:kern w:val="0"/>
                <w:szCs w:val="21"/>
                <w:lang w:val="en-US" w:eastAsia="zh-CN"/>
              </w:rPr>
              <w:t>15</w:t>
            </w:r>
          </w:p>
        </w:tc>
        <w:tc>
          <w:tcPr>
            <w:tcW w:w="5953" w:type="dxa"/>
            <w:vAlign w:val="center"/>
          </w:tcPr>
          <w:p>
            <w:pPr>
              <w:pStyle w:val="94"/>
              <w:keepNext w:val="0"/>
              <w:keepLines w:val="0"/>
              <w:pageBreakBefore w:val="0"/>
              <w:kinsoku/>
              <w:wordWrap/>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(1)考察投标单位对本项目服务内容、范围及业务需求的理解。</w:t>
            </w:r>
          </w:p>
          <w:p>
            <w:pPr>
              <w:keepNext w:val="0"/>
              <w:keepLines w:val="0"/>
              <w:pageBreakBefore w:val="0"/>
              <w:kinsoku/>
              <w:wordWrap/>
              <w:overflowPunct/>
              <w:topLinePunct w:val="0"/>
              <w:bidi w:val="0"/>
              <w:snapToGrid/>
              <w:spacing w:line="360" w:lineRule="exact"/>
              <w:jc w:val="left"/>
              <w:textAlignment w:val="auto"/>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szCs w:val="21"/>
              </w:rPr>
              <w:t>(2)考察投标单位对项目实施方案中工作措施、工作方法、工作手段、工作流程和项目管理服务承诺情况</w:t>
            </w:r>
            <w:r>
              <w:rPr>
                <w:rFonts w:hint="eastAsia" w:asciiTheme="minorEastAsia" w:hAnsiTheme="minorEastAsia" w:eastAsiaTheme="minorEastAsia"/>
                <w:color w:val="000000" w:themeColor="text1"/>
                <w:szCs w:val="21"/>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kern w:val="0"/>
                <w:szCs w:val="21"/>
              </w:rPr>
            </w:pPr>
          </w:p>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（二）评分标准：</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ascii="宋体" w:hAnsi="宋体" w:cs="宋体"/>
                <w:szCs w:val="21"/>
              </w:rPr>
              <w:t>（1）服务方案根据招标文件服务需求编写，方案内容详细，具体；</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ascii="宋体" w:hAnsi="宋体" w:cs="宋体"/>
                <w:szCs w:val="21"/>
              </w:rPr>
              <w:t>（2）</w:t>
            </w:r>
            <w:r>
              <w:rPr>
                <w:rFonts w:hint="eastAsia" w:cs="宋体" w:asciiTheme="minorEastAsia" w:hAnsiTheme="minorEastAsia" w:eastAsiaTheme="minorEastAsia"/>
                <w:szCs w:val="21"/>
              </w:rPr>
              <w:t>工作措施、工作方法科学</w:t>
            </w:r>
            <w:r>
              <w:rPr>
                <w:rFonts w:hint="eastAsia" w:ascii="宋体" w:hAnsi="宋体" w:cs="宋体"/>
                <w:szCs w:val="21"/>
              </w:rPr>
              <w:t>完善，可实施性强；</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ascii="宋体" w:hAnsi="宋体" w:cs="宋体"/>
                <w:szCs w:val="21"/>
              </w:rPr>
              <w:t>（3）</w:t>
            </w:r>
            <w:r>
              <w:rPr>
                <w:rFonts w:hint="eastAsia" w:cs="宋体" w:asciiTheme="minorEastAsia" w:hAnsiTheme="minorEastAsia" w:eastAsiaTheme="minorEastAsia"/>
                <w:szCs w:val="21"/>
              </w:rPr>
              <w:t>工作手段、工作流程</w:t>
            </w:r>
            <w:r>
              <w:rPr>
                <w:rFonts w:hint="eastAsia" w:ascii="宋体" w:hAnsi="宋体" w:cs="宋体"/>
                <w:szCs w:val="21"/>
              </w:rPr>
              <w:t>能根据各阶段工作计划编写，各阶段工作计划衔接性强；</w:t>
            </w:r>
          </w:p>
          <w:p>
            <w:pPr>
              <w:keepNext w:val="0"/>
              <w:keepLines w:val="0"/>
              <w:pageBreakBefore w:val="0"/>
              <w:kinsoku/>
              <w:wordWrap/>
              <w:overflowPunct/>
              <w:topLinePunct w:val="0"/>
              <w:bidi w:val="0"/>
              <w:snapToGrid/>
              <w:spacing w:line="360" w:lineRule="exact"/>
              <w:jc w:val="left"/>
              <w:textAlignment w:val="auto"/>
              <w:rPr>
                <w:rFonts w:ascii="宋体" w:hAnsi="宋体"/>
                <w:color w:val="000000" w:themeColor="text1"/>
                <w:szCs w:val="21"/>
                <w14:textFill>
                  <w14:solidFill>
                    <w14:schemeClr w14:val="tx1"/>
                  </w14:solidFill>
                </w14:textFill>
              </w:rPr>
            </w:pPr>
            <w:r>
              <w:rPr>
                <w:rFonts w:hint="eastAsia" w:ascii="宋体" w:hAnsi="宋体" w:cs="宋体"/>
                <w:szCs w:val="21"/>
              </w:rPr>
              <w:t>（4）根据项目需求提供切实可行的</w:t>
            </w:r>
            <w:r>
              <w:rPr>
                <w:rFonts w:hint="eastAsia" w:cs="宋体" w:asciiTheme="minorEastAsia" w:hAnsiTheme="minorEastAsia" w:eastAsiaTheme="minorEastAsia"/>
                <w:szCs w:val="21"/>
              </w:rPr>
              <w:t>项目管理服务承诺</w:t>
            </w:r>
            <w:r>
              <w:rPr>
                <w:rFonts w:hint="eastAsia" w:ascii="宋体" w:hAnsi="宋体"/>
                <w:color w:val="000000" w:themeColor="text1"/>
                <w:szCs w:val="21"/>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kern w:val="0"/>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15</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10</w:t>
            </w:r>
            <w:r>
              <w:rPr>
                <w:rFonts w:hint="eastAsia" w:asciiTheme="minorEastAsia" w:hAnsiTheme="minorEastAsia" w:eastAsiaTheme="minorEastAsia"/>
              </w:rPr>
              <w:t>分，满足其中二项要求的得</w:t>
            </w:r>
            <w:r>
              <w:rPr>
                <w:rFonts w:hint="eastAsia" w:asciiTheme="minorEastAsia" w:hAnsiTheme="minorEastAsia" w:eastAsiaTheme="minorEastAsia"/>
                <w:lang w:val="en-US" w:eastAsia="zh-CN"/>
              </w:rPr>
              <w:t>5</w:t>
            </w:r>
            <w:r>
              <w:rPr>
                <w:rFonts w:hint="eastAsia" w:asciiTheme="minorEastAsia" w:hAnsiTheme="minorEastAsia" w:eastAsiaTheme="minorEastAsia"/>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szCs w:val="21"/>
                <w:lang w:val="en-US" w:eastAsia="zh-CN"/>
              </w:rPr>
              <w:t>10</w:t>
            </w:r>
          </w:p>
        </w:tc>
        <w:tc>
          <w:tcPr>
            <w:tcW w:w="5953" w:type="dxa"/>
            <w:vAlign w:val="center"/>
          </w:tcPr>
          <w:p>
            <w:pPr>
              <w:pStyle w:val="94"/>
              <w:keepNext w:val="0"/>
              <w:keepLines w:val="0"/>
              <w:pageBreakBefore w:val="0"/>
              <w:kinsoku/>
              <w:wordWrap/>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ascii="宋体" w:hAnsi="宋体" w:cs="宋体"/>
                <w:szCs w:val="21"/>
              </w:rPr>
              <w:t>分析本项目工作的重点、难点，并根据分析的结果制定相应的工作规划和应对措施，制定的规划、措施能够对后续开展本项目工作进行有针对性的指导。</w:t>
            </w:r>
          </w:p>
          <w:p>
            <w:pPr>
              <w:keepNext w:val="0"/>
              <w:keepLines w:val="0"/>
              <w:pageBreakBefore w:val="0"/>
              <w:widowControl/>
              <w:kinsoku/>
              <w:wordWrap/>
              <w:overflowPunct/>
              <w:topLinePunct w:val="0"/>
              <w:bidi w:val="0"/>
              <w:snapToGrid/>
              <w:spacing w:line="360" w:lineRule="exact"/>
              <w:jc w:val="left"/>
              <w:textAlignment w:val="auto"/>
              <w:rPr>
                <w:rFonts w:hint="eastAsia" w:ascii="宋体" w:hAnsi="宋体"/>
                <w:kern w:val="0"/>
                <w:szCs w:val="21"/>
              </w:rPr>
            </w:pP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（二）评分标准：</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（1）对项目重点难点分析全面、清晰到位；</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（2）能针对项目重点难点逐项提出应对措施及相关的合理化建议；</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（3）应对措施针对性强、可操作性强；</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（4）相关的合理化建议可实施性强。</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10</w:t>
            </w:r>
            <w:r>
              <w:rPr>
                <w:rFonts w:hint="eastAsia" w:asciiTheme="minorEastAsia" w:hAnsiTheme="minorEastAsia" w:eastAsiaTheme="minorEastAsia"/>
              </w:rPr>
              <w:t>分，满足其中三项要求的得7分，满足其中二项要求的得</w:t>
            </w:r>
            <w:r>
              <w:rPr>
                <w:rFonts w:hint="eastAsia" w:asciiTheme="minorEastAsia" w:hAnsiTheme="minorEastAsia" w:eastAsiaTheme="minorEastAsia"/>
                <w:lang w:val="en-US" w:eastAsia="zh-CN"/>
              </w:rPr>
              <w:t>4</w:t>
            </w:r>
            <w:r>
              <w:rPr>
                <w:rFonts w:hint="eastAsia" w:asciiTheme="minorEastAsia" w:hAnsiTheme="minorEastAsia" w:eastAsiaTheme="minorEastAsia"/>
              </w:rPr>
              <w:t>分，其他情况不得分。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质量保障措施及方案</w:t>
            </w:r>
          </w:p>
        </w:tc>
        <w:tc>
          <w:tcPr>
            <w:tcW w:w="709" w:type="dxa"/>
            <w:vAlign w:val="center"/>
          </w:tcPr>
          <w:p>
            <w:pPr>
              <w:widowControl/>
              <w:spacing w:line="360" w:lineRule="exact"/>
              <w:jc w:val="center"/>
              <w:rPr>
                <w:rFonts w:hint="eastAsia" w:ascii="宋体" w:hAnsi="宋体" w:eastAsia="宋体"/>
                <w:kern w:val="0"/>
                <w:szCs w:val="21"/>
                <w:lang w:eastAsia="zh-CN"/>
              </w:rPr>
            </w:pPr>
            <w:r>
              <w:rPr>
                <w:rFonts w:hint="eastAsia" w:ascii="宋体" w:hAnsi="宋体"/>
                <w:kern w:val="0"/>
                <w:szCs w:val="21"/>
                <w:lang w:val="en-US" w:eastAsia="zh-CN"/>
              </w:rPr>
              <w:t>7</w:t>
            </w:r>
          </w:p>
        </w:tc>
        <w:tc>
          <w:tcPr>
            <w:tcW w:w="5953" w:type="dxa"/>
            <w:vAlign w:val="center"/>
          </w:tcPr>
          <w:p>
            <w:pPr>
              <w:pStyle w:val="94"/>
              <w:keepNext w:val="0"/>
              <w:keepLines w:val="0"/>
              <w:pageBreakBefore w:val="0"/>
              <w:kinsoku/>
              <w:wordWrap/>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阐述项目质量管理制度措施；阐述项目资料、保证服务人员的稳定、保证服务的质量、成果安全性保障措施。</w:t>
            </w:r>
          </w:p>
          <w:p>
            <w:pPr>
              <w:keepNext w:val="0"/>
              <w:keepLines w:val="0"/>
              <w:pageBreakBefore w:val="0"/>
              <w:widowControl/>
              <w:kinsoku/>
              <w:wordWrap/>
              <w:overflowPunct/>
              <w:topLinePunct w:val="0"/>
              <w:bidi w:val="0"/>
              <w:snapToGrid/>
              <w:spacing w:line="360" w:lineRule="exact"/>
              <w:jc w:val="left"/>
              <w:textAlignment w:val="auto"/>
              <w:rPr>
                <w:rFonts w:hint="eastAsia" w:ascii="宋体" w:hAnsi="宋体"/>
                <w:kern w:val="0"/>
                <w:szCs w:val="21"/>
              </w:rPr>
            </w:pP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（二）评分标准：</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（1）投标人具备保障项目质量的相关管理制度；</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（2）服务质量检查、整改方案详细，且能有效把控项目成果；</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ascii="宋体" w:hAnsi="宋体"/>
                <w:kern w:val="0"/>
                <w:szCs w:val="21"/>
              </w:rPr>
              <w:t>（3）项目实施过程中服务人员稳定；</w:t>
            </w:r>
          </w:p>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（4）项目成果安全性保障措施成熟可靠。</w:t>
            </w:r>
          </w:p>
          <w:p>
            <w:pPr>
              <w:keepNext w:val="0"/>
              <w:keepLines w:val="0"/>
              <w:pageBreakBefore w:val="0"/>
              <w:widowControl/>
              <w:kinsoku/>
              <w:wordWrap/>
              <w:overflowPunct/>
              <w:topLinePunct w:val="0"/>
              <w:bidi w:val="0"/>
              <w:snapToGrid/>
              <w:spacing w:line="360" w:lineRule="exact"/>
              <w:jc w:val="left"/>
              <w:textAlignment w:val="auto"/>
              <w:rPr>
                <w:rFonts w:ascii="宋体" w:hAnsi="宋体"/>
                <w:kern w:val="0"/>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7</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5</w:t>
            </w:r>
            <w:r>
              <w:rPr>
                <w:rFonts w:hint="eastAsia" w:asciiTheme="minorEastAsia" w:hAnsiTheme="minorEastAsia" w:eastAsiaTheme="minorEastAsia"/>
              </w:rPr>
              <w:t>分，满足其中二项要求的得</w:t>
            </w:r>
            <w:r>
              <w:rPr>
                <w:rFonts w:hint="eastAsia" w:asciiTheme="minorEastAsia" w:hAnsiTheme="minorEastAsia" w:eastAsiaTheme="minorEastAsia"/>
                <w:lang w:val="en-US" w:eastAsia="zh-CN"/>
              </w:rPr>
              <w:t>3</w:t>
            </w:r>
            <w:r>
              <w:rPr>
                <w:rFonts w:hint="eastAsia" w:asciiTheme="minorEastAsia" w:hAnsiTheme="minorEastAsia" w:eastAsiaTheme="minorEastAsia"/>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pStyle w:val="94"/>
              <w:keepNext w:val="0"/>
              <w:keepLines w:val="0"/>
              <w:pageBreakBefore w:val="0"/>
              <w:kinsoku/>
              <w:wordWrap/>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ascii="宋体" w:hAnsi="宋体" w:cs="宋体"/>
                <w:szCs w:val="21"/>
              </w:rPr>
              <w:t>考察投标人（服务期满）后的服务承诺是否全面和具体，根据招标文件的需求和投标文件响应情况进行评审：</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p>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）项目完成（服务期满）后的服务承诺详细、完善；</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）项目完成（服务期满）后的服务承诺包含相关报告等资料提供期限承诺；</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）项目完成（服务期满）后的服务承诺包含对可能发生的问题的应急处理。</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rPr>
              <w:t>满足以</w:t>
            </w:r>
            <w:r>
              <w:rPr>
                <w:rFonts w:hint="eastAsia" w:asciiTheme="minorEastAsia" w:hAnsiTheme="minorEastAsia" w:eastAsiaTheme="minorEastAsia"/>
              </w:rPr>
              <w:t>上</w:t>
            </w:r>
            <w:r>
              <w:rPr>
                <w:rFonts w:hint="eastAsia" w:asciiTheme="minorEastAsia" w:hAnsiTheme="minorEastAsia" w:eastAsiaTheme="minorEastAsia"/>
                <w:lang w:val="en-US" w:eastAsia="zh-CN"/>
              </w:rPr>
              <w:t>三</w:t>
            </w:r>
            <w:r>
              <w:rPr>
                <w:rFonts w:hint="eastAsia" w:asciiTheme="minorEastAsia" w:hAnsiTheme="minorEastAsia" w:eastAsiaTheme="minorEastAsia"/>
              </w:rPr>
              <w:t>项要求的得</w:t>
            </w:r>
            <w:r>
              <w:rPr>
                <w:rFonts w:hint="eastAsia" w:asciiTheme="minorEastAsia" w:hAnsiTheme="minorEastAsia" w:eastAsiaTheme="minorEastAsia"/>
                <w:lang w:val="en-US" w:eastAsia="zh-CN"/>
              </w:rPr>
              <w:t>5</w:t>
            </w:r>
            <w:r>
              <w:rPr>
                <w:rFonts w:hint="eastAsia" w:asciiTheme="minorEastAsia" w:hAnsiTheme="minorEastAsia" w:eastAsiaTheme="minorEastAsia"/>
              </w:rPr>
              <w:t>分，满足其中</w:t>
            </w:r>
            <w:r>
              <w:rPr>
                <w:rFonts w:hint="eastAsia" w:asciiTheme="minorEastAsia" w:hAnsiTheme="minorEastAsia" w:eastAsiaTheme="minorEastAsia"/>
                <w:lang w:val="en-US" w:eastAsia="zh-CN"/>
              </w:rPr>
              <w:t>二</w:t>
            </w:r>
            <w:r>
              <w:rPr>
                <w:rFonts w:hint="eastAsia" w:asciiTheme="minorEastAsia" w:hAnsiTheme="minorEastAsia" w:eastAsiaTheme="minorEastAsia"/>
              </w:rPr>
              <w:t>项要求的得</w:t>
            </w:r>
            <w:r>
              <w:rPr>
                <w:rFonts w:hint="eastAsia" w:asciiTheme="minorEastAsia" w:hAnsiTheme="minorEastAsia" w:eastAsiaTheme="minorEastAsia"/>
                <w:lang w:val="en-US" w:eastAsia="zh-CN"/>
              </w:rPr>
              <w:t>3</w:t>
            </w:r>
            <w:r>
              <w:rPr>
                <w:rFonts w:hint="eastAsia" w:asciiTheme="minorEastAsia" w:hAnsiTheme="minorEastAsia" w:eastAsiaTheme="minorEastAsia"/>
              </w:rPr>
              <w:t>分，满足其中</w:t>
            </w:r>
            <w:r>
              <w:rPr>
                <w:rFonts w:hint="eastAsia" w:asciiTheme="minorEastAsia" w:hAnsiTheme="minorEastAsia" w:eastAsiaTheme="minorEastAsia"/>
                <w:lang w:val="en-US" w:eastAsia="zh-CN"/>
              </w:rPr>
              <w:t>一</w:t>
            </w:r>
            <w:r>
              <w:rPr>
                <w:rFonts w:hint="eastAsia" w:asciiTheme="minorEastAsia" w:hAnsiTheme="minorEastAsia" w:eastAsiaTheme="minorEastAsia"/>
              </w:rPr>
              <w:t>项要求的得</w:t>
            </w:r>
            <w:r>
              <w:rPr>
                <w:rFonts w:hint="eastAsia" w:asciiTheme="minorEastAsia" w:hAnsiTheme="minorEastAsia" w:eastAsiaTheme="minorEastAsia"/>
                <w:lang w:val="en-US" w:eastAsia="zh-CN"/>
              </w:rPr>
              <w:t>1</w:t>
            </w:r>
            <w:r>
              <w:rPr>
                <w:rFonts w:hint="eastAsia" w:asciiTheme="minorEastAsia" w:hAnsiTheme="minorEastAsia" w:eastAsiaTheme="minorEastAsia"/>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5953" w:type="dxa"/>
            <w:vAlign w:val="center"/>
          </w:tcPr>
          <w:p>
            <w:pPr>
              <w:pStyle w:val="94"/>
              <w:keepNext w:val="0"/>
              <w:keepLines w:val="0"/>
              <w:pageBreakBefore w:val="0"/>
              <w:kinsoku/>
              <w:wordWrap/>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szCs w:val="21"/>
              </w:rPr>
            </w:pPr>
            <w:r>
              <w:rPr>
                <w:rFonts w:ascii="宋体" w:hAnsi="宋体"/>
                <w:szCs w:val="21"/>
              </w:rPr>
              <w:t>投标人在投标文件中提供书面违约承诺，根据招标文件的需求和投标文件响应情况进行评审：</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szCs w:val="21"/>
              </w:rPr>
            </w:pPr>
          </w:p>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 xml:space="preserve">）违约承诺包含按时按质完成项目内容的相关承诺； </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）违约承诺包含说明违约处理办法的相关承诺；</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）违约承诺详细列明违约责任。</w:t>
            </w:r>
          </w:p>
          <w:p>
            <w:pPr>
              <w:keepNext w:val="0"/>
              <w:keepLines w:val="0"/>
              <w:pageBreakBefore w:val="0"/>
              <w:kinsoku/>
              <w:wordWrap/>
              <w:overflowPunct/>
              <w:topLinePunct w:val="0"/>
              <w:autoSpaceDE w:val="0"/>
              <w:autoSpaceDN w:val="0"/>
              <w:bidi w:val="0"/>
              <w:adjustRightInd w:val="0"/>
              <w:snapToGrid/>
              <w:spacing w:line="360" w:lineRule="exact"/>
              <w:textAlignment w:val="auto"/>
              <w:rPr>
                <w:rFonts w:ascii="宋体" w:hAnsi="宋体" w:cs="宋体"/>
                <w:szCs w:val="21"/>
              </w:rPr>
            </w:pPr>
            <w:r>
              <w:rPr>
                <w:rFonts w:hint="eastAsia" w:ascii="宋体" w:hAnsi="宋体"/>
                <w:szCs w:val="21"/>
              </w:rPr>
              <w:t>提供《违约承诺函》（格式自定）作为得分依据</w:t>
            </w:r>
            <w:r>
              <w:rPr>
                <w:rFonts w:hint="eastAsia" w:ascii="宋体" w:hAnsi="宋体"/>
                <w:szCs w:val="21"/>
                <w:lang w:eastAsia="zh-CN"/>
              </w:rPr>
              <w:t>，</w:t>
            </w:r>
            <w:r>
              <w:rPr>
                <w:rFonts w:hint="eastAsia"/>
              </w:rPr>
              <w:t>满足以</w:t>
            </w:r>
            <w:r>
              <w:rPr>
                <w:rFonts w:hint="eastAsia" w:asciiTheme="minorEastAsia" w:hAnsiTheme="minorEastAsia" w:eastAsiaTheme="minorEastAsia"/>
              </w:rPr>
              <w:t>上</w:t>
            </w:r>
            <w:r>
              <w:rPr>
                <w:rFonts w:hint="eastAsia" w:asciiTheme="minorEastAsia" w:hAnsiTheme="minorEastAsia" w:eastAsiaTheme="minorEastAsia"/>
                <w:lang w:val="en-US" w:eastAsia="zh-CN"/>
              </w:rPr>
              <w:t>三</w:t>
            </w:r>
            <w:r>
              <w:rPr>
                <w:rFonts w:hint="eastAsia" w:asciiTheme="minorEastAsia" w:hAnsiTheme="minorEastAsia" w:eastAsiaTheme="minorEastAsia"/>
              </w:rPr>
              <w:t>项要求的得</w:t>
            </w:r>
            <w:r>
              <w:rPr>
                <w:rFonts w:hint="eastAsia" w:asciiTheme="minorEastAsia" w:hAnsiTheme="minorEastAsia" w:eastAsiaTheme="minorEastAsia"/>
                <w:lang w:val="en-US" w:eastAsia="zh-CN"/>
              </w:rPr>
              <w:t>3</w:t>
            </w:r>
            <w:r>
              <w:rPr>
                <w:rFonts w:hint="eastAsia" w:asciiTheme="minorEastAsia" w:hAnsiTheme="minorEastAsia" w:eastAsiaTheme="minorEastAsia"/>
              </w:rPr>
              <w:t>分，满足其中</w:t>
            </w:r>
            <w:r>
              <w:rPr>
                <w:rFonts w:hint="eastAsia" w:asciiTheme="minorEastAsia" w:hAnsiTheme="minorEastAsia" w:eastAsiaTheme="minorEastAsia"/>
                <w:lang w:val="en-US" w:eastAsia="zh-CN"/>
              </w:rPr>
              <w:t>二</w:t>
            </w:r>
            <w:r>
              <w:rPr>
                <w:rFonts w:hint="eastAsia" w:asciiTheme="minorEastAsia" w:hAnsiTheme="minorEastAsia" w:eastAsiaTheme="minorEastAsia"/>
              </w:rPr>
              <w:t>项要求的得</w:t>
            </w:r>
            <w:r>
              <w:rPr>
                <w:rFonts w:hint="eastAsia" w:asciiTheme="minorEastAsia" w:hAnsiTheme="minorEastAsia" w:eastAsiaTheme="minorEastAsia"/>
                <w:lang w:val="en-US" w:eastAsia="zh-CN"/>
              </w:rPr>
              <w:t>2</w:t>
            </w:r>
            <w:r>
              <w:rPr>
                <w:rFonts w:hint="eastAsia" w:asciiTheme="minorEastAsia" w:hAnsiTheme="minorEastAsia" w:eastAsiaTheme="minorEastAsia"/>
              </w:rPr>
              <w:t>分，满足其中</w:t>
            </w:r>
            <w:r>
              <w:rPr>
                <w:rFonts w:hint="eastAsia" w:asciiTheme="minorEastAsia" w:hAnsiTheme="minorEastAsia" w:eastAsiaTheme="minorEastAsia"/>
                <w:lang w:val="en-US" w:eastAsia="zh-CN"/>
              </w:rPr>
              <w:t>一</w:t>
            </w:r>
            <w:r>
              <w:rPr>
                <w:rFonts w:hint="eastAsia" w:asciiTheme="minorEastAsia" w:hAnsiTheme="minorEastAsia" w:eastAsiaTheme="minorEastAsia"/>
              </w:rPr>
              <w:t>项要求的得</w:t>
            </w:r>
            <w:r>
              <w:rPr>
                <w:rFonts w:hint="eastAsia" w:asciiTheme="minorEastAsia" w:hAnsiTheme="minorEastAsia" w:eastAsiaTheme="minorEastAsia"/>
                <w:lang w:val="en-US" w:eastAsia="zh-CN"/>
              </w:rPr>
              <w:t>1</w:t>
            </w:r>
            <w:r>
              <w:rPr>
                <w:rFonts w:hint="eastAsia" w:asciiTheme="minorEastAsia" w:hAnsiTheme="minorEastAsia" w:eastAsiaTheme="minorEastAsia"/>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sz w:val="22"/>
                <w:szCs w:val="22"/>
              </w:rPr>
              <w:t>投标人通过相关认证情况</w:t>
            </w:r>
          </w:p>
        </w:tc>
        <w:tc>
          <w:tcPr>
            <w:tcW w:w="709" w:type="dxa"/>
            <w:vAlign w:val="center"/>
          </w:tcPr>
          <w:p>
            <w:pPr>
              <w:spacing w:line="360" w:lineRule="exact"/>
              <w:jc w:val="center"/>
              <w:rPr>
                <w:rFonts w:hint="eastAsia" w:ascii="宋体" w:hAnsi="宋体" w:eastAsia="宋体"/>
                <w:kern w:val="0"/>
                <w:szCs w:val="21"/>
                <w:lang w:eastAsia="zh-CN"/>
              </w:rPr>
            </w:pPr>
            <w:r>
              <w:rPr>
                <w:rFonts w:hint="eastAsia" w:ascii="宋体" w:hAnsi="宋体" w:cs="宋体"/>
                <w:szCs w:val="21"/>
                <w:lang w:val="en-US" w:eastAsia="zh-CN"/>
              </w:rPr>
              <w:t>6</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val="0"/>
              <w:overflowPunct/>
              <w:topLinePunct w:val="0"/>
              <w:bidi w:val="0"/>
              <w:snapToGrid/>
              <w:spacing w:line="360" w:lineRule="exact"/>
              <w:jc w:val="left"/>
              <w:textAlignment w:val="auto"/>
              <w:rPr>
                <w:rFonts w:hint="eastAsia" w:ascii="宋体" w:hAnsi="宋体" w:cs="宋体"/>
                <w:kern w:val="0"/>
                <w:szCs w:val="21"/>
              </w:rPr>
            </w:pPr>
            <w:r>
              <w:rPr>
                <w:rFonts w:hint="eastAsia" w:ascii="宋体" w:hAnsi="宋体" w:cs="宋体"/>
                <w:kern w:val="0"/>
                <w:szCs w:val="21"/>
              </w:rPr>
              <w:t>1.投标人具有中国电子信息行业联合会颁发</w:t>
            </w:r>
            <w:r>
              <w:rPr>
                <w:rFonts w:hint="eastAsia" w:ascii="宋体" w:hAnsi="宋体" w:cs="宋体"/>
                <w:kern w:val="0"/>
                <w:szCs w:val="21"/>
                <w:lang w:val="en-US" w:eastAsia="zh-CN"/>
              </w:rPr>
              <w:t>的</w:t>
            </w:r>
            <w:r>
              <w:rPr>
                <w:rFonts w:hint="eastAsia" w:ascii="宋体" w:hAnsi="宋体" w:cs="宋体"/>
                <w:sz w:val="22"/>
                <w:szCs w:val="22"/>
              </w:rPr>
              <w:t>信息系统建设和服务能力证书</w:t>
            </w:r>
            <w:r>
              <w:rPr>
                <w:rFonts w:hint="eastAsia" w:ascii="宋体" w:hAnsi="宋体" w:cs="宋体"/>
                <w:kern w:val="0"/>
                <w:szCs w:val="21"/>
              </w:rPr>
              <w:t>的，且证书在有效期内，得</w:t>
            </w:r>
            <w:r>
              <w:rPr>
                <w:rFonts w:hint="eastAsia" w:ascii="宋体" w:hAnsi="宋体" w:cs="宋体"/>
                <w:kern w:val="0"/>
                <w:szCs w:val="21"/>
                <w:lang w:val="en-US" w:eastAsia="zh-CN"/>
              </w:rPr>
              <w:t>1</w:t>
            </w:r>
            <w:r>
              <w:rPr>
                <w:rFonts w:hint="eastAsia" w:ascii="宋体" w:hAnsi="宋体" w:cs="宋体"/>
                <w:kern w:val="0"/>
                <w:szCs w:val="21"/>
              </w:rPr>
              <w:t>分；</w:t>
            </w:r>
          </w:p>
          <w:p>
            <w:pPr>
              <w:keepNext w:val="0"/>
              <w:keepLines w:val="0"/>
              <w:pageBreakBefore w:val="0"/>
              <w:widowControl/>
              <w:kinsoku/>
              <w:wordWrap w:val="0"/>
              <w:overflowPunct/>
              <w:topLinePunct w:val="0"/>
              <w:bidi w:val="0"/>
              <w:snapToGrid/>
              <w:spacing w:line="360" w:lineRule="exact"/>
              <w:jc w:val="left"/>
              <w:textAlignment w:val="auto"/>
              <w:rPr>
                <w:rFonts w:hint="default" w:ascii="宋体" w:hAnsi="宋体" w:eastAsia="宋体" w:cs="宋体"/>
                <w:kern w:val="0"/>
                <w:szCs w:val="21"/>
                <w:lang w:val="en-US" w:eastAsia="zh-CN"/>
              </w:rPr>
            </w:pPr>
            <w:r>
              <w:rPr>
                <w:rFonts w:hint="eastAsia" w:ascii="宋体" w:hAnsi="宋体" w:cs="宋体"/>
                <w:kern w:val="0"/>
                <w:szCs w:val="21"/>
              </w:rPr>
              <w:t>2.</w:t>
            </w:r>
            <w:r>
              <w:rPr>
                <w:rFonts w:hint="eastAsia"/>
              </w:rPr>
              <w:t xml:space="preserve"> </w:t>
            </w:r>
            <w:r>
              <w:rPr>
                <w:rFonts w:hint="eastAsia" w:ascii="宋体" w:hAnsi="宋体" w:cs="宋体"/>
                <w:kern w:val="0"/>
                <w:szCs w:val="21"/>
              </w:rPr>
              <w:t>投标人具有</w:t>
            </w:r>
            <w:r>
              <w:rPr>
                <w:rFonts w:ascii="宋体" w:hAnsi="宋体"/>
                <w:kern w:val="0"/>
                <w:szCs w:val="21"/>
              </w:rPr>
              <w:t>ISO14001</w:t>
            </w:r>
            <w:r>
              <w:rPr>
                <w:rFonts w:hint="eastAsia" w:ascii="宋体" w:hAnsi="宋体" w:cs="宋体"/>
                <w:kern w:val="0"/>
                <w:szCs w:val="21"/>
              </w:rPr>
              <w:t>环境管理体系认证、</w:t>
            </w:r>
            <w:r>
              <w:rPr>
                <w:rFonts w:hint="eastAsia" w:ascii="宋体" w:hAnsi="宋体" w:cs="宋体"/>
                <w:szCs w:val="21"/>
              </w:rPr>
              <w:t>ISO9001</w:t>
            </w:r>
            <w:r>
              <w:rPr>
                <w:rFonts w:hint="eastAsia" w:ascii="宋体" w:hAnsi="宋体" w:cs="宋体"/>
                <w:kern w:val="0"/>
                <w:szCs w:val="21"/>
              </w:rPr>
              <w:t>质量管理体系认证、</w:t>
            </w:r>
            <w:r>
              <w:rPr>
                <w:rFonts w:hint="eastAsia" w:ascii="宋体" w:hAnsi="宋体"/>
                <w:kern w:val="0"/>
                <w:szCs w:val="21"/>
              </w:rPr>
              <w:t>ISO45001</w:t>
            </w:r>
            <w:r>
              <w:rPr>
                <w:rFonts w:hint="eastAsia" w:ascii="宋体" w:hAnsi="宋体" w:cs="宋体"/>
                <w:kern w:val="0"/>
                <w:szCs w:val="21"/>
              </w:rPr>
              <w:t>职业健康安全管理体系认证的</w:t>
            </w:r>
            <w:r>
              <w:rPr>
                <w:rFonts w:hint="eastAsia" w:ascii="宋体" w:hAnsi="宋体" w:cs="宋体"/>
                <w:kern w:val="0"/>
                <w:szCs w:val="21"/>
                <w:lang w:eastAsia="zh-CN"/>
              </w:rPr>
              <w:t>，</w:t>
            </w:r>
            <w:r>
              <w:rPr>
                <w:rFonts w:hint="eastAsia" w:ascii="宋体" w:hAnsi="宋体" w:cs="宋体"/>
                <w:kern w:val="0"/>
                <w:szCs w:val="21"/>
              </w:rPr>
              <w:t>且证书在有效期内</w:t>
            </w:r>
            <w:r>
              <w:rPr>
                <w:rFonts w:hint="eastAsia" w:ascii="宋体" w:hAnsi="宋体" w:cs="宋体"/>
                <w:kern w:val="0"/>
                <w:szCs w:val="21"/>
                <w:lang w:eastAsia="zh-CN"/>
              </w:rPr>
              <w:t>，</w:t>
            </w:r>
            <w:r>
              <w:rPr>
                <w:rFonts w:hint="eastAsia" w:ascii="宋体" w:hAnsi="宋体" w:cs="宋体"/>
                <w:kern w:val="0"/>
                <w:szCs w:val="21"/>
                <w:lang w:val="en-US" w:eastAsia="zh-CN"/>
              </w:rPr>
              <w:t>每提供一个得1分，最高得3分；</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cs="宋体"/>
                <w:kern w:val="0"/>
                <w:szCs w:val="21"/>
              </w:rPr>
              <w:t>3.</w:t>
            </w:r>
            <w:r>
              <w:rPr>
                <w:rFonts w:hint="eastAsia" w:ascii="宋体" w:hAnsi="宋体" w:cs="宋体"/>
                <w:kern w:val="0"/>
                <w:szCs w:val="21"/>
                <w:lang w:val="en-US" w:eastAsia="zh-CN"/>
              </w:rPr>
              <w:t>投标人具</w:t>
            </w:r>
            <w:r>
              <w:rPr>
                <w:rFonts w:hint="eastAsia" w:ascii="宋体" w:hAnsi="宋体" w:cs="宋体"/>
                <w:kern w:val="0"/>
                <w:szCs w:val="21"/>
              </w:rPr>
              <w:t>有经省级或以上市场监督管理行政主管部门认定的检验检测机构资质认定证书（CMA）（含环保相关类别），且认证证书在有效期内</w:t>
            </w:r>
            <w:r>
              <w:rPr>
                <w:rFonts w:hint="eastAsia" w:ascii="宋体" w:hAnsi="宋体" w:cs="宋体"/>
                <w:kern w:val="0"/>
                <w:szCs w:val="21"/>
                <w:lang w:eastAsia="zh-CN"/>
              </w:rPr>
              <w:t>，</w:t>
            </w:r>
            <w:r>
              <w:rPr>
                <w:rFonts w:hint="eastAsia" w:ascii="宋体" w:hAnsi="宋体" w:cs="宋体"/>
                <w:kern w:val="0"/>
                <w:szCs w:val="21"/>
              </w:rPr>
              <w:t>得</w:t>
            </w:r>
            <w:r>
              <w:rPr>
                <w:rFonts w:hint="eastAsia" w:ascii="宋体" w:hAnsi="宋体" w:cs="宋体"/>
                <w:kern w:val="0"/>
                <w:szCs w:val="21"/>
                <w:lang w:val="en-US" w:eastAsia="zh-CN"/>
              </w:rPr>
              <w:t>2</w:t>
            </w:r>
            <w:r>
              <w:rPr>
                <w:rFonts w:hint="eastAsia" w:ascii="宋体" w:hAnsi="宋体" w:cs="宋体"/>
                <w:kern w:val="0"/>
                <w:szCs w:val="21"/>
              </w:rPr>
              <w:t>分。</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hint="eastAsia" w:ascii="宋体" w:hAnsi="宋体"/>
                <w:kern w:val="0"/>
                <w:szCs w:val="21"/>
              </w:rPr>
            </w:pP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1.提供有效认证证书（如认证证书注明年审要求的，必须按规定年审且证书在有效期内的方为有效；如未注明年审要求的，证书必须在有效期内的方为有效）；</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2.提供证书官网或权威机构【如：</w:t>
            </w:r>
            <w:r>
              <w:rPr>
                <w:rFonts w:hint="eastAsia" w:ascii="宋体" w:hAnsi="宋体" w:cs="宋体"/>
                <w:kern w:val="0"/>
                <w:szCs w:val="21"/>
              </w:rPr>
              <w:t>国家认证认可监督管理委员会官方网站</w:t>
            </w:r>
            <w:r>
              <w:rPr>
                <w:rFonts w:hint="eastAsia" w:ascii="宋体" w:hAnsi="宋体"/>
                <w:kern w:val="0"/>
                <w:szCs w:val="21"/>
              </w:rPr>
              <w:t>（</w:t>
            </w:r>
            <w:r>
              <w:rPr>
                <w:rFonts w:hint="eastAsia" w:ascii="宋体" w:hAnsi="宋体" w:cs="宋体"/>
                <w:kern w:val="0"/>
                <w:szCs w:val="21"/>
              </w:rPr>
              <w:t>www.cnca.gov.cn</w:t>
            </w:r>
            <w:r>
              <w:rPr>
                <w:rFonts w:hint="eastAsia" w:ascii="宋体" w:hAnsi="宋体"/>
                <w:kern w:val="0"/>
                <w:szCs w:val="21"/>
              </w:rPr>
              <w:t>）】认证信息查询截图（截图需显示证书状态为有效）。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3.</w:t>
            </w:r>
            <w:r>
              <w:rPr>
                <w:rFonts w:hint="eastAsia" w:ascii="宋体" w:hAnsi="宋体"/>
                <w:szCs w:val="21"/>
              </w:rPr>
              <w:t xml:space="preserve"> 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z w:val="22"/>
                <w:szCs w:val="22"/>
              </w:rPr>
              <w:t>投标人同类项目业绩情况</w:t>
            </w:r>
          </w:p>
        </w:tc>
        <w:tc>
          <w:tcPr>
            <w:tcW w:w="709" w:type="dxa"/>
            <w:vAlign w:val="center"/>
          </w:tcPr>
          <w:p>
            <w:pPr>
              <w:adjustRightInd w:val="0"/>
              <w:snapToGrid w:val="0"/>
              <w:spacing w:line="360" w:lineRule="exact"/>
              <w:jc w:val="center"/>
              <w:rPr>
                <w:rFonts w:hint="eastAsia" w:ascii="宋体" w:hAnsi="宋体" w:eastAsia="宋体"/>
                <w:snapToGrid w:val="0"/>
                <w:kern w:val="0"/>
                <w:szCs w:val="21"/>
                <w:lang w:eastAsia="zh-CN"/>
              </w:rPr>
            </w:pPr>
            <w:r>
              <w:rPr>
                <w:rFonts w:hint="eastAsia" w:ascii="宋体" w:hAnsi="宋体"/>
                <w:snapToGrid w:val="0"/>
                <w:kern w:val="0"/>
                <w:szCs w:val="21"/>
                <w:lang w:val="en-US" w:eastAsia="zh-CN"/>
              </w:rPr>
              <w:t>6</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近三年来（2019年1月1日至本项目投标截止之日）：</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1.投标人承担过大气咨询类项目的</w:t>
            </w:r>
            <w:r>
              <w:rPr>
                <w:rFonts w:hint="eastAsia" w:ascii="宋体" w:hAnsi="宋体" w:cs="宋体"/>
                <w:szCs w:val="21"/>
                <w:lang w:eastAsia="zh-CN"/>
              </w:rPr>
              <w:t>，</w:t>
            </w:r>
            <w:r>
              <w:rPr>
                <w:rFonts w:hint="eastAsia" w:ascii="宋体" w:hAnsi="宋体" w:cs="宋体"/>
                <w:szCs w:val="21"/>
              </w:rPr>
              <w:t>每提供一个有效业绩得</w:t>
            </w:r>
            <w:r>
              <w:rPr>
                <w:rFonts w:hint="eastAsia" w:ascii="宋体" w:hAnsi="宋体" w:cs="宋体"/>
                <w:szCs w:val="21"/>
                <w:lang w:val="en-US" w:eastAsia="zh-CN"/>
              </w:rPr>
              <w:t>1</w:t>
            </w:r>
            <w:r>
              <w:rPr>
                <w:rFonts w:hint="eastAsia" w:ascii="宋体" w:hAnsi="宋体" w:cs="宋体"/>
                <w:szCs w:val="21"/>
              </w:rPr>
              <w:t>分，最高得</w:t>
            </w:r>
            <w:r>
              <w:rPr>
                <w:rFonts w:hint="eastAsia" w:ascii="宋体" w:hAnsi="宋体" w:cs="宋体"/>
                <w:szCs w:val="21"/>
                <w:lang w:val="en-US" w:eastAsia="zh-CN"/>
              </w:rPr>
              <w:t>2</w:t>
            </w:r>
            <w:r>
              <w:rPr>
                <w:rFonts w:hint="eastAsia" w:ascii="宋体" w:hAnsi="宋体" w:cs="宋体"/>
                <w:szCs w:val="21"/>
              </w:rPr>
              <w:t>分；</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2.投标人承担过生态系统生产总值（GEP）核算类项目的，每提供一个有效业绩得</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rPr>
              <w:t>最高得</w:t>
            </w:r>
            <w:r>
              <w:rPr>
                <w:rFonts w:hint="eastAsia" w:ascii="宋体" w:hAnsi="宋体" w:cs="宋体"/>
                <w:szCs w:val="21"/>
                <w:lang w:val="en-US" w:eastAsia="zh-CN"/>
              </w:rPr>
              <w:t>2</w:t>
            </w:r>
            <w:r>
              <w:rPr>
                <w:rFonts w:hint="eastAsia" w:ascii="宋体" w:hAnsi="宋体" w:cs="宋体"/>
                <w:szCs w:val="21"/>
              </w:rPr>
              <w:t>分；</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3.投标人承担过气候风险评估类项目的，每提供一个有效业绩得</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rPr>
              <w:t>最高得</w:t>
            </w:r>
            <w:r>
              <w:rPr>
                <w:rFonts w:hint="eastAsia" w:ascii="宋体" w:hAnsi="宋体" w:cs="宋体"/>
                <w:szCs w:val="21"/>
                <w:lang w:val="en-US" w:eastAsia="zh-CN"/>
              </w:rPr>
              <w:t>2</w:t>
            </w:r>
            <w:r>
              <w:rPr>
                <w:rFonts w:hint="eastAsia" w:ascii="宋体" w:hAnsi="宋体" w:cs="宋体"/>
                <w:szCs w:val="21"/>
              </w:rPr>
              <w:t>分。</w:t>
            </w:r>
          </w:p>
          <w:p>
            <w:pPr>
              <w:keepNext w:val="0"/>
              <w:keepLines w:val="0"/>
              <w:pageBreakBefore w:val="0"/>
              <w:kinsoku/>
              <w:overflowPunct/>
              <w:topLinePunct w:val="0"/>
              <w:bidi w:val="0"/>
              <w:adjustRightInd w:val="0"/>
              <w:snapToGrid/>
              <w:spacing w:line="360" w:lineRule="exact"/>
              <w:textAlignment w:val="auto"/>
              <w:rPr>
                <w:rFonts w:ascii="宋体" w:hAnsi="宋体" w:cs="宋体"/>
                <w:szCs w:val="21"/>
              </w:rPr>
            </w:pPr>
            <w:r>
              <w:rPr>
                <w:rFonts w:hint="eastAsia" w:ascii="宋体" w:hAnsi="宋体" w:cs="宋体"/>
                <w:szCs w:val="21"/>
                <w:lang w:val="en-US" w:eastAsia="zh-CN"/>
              </w:rPr>
              <w:t>注：</w:t>
            </w:r>
            <w:r>
              <w:rPr>
                <w:rFonts w:hint="eastAsia" w:ascii="宋体" w:hAnsi="宋体" w:cs="宋体"/>
                <w:szCs w:val="21"/>
              </w:rPr>
              <w:t>同一项目续签合同的不可重复得分。</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hint="eastAsia" w:ascii="宋体" w:hAnsi="宋体"/>
                <w:kern w:val="0"/>
                <w:szCs w:val="21"/>
              </w:rPr>
            </w:pP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kinsoku/>
              <w:overflowPunct/>
              <w:topLinePunct w:val="0"/>
              <w:bidi w:val="0"/>
              <w:adjustRightInd w:val="0"/>
              <w:snapToGrid/>
              <w:spacing w:line="360" w:lineRule="exact"/>
              <w:textAlignment w:val="auto"/>
              <w:rPr>
                <w:rFonts w:ascii="宋体" w:hAnsi="宋体"/>
                <w:szCs w:val="21"/>
              </w:rPr>
            </w:pPr>
            <w:r>
              <w:rPr>
                <w:rFonts w:hint="eastAsia" w:ascii="宋体" w:hAnsi="宋体" w:cs="仿宋"/>
                <w:szCs w:val="21"/>
              </w:rPr>
              <w:t>1.</w:t>
            </w:r>
            <w:r>
              <w:rPr>
                <w:rFonts w:hint="eastAsia" w:ascii="宋体" w:hAnsi="宋体" w:cs="宋体"/>
                <w:kern w:val="0"/>
                <w:szCs w:val="21"/>
              </w:rPr>
              <w:t>提供合同关键页信息（含签订合同双方的单位名称、合同项目名称、项目金额与含签订合同双方的落款盖章、签订日期的关键页）或中标通知书作为得分依据</w:t>
            </w:r>
            <w:r>
              <w:rPr>
                <w:rFonts w:hint="eastAsia" w:ascii="宋体" w:hAnsi="宋体"/>
                <w:szCs w:val="21"/>
              </w:rPr>
              <w:t>；</w:t>
            </w:r>
          </w:p>
          <w:p>
            <w:pPr>
              <w:keepNext w:val="0"/>
              <w:keepLines w:val="0"/>
              <w:pageBreakBefore w:val="0"/>
              <w:kinsoku/>
              <w:overflowPunct/>
              <w:topLinePunct w:val="0"/>
              <w:bidi w:val="0"/>
              <w:adjustRightInd w:val="0"/>
              <w:snapToGrid/>
              <w:spacing w:line="360" w:lineRule="exact"/>
              <w:textAlignment w:val="auto"/>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keepNext w:val="0"/>
              <w:keepLines w:val="0"/>
              <w:pageBreakBefore w:val="0"/>
              <w:kinsoku/>
              <w:overflowPunct/>
              <w:topLinePunct w:val="0"/>
              <w:bidi w:val="0"/>
              <w:adjustRightInd w:val="0"/>
              <w:snapToGrid/>
              <w:spacing w:line="360" w:lineRule="exact"/>
              <w:textAlignment w:val="auto"/>
              <w:rPr>
                <w:rFonts w:ascii="宋体" w:hAnsi="宋体"/>
                <w:b/>
                <w:bCs/>
                <w:kern w:val="0"/>
                <w:szCs w:val="21"/>
              </w:rPr>
            </w:pPr>
            <w:r>
              <w:rPr>
                <w:rFonts w:hint="eastAsia" w:ascii="宋体" w:hAnsi="宋体"/>
                <w:szCs w:val="21"/>
                <w:lang w:val="en-US" w:eastAsia="zh-CN"/>
              </w:rPr>
              <w:t>3</w:t>
            </w:r>
            <w:r>
              <w:rPr>
                <w:rFonts w:hint="eastAsia" w:ascii="宋体" w:hAnsi="宋体"/>
                <w:szCs w:val="21"/>
              </w:rPr>
              <w:t>.</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sz w:val="22"/>
                <w:szCs w:val="22"/>
              </w:rPr>
              <w:t>投标人获奖情况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2</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rPr>
            </w:pPr>
            <w:r>
              <w:rPr>
                <w:rFonts w:hint="eastAsia"/>
              </w:rPr>
              <w:t>近三年来</w:t>
            </w:r>
            <w:r>
              <w:rPr>
                <w:rFonts w:hint="eastAsia" w:ascii="宋体" w:hAnsi="宋体" w:eastAsia="宋体" w:cs="宋体"/>
              </w:rPr>
              <w:t>（2019年1月1日至本项目投标截止之日）投标人承担的项目获得</w:t>
            </w:r>
            <w:r>
              <w:rPr>
                <w:rFonts w:hint="eastAsia" w:ascii="宋体" w:hAnsi="宋体" w:cs="宋体"/>
                <w:lang w:val="en-US" w:eastAsia="zh-CN"/>
              </w:rPr>
              <w:t>政府部门或行业协会颁发的奖项，</w:t>
            </w:r>
            <w:r>
              <w:rPr>
                <w:rFonts w:hint="eastAsia" w:ascii="宋体" w:hAnsi="宋体" w:cs="宋体"/>
                <w:szCs w:val="21"/>
              </w:rPr>
              <w:t>每提供一个有效</w:t>
            </w:r>
            <w:r>
              <w:rPr>
                <w:rFonts w:hint="eastAsia" w:ascii="宋体" w:hAnsi="宋体" w:cs="宋体"/>
                <w:szCs w:val="21"/>
                <w:lang w:val="en-US" w:eastAsia="zh-CN"/>
              </w:rPr>
              <w:t>奖项证书</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分，最高得</w:t>
            </w:r>
            <w:r>
              <w:rPr>
                <w:rFonts w:hint="eastAsia" w:ascii="宋体" w:hAnsi="宋体" w:cs="宋体"/>
                <w:szCs w:val="21"/>
                <w:lang w:val="en-US" w:eastAsia="zh-CN"/>
              </w:rPr>
              <w:t>2</w:t>
            </w:r>
            <w:r>
              <w:rPr>
                <w:rFonts w:hint="eastAsia" w:ascii="宋体" w:hAnsi="宋体" w:cs="宋体"/>
                <w:szCs w:val="21"/>
              </w:rPr>
              <w:t>分</w:t>
            </w:r>
            <w:r>
              <w:rPr>
                <w:rFonts w:hint="eastAsia"/>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rPr>
            </w:pPr>
          </w:p>
          <w:p>
            <w:pPr>
              <w:keepNext w:val="0"/>
              <w:keepLines w:val="0"/>
              <w:pageBreakBefore w:val="0"/>
              <w:tabs>
                <w:tab w:val="left" w:pos="175"/>
              </w:tabs>
              <w:kinsoku/>
              <w:overflowPunct/>
              <w:topLinePunct w:val="0"/>
              <w:bidi w:val="0"/>
              <w:snapToGrid/>
              <w:spacing w:line="360" w:lineRule="exact"/>
              <w:ind w:left="33"/>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rPr>
              <w:t>提供奖项照片或获奖（荣誉）证书等证明材料</w:t>
            </w:r>
            <w:r>
              <w:rPr>
                <w:rFonts w:hint="eastAsia" w:ascii="宋体" w:hAnsi="宋体" w:cs="宋体"/>
                <w:kern w:val="0"/>
                <w:szCs w:val="21"/>
              </w:rPr>
              <w:t>为得分依据</w:t>
            </w:r>
            <w:r>
              <w:rPr>
                <w:rFonts w:hint="eastAsia" w:ascii="宋体" w:hAnsi="宋体"/>
                <w:szCs w:val="21"/>
              </w:rPr>
              <w:t>，</w:t>
            </w:r>
            <w:r>
              <w:rPr>
                <w:rFonts w:hint="eastAsia" w:ascii="宋体" w:hAnsi="宋体"/>
                <w:szCs w:val="21"/>
                <w:lang w:val="en-US" w:eastAsia="zh-CN"/>
              </w:rPr>
              <w:t>奖项内容需体现获奖日期；</w:t>
            </w:r>
          </w:p>
          <w:p>
            <w:pPr>
              <w:keepNext w:val="0"/>
              <w:keepLines w:val="0"/>
              <w:pageBreakBefore w:val="0"/>
              <w:tabs>
                <w:tab w:val="left" w:pos="175"/>
              </w:tabs>
              <w:kinsoku/>
              <w:overflowPunct/>
              <w:topLinePunct w:val="0"/>
              <w:bidi w:val="0"/>
              <w:snapToGrid/>
              <w:spacing w:line="360" w:lineRule="exact"/>
              <w:ind w:left="33"/>
              <w:jc w:val="left"/>
              <w:textAlignment w:val="auto"/>
              <w:rPr>
                <w:rFonts w:hint="default"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拟安排的项目负责人（仅限</w:t>
            </w:r>
            <w:r>
              <w:rPr>
                <w:rFonts w:ascii="宋体" w:hAnsi="宋体" w:cs="仿宋"/>
                <w:szCs w:val="21"/>
              </w:rPr>
              <w:t>1</w:t>
            </w:r>
            <w:r>
              <w:rPr>
                <w:rFonts w:hint="eastAsia" w:ascii="宋体" w:hAnsi="宋体" w:cs="仿宋"/>
                <w:szCs w:val="21"/>
              </w:rPr>
              <w:t>人）情况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6</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拟派项目负责人（仅限</w:t>
            </w:r>
            <w:r>
              <w:rPr>
                <w:rFonts w:hint="eastAsia" w:ascii="宋体" w:hAnsi="宋体" w:cs="宋体"/>
                <w:szCs w:val="21"/>
                <w:lang w:val="en-US" w:eastAsia="zh-CN"/>
              </w:rPr>
              <w:t>1人</w:t>
            </w:r>
            <w:r>
              <w:rPr>
                <w:rFonts w:hint="eastAsia" w:ascii="宋体" w:hAnsi="宋体" w:cs="宋体"/>
                <w:szCs w:val="21"/>
              </w:rPr>
              <w:t>）须是</w:t>
            </w:r>
            <w:r>
              <w:rPr>
                <w:rFonts w:hint="eastAsia" w:ascii="宋体" w:hAnsi="宋体" w:cs="宋体"/>
                <w:szCs w:val="21"/>
                <w:lang w:val="en-US" w:eastAsia="zh-CN"/>
              </w:rPr>
              <w:t>投标人</w:t>
            </w:r>
            <w:r>
              <w:rPr>
                <w:rFonts w:hint="eastAsia" w:ascii="宋体" w:hAnsi="宋体" w:cs="宋体"/>
                <w:szCs w:val="21"/>
              </w:rPr>
              <w:t>自有员工（</w:t>
            </w:r>
            <w:r>
              <w:rPr>
                <w:rFonts w:hint="eastAsia" w:ascii="宋体" w:hAnsi="宋体" w:cs="宋体"/>
                <w:szCs w:val="21"/>
                <w:lang w:val="en-US" w:eastAsia="zh-CN"/>
              </w:rPr>
              <w:t>投标人</w:t>
            </w:r>
            <w:r>
              <w:rPr>
                <w:rFonts w:hint="eastAsia" w:ascii="宋体" w:hAnsi="宋体" w:cs="宋体"/>
                <w:szCs w:val="21"/>
              </w:rPr>
              <w:t>提供为其缴纳的社保证明，未提供本项不得分），在此基础上进行以下评审：</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1.具有环境类专业副高级工程师及以上职称，得</w:t>
            </w:r>
            <w:r>
              <w:rPr>
                <w:rFonts w:hint="eastAsia" w:ascii="宋体" w:hAnsi="宋体" w:cs="宋体"/>
                <w:szCs w:val="21"/>
                <w:lang w:val="en-US" w:eastAsia="zh-CN"/>
              </w:rPr>
              <w:t>1</w:t>
            </w:r>
            <w:r>
              <w:rPr>
                <w:rFonts w:hint="eastAsia" w:ascii="宋体" w:hAnsi="宋体" w:cs="宋体"/>
                <w:szCs w:val="21"/>
              </w:rPr>
              <w:t>分；</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2.获得市级及以上科技成果奖励证书的</w:t>
            </w:r>
            <w:r>
              <w:rPr>
                <w:rFonts w:hint="eastAsia" w:ascii="宋体" w:hAnsi="宋体" w:cs="宋体"/>
                <w:szCs w:val="21"/>
                <w:lang w:eastAsia="zh-CN"/>
              </w:rPr>
              <w:t>，</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w:t>
            </w:r>
          </w:p>
          <w:p>
            <w:pPr>
              <w:keepNext w:val="0"/>
              <w:keepLines w:val="0"/>
              <w:pageBreakBefore w:val="0"/>
              <w:kinsoku/>
              <w:overflowPunct/>
              <w:topLinePunct w:val="0"/>
              <w:bidi w:val="0"/>
              <w:adjustRightInd w:val="0"/>
              <w:snapToGrid/>
              <w:spacing w:line="360" w:lineRule="exact"/>
              <w:textAlignment w:val="auto"/>
              <w:rPr>
                <w:rFonts w:hint="eastAsia" w:ascii="宋体" w:hAnsi="宋体" w:cs="宋体"/>
                <w:szCs w:val="21"/>
              </w:rPr>
            </w:pPr>
            <w:r>
              <w:rPr>
                <w:rFonts w:hint="eastAsia" w:ascii="宋体" w:hAnsi="宋体" w:cs="宋体"/>
                <w:szCs w:val="21"/>
              </w:rPr>
              <w:t>3.主编过生态环境类著作</w:t>
            </w:r>
            <w:r>
              <w:rPr>
                <w:rFonts w:hint="eastAsia" w:ascii="宋体" w:hAnsi="宋体" w:cs="宋体"/>
                <w:szCs w:val="21"/>
                <w:lang w:val="en-US" w:eastAsia="zh-CN"/>
              </w:rPr>
              <w:t>的，</w:t>
            </w:r>
            <w:r>
              <w:rPr>
                <w:rFonts w:hint="eastAsia" w:ascii="宋体" w:hAnsi="宋体" w:cs="宋体"/>
                <w:szCs w:val="21"/>
              </w:rPr>
              <w:t>得</w:t>
            </w:r>
            <w:r>
              <w:rPr>
                <w:rFonts w:hint="eastAsia" w:ascii="宋体" w:hAnsi="宋体" w:cs="宋体"/>
                <w:szCs w:val="21"/>
                <w:lang w:val="en-US" w:eastAsia="zh-CN"/>
              </w:rPr>
              <w:t>2</w:t>
            </w:r>
            <w:r>
              <w:rPr>
                <w:rFonts w:hint="eastAsia" w:ascii="宋体" w:hAnsi="宋体" w:cs="宋体"/>
                <w:szCs w:val="21"/>
              </w:rPr>
              <w:t>分；</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hint="eastAsia" w:ascii="宋体" w:hAnsi="宋体" w:cs="宋体"/>
                <w:szCs w:val="21"/>
              </w:rPr>
            </w:pPr>
            <w:r>
              <w:rPr>
                <w:rFonts w:hint="eastAsia" w:ascii="宋体" w:hAnsi="宋体" w:cs="宋体"/>
                <w:szCs w:val="21"/>
              </w:rPr>
              <w:t>4.参与起草生态环境类国家标准</w:t>
            </w:r>
            <w:r>
              <w:rPr>
                <w:rFonts w:hint="eastAsia" w:ascii="宋体" w:hAnsi="宋体" w:cs="宋体"/>
                <w:szCs w:val="21"/>
                <w:lang w:val="en-US" w:eastAsia="zh-CN"/>
              </w:rPr>
              <w:t>的，</w:t>
            </w:r>
            <w:r>
              <w:rPr>
                <w:rFonts w:hint="eastAsia" w:ascii="宋体" w:hAnsi="宋体" w:cs="宋体"/>
                <w:szCs w:val="21"/>
              </w:rPr>
              <w:t>得</w:t>
            </w:r>
            <w:r>
              <w:rPr>
                <w:rFonts w:hint="eastAsia" w:ascii="宋体" w:hAnsi="宋体" w:cs="宋体"/>
                <w:szCs w:val="21"/>
                <w:lang w:val="en-US" w:eastAsia="zh-CN"/>
              </w:rPr>
              <w:t>2</w:t>
            </w:r>
            <w:r>
              <w:rPr>
                <w:rFonts w:hint="eastAsia" w:ascii="宋体" w:hAnsi="宋体" w:cs="宋体"/>
                <w:szCs w:val="21"/>
              </w:rPr>
              <w:t>分</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hint="eastAsia" w:ascii="宋体" w:hAnsi="宋体"/>
                <w:kern w:val="0"/>
                <w:szCs w:val="21"/>
              </w:rPr>
            </w:pP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lang w:eastAsia="zh-CN"/>
              </w:rPr>
            </w:pPr>
            <w:r>
              <w:rPr>
                <w:rFonts w:hint="eastAsia" w:ascii="宋体" w:hAnsi="宋体" w:cs="宋体"/>
                <w:kern w:val="0"/>
                <w:szCs w:val="21"/>
              </w:rPr>
              <w:t>1.提供以上项目负责人的职称证书、奖项证书、著作封面及编写组页、国家标准前言页（包含主要起草人名单）等相关证明材料</w:t>
            </w:r>
            <w:r>
              <w:rPr>
                <w:rFonts w:hint="eastAsia" w:ascii="宋体" w:hAnsi="宋体" w:cs="宋体"/>
                <w:kern w:val="0"/>
                <w:szCs w:val="21"/>
                <w:lang w:eastAsia="zh-CN"/>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eastAsia="宋体" w:cs="宋体"/>
                <w:bCs/>
                <w:kern w:val="0"/>
                <w:szCs w:val="21"/>
                <w:lang w:val="en-US" w:eastAsia="zh-CN"/>
              </w:rPr>
            </w:pPr>
            <w:r>
              <w:rPr>
                <w:rFonts w:hint="eastAsia" w:ascii="宋体" w:hAnsi="宋体" w:cs="宋体"/>
                <w:bCs/>
                <w:kern w:val="0"/>
                <w:szCs w:val="21"/>
                <w:lang w:val="en-US" w:eastAsia="zh-CN"/>
              </w:rPr>
              <w:t>2.</w:t>
            </w:r>
            <w:r>
              <w:rPr>
                <w:rFonts w:hint="eastAsia" w:ascii="宋体" w:hAnsi="宋体"/>
                <w:szCs w:val="21"/>
              </w:rPr>
              <w:t>提供通过</w:t>
            </w:r>
            <w:r>
              <w:rPr>
                <w:rFonts w:hint="eastAsia" w:ascii="宋体" w:hAnsi="宋体"/>
                <w:szCs w:val="21"/>
                <w:lang w:val="en-US" w:eastAsia="zh-CN"/>
              </w:rPr>
              <w:t>投标人</w:t>
            </w:r>
            <w:r>
              <w:rPr>
                <w:rFonts w:hint="eastAsia" w:ascii="宋体" w:hAnsi="宋体"/>
                <w:szCs w:val="21"/>
              </w:rPr>
              <w:t>缴纳的载有社保部门公章的近</w:t>
            </w:r>
            <w:r>
              <w:rPr>
                <w:rFonts w:hint="eastAsia" w:ascii="宋体" w:hAnsi="宋体"/>
                <w:szCs w:val="21"/>
                <w:lang w:val="en-US" w:eastAsia="zh-CN"/>
              </w:rPr>
              <w:t>三个月</w:t>
            </w:r>
            <w:r>
              <w:rPr>
                <w:rFonts w:hint="eastAsia" w:ascii="宋体" w:hAnsi="宋体"/>
                <w:szCs w:val="21"/>
              </w:rPr>
              <w:t>的个人社保证明，如开标日前近一个月的社保证明因社保部门原因暂时无法提供，可往前顺延一个月</w:t>
            </w:r>
            <w:r>
              <w:rPr>
                <w:rFonts w:hint="eastAsia" w:ascii="宋体" w:hAnsi="宋体"/>
                <w:szCs w:val="21"/>
                <w:lang w:eastAsia="zh-CN"/>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ascii="宋体" w:hAnsi="宋体" w:cs="仿宋"/>
                <w:szCs w:val="21"/>
              </w:rPr>
            </w:pPr>
            <w:r>
              <w:rPr>
                <w:rFonts w:hint="eastAsia" w:ascii="宋体" w:hAnsi="宋体" w:cs="宋体"/>
                <w:bCs/>
                <w:kern w:val="0"/>
                <w:szCs w:val="21"/>
                <w:lang w:val="en-US" w:eastAsia="zh-CN"/>
              </w:rPr>
              <w:t>3.</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bookmarkStart w:id="11" w:name="_Toc44690703"/>
            <w:bookmarkStart w:id="12" w:name="_Toc44690430"/>
            <w:bookmarkStart w:id="13" w:name="_Toc44691162"/>
            <w:bookmarkStart w:id="14" w:name="_Toc44691394"/>
            <w:r>
              <w:rPr>
                <w:rFonts w:hint="eastAsia" w:ascii="宋体" w:hAnsi="宋体" w:cs="仿宋"/>
                <w:szCs w:val="21"/>
                <w:lang w:val="en-US" w:eastAsia="zh-CN"/>
              </w:rPr>
              <w:t>5</w:t>
            </w:r>
          </w:p>
        </w:tc>
        <w:tc>
          <w:tcPr>
            <w:tcW w:w="1143" w:type="dxa"/>
            <w:vAlign w:val="center"/>
          </w:tcPr>
          <w:p>
            <w:pPr>
              <w:spacing w:line="360" w:lineRule="exact"/>
              <w:jc w:val="center"/>
              <w:rPr>
                <w:rFonts w:hint="eastAsia" w:ascii="宋体" w:hAnsi="宋体" w:cs="仿宋"/>
                <w:szCs w:val="21"/>
              </w:rPr>
            </w:pPr>
            <w:r>
              <w:rPr>
                <w:rFonts w:hint="eastAsia" w:ascii="宋体" w:hAnsi="宋体"/>
                <w:sz w:val="22"/>
                <w:szCs w:val="22"/>
              </w:rPr>
              <w:t>拟安排的项目主要团队成员（主要技术人员）情况（项目负责人除外）</w:t>
            </w:r>
          </w:p>
        </w:tc>
        <w:tc>
          <w:tcPr>
            <w:tcW w:w="709" w:type="dxa"/>
            <w:vAlign w:val="center"/>
          </w:tcPr>
          <w:p>
            <w:pPr>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8</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sz w:val="22"/>
                <w:szCs w:val="22"/>
              </w:rPr>
              <w:t>拟安排的项目主要团队成员（主要技术人员）情况（项目负责人除外）</w:t>
            </w:r>
            <w:r>
              <w:rPr>
                <w:rFonts w:hint="eastAsia" w:ascii="宋体" w:hAnsi="宋体" w:cs="宋体"/>
                <w:szCs w:val="21"/>
              </w:rPr>
              <w:t>须是</w:t>
            </w:r>
            <w:r>
              <w:rPr>
                <w:rFonts w:hint="eastAsia" w:ascii="宋体" w:hAnsi="宋体" w:cs="宋体"/>
                <w:szCs w:val="21"/>
                <w:lang w:val="en-US" w:eastAsia="zh-CN"/>
              </w:rPr>
              <w:t>投标人</w:t>
            </w:r>
            <w:r>
              <w:rPr>
                <w:rFonts w:hint="eastAsia" w:ascii="宋体" w:hAnsi="宋体" w:cs="宋体"/>
                <w:szCs w:val="21"/>
              </w:rPr>
              <w:t>自有员工（</w:t>
            </w:r>
            <w:r>
              <w:rPr>
                <w:rFonts w:hint="eastAsia" w:ascii="宋体" w:hAnsi="宋体" w:cs="宋体"/>
                <w:szCs w:val="21"/>
                <w:lang w:val="en-US" w:eastAsia="zh-CN"/>
              </w:rPr>
              <w:t>投标人</w:t>
            </w:r>
            <w:r>
              <w:rPr>
                <w:rFonts w:hint="eastAsia" w:ascii="宋体" w:hAnsi="宋体" w:cs="宋体"/>
                <w:szCs w:val="21"/>
              </w:rPr>
              <w:t>提供为其缴纳的社保证明，未提供本项不得分），在此基础上进行以下评审：</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rPr>
              <w:t>1.团队中配备具有环境相关专业副高级及以上职称和司法部门颁发的环境损害司法鉴定执业证书的</w:t>
            </w:r>
            <w:r>
              <w:rPr>
                <w:rFonts w:hint="eastAsia" w:ascii="宋体" w:hAnsi="宋体" w:cs="宋体"/>
                <w:bCs/>
                <w:kern w:val="0"/>
                <w:szCs w:val="21"/>
                <w:lang w:eastAsia="zh-CN"/>
              </w:rPr>
              <w:t>，</w:t>
            </w:r>
            <w:r>
              <w:rPr>
                <w:rFonts w:hint="eastAsia" w:ascii="宋体" w:hAnsi="宋体" w:cs="宋体"/>
                <w:bCs/>
                <w:kern w:val="0"/>
                <w:szCs w:val="21"/>
                <w:lang w:val="en-US" w:eastAsia="zh-CN"/>
              </w:rPr>
              <w:t>每提供</w:t>
            </w:r>
            <w:r>
              <w:rPr>
                <w:rFonts w:hint="eastAsia" w:ascii="宋体" w:hAnsi="宋体" w:cs="宋体"/>
                <w:bCs/>
                <w:kern w:val="0"/>
                <w:szCs w:val="21"/>
              </w:rPr>
              <w:t>1名成员得</w:t>
            </w:r>
            <w:r>
              <w:rPr>
                <w:rFonts w:hint="eastAsia" w:ascii="宋体" w:hAnsi="宋体" w:cs="宋体"/>
                <w:bCs/>
                <w:kern w:val="0"/>
                <w:szCs w:val="21"/>
                <w:lang w:val="en-US" w:eastAsia="zh-CN"/>
              </w:rPr>
              <w:t>1</w:t>
            </w:r>
            <w:r>
              <w:rPr>
                <w:rFonts w:hint="eastAsia" w:ascii="宋体" w:hAnsi="宋体" w:cs="宋体"/>
                <w:bCs/>
                <w:kern w:val="0"/>
                <w:szCs w:val="21"/>
              </w:rPr>
              <w:t>分，本项最高得</w:t>
            </w:r>
            <w:r>
              <w:rPr>
                <w:rFonts w:hint="eastAsia" w:ascii="宋体" w:hAnsi="宋体" w:cs="宋体"/>
                <w:bCs/>
                <w:kern w:val="0"/>
                <w:szCs w:val="21"/>
                <w:lang w:val="en-US" w:eastAsia="zh-CN"/>
              </w:rPr>
              <w:t>2</w:t>
            </w:r>
            <w:r>
              <w:rPr>
                <w:rFonts w:hint="eastAsia" w:ascii="宋体" w:hAnsi="宋体" w:cs="宋体"/>
                <w:bCs/>
                <w:kern w:val="0"/>
                <w:szCs w:val="21"/>
              </w:rPr>
              <w:t>分；</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rPr>
              <w:t>2.团队中配备1名同时具有环境相关专业副高级及以上职称和高层次人才的</w:t>
            </w:r>
            <w:r>
              <w:rPr>
                <w:rFonts w:hint="eastAsia" w:ascii="宋体" w:hAnsi="宋体" w:cs="宋体"/>
                <w:bCs/>
                <w:kern w:val="0"/>
                <w:szCs w:val="21"/>
                <w:lang w:eastAsia="zh-CN"/>
              </w:rPr>
              <w:t>，</w:t>
            </w:r>
            <w:r>
              <w:rPr>
                <w:rFonts w:hint="eastAsia" w:ascii="宋体" w:hAnsi="宋体" w:cs="宋体"/>
                <w:bCs/>
                <w:kern w:val="0"/>
                <w:szCs w:val="21"/>
              </w:rPr>
              <w:t>得</w:t>
            </w:r>
            <w:r>
              <w:rPr>
                <w:rFonts w:hint="eastAsia" w:ascii="宋体" w:hAnsi="宋体" w:cs="宋体"/>
                <w:bCs/>
                <w:kern w:val="0"/>
                <w:szCs w:val="21"/>
                <w:lang w:val="en-US" w:eastAsia="zh-CN"/>
              </w:rPr>
              <w:t>2</w:t>
            </w:r>
            <w:r>
              <w:rPr>
                <w:rFonts w:hint="eastAsia" w:ascii="宋体" w:hAnsi="宋体" w:cs="宋体"/>
                <w:bCs/>
                <w:kern w:val="0"/>
                <w:szCs w:val="21"/>
              </w:rPr>
              <w:t>分；</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eastAsia="宋体" w:cs="宋体"/>
                <w:bCs/>
                <w:kern w:val="0"/>
                <w:szCs w:val="21"/>
                <w:lang w:eastAsia="zh-CN"/>
              </w:rPr>
            </w:pPr>
            <w:r>
              <w:rPr>
                <w:rFonts w:hint="eastAsia" w:ascii="宋体" w:hAnsi="宋体" w:cs="宋体"/>
                <w:bCs/>
                <w:kern w:val="0"/>
                <w:szCs w:val="21"/>
              </w:rPr>
              <w:t>3.团队中配备2名具有</w:t>
            </w:r>
            <w:r>
              <w:rPr>
                <w:rFonts w:hint="eastAsia" w:ascii="宋体" w:hAnsi="宋体" w:cs="宋体"/>
                <w:bCs/>
                <w:kern w:val="0"/>
                <w:szCs w:val="21"/>
                <w:lang w:val="en-US" w:eastAsia="zh-CN"/>
              </w:rPr>
              <w:t>研究生</w:t>
            </w:r>
            <w:r>
              <w:rPr>
                <w:rFonts w:hint="eastAsia" w:ascii="宋体" w:hAnsi="宋体" w:cs="宋体"/>
                <w:bCs/>
                <w:kern w:val="0"/>
                <w:szCs w:val="21"/>
              </w:rPr>
              <w:t>及以上学历、且具有环境相关专业中级及以上职称的得</w:t>
            </w:r>
            <w:r>
              <w:rPr>
                <w:rFonts w:hint="eastAsia" w:ascii="宋体" w:hAnsi="宋体" w:cs="宋体"/>
                <w:bCs/>
                <w:kern w:val="0"/>
                <w:szCs w:val="21"/>
                <w:lang w:val="en-US" w:eastAsia="zh-CN"/>
              </w:rPr>
              <w:t>1</w:t>
            </w:r>
            <w:r>
              <w:rPr>
                <w:rFonts w:hint="eastAsia" w:ascii="宋体" w:hAnsi="宋体" w:cs="宋体"/>
                <w:bCs/>
                <w:kern w:val="0"/>
                <w:szCs w:val="21"/>
              </w:rPr>
              <w:t>分，在此基础上每增加1名成员得</w:t>
            </w:r>
            <w:r>
              <w:rPr>
                <w:rFonts w:hint="eastAsia" w:ascii="宋体" w:hAnsi="宋体" w:cs="宋体"/>
                <w:bCs/>
                <w:kern w:val="0"/>
                <w:szCs w:val="21"/>
                <w:lang w:val="en-US" w:eastAsia="zh-CN"/>
              </w:rPr>
              <w:t>0.5</w:t>
            </w:r>
            <w:r>
              <w:rPr>
                <w:rFonts w:hint="eastAsia" w:ascii="宋体" w:hAnsi="宋体" w:cs="宋体"/>
                <w:bCs/>
                <w:kern w:val="0"/>
                <w:szCs w:val="21"/>
              </w:rPr>
              <w:t>分，</w:t>
            </w:r>
            <w:r>
              <w:rPr>
                <w:rFonts w:hint="eastAsia" w:ascii="宋体" w:hAnsi="宋体" w:cs="宋体"/>
                <w:bCs/>
                <w:kern w:val="0"/>
                <w:szCs w:val="21"/>
                <w:lang w:val="en-US" w:eastAsia="zh-CN"/>
              </w:rPr>
              <w:t>本项</w:t>
            </w:r>
            <w:r>
              <w:rPr>
                <w:rFonts w:hint="eastAsia" w:ascii="宋体" w:hAnsi="宋体" w:cs="宋体"/>
                <w:bCs/>
                <w:kern w:val="0"/>
                <w:szCs w:val="21"/>
              </w:rPr>
              <w:t>最高得</w:t>
            </w:r>
            <w:r>
              <w:rPr>
                <w:rFonts w:hint="eastAsia" w:ascii="宋体" w:hAnsi="宋体" w:cs="宋体"/>
                <w:bCs/>
                <w:kern w:val="0"/>
                <w:szCs w:val="21"/>
                <w:lang w:val="en-US" w:eastAsia="zh-CN"/>
              </w:rPr>
              <w:t>2</w:t>
            </w:r>
            <w:r>
              <w:rPr>
                <w:rFonts w:hint="eastAsia" w:ascii="宋体" w:hAnsi="宋体" w:cs="宋体"/>
                <w:bCs/>
                <w:kern w:val="0"/>
                <w:szCs w:val="21"/>
              </w:rPr>
              <w:t>分</w:t>
            </w:r>
            <w:r>
              <w:rPr>
                <w:rFonts w:hint="eastAsia" w:ascii="宋体" w:hAnsi="宋体" w:cs="宋体"/>
                <w:bCs/>
                <w:kern w:val="0"/>
                <w:szCs w:val="21"/>
                <w:lang w:eastAsia="zh-CN"/>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rPr>
              <w:t>4.团队中配备2名及以上具有大气监测相关项目经验的人员得</w:t>
            </w:r>
            <w:r>
              <w:rPr>
                <w:rFonts w:hint="eastAsia" w:ascii="宋体" w:hAnsi="宋体" w:cs="宋体"/>
                <w:bCs/>
                <w:kern w:val="0"/>
                <w:szCs w:val="21"/>
                <w:lang w:val="en-US" w:eastAsia="zh-CN"/>
              </w:rPr>
              <w:t>1</w:t>
            </w:r>
            <w:r>
              <w:rPr>
                <w:rFonts w:hint="eastAsia" w:ascii="宋体" w:hAnsi="宋体" w:cs="宋体"/>
                <w:bCs/>
                <w:kern w:val="0"/>
                <w:szCs w:val="21"/>
              </w:rPr>
              <w:t>分；配备2名及以上具有大气观测</w:t>
            </w:r>
            <w:r>
              <w:rPr>
                <w:rFonts w:hint="eastAsia" w:ascii="宋体" w:hAnsi="宋体" w:cs="宋体"/>
                <w:bCs/>
                <w:kern w:val="0"/>
                <w:szCs w:val="21"/>
                <w:lang w:val="en-US" w:eastAsia="zh-CN"/>
              </w:rPr>
              <w:t>网建设</w:t>
            </w:r>
            <w:r>
              <w:rPr>
                <w:rFonts w:hint="eastAsia" w:ascii="宋体" w:hAnsi="宋体" w:cs="宋体"/>
                <w:bCs/>
                <w:kern w:val="0"/>
                <w:szCs w:val="21"/>
              </w:rPr>
              <w:t>项目经验的人员得1分</w:t>
            </w:r>
            <w:r>
              <w:rPr>
                <w:rFonts w:hint="eastAsia" w:ascii="宋体" w:hAnsi="宋体" w:cs="宋体"/>
                <w:bCs/>
                <w:kern w:val="0"/>
                <w:szCs w:val="21"/>
                <w:lang w:eastAsia="zh-CN"/>
              </w:rPr>
              <w:t>，</w:t>
            </w:r>
            <w:r>
              <w:rPr>
                <w:rFonts w:hint="eastAsia" w:ascii="宋体" w:hAnsi="宋体" w:cs="宋体"/>
                <w:bCs/>
                <w:kern w:val="0"/>
                <w:szCs w:val="21"/>
              </w:rPr>
              <w:t>本项最高得2分。</w:t>
            </w: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hint="eastAsia" w:ascii="宋体" w:hAnsi="宋体"/>
                <w:kern w:val="0"/>
                <w:szCs w:val="21"/>
              </w:rPr>
            </w:pP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tabs>
                <w:tab w:val="left" w:pos="175"/>
              </w:tabs>
              <w:kinsoku/>
              <w:overflowPunct/>
              <w:topLinePunct w:val="0"/>
              <w:bidi w:val="0"/>
              <w:snapToGrid/>
              <w:spacing w:line="360" w:lineRule="exact"/>
              <w:ind w:left="33"/>
              <w:jc w:val="left"/>
              <w:textAlignment w:val="auto"/>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1.团队中</w:t>
            </w:r>
            <w:r>
              <w:rPr>
                <w:rFonts w:hint="eastAsia" w:ascii="宋体" w:hAnsi="宋体" w:cs="宋体"/>
                <w:bCs/>
                <w:kern w:val="0"/>
                <w:szCs w:val="21"/>
              </w:rPr>
              <w:t>同一</w:t>
            </w:r>
            <w:r>
              <w:rPr>
                <w:rFonts w:hint="eastAsia" w:ascii="宋体" w:hAnsi="宋体" w:cs="宋体"/>
                <w:bCs/>
                <w:kern w:val="0"/>
                <w:szCs w:val="21"/>
                <w:lang w:val="en-US" w:eastAsia="zh-CN"/>
              </w:rPr>
              <w:t>成员</w:t>
            </w:r>
            <w:r>
              <w:rPr>
                <w:rFonts w:hint="eastAsia" w:ascii="宋体" w:hAnsi="宋体" w:cs="宋体"/>
                <w:bCs/>
                <w:kern w:val="0"/>
                <w:szCs w:val="21"/>
              </w:rPr>
              <w:t>满足以上多项条件的不可重复得分。</w:t>
            </w:r>
          </w:p>
          <w:p>
            <w:pPr>
              <w:keepNext w:val="0"/>
              <w:keepLines w:val="0"/>
              <w:pageBreakBefore w:val="0"/>
              <w:tabs>
                <w:tab w:val="left" w:pos="175"/>
              </w:tabs>
              <w:kinsoku/>
              <w:overflowPunct/>
              <w:topLinePunct w:val="0"/>
              <w:bidi w:val="0"/>
              <w:snapToGrid/>
              <w:spacing w:line="360" w:lineRule="exact"/>
              <w:ind w:left="33"/>
              <w:jc w:val="left"/>
              <w:textAlignment w:val="auto"/>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w:t>
            </w:r>
            <w:r>
              <w:rPr>
                <w:rFonts w:hint="eastAsia" w:ascii="宋体" w:hAnsi="宋体" w:cs="宋体"/>
                <w:bCs/>
                <w:kern w:val="0"/>
                <w:szCs w:val="21"/>
              </w:rPr>
              <w:t>.提供</w:t>
            </w:r>
            <w:r>
              <w:rPr>
                <w:rFonts w:hint="eastAsia" w:ascii="宋体" w:hAnsi="宋体" w:cs="宋体"/>
                <w:bCs/>
                <w:kern w:val="0"/>
                <w:szCs w:val="21"/>
                <w:lang w:val="en-US" w:eastAsia="zh-CN"/>
              </w:rPr>
              <w:t>团队成员上述</w:t>
            </w:r>
            <w:r>
              <w:rPr>
                <w:rFonts w:hint="eastAsia" w:ascii="宋体" w:hAnsi="宋体" w:cs="宋体"/>
                <w:bCs/>
                <w:kern w:val="0"/>
                <w:szCs w:val="21"/>
              </w:rPr>
              <w:t>有效证书作为得分依据，和项目</w:t>
            </w:r>
            <w:r>
              <w:rPr>
                <w:rFonts w:hint="eastAsia" w:ascii="宋体" w:hAnsi="宋体" w:cs="宋体"/>
                <w:bCs/>
                <w:kern w:val="0"/>
                <w:szCs w:val="21"/>
                <w:lang w:val="en-US" w:eastAsia="zh-CN"/>
              </w:rPr>
              <w:t>经验</w:t>
            </w:r>
            <w:r>
              <w:rPr>
                <w:rFonts w:hint="eastAsia" w:ascii="宋体" w:hAnsi="宋体" w:cs="宋体"/>
                <w:bCs/>
                <w:kern w:val="0"/>
                <w:szCs w:val="21"/>
              </w:rPr>
              <w:t>相关的需提供合同关键页（合同未体现项目团队成员的，还需提供合同甲方出具的相关证明）或与项目团队成员相关的项目履约评价情况反馈表</w:t>
            </w:r>
            <w:r>
              <w:rPr>
                <w:rFonts w:hint="eastAsia" w:ascii="宋体" w:hAnsi="宋体" w:cs="宋体"/>
                <w:bCs/>
                <w:kern w:val="0"/>
                <w:szCs w:val="21"/>
                <w:lang w:val="en-US" w:eastAsia="zh-CN"/>
              </w:rPr>
              <w:t>作为得分依据；</w:t>
            </w:r>
          </w:p>
          <w:p>
            <w:pPr>
              <w:keepNext w:val="0"/>
              <w:keepLines w:val="0"/>
              <w:pageBreakBefore w:val="0"/>
              <w:tabs>
                <w:tab w:val="left" w:pos="175"/>
              </w:tabs>
              <w:kinsoku/>
              <w:overflowPunct/>
              <w:topLinePunct w:val="0"/>
              <w:bidi w:val="0"/>
              <w:snapToGrid/>
              <w:spacing w:line="360" w:lineRule="exact"/>
              <w:ind w:left="33"/>
              <w:jc w:val="left"/>
              <w:textAlignment w:val="auto"/>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3.</w:t>
            </w:r>
            <w:r>
              <w:rPr>
                <w:rFonts w:hint="eastAsia" w:ascii="宋体" w:hAnsi="宋体"/>
                <w:szCs w:val="21"/>
              </w:rPr>
              <w:t>提供</w:t>
            </w:r>
            <w:r>
              <w:rPr>
                <w:rFonts w:hint="eastAsia" w:ascii="宋体" w:hAnsi="宋体"/>
                <w:szCs w:val="21"/>
                <w:lang w:val="en-US" w:eastAsia="zh-CN"/>
              </w:rPr>
              <w:t>团队成员</w:t>
            </w:r>
            <w:r>
              <w:rPr>
                <w:rFonts w:hint="eastAsia" w:ascii="宋体" w:hAnsi="宋体"/>
                <w:szCs w:val="21"/>
              </w:rPr>
              <w:t>通过</w:t>
            </w:r>
            <w:r>
              <w:rPr>
                <w:rFonts w:hint="eastAsia" w:ascii="宋体" w:hAnsi="宋体"/>
                <w:szCs w:val="21"/>
                <w:lang w:val="en-US" w:eastAsia="zh-CN"/>
              </w:rPr>
              <w:t>投标人</w:t>
            </w:r>
            <w:r>
              <w:rPr>
                <w:rFonts w:hint="eastAsia" w:ascii="宋体" w:hAnsi="宋体"/>
                <w:szCs w:val="21"/>
              </w:rPr>
              <w:t>缴纳的载有社保部门公章的近</w:t>
            </w:r>
            <w:r>
              <w:rPr>
                <w:rFonts w:hint="eastAsia" w:ascii="宋体" w:hAnsi="宋体"/>
                <w:szCs w:val="21"/>
                <w:lang w:val="en-US" w:eastAsia="zh-CN"/>
              </w:rPr>
              <w:t>三个月</w:t>
            </w:r>
            <w:r>
              <w:rPr>
                <w:rFonts w:hint="eastAsia" w:ascii="宋体" w:hAnsi="宋体"/>
                <w:szCs w:val="21"/>
              </w:rPr>
              <w:t>的个人社保证明，如开标日前近一个月的社保证明因社保部门原因暂时无法提供，可往前顺延一个月</w:t>
            </w:r>
            <w:r>
              <w:rPr>
                <w:rFonts w:hint="eastAsia" w:ascii="宋体" w:hAnsi="宋体"/>
                <w:szCs w:val="21"/>
                <w:lang w:eastAsia="zh-CN"/>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lang w:val="en-US" w:eastAsia="zh-CN"/>
              </w:rPr>
              <w:t>4.</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hint="eastAsia"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6</w:t>
            </w:r>
          </w:p>
        </w:tc>
        <w:tc>
          <w:tcPr>
            <w:tcW w:w="1143" w:type="dxa"/>
            <w:vAlign w:val="center"/>
          </w:tcPr>
          <w:p>
            <w:pPr>
              <w:spacing w:line="360" w:lineRule="exact"/>
              <w:jc w:val="center"/>
              <w:rPr>
                <w:rFonts w:hint="eastAsia" w:ascii="宋体" w:hAnsi="宋体" w:cs="仿宋"/>
                <w:szCs w:val="21"/>
              </w:rPr>
            </w:pPr>
            <w:r>
              <w:rPr>
                <w:rFonts w:hint="eastAsia" w:ascii="宋体" w:hAnsi="宋体"/>
                <w:szCs w:val="21"/>
              </w:rPr>
              <w:t>投标人自主知识产权产品（创新、设计）情况</w:t>
            </w:r>
          </w:p>
        </w:tc>
        <w:tc>
          <w:tcPr>
            <w:tcW w:w="709" w:type="dxa"/>
            <w:vAlign w:val="center"/>
          </w:tcPr>
          <w:p>
            <w:pPr>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5</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eastAsia="宋体" w:cs="宋体"/>
                <w:bCs/>
                <w:kern w:val="0"/>
                <w:szCs w:val="21"/>
                <w:lang w:eastAsia="zh-CN"/>
              </w:rPr>
            </w:pPr>
            <w:r>
              <w:rPr>
                <w:rFonts w:hint="eastAsia" w:ascii="宋体" w:hAnsi="宋体" w:cs="宋体"/>
                <w:bCs/>
                <w:kern w:val="0"/>
                <w:szCs w:val="21"/>
              </w:rPr>
              <w:t>1.投标人持有生态环境相关的发明专利的</w:t>
            </w:r>
            <w:r>
              <w:rPr>
                <w:rFonts w:hint="eastAsia" w:ascii="宋体" w:hAnsi="宋体" w:cs="宋体"/>
                <w:bCs/>
                <w:kern w:val="0"/>
                <w:szCs w:val="21"/>
                <w:lang w:eastAsia="zh-CN"/>
              </w:rPr>
              <w:t>，</w:t>
            </w:r>
            <w:r>
              <w:rPr>
                <w:rFonts w:hint="eastAsia" w:ascii="宋体" w:hAnsi="宋体" w:cs="宋体"/>
                <w:bCs/>
                <w:kern w:val="0"/>
                <w:szCs w:val="21"/>
              </w:rPr>
              <w:t>得</w:t>
            </w:r>
            <w:r>
              <w:rPr>
                <w:rFonts w:hint="eastAsia" w:ascii="宋体" w:hAnsi="宋体" w:cs="宋体"/>
                <w:bCs/>
                <w:kern w:val="0"/>
                <w:szCs w:val="21"/>
                <w:lang w:val="en-US" w:eastAsia="zh-CN"/>
              </w:rPr>
              <w:t>1</w:t>
            </w:r>
            <w:r>
              <w:rPr>
                <w:rFonts w:hint="eastAsia" w:ascii="宋体" w:hAnsi="宋体" w:cs="宋体"/>
                <w:bCs/>
                <w:kern w:val="0"/>
                <w:szCs w:val="21"/>
              </w:rPr>
              <w:t>分</w:t>
            </w:r>
            <w:r>
              <w:rPr>
                <w:rFonts w:hint="eastAsia" w:ascii="宋体" w:hAnsi="宋体" w:cs="宋体"/>
                <w:bCs/>
                <w:kern w:val="0"/>
                <w:szCs w:val="21"/>
                <w:lang w:eastAsia="zh-CN"/>
              </w:rPr>
              <w:t>，</w:t>
            </w:r>
            <w:r>
              <w:rPr>
                <w:rFonts w:hint="eastAsia" w:ascii="宋体" w:hAnsi="宋体" w:cs="宋体"/>
                <w:bCs/>
                <w:kern w:val="0"/>
                <w:szCs w:val="21"/>
              </w:rPr>
              <w:t>此项最高</w:t>
            </w:r>
            <w:r>
              <w:rPr>
                <w:rFonts w:hint="eastAsia" w:ascii="宋体" w:hAnsi="宋体" w:cs="宋体"/>
                <w:bCs/>
                <w:kern w:val="0"/>
                <w:szCs w:val="21"/>
                <w:lang w:val="en-US" w:eastAsia="zh-CN"/>
              </w:rPr>
              <w:t>得1</w:t>
            </w:r>
            <w:r>
              <w:rPr>
                <w:rFonts w:hint="eastAsia" w:ascii="宋体" w:hAnsi="宋体" w:cs="宋体"/>
                <w:bCs/>
                <w:kern w:val="0"/>
                <w:szCs w:val="21"/>
              </w:rPr>
              <w:t>分</w:t>
            </w:r>
            <w:r>
              <w:rPr>
                <w:rFonts w:hint="eastAsia" w:ascii="宋体" w:hAnsi="宋体" w:cs="宋体"/>
                <w:bCs/>
                <w:kern w:val="0"/>
                <w:szCs w:val="21"/>
                <w:lang w:eastAsia="zh-CN"/>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rPr>
              <w:t>2.投标人每持有1项生态环境相关实用新型专利的</w:t>
            </w:r>
            <w:r>
              <w:rPr>
                <w:rFonts w:hint="eastAsia" w:ascii="宋体" w:hAnsi="宋体" w:cs="宋体"/>
                <w:bCs/>
                <w:kern w:val="0"/>
                <w:szCs w:val="21"/>
                <w:lang w:eastAsia="zh-CN"/>
              </w:rPr>
              <w:t>，</w:t>
            </w:r>
            <w:r>
              <w:rPr>
                <w:rFonts w:hint="eastAsia" w:ascii="宋体" w:hAnsi="宋体" w:cs="宋体"/>
                <w:bCs/>
                <w:kern w:val="0"/>
                <w:szCs w:val="21"/>
              </w:rPr>
              <w:t>得</w:t>
            </w:r>
            <w:r>
              <w:rPr>
                <w:rFonts w:hint="eastAsia" w:ascii="宋体" w:hAnsi="宋体" w:cs="宋体"/>
                <w:bCs/>
                <w:kern w:val="0"/>
                <w:szCs w:val="21"/>
                <w:lang w:val="en-US" w:eastAsia="zh-CN"/>
              </w:rPr>
              <w:t>1</w:t>
            </w:r>
            <w:r>
              <w:rPr>
                <w:rFonts w:hint="eastAsia" w:ascii="宋体" w:hAnsi="宋体" w:cs="宋体"/>
                <w:bCs/>
                <w:kern w:val="0"/>
                <w:szCs w:val="21"/>
              </w:rPr>
              <w:t>分，此项最高</w:t>
            </w:r>
            <w:r>
              <w:rPr>
                <w:rFonts w:hint="eastAsia" w:ascii="宋体" w:hAnsi="宋体" w:cs="宋体"/>
                <w:bCs/>
                <w:kern w:val="0"/>
                <w:szCs w:val="21"/>
                <w:lang w:val="en-US" w:eastAsia="zh-CN"/>
              </w:rPr>
              <w:t>得2</w:t>
            </w:r>
            <w:r>
              <w:rPr>
                <w:rFonts w:hint="eastAsia" w:ascii="宋体" w:hAnsi="宋体" w:cs="宋体"/>
                <w:bCs/>
                <w:kern w:val="0"/>
                <w:szCs w:val="21"/>
              </w:rPr>
              <w:t>分；</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rPr>
              <w:t>3.投标人每持有1项生态环境方面的计算机软件著作权登记证书</w:t>
            </w:r>
            <w:r>
              <w:rPr>
                <w:rFonts w:hint="eastAsia" w:ascii="宋体" w:hAnsi="宋体" w:cs="宋体"/>
                <w:bCs/>
                <w:kern w:val="0"/>
                <w:szCs w:val="21"/>
                <w:lang w:val="en-US" w:eastAsia="zh-CN"/>
              </w:rPr>
              <w:t>的，</w:t>
            </w:r>
            <w:r>
              <w:rPr>
                <w:rFonts w:hint="eastAsia" w:ascii="宋体" w:hAnsi="宋体" w:cs="宋体"/>
                <w:bCs/>
                <w:kern w:val="0"/>
                <w:szCs w:val="21"/>
              </w:rPr>
              <w:t>得</w:t>
            </w:r>
            <w:r>
              <w:rPr>
                <w:rFonts w:hint="eastAsia" w:ascii="宋体" w:hAnsi="宋体" w:cs="宋体"/>
                <w:bCs/>
                <w:kern w:val="0"/>
                <w:szCs w:val="21"/>
                <w:lang w:val="en-US" w:eastAsia="zh-CN"/>
              </w:rPr>
              <w:t>1</w:t>
            </w:r>
            <w:r>
              <w:rPr>
                <w:rFonts w:hint="eastAsia" w:ascii="宋体" w:hAnsi="宋体" w:cs="宋体"/>
                <w:bCs/>
                <w:kern w:val="0"/>
                <w:szCs w:val="21"/>
              </w:rPr>
              <w:t>分，此项最高</w:t>
            </w:r>
            <w:r>
              <w:rPr>
                <w:rFonts w:hint="eastAsia" w:ascii="宋体" w:hAnsi="宋体" w:cs="宋体"/>
                <w:bCs/>
                <w:kern w:val="0"/>
                <w:szCs w:val="21"/>
                <w:lang w:val="en-US" w:eastAsia="zh-CN"/>
              </w:rPr>
              <w:t>得2</w:t>
            </w:r>
            <w:r>
              <w:rPr>
                <w:rFonts w:hint="eastAsia" w:ascii="宋体" w:hAnsi="宋体" w:cs="宋体"/>
                <w:bCs/>
                <w:kern w:val="0"/>
                <w:szCs w:val="21"/>
              </w:rPr>
              <w:t>分。</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p>
          <w:p>
            <w:pPr>
              <w:keepNext w:val="0"/>
              <w:keepLines w:val="0"/>
              <w:pageBreakBefore w:val="0"/>
              <w:kinsoku/>
              <w:overflowPunct/>
              <w:topLinePunct w:val="0"/>
              <w:autoSpaceDE w:val="0"/>
              <w:autoSpaceDN w:val="0"/>
              <w:bidi w:val="0"/>
              <w:adjustRightInd w:val="0"/>
              <w:snapToGrid/>
              <w:spacing w:line="360" w:lineRule="exact"/>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eastAsia="宋体" w:cs="宋体"/>
                <w:bCs/>
                <w:kern w:val="0"/>
                <w:szCs w:val="21"/>
                <w:lang w:eastAsia="zh-CN"/>
              </w:rPr>
            </w:pPr>
            <w:r>
              <w:rPr>
                <w:rFonts w:hint="eastAsia" w:ascii="宋体" w:hAnsi="宋体" w:cs="宋体"/>
                <w:bCs/>
                <w:kern w:val="0"/>
                <w:szCs w:val="21"/>
                <w:lang w:val="en-US" w:eastAsia="zh-CN"/>
              </w:rPr>
              <w:t>1.</w:t>
            </w:r>
            <w:r>
              <w:rPr>
                <w:rFonts w:hint="eastAsia" w:ascii="宋体" w:hAnsi="宋体" w:cs="宋体"/>
                <w:bCs/>
                <w:kern w:val="0"/>
                <w:szCs w:val="21"/>
              </w:rPr>
              <w:t>按以上要求提供有效的产权（专利）证书等证明材料作为得分依据</w:t>
            </w:r>
            <w:r>
              <w:rPr>
                <w:rFonts w:hint="eastAsia" w:ascii="宋体" w:hAnsi="宋体" w:cs="宋体"/>
                <w:bCs/>
                <w:kern w:val="0"/>
                <w:szCs w:val="21"/>
                <w:lang w:eastAsia="zh-CN"/>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lang w:val="en-US" w:eastAsia="zh-CN"/>
              </w:rPr>
              <w:t>2.</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hint="eastAsia"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7</w:t>
            </w:r>
          </w:p>
        </w:tc>
        <w:tc>
          <w:tcPr>
            <w:tcW w:w="1143" w:type="dxa"/>
            <w:vAlign w:val="center"/>
          </w:tcPr>
          <w:p>
            <w:pPr>
              <w:spacing w:line="360" w:lineRule="exact"/>
              <w:jc w:val="center"/>
              <w:rPr>
                <w:rFonts w:hint="eastAsia" w:ascii="宋体" w:hAnsi="宋体" w:cs="仿宋"/>
                <w:szCs w:val="21"/>
              </w:rPr>
            </w:pPr>
            <w:r>
              <w:rPr>
                <w:rFonts w:hint="eastAsia" w:ascii="宋体" w:hAnsi="宋体" w:cs="仿宋"/>
                <w:szCs w:val="21"/>
              </w:rPr>
              <w:t>环保执行情况</w:t>
            </w:r>
          </w:p>
        </w:tc>
        <w:tc>
          <w:tcPr>
            <w:tcW w:w="709" w:type="dxa"/>
            <w:vAlign w:val="center"/>
          </w:tcPr>
          <w:p>
            <w:pPr>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2</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szCs w:val="21"/>
              </w:rPr>
            </w:pPr>
            <w:r>
              <w:rPr>
                <w:rFonts w:hint="eastAsia" w:ascii="宋体" w:hAnsi="宋体" w:cs="宋体"/>
                <w:szCs w:val="21"/>
              </w:rPr>
              <w:t>投标人受过环保主管部门行政处罚本项不得分，否则得</w:t>
            </w:r>
            <w:r>
              <w:rPr>
                <w:rFonts w:hint="eastAsia" w:ascii="宋体" w:hAnsi="宋体" w:cs="宋体"/>
                <w:szCs w:val="21"/>
                <w:lang w:val="en-US" w:eastAsia="zh-CN"/>
              </w:rPr>
              <w:t>2</w:t>
            </w:r>
            <w:r>
              <w:rPr>
                <w:rFonts w:hint="eastAsia" w:ascii="宋体" w:hAnsi="宋体" w:cs="宋体"/>
                <w:szCs w:val="21"/>
              </w:rPr>
              <w:t>分。</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szCs w:val="21"/>
              </w:rPr>
            </w:pP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szCs w:val="21"/>
              </w:rPr>
            </w:pPr>
            <w:r>
              <w:rPr>
                <w:rFonts w:hint="eastAsia" w:ascii="宋体" w:hAnsi="宋体"/>
                <w:kern w:val="0"/>
                <w:szCs w:val="21"/>
              </w:rPr>
              <w:t>（二）评分依据：</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szCs w:val="21"/>
              </w:rPr>
              <w:t>以投标人在投标文件中提供的承诺</w:t>
            </w:r>
            <w:r>
              <w:rPr>
                <w:rFonts w:hint="eastAsia" w:ascii="宋体" w:hAnsi="宋体" w:cs="宋体"/>
                <w:szCs w:val="21"/>
                <w:lang w:val="en-US" w:eastAsia="zh-CN"/>
              </w:rPr>
              <w:t>函（格式自拟）并</w:t>
            </w:r>
            <w:r>
              <w:rPr>
                <w:rFonts w:hint="eastAsia" w:ascii="宋体" w:hAnsi="宋体"/>
                <w:kern w:val="0"/>
                <w:szCs w:val="21"/>
              </w:rPr>
              <w:t>加盖投标人公章</w:t>
            </w:r>
            <w:r>
              <w:rPr>
                <w:rFonts w:hint="eastAsia" w:ascii="宋体" w:hAnsi="宋体" w:cs="宋体"/>
                <w:szCs w:val="21"/>
              </w:rPr>
              <w:t>作为得分依据。没有</w:t>
            </w:r>
            <w:r>
              <w:rPr>
                <w:rFonts w:hint="eastAsia" w:ascii="宋体" w:hAnsi="宋体" w:cs="宋体"/>
                <w:szCs w:val="21"/>
                <w:lang w:val="en-US" w:eastAsia="zh-CN"/>
              </w:rPr>
              <w:t>承诺</w:t>
            </w:r>
            <w:r>
              <w:rPr>
                <w:rFonts w:hint="eastAsia" w:ascii="宋体" w:hAnsi="宋体" w:cs="宋体"/>
                <w:szCs w:val="21"/>
              </w:rPr>
              <w:t>或承诺不满足要求的不得分。若隐瞒情况虚假应标将导致投标无效并报主管部门处理。</w:t>
            </w:r>
          </w:p>
        </w:tc>
        <w:tc>
          <w:tcPr>
            <w:tcW w:w="1187" w:type="dxa"/>
            <w:vAlign w:val="center"/>
          </w:tcPr>
          <w:p>
            <w:pPr>
              <w:spacing w:line="360" w:lineRule="exact"/>
              <w:jc w:val="center"/>
              <w:rPr>
                <w:rFonts w:hint="eastAsia"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8</w:t>
            </w:r>
          </w:p>
        </w:tc>
        <w:tc>
          <w:tcPr>
            <w:tcW w:w="1143" w:type="dxa"/>
            <w:vAlign w:val="center"/>
          </w:tcPr>
          <w:p>
            <w:pPr>
              <w:spacing w:line="360" w:lineRule="exact"/>
              <w:jc w:val="center"/>
              <w:rPr>
                <w:rFonts w:hint="eastAsia" w:ascii="宋体" w:hAnsi="宋体" w:cs="仿宋"/>
                <w:szCs w:val="21"/>
              </w:rPr>
            </w:pPr>
            <w:r>
              <w:rPr>
                <w:rFonts w:hint="eastAsia" w:cs="宋体" w:asciiTheme="minorEastAsia" w:hAnsiTheme="minorEastAsia" w:eastAsiaTheme="minorEastAsia"/>
                <w:szCs w:val="21"/>
              </w:rPr>
              <w:t>诚信评审</w:t>
            </w:r>
          </w:p>
        </w:tc>
        <w:tc>
          <w:tcPr>
            <w:tcW w:w="709" w:type="dxa"/>
            <w:vAlign w:val="center"/>
          </w:tcPr>
          <w:p>
            <w:pPr>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5</w:t>
            </w:r>
          </w:p>
        </w:tc>
        <w:tc>
          <w:tcPr>
            <w:tcW w:w="5953" w:type="dxa"/>
            <w:vAlign w:val="center"/>
          </w:tcPr>
          <w:p>
            <w:pPr>
              <w:pStyle w:val="94"/>
              <w:keepNext w:val="0"/>
              <w:keepLines w:val="0"/>
              <w:pageBreakBefore w:val="0"/>
              <w:kinsoku/>
              <w:overflowPunct/>
              <w:topLinePunct w:val="0"/>
              <w:bidi w:val="0"/>
              <w:snapToGrid/>
              <w:spacing w:line="36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投标人参与政府采购活动在诚信管理中受过主管部门通报处理且仍在实施期限内的本项不得分，</w:t>
            </w:r>
            <w:r>
              <w:rPr>
                <w:rFonts w:hint="eastAsia" w:cs="宋体" w:asciiTheme="minorEastAsia" w:hAnsiTheme="minorEastAsia" w:eastAsiaTheme="minorEastAsia"/>
                <w:kern w:val="0"/>
                <w:szCs w:val="21"/>
              </w:rPr>
              <w:t>否则得5分</w:t>
            </w:r>
            <w:r>
              <w:rPr>
                <w:rFonts w:hint="eastAsia" w:cs="宋体" w:asciiTheme="minorEastAsia" w:hAnsiTheme="minorEastAsia" w:eastAsiaTheme="minorEastAsia"/>
                <w:szCs w:val="21"/>
              </w:rPr>
              <w:t>。</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cs="宋体" w:asciiTheme="minorEastAsia" w:hAnsiTheme="minorEastAsia" w:eastAsiaTheme="minorEastAsia"/>
                <w:szCs w:val="21"/>
              </w:rPr>
            </w:pP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cs="宋体" w:asciiTheme="minorEastAsia" w:hAnsiTheme="minorEastAsia" w:eastAsiaTheme="minorEastAsia"/>
                <w:szCs w:val="21"/>
              </w:rPr>
            </w:pPr>
            <w:r>
              <w:rPr>
                <w:rFonts w:hint="eastAsia" w:ascii="宋体" w:hAnsi="宋体"/>
                <w:kern w:val="0"/>
                <w:szCs w:val="21"/>
              </w:rPr>
              <w:t>（二）评分依据：</w:t>
            </w:r>
          </w:p>
          <w:p>
            <w:pPr>
              <w:keepNext w:val="0"/>
              <w:keepLines w:val="0"/>
              <w:pageBreakBefore w:val="0"/>
              <w:tabs>
                <w:tab w:val="left" w:pos="175"/>
              </w:tabs>
              <w:kinsoku/>
              <w:overflowPunct/>
              <w:topLinePunct w:val="0"/>
              <w:bidi w:val="0"/>
              <w:snapToGrid/>
              <w:spacing w:line="360" w:lineRule="exact"/>
              <w:ind w:left="33"/>
              <w:jc w:val="left"/>
              <w:textAlignment w:val="auto"/>
              <w:rPr>
                <w:rFonts w:hint="eastAsia" w:ascii="宋体" w:hAnsi="宋体" w:cs="宋体"/>
                <w:bCs/>
                <w:kern w:val="0"/>
                <w:szCs w:val="21"/>
              </w:rPr>
            </w:pPr>
            <w:r>
              <w:rPr>
                <w:rFonts w:hint="eastAsia" w:ascii="宋体" w:hAnsi="宋体" w:cs="宋体"/>
                <w:bCs/>
                <w:kern w:val="0"/>
                <w:szCs w:val="21"/>
              </w:rPr>
              <w:t>按招标文件格式如实提供《诚信承诺函》原件加盖投标人公章，且承诺函格式及内容不得修改，否则不得分。如若投标人承诺与实际情况不相符，将按虚假应标报相关主管部门处理。</w:t>
            </w:r>
          </w:p>
        </w:tc>
        <w:tc>
          <w:tcPr>
            <w:tcW w:w="1187" w:type="dxa"/>
            <w:vAlign w:val="center"/>
          </w:tcPr>
          <w:p>
            <w:pPr>
              <w:spacing w:line="360" w:lineRule="exact"/>
              <w:jc w:val="center"/>
              <w:rPr>
                <w:rFonts w:hint="eastAsia" w:ascii="宋体" w:hAnsi="宋体" w:cs="仿宋"/>
                <w:szCs w:val="21"/>
                <w:lang w:val="zh-CN"/>
              </w:rPr>
            </w:pPr>
          </w:p>
        </w:tc>
      </w:tr>
    </w:tbl>
    <w:p>
      <w:pPr>
        <w:pStyle w:val="2"/>
        <w:spacing w:before="0" w:after="0"/>
        <w:jc w:val="left"/>
        <w:rPr>
          <w:rFonts w:asciiTheme="minorEastAsia" w:hAnsiTheme="minorEastAsia"/>
          <w:bCs w:val="0"/>
          <w:sz w:val="21"/>
          <w:szCs w:val="21"/>
        </w:rPr>
      </w:pPr>
      <w:bookmarkStart w:id="15" w:name="_Toc20439"/>
      <w:r>
        <w:rPr>
          <w:rFonts w:hint="eastAsia" w:asciiTheme="minorEastAsia" w:hAnsiTheme="minorEastAsia"/>
          <w:bCs w:val="0"/>
          <w:sz w:val="21"/>
          <w:szCs w:val="21"/>
        </w:rPr>
        <w:t>备注：</w:t>
      </w:r>
      <w:bookmarkEnd w:id="11"/>
      <w:bookmarkEnd w:id="12"/>
      <w:bookmarkEnd w:id="13"/>
      <w:bookmarkEnd w:id="14"/>
      <w:bookmarkEnd w:id="15"/>
    </w:p>
    <w:p>
      <w:pPr>
        <w:pStyle w:val="4"/>
        <w:spacing w:before="0" w:after="0"/>
      </w:pPr>
      <w:bookmarkStart w:id="16" w:name="_Toc22059"/>
      <w:r>
        <w:rPr>
          <w:rFonts w:hint="eastAsia"/>
        </w:rPr>
        <w:t>1、资质证书有效期</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7" w:name="_Toc16201"/>
      <w:r>
        <w:rPr>
          <w:rFonts w:hint="eastAsia" w:asciiTheme="minorEastAsia" w:hAnsiTheme="minorEastAsia" w:eastAsiaTheme="minorEastAsia"/>
        </w:rPr>
        <w:t>2、政府采购优惠政策</w:t>
      </w:r>
      <w:bookmarkEnd w:id="17"/>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p/>
    <w:p>
      <w:pPr>
        <w:pStyle w:val="3"/>
        <w:spacing w:before="0"/>
      </w:pPr>
      <w:bookmarkStart w:id="18" w:name="_Toc27280"/>
      <w:r>
        <w:rPr>
          <w:rFonts w:hint="eastAsia"/>
        </w:rPr>
        <w:t>第五章  投标人须知前附表</w:t>
      </w:r>
      <w:bookmarkEnd w:id="18"/>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生态气候服务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深圳市国家气候观象台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highlight w:val="none"/>
              </w:rPr>
              <w:t>2022年</w:t>
            </w:r>
            <w:r>
              <w:rPr>
                <w:rFonts w:hint="eastAsia" w:hAnsi="宋体"/>
                <w:b/>
                <w:snapToGrid w:val="0"/>
                <w:szCs w:val="18"/>
                <w:highlight w:val="none"/>
                <w:lang w:val="en-US" w:eastAsia="zh-CN"/>
              </w:rPr>
              <w:t>05</w:t>
            </w:r>
            <w:r>
              <w:rPr>
                <w:rFonts w:hint="eastAsia" w:hAnsi="宋体"/>
                <w:b/>
                <w:snapToGrid w:val="0"/>
                <w:szCs w:val="18"/>
                <w:highlight w:val="none"/>
              </w:rPr>
              <w:t>月</w:t>
            </w:r>
            <w:r>
              <w:rPr>
                <w:rFonts w:hint="eastAsia" w:hAnsi="宋体"/>
                <w:b/>
                <w:snapToGrid w:val="0"/>
                <w:szCs w:val="18"/>
                <w:highlight w:val="none"/>
                <w:lang w:val="en-US" w:eastAsia="zh-CN"/>
              </w:rPr>
              <w:t>12</w:t>
            </w:r>
            <w:r>
              <w:rPr>
                <w:rFonts w:hint="eastAsia" w:hAnsi="宋体"/>
                <w:b/>
                <w:snapToGrid w:val="0"/>
                <w:szCs w:val="18"/>
                <w:highlight w:val="none"/>
              </w:rPr>
              <w:t>日14点30分</w:t>
            </w:r>
            <w:r>
              <w:rPr>
                <w:rFonts w:hAnsi="宋体"/>
                <w:b/>
                <w:highlight w:val="none"/>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highlight w:val="none"/>
              </w:rPr>
              <w:t>2022年</w:t>
            </w:r>
            <w:r>
              <w:rPr>
                <w:rFonts w:hint="eastAsia" w:hAnsi="宋体"/>
                <w:b/>
                <w:snapToGrid w:val="0"/>
                <w:szCs w:val="18"/>
                <w:highlight w:val="none"/>
                <w:lang w:val="en-US" w:eastAsia="zh-CN"/>
              </w:rPr>
              <w:t>05</w:t>
            </w:r>
            <w:r>
              <w:rPr>
                <w:rFonts w:hint="eastAsia" w:hAnsi="宋体"/>
                <w:b/>
                <w:snapToGrid w:val="0"/>
                <w:szCs w:val="18"/>
                <w:highlight w:val="none"/>
              </w:rPr>
              <w:t>月</w:t>
            </w:r>
            <w:r>
              <w:rPr>
                <w:rFonts w:hint="eastAsia" w:hAnsi="宋体"/>
                <w:b/>
                <w:snapToGrid w:val="0"/>
                <w:szCs w:val="18"/>
                <w:highlight w:val="none"/>
                <w:lang w:val="en-US" w:eastAsia="zh-CN"/>
              </w:rPr>
              <w:t>12</w:t>
            </w:r>
            <w:r>
              <w:rPr>
                <w:rFonts w:hint="eastAsia" w:hAnsi="宋体"/>
                <w:b/>
                <w:snapToGrid w:val="0"/>
                <w:szCs w:val="18"/>
                <w:highlight w:val="none"/>
              </w:rPr>
              <w:t>日14点30分</w:t>
            </w:r>
            <w:r>
              <w:rPr>
                <w:rFonts w:hint="eastAsia" w:hAnsi="宋体"/>
                <w:b/>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9" w:name="_Toc25605"/>
      <w:r>
        <w:rPr>
          <w:rFonts w:hint="eastAsia"/>
        </w:rPr>
        <w:t>第六章  投标人须知</w:t>
      </w:r>
      <w:bookmarkEnd w:id="19"/>
    </w:p>
    <w:p>
      <w:pPr>
        <w:pStyle w:val="2"/>
        <w:spacing w:before="0" w:after="0"/>
      </w:pPr>
      <w:bookmarkStart w:id="20" w:name="_Toc14394"/>
      <w:r>
        <w:rPr>
          <w:rFonts w:hint="eastAsia"/>
        </w:rPr>
        <w:t>一、说</w:t>
      </w:r>
      <w:r>
        <w:t xml:space="preserve">  </w:t>
      </w:r>
      <w:r>
        <w:rPr>
          <w:rFonts w:hint="eastAsia"/>
        </w:rPr>
        <w:t>明</w:t>
      </w:r>
      <w:bookmarkEnd w:id="2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1" w:name="q5"/>
      <w:bookmarkEnd w:id="21"/>
    </w:p>
    <w:p>
      <w:pPr>
        <w:pStyle w:val="2"/>
        <w:spacing w:before="0" w:after="0"/>
      </w:pPr>
      <w:bookmarkStart w:id="22" w:name="_Toc8850"/>
      <w:r>
        <w:rPr>
          <w:rFonts w:hint="eastAsia"/>
        </w:rPr>
        <w:t>二、招标文件说明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3" w:name="q6"/>
      <w:bookmarkEnd w:id="23"/>
      <w:bookmarkStart w:id="24" w:name="_Toc29840"/>
      <w:r>
        <w:rPr>
          <w:rFonts w:hint="eastAsia"/>
        </w:rPr>
        <w:t>三、投标文件的编写</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（11）招标文件要求的其他资料或投标人认为需要补充的资料（投标文件格式10）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5" w:name="q7"/>
      <w:bookmarkEnd w:id="25"/>
      <w:bookmarkStart w:id="26" w:name="_Toc14774"/>
      <w:r>
        <w:rPr>
          <w:rFonts w:hint="eastAsia"/>
        </w:rPr>
        <w:t>四、投标文件的递交</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7" w:name="_Hlt35050056"/>
      <w:bookmarkEnd w:id="27"/>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8" w:name="q8"/>
      <w:bookmarkEnd w:id="28"/>
      <w:bookmarkStart w:id="29" w:name="_Toc11864"/>
      <w:r>
        <w:rPr>
          <w:rFonts w:hint="eastAsia"/>
        </w:rPr>
        <w:t>五、开标和评标</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0" w:name="q9"/>
      <w:bookmarkEnd w:id="30"/>
    </w:p>
    <w:p>
      <w:pPr>
        <w:pStyle w:val="2"/>
        <w:spacing w:before="0" w:after="0"/>
      </w:pPr>
      <w:bookmarkStart w:id="31" w:name="_Toc25571"/>
      <w:r>
        <w:rPr>
          <w:rFonts w:hint="eastAsia"/>
        </w:rPr>
        <w:t>六、授予合同</w:t>
      </w:r>
      <w:bookmarkEnd w:id="31"/>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782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5648"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63"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5648;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DkMVb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4624"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62"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4624;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hoDO5&#10;1wAAAAkBAAAPAAAAAAAAAAEAIAAAACIAAABkcnMvZG93bnJldi54bWxQSwECFAAUAAAACACHTuJA&#10;PjI267ABAABxAwAADgAAAAAAAAABACAAAAAmAQAAZHJzL2Uyb0RvYy54bWxQSwUGAAAAAAYABgBZ&#10;AQAASAU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61"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3600;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7mV16&#10;2AAAAAgBAAAPAAAAAAAAAAEAIAAAACIAAABkcnMvZG93bnJldi54bWxQSwECFAAUAAAACACHTuJA&#10;ZodFPq8BAABwAwAADgAAAAAAAAABACAAAAAnAQAAZHJzL2Uyb0RvYy54bWxQSwUGAAAAAAYABgBZ&#10;AQAASAU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60"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2576;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RfT/&#10;tK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59"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1552;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tnU8h&#10;1wAAAAcBAAAPAAAAAAAAAAEAIAAAACIAAABkcnMvZG93bnJldi54bWxQSwECFAAUAAAACACHTuJA&#10;t6ySdbABAABxAwAADgAAAAAAAAABACAAAAAmAQAAZHJzL2Uyb0RvYy54bWxQSwUGAAAAAAYABgBZ&#10;AQAASAU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58"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0528;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tZ2E9YA&#10;AAAHAQAADwAAAAAAAAABACAAAAAiAAAAZHJzL2Rvd25yZXYueG1sUEsBAhQAFAAAAAgAh07iQH7w&#10;AzW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57"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9504;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jegzTW&#10;AAAABwEAAA8AAAAAAAAAAQAgAAAAIgAAAGRycy9kb3ducmV2LnhtbFBLAQIUABQAAAAIAIdO4kBv&#10;hURasAEAAHEDAAAOAAAAAAAAAAEAIAAAACUBAABkcnMvZTJvRG9jLnhtbFBLBQYAAAAABgAGAFkB&#10;AABHBQ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56"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8480;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WtKtTX&#10;AAAACQEAAA8AAAAAAAAAAQAgAAAAIgAAAGRycy9kb3ducmV2LnhtbFBLAQIUABQAAAAIAIdO4kBy&#10;D5m9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55"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7456;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ceQ11QAA&#10;AAcBAAAPAAAAAAAAAAEAIAAAACIAAABkcnMvZG93bnJldi54bWxQSwECFAAUAAAACACHTuJAzVdg&#10;B68BAABxAwAADgAAAAAAAAABACAAAAAkAQAAZHJzL2Uyb0RvYy54bWxQSwUGAAAAAAYABgBZAQAA&#10;RQU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54"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6432;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1MkA&#10;2AAAAAkBAAAPAAAAAAAAAAEAIAAAACIAAABkcnMvZG93bnJldi54bWxQSwECFAAUAAAACACHTuJA&#10;Z+ywsa8BAABx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53"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5408;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x0cxaq8BAABx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52"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4384;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qTH5YK8BAABx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1"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3360;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HZKj/X&#10;AAAACAEAAA8AAAAAAAAAAQAgAAAAIgAAAGRycy9kb3ducmV2LnhtbFBLAQIUABQAAAAIAIdO4kAb&#10;q6F/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50"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2336;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bqAALWAAAACgEA&#10;AA8AAAAAAAAAAQAgAAAAIgAAAGRycy9kb3ducmV2LnhtbFBLAQIUABQAAAAIAIdO4kAqSjOh4wEA&#10;AOEDAAAOAAAAAAAAAAEAIAAAACUBAABkcnMvZTJvRG9jLnhtbFBLBQYAAAAABgAGAFkBAAB6BQAA&#10;A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49"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61312;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bW03TAAAABwEAAA8A&#10;AAAAAAAAAQAgAAAAIgAAAGRycy9kb3ducmV2LnhtbFBLAQIUABQAAAAIAIdO4kDFFi+/4wEAAOAD&#10;AAAOAAAAAAAAAAEAIAAAACIBAABkcnMvZTJvRG9jLnhtbFBLBQYAAAAABgAGAFkBAAB3BQ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jc w:val="center"/>
        <w:rPr>
          <w:b/>
          <w:sz w:val="52"/>
          <w:szCs w:val="52"/>
        </w:rPr>
      </w:pPr>
    </w:p>
    <w:p/>
    <w:p/>
    <w:p/>
    <w:p/>
    <w:p/>
    <w:p/>
    <w:p/>
    <w:p/>
    <w:p/>
    <w:p/>
    <w:p/>
    <w:p/>
    <w:p/>
    <w:p>
      <w:pPr>
        <w:widowControl/>
        <w:jc w:val="left"/>
      </w:pPr>
      <w:r>
        <w:br w:type="page"/>
      </w:r>
    </w:p>
    <w:p/>
    <w:p>
      <w:pPr>
        <w:pStyle w:val="3"/>
      </w:pPr>
      <w:bookmarkStart w:id="32" w:name="_Toc10713"/>
      <w:r>
        <w:rPr>
          <w:rFonts w:hint="eastAsia"/>
        </w:rPr>
        <w:t>第七章  投标文件格式</w:t>
      </w:r>
      <w:bookmarkEnd w:id="32"/>
    </w:p>
    <w:p>
      <w:pPr>
        <w:jc w:val="center"/>
        <w:rPr>
          <w:b/>
          <w:sz w:val="52"/>
          <w:szCs w:val="52"/>
        </w:rPr>
      </w:pPr>
    </w:p>
    <w:p>
      <w:pPr>
        <w:pStyle w:val="2"/>
        <w:spacing w:line="400" w:lineRule="exact"/>
        <w:rPr>
          <w:rFonts w:ascii="仿宋" w:hAnsi="仿宋" w:eastAsia="仿宋"/>
        </w:rPr>
      </w:pPr>
      <w:bookmarkStart w:id="33" w:name="_Toc11772"/>
      <w:bookmarkStart w:id="34" w:name="_Toc44690431"/>
      <w:bookmarkStart w:id="35" w:name="_Toc14934"/>
      <w:bookmarkStart w:id="36" w:name="_Toc31468"/>
      <w:bookmarkStart w:id="37" w:name="_Toc25194"/>
      <w:bookmarkStart w:id="38" w:name="_Toc360"/>
      <w:bookmarkStart w:id="39" w:name="_Toc44691395"/>
      <w:bookmarkStart w:id="40" w:name="_Toc44690704"/>
      <w:bookmarkStart w:id="41" w:name="_Toc44691163"/>
      <w:r>
        <w:rPr>
          <w:rFonts w:hint="eastAsia" w:ascii="仿宋" w:hAnsi="仿宋" w:eastAsia="仿宋"/>
        </w:rPr>
        <w:t>投标文件编制说明</w:t>
      </w:r>
      <w:bookmarkEnd w:id="33"/>
      <w:bookmarkEnd w:id="34"/>
      <w:bookmarkEnd w:id="35"/>
      <w:bookmarkEnd w:id="36"/>
      <w:bookmarkEnd w:id="37"/>
      <w:bookmarkEnd w:id="38"/>
      <w:bookmarkEnd w:id="39"/>
      <w:bookmarkEnd w:id="40"/>
      <w:bookmarkEnd w:id="41"/>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2" w:name="_投标文件格式（第一册）"/>
      <w:bookmarkEnd w:id="42"/>
      <w:bookmarkStart w:id="43"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4" w:name="_Toc9949"/>
      <w:r>
        <w:rPr>
          <w:rFonts w:hint="eastAsia" w:ascii="仿宋" w:hAnsi="仿宋" w:eastAsia="仿宋"/>
        </w:rPr>
        <w:t>投标文件格式</w:t>
      </w:r>
      <w:bookmarkEnd w:id="44"/>
    </w:p>
    <w:bookmarkEnd w:id="43"/>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招标代理机构。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5" w:name="_格式1__投标人资格证明文件"/>
      <w:bookmarkEnd w:id="45"/>
      <w:r>
        <w:br w:type="page"/>
      </w:r>
    </w:p>
    <w:p>
      <w:pPr>
        <w:adjustRightInd w:val="0"/>
        <w:snapToGrid w:val="0"/>
        <w:spacing w:line="300" w:lineRule="auto"/>
        <w:jc w:val="center"/>
      </w:pPr>
    </w:p>
    <w:p>
      <w:pPr>
        <w:pStyle w:val="2"/>
        <w:spacing w:line="400" w:lineRule="exact"/>
        <w:rPr>
          <w:rFonts w:ascii="仿宋" w:hAnsi="仿宋" w:eastAsia="仿宋"/>
        </w:rPr>
      </w:pPr>
      <w:bookmarkStart w:id="46" w:name="_Toc30919"/>
      <w:bookmarkStart w:id="47" w:name="_Toc73613640"/>
      <w:r>
        <w:rPr>
          <w:rFonts w:hint="eastAsia" w:ascii="仿宋" w:hAnsi="仿宋" w:eastAsia="仿宋"/>
        </w:rPr>
        <w:t>评标指引表</w:t>
      </w:r>
      <w:bookmarkEnd w:id="46"/>
      <w:bookmarkEnd w:id="47"/>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8" w:name="_Toc44691396"/>
      <w:bookmarkStart w:id="49" w:name="_Toc44691164"/>
      <w:bookmarkStart w:id="50" w:name="_Toc44690705"/>
      <w:bookmarkStart w:id="51" w:name="_Toc44690432"/>
      <w:r>
        <w:rPr>
          <w:rFonts w:hint="eastAsia" w:asciiTheme="minorEastAsia" w:hAnsiTheme="minorEastAsia" w:eastAsiaTheme="minorEastAsia"/>
          <w:sz w:val="24"/>
        </w:rPr>
        <w:t>格式1  投标人资格证明文件</w:t>
      </w:r>
      <w:bookmarkEnd w:id="48"/>
      <w:bookmarkEnd w:id="49"/>
      <w:bookmarkEnd w:id="50"/>
      <w:bookmarkEnd w:id="51"/>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2" w:name="_Toc73613641"/>
      <w:bookmarkStart w:id="53" w:name="_Toc10265"/>
      <w:r>
        <w:rPr>
          <w:rFonts w:hint="eastAsia" w:asciiTheme="minorEastAsia" w:hAnsiTheme="minorEastAsia" w:eastAsiaTheme="minorEastAsia"/>
          <w:kern w:val="0"/>
          <w:sz w:val="28"/>
          <w:szCs w:val="28"/>
        </w:rPr>
        <w:t>股东构成审查表</w:t>
      </w:r>
      <w:bookmarkEnd w:id="52"/>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9744"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7"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9744;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uL4yB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8720"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66"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8720;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l/X8XZAAAACgEAAA8AAAAAAAAAAQAgAAAAIgAAAGRycy9kb3ducmV2Lnht&#10;bFBLAQIUABQAAAAIAIdO4kDIEPED+AEAAC4EAAAOAAAAAAAAAAEAIAAAACgBAABkcnMvZTJvRG9j&#10;LnhtbFBLBQYAAAAABgAGAFkBAACSBQ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4" w:name="_Toc226217114"/>
      <w:r>
        <w:rPr>
          <w:rFonts w:ascii="宋体"/>
        </w:rPr>
        <mc:AlternateContent>
          <mc:Choice Requires="wps">
            <w:drawing>
              <wp:anchor distT="0" distB="0" distL="114300" distR="114300" simplePos="0" relativeHeight="251676672"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64"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6672;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KcuhdgAAAAKAQAADwAAAAAAAAABACAAAAAiAAAAZHJzL2Rvd25yZXYueG1s&#10;UEsBAhQAFAAAAAgAh07iQKwk4dr4AQAALgQAAA4AAAAAAAAAAQAgAAAAJwEAAGRycy9lMm9Eb2Mu&#10;eG1sUEsFBgAAAAAGAAYAWQEAAJE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7696"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65"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7696;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3Ioi3f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1165"/>
      <w:bookmarkStart w:id="56" w:name="_Toc44691397"/>
      <w:bookmarkStart w:id="57" w:name="_Toc44690706"/>
      <w:bookmarkStart w:id="58" w:name="_Toc44690433"/>
      <w:r>
        <w:rPr>
          <w:rFonts w:hint="eastAsia" w:asciiTheme="minorEastAsia" w:hAnsiTheme="minorEastAsia" w:eastAsiaTheme="minorEastAsia"/>
          <w:sz w:val="24"/>
        </w:rPr>
        <w:t>格式5  开标一览表</w:t>
      </w:r>
      <w:bookmarkEnd w:id="55"/>
      <w:bookmarkEnd w:id="56"/>
      <w:bookmarkEnd w:id="57"/>
      <w:bookmarkEnd w:id="5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94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生态气候服务</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1398"/>
      <w:bookmarkStart w:id="60" w:name="_Toc44690434"/>
      <w:bookmarkStart w:id="61" w:name="_Toc44690707"/>
      <w:bookmarkStart w:id="62" w:name="_Toc44691166"/>
      <w:r>
        <w:rPr>
          <w:rFonts w:hint="eastAsia" w:asciiTheme="minorEastAsia" w:hAnsiTheme="minorEastAsia" w:eastAsiaTheme="minorEastAsia"/>
          <w:sz w:val="24"/>
        </w:rPr>
        <w:t>格式6  报价表</w:t>
      </w:r>
      <w:bookmarkEnd w:id="59"/>
      <w:bookmarkEnd w:id="60"/>
      <w:bookmarkEnd w:id="61"/>
      <w:bookmarkEnd w:id="62"/>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960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1399"/>
      <w:bookmarkStart w:id="64" w:name="_Toc44691167"/>
      <w:bookmarkStart w:id="65" w:name="_Toc44690435"/>
      <w:bookmarkStart w:id="66" w:name="_Toc44690708"/>
      <w:r>
        <w:rPr>
          <w:rFonts w:hint="eastAsia" w:asciiTheme="minorEastAsia" w:hAnsiTheme="minorEastAsia" w:eastAsiaTheme="minorEastAsia"/>
          <w:sz w:val="24"/>
        </w:rPr>
        <w:t>格式7  服务方案</w:t>
      </w:r>
      <w:bookmarkEnd w:id="63"/>
      <w:bookmarkEnd w:id="64"/>
      <w:bookmarkEnd w:id="65"/>
      <w:bookmarkEnd w:id="66"/>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cs="宋体"/>
          <w:szCs w:val="21"/>
          <w:highlight w:val="none"/>
        </w:rPr>
        <w:t>实施方案</w:t>
      </w:r>
    </w:p>
    <w:p>
      <w:pPr>
        <w:spacing w:line="360" w:lineRule="auto"/>
        <w:ind w:firstLine="420" w:firstLineChars="200"/>
        <w:rPr>
          <w:rFonts w:ascii="宋体" w:hAnsi="宋体" w:cs="宋体"/>
          <w:szCs w:val="21"/>
          <w:highlight w:val="none"/>
        </w:rPr>
      </w:pPr>
      <w:r>
        <w:rPr>
          <w:rFonts w:hint="eastAsia" w:ascii="宋体" w:hAnsi="宋体"/>
          <w:szCs w:val="21"/>
          <w:highlight w:val="none"/>
        </w:rPr>
        <w:t>2、项目重点难点分析、应对措施及相关的合理化建议</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w:t>
      </w:r>
      <w:r>
        <w:rPr>
          <w:rFonts w:hint="eastAsia" w:ascii="宋体" w:hAnsi="宋体"/>
          <w:szCs w:val="21"/>
          <w:highlight w:val="none"/>
        </w:rPr>
        <w:t>质量保障措施及方案</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4、项目完成（服务期满）后的服务承诺</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w:t>
      </w:r>
      <w:r>
        <w:rPr>
          <w:rFonts w:hint="eastAsia" w:ascii="宋体" w:hAnsi="宋体"/>
          <w:szCs w:val="21"/>
          <w:highlight w:val="none"/>
        </w:rPr>
        <w:t>违约承诺</w:t>
      </w:r>
    </w:p>
    <w:p>
      <w:pPr>
        <w:spacing w:line="360" w:lineRule="auto"/>
        <w:ind w:firstLine="420" w:firstLineChars="200"/>
        <w:rPr>
          <w:rFonts w:hint="eastAsia" w:ascii="宋体" w:hAnsi="宋体"/>
          <w:szCs w:val="21"/>
          <w:highlight w:val="none"/>
        </w:rPr>
      </w:pPr>
      <w:r>
        <w:rPr>
          <w:rFonts w:hint="eastAsia" w:ascii="宋体" w:hAnsi="宋体"/>
          <w:szCs w:val="21"/>
          <w:highlight w:val="none"/>
        </w:rPr>
        <w:t>6、投标人通过相关认证情况</w:t>
      </w:r>
    </w:p>
    <w:p>
      <w:pPr>
        <w:spacing w:line="360" w:lineRule="auto"/>
        <w:ind w:left="420"/>
        <w:rPr>
          <w:rFonts w:hint="eastAsia" w:ascii="宋体" w:hAnsi="宋体" w:eastAsia="宋体"/>
          <w:bCs/>
          <w:highlight w:val="none"/>
          <w:lang w:val="en-US" w:eastAsia="zh-CN"/>
        </w:rPr>
      </w:pPr>
      <w:r>
        <w:rPr>
          <w:rFonts w:hint="eastAsia" w:ascii="宋体" w:hAnsi="宋体"/>
          <w:bCs/>
          <w:highlight w:val="none"/>
          <w:lang w:val="en-US" w:eastAsia="zh-CN"/>
        </w:rPr>
        <w:t>7、投标人同类项目业绩情况</w:t>
      </w:r>
    </w:p>
    <w:p>
      <w:pPr>
        <w:spacing w:line="360" w:lineRule="auto"/>
        <w:ind w:left="420"/>
        <w:rPr>
          <w:rFonts w:hint="eastAsia" w:ascii="宋体" w:hAnsi="宋体" w:eastAsia="宋体"/>
          <w:bCs/>
          <w:highlight w:val="none"/>
          <w:lang w:val="en-US" w:eastAsia="zh-CN"/>
        </w:rPr>
      </w:pPr>
      <w:r>
        <w:rPr>
          <w:rFonts w:hint="eastAsia" w:ascii="宋体" w:hAnsi="宋体"/>
          <w:bCs/>
          <w:highlight w:val="none"/>
          <w:lang w:val="en-US" w:eastAsia="zh-CN"/>
        </w:rPr>
        <w:t>8、投标人获奖情况</w:t>
      </w:r>
    </w:p>
    <w:p>
      <w:pPr>
        <w:spacing w:line="360" w:lineRule="auto"/>
        <w:ind w:left="420"/>
        <w:rPr>
          <w:rFonts w:hint="eastAsia" w:ascii="宋体" w:hAnsi="宋体" w:eastAsia="宋体"/>
          <w:bCs/>
          <w:highlight w:val="none"/>
          <w:lang w:val="en-US" w:eastAsia="zh-CN"/>
        </w:rPr>
      </w:pPr>
      <w:r>
        <w:rPr>
          <w:rFonts w:hint="eastAsia" w:ascii="宋体" w:hAnsi="宋体"/>
          <w:bCs/>
          <w:highlight w:val="none"/>
          <w:lang w:val="en-US" w:eastAsia="zh-CN"/>
        </w:rPr>
        <w:t>9、拟安排的项目负责人（仅限1人）情况</w:t>
      </w:r>
    </w:p>
    <w:p>
      <w:pPr>
        <w:spacing w:line="360" w:lineRule="auto"/>
        <w:ind w:left="420"/>
        <w:rPr>
          <w:rFonts w:hint="default" w:ascii="宋体" w:hAnsi="宋体" w:eastAsia="宋体"/>
          <w:bCs/>
          <w:highlight w:val="none"/>
          <w:lang w:val="en-US" w:eastAsia="zh-CN"/>
        </w:rPr>
      </w:pPr>
      <w:r>
        <w:rPr>
          <w:rFonts w:hint="eastAsia" w:ascii="宋体" w:hAnsi="宋体"/>
          <w:bCs/>
          <w:highlight w:val="none"/>
          <w:lang w:val="en-US" w:eastAsia="zh-CN"/>
        </w:rPr>
        <w:t>10、拟安排的项目主要团队成员（主要技术人员）情况（项目负责人除外）</w:t>
      </w:r>
    </w:p>
    <w:p>
      <w:pPr>
        <w:spacing w:line="360" w:lineRule="auto"/>
        <w:ind w:left="420"/>
        <w:rPr>
          <w:rFonts w:hint="default" w:ascii="宋体" w:hAnsi="宋体" w:eastAsia="宋体"/>
          <w:bCs/>
          <w:highlight w:val="none"/>
          <w:lang w:val="en-US" w:eastAsia="zh-CN"/>
        </w:rPr>
      </w:pPr>
      <w:r>
        <w:rPr>
          <w:rFonts w:hint="eastAsia" w:ascii="宋体" w:hAnsi="宋体"/>
          <w:bCs/>
          <w:highlight w:val="none"/>
          <w:lang w:val="en-US" w:eastAsia="zh-CN"/>
        </w:rPr>
        <w:t>11、投标人自主知识产权产品（创新、设计）情况</w:t>
      </w:r>
    </w:p>
    <w:p>
      <w:pPr>
        <w:spacing w:line="360" w:lineRule="auto"/>
        <w:ind w:left="420"/>
        <w:rPr>
          <w:rFonts w:hint="default" w:ascii="宋体" w:hAnsi="宋体" w:eastAsia="宋体"/>
          <w:bCs/>
          <w:highlight w:val="none"/>
          <w:lang w:val="en-US" w:eastAsia="zh-CN"/>
        </w:rPr>
      </w:pPr>
      <w:r>
        <w:rPr>
          <w:rFonts w:hint="eastAsia" w:ascii="宋体" w:hAnsi="宋体"/>
          <w:bCs/>
          <w:highlight w:val="none"/>
          <w:lang w:val="en-US" w:eastAsia="zh-CN"/>
        </w:rPr>
        <w:t>12、环保执行情况</w:t>
      </w:r>
    </w:p>
    <w:p>
      <w:pPr>
        <w:spacing w:line="360" w:lineRule="auto"/>
        <w:ind w:left="420"/>
        <w:rPr>
          <w:rFonts w:hint="default" w:ascii="宋体" w:hAnsi="宋体" w:eastAsia="宋体"/>
          <w:bCs/>
          <w:highlight w:val="none"/>
          <w:lang w:val="en-US" w:eastAsia="zh-CN"/>
        </w:rPr>
      </w:pPr>
      <w:r>
        <w:rPr>
          <w:rFonts w:hint="eastAsia" w:ascii="宋体" w:hAnsi="宋体"/>
          <w:bCs/>
          <w:highlight w:val="none"/>
          <w:lang w:val="en-US" w:eastAsia="zh-CN"/>
        </w:rPr>
        <w:t>13、诚信评审</w:t>
      </w:r>
    </w:p>
    <w:p>
      <w:pPr>
        <w:spacing w:line="360" w:lineRule="auto"/>
        <w:ind w:left="420"/>
        <w:rPr>
          <w:rFonts w:ascii="宋体" w:hAnsi="宋体"/>
          <w:bCs/>
          <w:highlight w:val="red"/>
        </w:rPr>
      </w:pPr>
      <w:r>
        <w:rPr>
          <w:rFonts w:hint="eastAsia" w:ascii="宋体" w:hAnsi="宋体"/>
          <w:bCs/>
          <w:highlight w:val="none"/>
          <w:lang w:val="en-US" w:eastAsia="zh-CN"/>
        </w:rPr>
        <w:t>14</w:t>
      </w:r>
      <w:r>
        <w:rPr>
          <w:rFonts w:hint="eastAsia" w:ascii="宋体" w:hAnsi="宋体"/>
          <w:bCs/>
          <w:highlight w:val="none"/>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93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_Toc44691400"/>
      <w:bookmarkStart w:id="68" w:name="_Toc44691168"/>
      <w:bookmarkStart w:id="69" w:name="_Toc44690436"/>
      <w:bookmarkStart w:id="70" w:name="_Toc44690709"/>
      <w:r>
        <w:rPr>
          <w:rFonts w:hint="eastAsia" w:asciiTheme="minorEastAsia" w:hAnsiTheme="minorEastAsia" w:eastAsiaTheme="minorEastAsia"/>
          <w:sz w:val="24"/>
        </w:rPr>
        <w:t>格式9  偏离表</w:t>
      </w:r>
      <w:bookmarkEnd w:id="67"/>
      <w:bookmarkEnd w:id="68"/>
      <w:bookmarkEnd w:id="69"/>
      <w:bookmarkEnd w:id="70"/>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q17"/>
      <w:bookmarkEnd w:id="71"/>
      <w:bookmarkStart w:id="72" w:name="_格式5__"/>
      <w:bookmarkEnd w:id="72"/>
      <w:bookmarkStart w:id="73" w:name="_格式3__"/>
      <w:bookmarkEnd w:id="73"/>
      <w:bookmarkStart w:id="74" w:name="q15"/>
      <w:bookmarkEnd w:id="74"/>
      <w:bookmarkStart w:id="75" w:name="q16"/>
      <w:bookmarkEnd w:id="75"/>
      <w:bookmarkStart w:id="76" w:name="_格式4__"/>
      <w:bookmarkEnd w:id="76"/>
      <w:bookmarkStart w:id="77" w:name="_格式2__投标保证金凭证"/>
      <w:bookmarkEnd w:id="77"/>
      <w:r>
        <w:rPr>
          <w:rFonts w:asciiTheme="minorEastAsia" w:hAnsiTheme="minorEastAsia" w:eastAsiaTheme="minorEastAsia"/>
          <w:sz w:val="24"/>
        </w:rPr>
        <w:tab/>
      </w:r>
      <w:bookmarkStart w:id="78" w:name="_Toc44690437"/>
      <w:bookmarkStart w:id="79" w:name="_Toc44691169"/>
      <w:bookmarkStart w:id="80" w:name="_Toc44690710"/>
      <w:bookmarkStart w:id="81" w:name="_Toc44691401"/>
      <w:r>
        <w:rPr>
          <w:rFonts w:hint="eastAsia" w:asciiTheme="minorEastAsia" w:hAnsiTheme="minorEastAsia" w:eastAsiaTheme="minorEastAsia"/>
          <w:sz w:val="24"/>
        </w:rPr>
        <w:t xml:space="preserve">格式10  </w:t>
      </w:r>
      <w:bookmarkEnd w:id="78"/>
      <w:bookmarkEnd w:id="79"/>
      <w:bookmarkEnd w:id="80"/>
      <w:bookmarkEnd w:id="81"/>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2" w:name="_Toc10016"/>
      <w:r>
        <w:rPr>
          <w:rFonts w:hint="eastAsia"/>
        </w:rPr>
        <w:t>第八章  合同条款</w:t>
      </w:r>
      <w:bookmarkEnd w:id="82"/>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3" w:name="_Toc73610161"/>
      <w:bookmarkStart w:id="84" w:name="_Toc20101"/>
      <w:r>
        <w:rPr>
          <w:rFonts w:hint="eastAsia"/>
        </w:rPr>
        <w:t>第九章  附件</w:t>
      </w:r>
      <w:bookmarkEnd w:id="83"/>
      <w:bookmarkEnd w:id="84"/>
    </w:p>
    <w:p>
      <w:pPr>
        <w:pStyle w:val="4"/>
        <w:spacing w:before="0" w:after="0"/>
        <w:jc w:val="center"/>
      </w:pPr>
      <w:bookmarkStart w:id="85" w:name="_Toc73610162"/>
      <w:bookmarkStart w:id="86" w:name="_Toc18580"/>
      <w:r>
        <w:rPr>
          <w:rFonts w:hint="eastAsia"/>
        </w:rPr>
        <w:t>一、财政部 工业和信息化部关于印发《政府采购促进中小企业发展管理办法》的通知</w:t>
      </w:r>
      <w:bookmarkEnd w:id="85"/>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7" w:name="_Toc73610163"/>
      <w:bookmarkStart w:id="88" w:name="_Toc12448"/>
      <w:r>
        <w:rPr>
          <w:rFonts w:hint="eastAsia"/>
        </w:rPr>
        <w:t>二、关于印发中小企业划型标准规定的通知</w:t>
      </w:r>
      <w:bookmarkEnd w:id="87"/>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9" w:name="_Toc73610164"/>
      <w:bookmarkStart w:id="90" w:name="_Toc16643"/>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9"/>
      <w:r>
        <w:rPr>
          <w:rFonts w:asciiTheme="minorEastAsia" w:hAnsiTheme="minorEastAsia" w:eastAsiaTheme="minorEastAsia"/>
          <w:bCs w:val="0"/>
        </w:rPr>
        <w:t> </w:t>
      </w:r>
      <w:bookmarkEnd w:id="90"/>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91" w:name="_Toc5307"/>
      <w:bookmarkStart w:id="92" w:name="_Toc73610165"/>
      <w:r>
        <w:rPr>
          <w:rFonts w:hint="eastAsia"/>
        </w:rPr>
        <w:t>四、</w:t>
      </w:r>
      <w:r>
        <w:t>财政部 民政部 中国残疾人联合会关于促进残疾人就业 政府采购政策的通知</w:t>
      </w:r>
      <w:bookmarkEnd w:id="91"/>
      <w:bookmarkEnd w:id="92"/>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华文仿宋"/>
    <w:panose1 w:val="00000000000000000000"/>
    <w:charset w:val="00"/>
    <w:family w:val="auto"/>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4</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tab/>
    </w:r>
    <w:r>
      <w:rPr>
        <w:rFonts w:hint="eastAsia"/>
      </w:rPr>
      <w:t>项目名称：</w:t>
    </w:r>
    <w:r>
      <w:rPr>
        <w:rFonts w:hint="eastAsia" w:asciiTheme="minorEastAsia" w:hAnsiTheme="minorEastAsia" w:eastAsiaTheme="minorEastAsia"/>
        <w:lang w:eastAsia="zh-CN"/>
      </w:rPr>
      <w:t>生态气候服务</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项目编号：</w:t>
    </w:r>
    <w:r>
      <w:rPr>
        <w:rFonts w:hint="eastAsia" w:asciiTheme="minorEastAsia" w:hAnsiTheme="minorEastAsia" w:eastAsiaTheme="minorEastAsia"/>
        <w:lang w:eastAsia="zh-CN"/>
      </w:rPr>
      <w:t>SZZZ2022-QA0103</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88D"/>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CC4CA0"/>
    <w:rsid w:val="01F0299B"/>
    <w:rsid w:val="026E4F91"/>
    <w:rsid w:val="041D095D"/>
    <w:rsid w:val="05C87DB9"/>
    <w:rsid w:val="074958E1"/>
    <w:rsid w:val="08B33959"/>
    <w:rsid w:val="0961739E"/>
    <w:rsid w:val="098E6083"/>
    <w:rsid w:val="0B205B2B"/>
    <w:rsid w:val="0B782559"/>
    <w:rsid w:val="0C1460F7"/>
    <w:rsid w:val="0C841AEE"/>
    <w:rsid w:val="0CCA1CB1"/>
    <w:rsid w:val="0D566BC9"/>
    <w:rsid w:val="0E180322"/>
    <w:rsid w:val="0E547045"/>
    <w:rsid w:val="0E8C4995"/>
    <w:rsid w:val="0EAC0C2F"/>
    <w:rsid w:val="0EF27BFB"/>
    <w:rsid w:val="0FBC50EF"/>
    <w:rsid w:val="115F3FD7"/>
    <w:rsid w:val="11A259DD"/>
    <w:rsid w:val="11BA5291"/>
    <w:rsid w:val="11DC5091"/>
    <w:rsid w:val="11F748B7"/>
    <w:rsid w:val="120474A0"/>
    <w:rsid w:val="13102ABE"/>
    <w:rsid w:val="167D280D"/>
    <w:rsid w:val="17047766"/>
    <w:rsid w:val="17935895"/>
    <w:rsid w:val="17E439EC"/>
    <w:rsid w:val="17F52C18"/>
    <w:rsid w:val="184530EF"/>
    <w:rsid w:val="19227A4B"/>
    <w:rsid w:val="19371A3D"/>
    <w:rsid w:val="1B3E182A"/>
    <w:rsid w:val="1B4B5195"/>
    <w:rsid w:val="1C174C6F"/>
    <w:rsid w:val="1C7C020D"/>
    <w:rsid w:val="1C8F78BA"/>
    <w:rsid w:val="1C9B0D84"/>
    <w:rsid w:val="1CDD3F3B"/>
    <w:rsid w:val="1D4D6869"/>
    <w:rsid w:val="1EEE38D9"/>
    <w:rsid w:val="21760101"/>
    <w:rsid w:val="22B25284"/>
    <w:rsid w:val="22C07D9F"/>
    <w:rsid w:val="23056CBA"/>
    <w:rsid w:val="232643BE"/>
    <w:rsid w:val="234C1E42"/>
    <w:rsid w:val="23C6059E"/>
    <w:rsid w:val="23C95079"/>
    <w:rsid w:val="24031A53"/>
    <w:rsid w:val="24307C26"/>
    <w:rsid w:val="246C0881"/>
    <w:rsid w:val="248E5D4C"/>
    <w:rsid w:val="24C47897"/>
    <w:rsid w:val="24E337F8"/>
    <w:rsid w:val="258D3B57"/>
    <w:rsid w:val="262336EE"/>
    <w:rsid w:val="269E4C0C"/>
    <w:rsid w:val="27024D1A"/>
    <w:rsid w:val="27A40BE5"/>
    <w:rsid w:val="2A494C1D"/>
    <w:rsid w:val="2AD85037"/>
    <w:rsid w:val="2B0C0F7B"/>
    <w:rsid w:val="2BD0253B"/>
    <w:rsid w:val="2C444480"/>
    <w:rsid w:val="2C564DC3"/>
    <w:rsid w:val="2D6C141D"/>
    <w:rsid w:val="2EB64B4B"/>
    <w:rsid w:val="2EDB590A"/>
    <w:rsid w:val="2F0A29E3"/>
    <w:rsid w:val="30817D6A"/>
    <w:rsid w:val="30C32136"/>
    <w:rsid w:val="3157114E"/>
    <w:rsid w:val="31F2037F"/>
    <w:rsid w:val="329B11F6"/>
    <w:rsid w:val="336E087E"/>
    <w:rsid w:val="339E298D"/>
    <w:rsid w:val="33C3087D"/>
    <w:rsid w:val="35961B12"/>
    <w:rsid w:val="364523AD"/>
    <w:rsid w:val="36700D38"/>
    <w:rsid w:val="36C4673D"/>
    <w:rsid w:val="37B10B63"/>
    <w:rsid w:val="37D17C49"/>
    <w:rsid w:val="37E62B54"/>
    <w:rsid w:val="37F747EF"/>
    <w:rsid w:val="38207E14"/>
    <w:rsid w:val="38950836"/>
    <w:rsid w:val="390721D7"/>
    <w:rsid w:val="393B510C"/>
    <w:rsid w:val="393F4767"/>
    <w:rsid w:val="39A97E97"/>
    <w:rsid w:val="3A260C29"/>
    <w:rsid w:val="3B57268D"/>
    <w:rsid w:val="3B6176CE"/>
    <w:rsid w:val="3BF9504C"/>
    <w:rsid w:val="3CF11603"/>
    <w:rsid w:val="3D7507FB"/>
    <w:rsid w:val="3EB5127A"/>
    <w:rsid w:val="3F4D3D4F"/>
    <w:rsid w:val="3F503E5E"/>
    <w:rsid w:val="3FC16214"/>
    <w:rsid w:val="41576FF8"/>
    <w:rsid w:val="41D9164E"/>
    <w:rsid w:val="41DD521D"/>
    <w:rsid w:val="423B7022"/>
    <w:rsid w:val="4389060E"/>
    <w:rsid w:val="43C8028A"/>
    <w:rsid w:val="43D51667"/>
    <w:rsid w:val="443B2C25"/>
    <w:rsid w:val="448421F1"/>
    <w:rsid w:val="44F56185"/>
    <w:rsid w:val="45D37D9B"/>
    <w:rsid w:val="47C8070A"/>
    <w:rsid w:val="48194FD5"/>
    <w:rsid w:val="484514CB"/>
    <w:rsid w:val="48C86EE1"/>
    <w:rsid w:val="49D05405"/>
    <w:rsid w:val="49FA6EF8"/>
    <w:rsid w:val="4A784961"/>
    <w:rsid w:val="4ACF3A3C"/>
    <w:rsid w:val="4B1700DF"/>
    <w:rsid w:val="4B603A58"/>
    <w:rsid w:val="4F0F6A19"/>
    <w:rsid w:val="4F983F44"/>
    <w:rsid w:val="51D10A66"/>
    <w:rsid w:val="528A390F"/>
    <w:rsid w:val="528C6991"/>
    <w:rsid w:val="52C3297B"/>
    <w:rsid w:val="54054633"/>
    <w:rsid w:val="540605E4"/>
    <w:rsid w:val="547F0032"/>
    <w:rsid w:val="54A02A20"/>
    <w:rsid w:val="554E0F01"/>
    <w:rsid w:val="55674E7D"/>
    <w:rsid w:val="556A3AF6"/>
    <w:rsid w:val="55C87B3E"/>
    <w:rsid w:val="56E542AB"/>
    <w:rsid w:val="57343966"/>
    <w:rsid w:val="58D67D8C"/>
    <w:rsid w:val="58E10577"/>
    <w:rsid w:val="59165EF7"/>
    <w:rsid w:val="59702A12"/>
    <w:rsid w:val="598F49A2"/>
    <w:rsid w:val="5AD808C0"/>
    <w:rsid w:val="5AED2A9C"/>
    <w:rsid w:val="5BC746C9"/>
    <w:rsid w:val="5CC61F72"/>
    <w:rsid w:val="5CF206F7"/>
    <w:rsid w:val="5D4B5B05"/>
    <w:rsid w:val="5EA0340D"/>
    <w:rsid w:val="5ED66C3C"/>
    <w:rsid w:val="5FDD643B"/>
    <w:rsid w:val="60BA3E42"/>
    <w:rsid w:val="60FD5972"/>
    <w:rsid w:val="6194383B"/>
    <w:rsid w:val="61CB5375"/>
    <w:rsid w:val="623348CA"/>
    <w:rsid w:val="624A7559"/>
    <w:rsid w:val="62B417A3"/>
    <w:rsid w:val="63201448"/>
    <w:rsid w:val="65CA685B"/>
    <w:rsid w:val="65CF34A7"/>
    <w:rsid w:val="65F660EF"/>
    <w:rsid w:val="6673798C"/>
    <w:rsid w:val="673905B6"/>
    <w:rsid w:val="681C3942"/>
    <w:rsid w:val="68460AAC"/>
    <w:rsid w:val="685A68BE"/>
    <w:rsid w:val="68AC1CFE"/>
    <w:rsid w:val="68BA31E5"/>
    <w:rsid w:val="69850928"/>
    <w:rsid w:val="6BCD1DE6"/>
    <w:rsid w:val="6C505023"/>
    <w:rsid w:val="6D14299F"/>
    <w:rsid w:val="6D672A1E"/>
    <w:rsid w:val="6DC237D1"/>
    <w:rsid w:val="6EFF45EE"/>
    <w:rsid w:val="6F40725E"/>
    <w:rsid w:val="70512559"/>
    <w:rsid w:val="711172CF"/>
    <w:rsid w:val="71F16623"/>
    <w:rsid w:val="71FD54DD"/>
    <w:rsid w:val="7410294D"/>
    <w:rsid w:val="76D71644"/>
    <w:rsid w:val="776C2FB6"/>
    <w:rsid w:val="785D2852"/>
    <w:rsid w:val="79982284"/>
    <w:rsid w:val="7998662D"/>
    <w:rsid w:val="7A5553B6"/>
    <w:rsid w:val="7A8C5878"/>
    <w:rsid w:val="7B471854"/>
    <w:rsid w:val="7C552333"/>
    <w:rsid w:val="7CA86C55"/>
    <w:rsid w:val="7CEA67F2"/>
    <w:rsid w:val="7CF019C1"/>
    <w:rsid w:val="7D461CAD"/>
    <w:rsid w:val="7E28286A"/>
    <w:rsid w:val="7E4515FE"/>
    <w:rsid w:val="7EAD59B2"/>
    <w:rsid w:val="7F6D296F"/>
    <w:rsid w:val="7F91273C"/>
    <w:rsid w:val="7FDD3DA0"/>
    <w:rsid w:val="FE7F53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2">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2"/>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2"/>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73</Pages>
  <Words>43251</Words>
  <Characters>46510</Characters>
  <Lines>339</Lines>
  <Paragraphs>95</Paragraphs>
  <TotalTime>0</TotalTime>
  <ScaleCrop>false</ScaleCrop>
  <LinksUpToDate>false</LinksUpToDate>
  <CharactersWithSpaces>49384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2019-11-08T09:16:00Z</dcterms:created>
  <dc:creator>微软用户</dc:creator>
  <cp:lastModifiedBy>是创不是灿</cp:lastModifiedBy>
  <cp:lastPrinted>2020-05-26T09:03:00Z</cp:lastPrinted>
  <dcterms:modified xsi:type="dcterms:W3CDTF">2022-04-29T01:15:24Z</dcterms:modified>
  <dc:title>招标编号：UHO2010-G0029</dc:title>
  <cp:revision>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1BF3BB50538D490BB836C2457B1FC887</vt:lpwstr>
  </property>
</Properties>
</file>