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u w:val="none"/>
        </w:rPr>
      </w:pPr>
      <w:r>
        <w:rPr>
          <w:u w:val="none"/>
        </w:rPr>
        <w:drawing>
          <wp:inline distT="0" distB="0" distL="114300" distR="114300">
            <wp:extent cx="3868420" cy="571500"/>
            <wp:effectExtent l="0" t="0" r="17780" b="0"/>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
                    <pic:cNvPicPr>
                      <a:picLocks noChangeAspect="1"/>
                    </pic:cNvPicPr>
                  </pic:nvPicPr>
                  <pic:blipFill>
                    <a:blip r:embed="rId7"/>
                    <a:stretch>
                      <a:fillRect/>
                    </a:stretch>
                  </pic:blipFill>
                  <pic:spPr>
                    <a:xfrm>
                      <a:off x="0" y="0"/>
                      <a:ext cx="3868420" cy="571500"/>
                    </a:xfrm>
                    <a:prstGeom prst="rect">
                      <a:avLst/>
                    </a:prstGeom>
                    <a:noFill/>
                    <a:ln>
                      <a:noFill/>
                    </a:ln>
                  </pic:spPr>
                </pic:pic>
              </a:graphicData>
            </a:graphic>
          </wp:inline>
        </w:drawing>
      </w:r>
    </w:p>
    <w:p>
      <w:pPr>
        <w:adjustRightInd w:val="0"/>
        <w:snapToGrid w:val="0"/>
        <w:spacing w:line="300" w:lineRule="auto"/>
        <w:jc w:val="left"/>
        <w:rPr>
          <w:rFonts w:hint="eastAsia" w:eastAsia="宋体"/>
          <w:b/>
          <w:bCs/>
          <w:snapToGrid w:val="0"/>
          <w:kern w:val="0"/>
          <w:sz w:val="28"/>
          <w:szCs w:val="28"/>
          <w:lang w:eastAsia="zh-CN"/>
        </w:rPr>
      </w:pPr>
    </w:p>
    <w:p>
      <w:pPr>
        <w:pStyle w:val="2"/>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深圳市殡葬服务中心移动公厕采购及安装项目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项目编号：SZZZ2022-QA0031</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三</w:t>
      </w:r>
      <w:r>
        <w:rPr>
          <w:rFonts w:hint="eastAsia"/>
          <w:b/>
          <w:snapToGrid w:val="0"/>
          <w:sz w:val="30"/>
        </w:rPr>
        <w:t>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38"/>
            </w:tabs>
          </w:pPr>
          <w:r>
            <w:fldChar w:fldCharType="begin"/>
          </w:r>
          <w:r>
            <w:instrText xml:space="preserve"> TOC \o "1-3" \h \z \u </w:instrText>
          </w:r>
          <w:r>
            <w:fldChar w:fldCharType="separate"/>
          </w:r>
          <w:r>
            <w:fldChar w:fldCharType="begin"/>
          </w:r>
          <w:r>
            <w:instrText xml:space="preserve"> HYPERLINK \l _Toc26797 </w:instrText>
          </w:r>
          <w:r>
            <w:fldChar w:fldCharType="separate"/>
          </w:r>
          <w:r>
            <w:rPr>
              <w:rFonts w:hint="eastAsia"/>
            </w:rPr>
            <w:t>第一章  投标邀请</w:t>
          </w:r>
          <w:r>
            <w:tab/>
          </w:r>
          <w:r>
            <w:fldChar w:fldCharType="begin"/>
          </w:r>
          <w:r>
            <w:instrText xml:space="preserve"> PAGEREF _Toc26797 \h </w:instrText>
          </w:r>
          <w:r>
            <w:fldChar w:fldCharType="separate"/>
          </w:r>
          <w:r>
            <w:t>5</w:t>
          </w:r>
          <w:r>
            <w:fldChar w:fldCharType="end"/>
          </w:r>
          <w:r>
            <w:fldChar w:fldCharType="end"/>
          </w:r>
        </w:p>
        <w:p>
          <w:pPr>
            <w:pStyle w:val="34"/>
            <w:tabs>
              <w:tab w:val="right" w:leader="dot" w:pos="9638"/>
            </w:tabs>
          </w:pPr>
          <w:r>
            <w:fldChar w:fldCharType="begin"/>
          </w:r>
          <w:r>
            <w:instrText xml:space="preserve"> HYPERLINK \l _Toc16467 </w:instrText>
          </w:r>
          <w:r>
            <w:fldChar w:fldCharType="separate"/>
          </w:r>
          <w:r>
            <w:rPr>
              <w:rFonts w:hint="eastAsia"/>
            </w:rPr>
            <w:t>第二章  项目需求</w:t>
          </w:r>
          <w:r>
            <w:tab/>
          </w:r>
          <w:r>
            <w:fldChar w:fldCharType="begin"/>
          </w:r>
          <w:r>
            <w:instrText xml:space="preserve"> PAGEREF _Toc16467 \h </w:instrText>
          </w:r>
          <w:r>
            <w:fldChar w:fldCharType="separate"/>
          </w:r>
          <w:r>
            <w:t>8</w:t>
          </w:r>
          <w:r>
            <w:fldChar w:fldCharType="end"/>
          </w:r>
          <w:r>
            <w:fldChar w:fldCharType="end"/>
          </w:r>
        </w:p>
        <w:p>
          <w:pPr>
            <w:pStyle w:val="34"/>
            <w:tabs>
              <w:tab w:val="right" w:leader="dot" w:pos="9638"/>
            </w:tabs>
          </w:pPr>
          <w:r>
            <w:fldChar w:fldCharType="begin"/>
          </w:r>
          <w:r>
            <w:instrText xml:space="preserve"> HYPERLINK \l _Toc16817 </w:instrText>
          </w:r>
          <w:r>
            <w:fldChar w:fldCharType="separate"/>
          </w:r>
          <w:r>
            <w:rPr>
              <w:rFonts w:hint="eastAsia"/>
            </w:rPr>
            <w:t>第三章  投标文件初审</w:t>
          </w:r>
          <w:r>
            <w:tab/>
          </w:r>
          <w:r>
            <w:fldChar w:fldCharType="begin"/>
          </w:r>
          <w:r>
            <w:instrText xml:space="preserve"> PAGEREF _Toc16817 \h </w:instrText>
          </w:r>
          <w:r>
            <w:fldChar w:fldCharType="separate"/>
          </w:r>
          <w:r>
            <w:t>13</w:t>
          </w:r>
          <w:r>
            <w:fldChar w:fldCharType="end"/>
          </w:r>
          <w:r>
            <w:fldChar w:fldCharType="end"/>
          </w:r>
        </w:p>
        <w:p>
          <w:pPr>
            <w:pStyle w:val="34"/>
            <w:tabs>
              <w:tab w:val="right" w:leader="dot" w:pos="9638"/>
            </w:tabs>
          </w:pPr>
          <w:r>
            <w:fldChar w:fldCharType="begin"/>
          </w:r>
          <w:r>
            <w:instrText xml:space="preserve"> HYPERLINK \l _Toc1043 </w:instrText>
          </w:r>
          <w:r>
            <w:fldChar w:fldCharType="separate"/>
          </w:r>
          <w:r>
            <w:rPr>
              <w:rFonts w:hint="eastAsia"/>
            </w:rPr>
            <w:t>第四章  评标方法和标准</w:t>
          </w:r>
          <w:r>
            <w:tab/>
          </w:r>
          <w:r>
            <w:fldChar w:fldCharType="begin"/>
          </w:r>
          <w:r>
            <w:instrText xml:space="preserve"> PAGEREF _Toc1043 \h </w:instrText>
          </w:r>
          <w:r>
            <w:fldChar w:fldCharType="separate"/>
          </w:r>
          <w:r>
            <w:t>14</w:t>
          </w:r>
          <w:r>
            <w:fldChar w:fldCharType="end"/>
          </w:r>
          <w:r>
            <w:fldChar w:fldCharType="end"/>
          </w:r>
        </w:p>
        <w:p>
          <w:pPr>
            <w:pStyle w:val="41"/>
            <w:tabs>
              <w:tab w:val="right" w:leader="dot" w:pos="9638"/>
            </w:tabs>
          </w:pPr>
          <w:r>
            <w:fldChar w:fldCharType="begin"/>
          </w:r>
          <w:r>
            <w:instrText xml:space="preserve"> HYPERLINK \l _Toc2855 </w:instrText>
          </w:r>
          <w:r>
            <w:fldChar w:fldCharType="separate"/>
          </w:r>
          <w:r>
            <w:rPr>
              <w:rFonts w:hint="eastAsia"/>
            </w:rPr>
            <w:t>一、</w:t>
          </w:r>
          <w:r>
            <w:t>评标方法</w:t>
          </w:r>
          <w:r>
            <w:tab/>
          </w:r>
          <w:r>
            <w:fldChar w:fldCharType="begin"/>
          </w:r>
          <w:r>
            <w:instrText xml:space="preserve"> PAGEREF _Toc2855 \h </w:instrText>
          </w:r>
          <w:r>
            <w:fldChar w:fldCharType="separate"/>
          </w:r>
          <w:r>
            <w:t>14</w:t>
          </w:r>
          <w:r>
            <w:fldChar w:fldCharType="end"/>
          </w:r>
          <w:r>
            <w:fldChar w:fldCharType="end"/>
          </w:r>
        </w:p>
        <w:p>
          <w:pPr>
            <w:pStyle w:val="41"/>
            <w:tabs>
              <w:tab w:val="right" w:leader="dot" w:pos="9638"/>
            </w:tabs>
          </w:pPr>
          <w:r>
            <w:fldChar w:fldCharType="begin"/>
          </w:r>
          <w:r>
            <w:instrText xml:space="preserve"> HYPERLINK \l _Toc26157 </w:instrText>
          </w:r>
          <w:r>
            <w:fldChar w:fldCharType="separate"/>
          </w:r>
          <w:r>
            <w:rPr>
              <w:rFonts w:hint="eastAsia"/>
            </w:rPr>
            <w:t>二、评标标准</w:t>
          </w:r>
          <w:r>
            <w:tab/>
          </w:r>
          <w:r>
            <w:fldChar w:fldCharType="begin"/>
          </w:r>
          <w:r>
            <w:instrText xml:space="preserve"> PAGEREF _Toc26157 \h </w:instrText>
          </w:r>
          <w:r>
            <w:fldChar w:fldCharType="separate"/>
          </w:r>
          <w:r>
            <w:t>14</w:t>
          </w:r>
          <w:r>
            <w:fldChar w:fldCharType="end"/>
          </w:r>
          <w:r>
            <w:fldChar w:fldCharType="end"/>
          </w:r>
        </w:p>
        <w:p>
          <w:pPr>
            <w:pStyle w:val="41"/>
            <w:tabs>
              <w:tab w:val="right" w:leader="dot" w:pos="9638"/>
            </w:tabs>
          </w:pPr>
          <w:r>
            <w:fldChar w:fldCharType="begin"/>
          </w:r>
          <w:r>
            <w:instrText xml:space="preserve"> HYPERLINK \l _Toc13190 </w:instrText>
          </w:r>
          <w:r>
            <w:fldChar w:fldCharType="separate"/>
          </w:r>
          <w:r>
            <w:rPr>
              <w:rFonts w:hint="eastAsia" w:asciiTheme="minorEastAsia" w:hAnsiTheme="minorEastAsia"/>
              <w:bCs w:val="0"/>
              <w:szCs w:val="21"/>
            </w:rPr>
            <w:t>备注：</w:t>
          </w:r>
          <w:r>
            <w:tab/>
          </w:r>
          <w:r>
            <w:fldChar w:fldCharType="begin"/>
          </w:r>
          <w:r>
            <w:instrText xml:space="preserve"> PAGEREF _Toc13190 \h </w:instrText>
          </w:r>
          <w:r>
            <w:fldChar w:fldCharType="separate"/>
          </w:r>
          <w:r>
            <w:t>17</w:t>
          </w:r>
          <w:r>
            <w:fldChar w:fldCharType="end"/>
          </w:r>
          <w:r>
            <w:fldChar w:fldCharType="end"/>
          </w:r>
        </w:p>
        <w:p>
          <w:pPr>
            <w:pStyle w:val="25"/>
            <w:tabs>
              <w:tab w:val="right" w:leader="dot" w:pos="9638"/>
            </w:tabs>
          </w:pPr>
          <w:r>
            <w:fldChar w:fldCharType="begin"/>
          </w:r>
          <w:r>
            <w:instrText xml:space="preserve"> HYPERLINK \l _Toc25260 </w:instrText>
          </w:r>
          <w:r>
            <w:fldChar w:fldCharType="separate"/>
          </w:r>
          <w:r>
            <w:rPr>
              <w:rFonts w:hint="eastAsia"/>
            </w:rPr>
            <w:t>1、资质证书有效期</w:t>
          </w:r>
          <w:r>
            <w:tab/>
          </w:r>
          <w:r>
            <w:fldChar w:fldCharType="begin"/>
          </w:r>
          <w:r>
            <w:instrText xml:space="preserve"> PAGEREF _Toc25260 \h </w:instrText>
          </w:r>
          <w:r>
            <w:fldChar w:fldCharType="separate"/>
          </w:r>
          <w:r>
            <w:t>17</w:t>
          </w:r>
          <w:r>
            <w:fldChar w:fldCharType="end"/>
          </w:r>
          <w:r>
            <w:fldChar w:fldCharType="end"/>
          </w:r>
        </w:p>
        <w:p>
          <w:pPr>
            <w:pStyle w:val="25"/>
            <w:tabs>
              <w:tab w:val="right" w:leader="dot" w:pos="9638"/>
            </w:tabs>
          </w:pPr>
          <w:r>
            <w:fldChar w:fldCharType="begin"/>
          </w:r>
          <w:r>
            <w:instrText xml:space="preserve"> HYPERLINK \l _Toc14419 </w:instrText>
          </w:r>
          <w:r>
            <w:fldChar w:fldCharType="separate"/>
          </w:r>
          <w:r>
            <w:rPr>
              <w:rFonts w:hint="eastAsia" w:asciiTheme="minorEastAsia" w:hAnsiTheme="minorEastAsia" w:eastAsiaTheme="minorEastAsia"/>
            </w:rPr>
            <w:t>2、政府采购优惠政策</w:t>
          </w:r>
          <w:r>
            <w:tab/>
          </w:r>
          <w:r>
            <w:fldChar w:fldCharType="begin"/>
          </w:r>
          <w:r>
            <w:instrText xml:space="preserve"> PAGEREF _Toc14419 \h </w:instrText>
          </w:r>
          <w:r>
            <w:fldChar w:fldCharType="separate"/>
          </w:r>
          <w:r>
            <w:t>17</w:t>
          </w:r>
          <w:r>
            <w:fldChar w:fldCharType="end"/>
          </w:r>
          <w:r>
            <w:fldChar w:fldCharType="end"/>
          </w:r>
        </w:p>
        <w:p>
          <w:pPr>
            <w:pStyle w:val="34"/>
            <w:tabs>
              <w:tab w:val="right" w:leader="dot" w:pos="9638"/>
            </w:tabs>
          </w:pPr>
          <w:r>
            <w:fldChar w:fldCharType="begin"/>
          </w:r>
          <w:r>
            <w:instrText xml:space="preserve"> HYPERLINK \l _Toc21509 </w:instrText>
          </w:r>
          <w:r>
            <w:fldChar w:fldCharType="separate"/>
          </w:r>
          <w:r>
            <w:rPr>
              <w:rFonts w:hint="eastAsia"/>
            </w:rPr>
            <w:t>第五章  投标人须知前附表</w:t>
          </w:r>
          <w:r>
            <w:tab/>
          </w:r>
          <w:r>
            <w:fldChar w:fldCharType="begin"/>
          </w:r>
          <w:r>
            <w:instrText xml:space="preserve"> PAGEREF _Toc21509 \h </w:instrText>
          </w:r>
          <w:r>
            <w:fldChar w:fldCharType="separate"/>
          </w:r>
          <w:r>
            <w:t>19</w:t>
          </w:r>
          <w:r>
            <w:fldChar w:fldCharType="end"/>
          </w:r>
          <w:r>
            <w:fldChar w:fldCharType="end"/>
          </w:r>
        </w:p>
        <w:p>
          <w:pPr>
            <w:pStyle w:val="34"/>
            <w:tabs>
              <w:tab w:val="right" w:leader="dot" w:pos="9638"/>
            </w:tabs>
          </w:pPr>
          <w:r>
            <w:fldChar w:fldCharType="begin"/>
          </w:r>
          <w:r>
            <w:instrText xml:space="preserve"> HYPERLINK \l _Toc6445 </w:instrText>
          </w:r>
          <w:r>
            <w:fldChar w:fldCharType="separate"/>
          </w:r>
          <w:r>
            <w:rPr>
              <w:rFonts w:hint="eastAsia"/>
            </w:rPr>
            <w:t>第六章  投标人须知</w:t>
          </w:r>
          <w:r>
            <w:tab/>
          </w:r>
          <w:r>
            <w:fldChar w:fldCharType="begin"/>
          </w:r>
          <w:r>
            <w:instrText xml:space="preserve"> PAGEREF _Toc6445 \h </w:instrText>
          </w:r>
          <w:r>
            <w:fldChar w:fldCharType="separate"/>
          </w:r>
          <w:r>
            <w:t>20</w:t>
          </w:r>
          <w:r>
            <w:fldChar w:fldCharType="end"/>
          </w:r>
          <w:r>
            <w:fldChar w:fldCharType="end"/>
          </w:r>
        </w:p>
        <w:p>
          <w:pPr>
            <w:pStyle w:val="41"/>
            <w:tabs>
              <w:tab w:val="right" w:leader="dot" w:pos="9638"/>
            </w:tabs>
          </w:pPr>
          <w:r>
            <w:fldChar w:fldCharType="begin"/>
          </w:r>
          <w:r>
            <w:instrText xml:space="preserve"> HYPERLINK \l _Toc30315 </w:instrText>
          </w:r>
          <w:r>
            <w:fldChar w:fldCharType="separate"/>
          </w:r>
          <w:r>
            <w:rPr>
              <w:rFonts w:hint="eastAsia"/>
            </w:rPr>
            <w:t>一、说</w:t>
          </w:r>
          <w:r>
            <w:t xml:space="preserve">  </w:t>
          </w:r>
          <w:r>
            <w:rPr>
              <w:rFonts w:hint="eastAsia"/>
            </w:rPr>
            <w:t>明</w:t>
          </w:r>
          <w:r>
            <w:tab/>
          </w:r>
          <w:r>
            <w:fldChar w:fldCharType="begin"/>
          </w:r>
          <w:r>
            <w:instrText xml:space="preserve"> PAGEREF _Toc30315 \h </w:instrText>
          </w:r>
          <w:r>
            <w:fldChar w:fldCharType="separate"/>
          </w:r>
          <w:r>
            <w:t>20</w:t>
          </w:r>
          <w:r>
            <w:fldChar w:fldCharType="end"/>
          </w:r>
          <w:r>
            <w:fldChar w:fldCharType="end"/>
          </w:r>
        </w:p>
        <w:p>
          <w:pPr>
            <w:pStyle w:val="41"/>
            <w:tabs>
              <w:tab w:val="right" w:leader="dot" w:pos="9638"/>
            </w:tabs>
          </w:pPr>
          <w:r>
            <w:fldChar w:fldCharType="begin"/>
          </w:r>
          <w:r>
            <w:instrText xml:space="preserve"> HYPERLINK \l _Toc14404 </w:instrText>
          </w:r>
          <w:r>
            <w:fldChar w:fldCharType="separate"/>
          </w:r>
          <w:r>
            <w:rPr>
              <w:rFonts w:hint="eastAsia"/>
            </w:rPr>
            <w:t>二、招标文件说明</w:t>
          </w:r>
          <w:r>
            <w:tab/>
          </w:r>
          <w:r>
            <w:fldChar w:fldCharType="begin"/>
          </w:r>
          <w:r>
            <w:instrText xml:space="preserve"> PAGEREF _Toc14404 \h </w:instrText>
          </w:r>
          <w:r>
            <w:fldChar w:fldCharType="separate"/>
          </w:r>
          <w:r>
            <w:t>22</w:t>
          </w:r>
          <w:r>
            <w:fldChar w:fldCharType="end"/>
          </w:r>
          <w:r>
            <w:fldChar w:fldCharType="end"/>
          </w:r>
        </w:p>
        <w:p>
          <w:pPr>
            <w:pStyle w:val="41"/>
            <w:tabs>
              <w:tab w:val="right" w:leader="dot" w:pos="9638"/>
            </w:tabs>
          </w:pPr>
          <w:r>
            <w:fldChar w:fldCharType="begin"/>
          </w:r>
          <w:r>
            <w:instrText xml:space="preserve"> HYPERLINK \l _Toc1773 </w:instrText>
          </w:r>
          <w:r>
            <w:fldChar w:fldCharType="separate"/>
          </w:r>
          <w:r>
            <w:rPr>
              <w:rFonts w:hint="eastAsia"/>
            </w:rPr>
            <w:t>三、投标文件的编写</w:t>
          </w:r>
          <w:r>
            <w:tab/>
          </w:r>
          <w:r>
            <w:fldChar w:fldCharType="begin"/>
          </w:r>
          <w:r>
            <w:instrText xml:space="preserve"> PAGEREF _Toc1773 \h </w:instrText>
          </w:r>
          <w:r>
            <w:fldChar w:fldCharType="separate"/>
          </w:r>
          <w:r>
            <w:t>23</w:t>
          </w:r>
          <w:r>
            <w:fldChar w:fldCharType="end"/>
          </w:r>
          <w:r>
            <w:fldChar w:fldCharType="end"/>
          </w:r>
        </w:p>
        <w:p>
          <w:pPr>
            <w:pStyle w:val="41"/>
            <w:tabs>
              <w:tab w:val="right" w:leader="dot" w:pos="9638"/>
            </w:tabs>
          </w:pPr>
          <w:r>
            <w:fldChar w:fldCharType="begin"/>
          </w:r>
          <w:r>
            <w:instrText xml:space="preserve"> HYPERLINK \l _Toc15234 </w:instrText>
          </w:r>
          <w:r>
            <w:fldChar w:fldCharType="separate"/>
          </w:r>
          <w:r>
            <w:rPr>
              <w:rFonts w:hint="eastAsia"/>
            </w:rPr>
            <w:t>四、投标文件的递交</w:t>
          </w:r>
          <w:r>
            <w:tab/>
          </w:r>
          <w:r>
            <w:fldChar w:fldCharType="begin"/>
          </w:r>
          <w:r>
            <w:instrText xml:space="preserve"> PAGEREF _Toc15234 \h </w:instrText>
          </w:r>
          <w:r>
            <w:fldChar w:fldCharType="separate"/>
          </w:r>
          <w:r>
            <w:t>25</w:t>
          </w:r>
          <w:r>
            <w:fldChar w:fldCharType="end"/>
          </w:r>
          <w:r>
            <w:fldChar w:fldCharType="end"/>
          </w:r>
        </w:p>
        <w:p>
          <w:pPr>
            <w:pStyle w:val="41"/>
            <w:tabs>
              <w:tab w:val="right" w:leader="dot" w:pos="9638"/>
            </w:tabs>
          </w:pPr>
          <w:r>
            <w:fldChar w:fldCharType="begin"/>
          </w:r>
          <w:r>
            <w:instrText xml:space="preserve"> HYPERLINK \l _Toc25733 </w:instrText>
          </w:r>
          <w:r>
            <w:fldChar w:fldCharType="separate"/>
          </w:r>
          <w:r>
            <w:rPr>
              <w:rFonts w:hint="eastAsia"/>
            </w:rPr>
            <w:t>五、开标和评标</w:t>
          </w:r>
          <w:r>
            <w:tab/>
          </w:r>
          <w:r>
            <w:fldChar w:fldCharType="begin"/>
          </w:r>
          <w:r>
            <w:instrText xml:space="preserve"> PAGEREF _Toc25733 \h </w:instrText>
          </w:r>
          <w:r>
            <w:fldChar w:fldCharType="separate"/>
          </w:r>
          <w:r>
            <w:t>27</w:t>
          </w:r>
          <w:r>
            <w:fldChar w:fldCharType="end"/>
          </w:r>
          <w:r>
            <w:fldChar w:fldCharType="end"/>
          </w:r>
        </w:p>
        <w:p>
          <w:pPr>
            <w:pStyle w:val="41"/>
            <w:tabs>
              <w:tab w:val="right" w:leader="dot" w:pos="9638"/>
            </w:tabs>
          </w:pPr>
          <w:r>
            <w:fldChar w:fldCharType="begin"/>
          </w:r>
          <w:r>
            <w:instrText xml:space="preserve"> HYPERLINK \l _Toc23527 </w:instrText>
          </w:r>
          <w:r>
            <w:fldChar w:fldCharType="separate"/>
          </w:r>
          <w:r>
            <w:rPr>
              <w:rFonts w:hint="eastAsia"/>
            </w:rPr>
            <w:t>六、授予合同</w:t>
          </w:r>
          <w:r>
            <w:tab/>
          </w:r>
          <w:r>
            <w:fldChar w:fldCharType="begin"/>
          </w:r>
          <w:r>
            <w:instrText xml:space="preserve"> PAGEREF _Toc23527 \h </w:instrText>
          </w:r>
          <w:r>
            <w:fldChar w:fldCharType="separate"/>
          </w:r>
          <w:r>
            <w:t>29</w:t>
          </w:r>
          <w:r>
            <w:fldChar w:fldCharType="end"/>
          </w:r>
          <w:r>
            <w:fldChar w:fldCharType="end"/>
          </w:r>
        </w:p>
        <w:p>
          <w:pPr>
            <w:pStyle w:val="34"/>
            <w:tabs>
              <w:tab w:val="right" w:leader="dot" w:pos="9638"/>
            </w:tabs>
          </w:pPr>
          <w:r>
            <w:fldChar w:fldCharType="begin"/>
          </w:r>
          <w:r>
            <w:instrText xml:space="preserve"> HYPERLINK \l _Toc2674 </w:instrText>
          </w:r>
          <w:r>
            <w:fldChar w:fldCharType="separate"/>
          </w:r>
          <w:r>
            <w:rPr>
              <w:rFonts w:hint="eastAsia"/>
            </w:rPr>
            <w:t>第七章  投标文件格式</w:t>
          </w:r>
          <w:r>
            <w:tab/>
          </w:r>
          <w:r>
            <w:fldChar w:fldCharType="begin"/>
          </w:r>
          <w:r>
            <w:instrText xml:space="preserve"> PAGEREF _Toc2674 \h </w:instrText>
          </w:r>
          <w:r>
            <w:fldChar w:fldCharType="separate"/>
          </w:r>
          <w:r>
            <w:t>31</w:t>
          </w:r>
          <w:r>
            <w:fldChar w:fldCharType="end"/>
          </w:r>
          <w: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_Toc15596 </w:instrText>
          </w:r>
          <w:r>
            <w:rPr>
              <w:rFonts w:hint="eastAsia" w:ascii="宋体" w:hAnsi="宋体" w:eastAsia="宋体" w:cs="宋体"/>
            </w:rPr>
            <w:fldChar w:fldCharType="separate"/>
          </w:r>
          <w:r>
            <w:rPr>
              <w:rFonts w:hint="eastAsia" w:ascii="宋体" w:hAnsi="宋体" w:eastAsia="宋体" w:cs="宋体"/>
            </w:rPr>
            <w:t>投标文件编制说明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_Toc15596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_Toc13977 </w:instrText>
          </w:r>
          <w:r>
            <w:rPr>
              <w:rFonts w:hint="eastAsia" w:ascii="宋体" w:hAnsi="宋体" w:eastAsia="宋体" w:cs="宋体"/>
            </w:rPr>
            <w:fldChar w:fldCharType="separate"/>
          </w:r>
          <w:r>
            <w:rPr>
              <w:rFonts w:hint="eastAsia" w:ascii="宋体" w:hAnsi="宋体" w:eastAsia="宋体" w:cs="宋体"/>
            </w:rPr>
            <w:t>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_Toc13977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pPr>
          <w:r>
            <w:rPr>
              <w:rFonts w:hint="eastAsia" w:ascii="宋体" w:hAnsi="宋体" w:eastAsia="宋体" w:cs="宋体"/>
            </w:rPr>
            <w:fldChar w:fldCharType="begin"/>
          </w:r>
          <w:r>
            <w:rPr>
              <w:rFonts w:hint="eastAsia" w:ascii="宋体" w:hAnsi="宋体" w:eastAsia="宋体" w:cs="宋体"/>
            </w:rPr>
            <w:instrText xml:space="preserve"> HYPERLINK \l _Toc29680 </w:instrText>
          </w:r>
          <w:r>
            <w:rPr>
              <w:rFonts w:hint="eastAsia" w:ascii="宋体" w:hAnsi="宋体" w:eastAsia="宋体" w:cs="宋体"/>
            </w:rPr>
            <w:fldChar w:fldCharType="separate"/>
          </w:r>
          <w:r>
            <w:rPr>
              <w:rFonts w:hint="eastAsia" w:ascii="宋体" w:hAnsi="宋体" w:eastAsia="宋体" w:cs="宋体"/>
            </w:rPr>
            <w:t>评标指引表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_Toc29680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25"/>
            <w:tabs>
              <w:tab w:val="right" w:leader="dot" w:pos="9638"/>
            </w:tabs>
          </w:pPr>
          <w:r>
            <w:fldChar w:fldCharType="begin"/>
          </w:r>
          <w:r>
            <w:instrText xml:space="preserve"> HYPERLINK \l _Toc25540 </w:instrText>
          </w:r>
          <w:r>
            <w:fldChar w:fldCharType="separate"/>
          </w:r>
          <w:r>
            <w:rPr>
              <w:rFonts w:hint="eastAsia" w:asciiTheme="minorEastAsia" w:hAnsiTheme="minorEastAsia" w:eastAsiaTheme="minorEastAsia"/>
              <w:kern w:val="0"/>
              <w:szCs w:val="28"/>
            </w:rPr>
            <w:t>股东构成审查表</w:t>
          </w:r>
          <w:r>
            <w:tab/>
          </w:r>
          <w:r>
            <w:fldChar w:fldCharType="begin"/>
          </w:r>
          <w:r>
            <w:instrText xml:space="preserve"> PAGEREF _Toc25540 \h </w:instrText>
          </w:r>
          <w:r>
            <w:fldChar w:fldCharType="separate"/>
          </w:r>
          <w:r>
            <w:t>37</w:t>
          </w:r>
          <w:r>
            <w:fldChar w:fldCharType="end"/>
          </w:r>
          <w:r>
            <w:fldChar w:fldCharType="end"/>
          </w:r>
        </w:p>
        <w:p>
          <w:pPr>
            <w:pStyle w:val="34"/>
            <w:tabs>
              <w:tab w:val="right" w:leader="dot" w:pos="9638"/>
            </w:tabs>
          </w:pPr>
          <w:r>
            <w:fldChar w:fldCharType="begin"/>
          </w:r>
          <w:r>
            <w:instrText xml:space="preserve"> HYPERLINK \l _Toc26606 </w:instrText>
          </w:r>
          <w:r>
            <w:fldChar w:fldCharType="separate"/>
          </w:r>
          <w:r>
            <w:rPr>
              <w:rFonts w:hint="eastAsia"/>
            </w:rPr>
            <w:t>第八章  合同条款</w:t>
          </w:r>
          <w:r>
            <w:tab/>
          </w:r>
          <w:r>
            <w:fldChar w:fldCharType="begin"/>
          </w:r>
          <w:r>
            <w:instrText xml:space="preserve"> PAGEREF _Toc26606 \h </w:instrText>
          </w:r>
          <w:r>
            <w:fldChar w:fldCharType="separate"/>
          </w:r>
          <w:r>
            <w:t>55</w:t>
          </w:r>
          <w:r>
            <w:fldChar w:fldCharType="end"/>
          </w:r>
          <w:r>
            <w:fldChar w:fldCharType="end"/>
          </w:r>
        </w:p>
        <w:p>
          <w:pPr>
            <w:pStyle w:val="34"/>
            <w:tabs>
              <w:tab w:val="right" w:leader="dot" w:pos="9638"/>
            </w:tabs>
          </w:pPr>
          <w:r>
            <w:fldChar w:fldCharType="begin"/>
          </w:r>
          <w:r>
            <w:instrText xml:space="preserve"> HYPERLINK \l _Toc16113 </w:instrText>
          </w:r>
          <w:r>
            <w:fldChar w:fldCharType="separate"/>
          </w:r>
          <w:r>
            <w:rPr>
              <w:rFonts w:hint="eastAsia"/>
            </w:rPr>
            <w:t>第九章  附件</w:t>
          </w:r>
          <w:r>
            <w:tab/>
          </w:r>
          <w:r>
            <w:fldChar w:fldCharType="begin"/>
          </w:r>
          <w:r>
            <w:instrText xml:space="preserve"> PAGEREF _Toc16113 \h </w:instrText>
          </w:r>
          <w:r>
            <w:fldChar w:fldCharType="separate"/>
          </w:r>
          <w:r>
            <w:t>59</w:t>
          </w:r>
          <w:r>
            <w:fldChar w:fldCharType="end"/>
          </w:r>
          <w:r>
            <w:fldChar w:fldCharType="end"/>
          </w:r>
        </w:p>
        <w:p>
          <w:pPr>
            <w:pStyle w:val="25"/>
            <w:tabs>
              <w:tab w:val="right" w:leader="dot" w:pos="9638"/>
            </w:tabs>
          </w:pPr>
          <w:r>
            <w:fldChar w:fldCharType="begin"/>
          </w:r>
          <w:r>
            <w:instrText xml:space="preserve"> HYPERLINK \l _Toc13332 </w:instrText>
          </w:r>
          <w:r>
            <w:fldChar w:fldCharType="separate"/>
          </w:r>
          <w:r>
            <w:rPr>
              <w:rFonts w:hint="eastAsia"/>
            </w:rPr>
            <w:t>一、财政部 工业和信息化部关于印发《政府采购促进中小企业发展管理办法》的通知</w:t>
          </w:r>
          <w:r>
            <w:tab/>
          </w:r>
          <w:r>
            <w:fldChar w:fldCharType="begin"/>
          </w:r>
          <w:r>
            <w:instrText xml:space="preserve"> PAGEREF _Toc13332 \h </w:instrText>
          </w:r>
          <w:r>
            <w:fldChar w:fldCharType="separate"/>
          </w:r>
          <w:r>
            <w:t>59</w:t>
          </w:r>
          <w:r>
            <w:fldChar w:fldCharType="end"/>
          </w:r>
          <w:r>
            <w:fldChar w:fldCharType="end"/>
          </w:r>
        </w:p>
        <w:p>
          <w:pPr>
            <w:pStyle w:val="25"/>
            <w:tabs>
              <w:tab w:val="right" w:leader="dot" w:pos="9638"/>
            </w:tabs>
          </w:pPr>
          <w:r>
            <w:fldChar w:fldCharType="begin"/>
          </w:r>
          <w:r>
            <w:instrText xml:space="preserve"> HYPERLINK \l _Toc14359 </w:instrText>
          </w:r>
          <w:r>
            <w:fldChar w:fldCharType="separate"/>
          </w:r>
          <w:r>
            <w:rPr>
              <w:rFonts w:hint="eastAsia"/>
            </w:rPr>
            <w:t>二、关于印发中小企业划型标准规定的通知</w:t>
          </w:r>
          <w:r>
            <w:tab/>
          </w:r>
          <w:r>
            <w:fldChar w:fldCharType="begin"/>
          </w:r>
          <w:r>
            <w:instrText xml:space="preserve"> PAGEREF _Toc14359 \h </w:instrText>
          </w:r>
          <w:r>
            <w:fldChar w:fldCharType="separate"/>
          </w:r>
          <w:r>
            <w:t>63</w:t>
          </w:r>
          <w:r>
            <w:fldChar w:fldCharType="end"/>
          </w:r>
          <w:r>
            <w:fldChar w:fldCharType="end"/>
          </w:r>
        </w:p>
        <w:p>
          <w:pPr>
            <w:pStyle w:val="25"/>
            <w:tabs>
              <w:tab w:val="right" w:leader="dot" w:pos="9638"/>
            </w:tabs>
          </w:pPr>
          <w:r>
            <w:fldChar w:fldCharType="begin"/>
          </w:r>
          <w:r>
            <w:instrText xml:space="preserve"> HYPERLINK \l _Toc19449 </w:instrText>
          </w:r>
          <w:r>
            <w:fldChar w:fldCharType="separate"/>
          </w:r>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 </w:t>
          </w:r>
          <w:r>
            <w:tab/>
          </w:r>
          <w:r>
            <w:fldChar w:fldCharType="begin"/>
          </w:r>
          <w:r>
            <w:instrText xml:space="preserve"> PAGEREF _Toc19449 \h </w:instrText>
          </w:r>
          <w:r>
            <w:fldChar w:fldCharType="separate"/>
          </w:r>
          <w:r>
            <w:t>66</w:t>
          </w:r>
          <w:r>
            <w:fldChar w:fldCharType="end"/>
          </w:r>
          <w:r>
            <w:fldChar w:fldCharType="end"/>
          </w:r>
        </w:p>
        <w:p>
          <w:pPr>
            <w:pStyle w:val="25"/>
            <w:tabs>
              <w:tab w:val="right" w:leader="dot" w:pos="9638"/>
            </w:tabs>
          </w:pPr>
          <w:r>
            <w:fldChar w:fldCharType="begin"/>
          </w:r>
          <w:r>
            <w:instrText xml:space="preserve"> HYPERLINK \l _Toc4613 </w:instrText>
          </w:r>
          <w:r>
            <w:fldChar w:fldCharType="separate"/>
          </w:r>
          <w:r>
            <w:rPr>
              <w:rFonts w:hint="eastAsia"/>
            </w:rPr>
            <w:t>四、</w:t>
          </w:r>
          <w:r>
            <w:t>财政部 民政部 中国残疾人联合会关于促进残疾人就业 政府采购政策的通知</w:t>
          </w:r>
          <w:r>
            <w:tab/>
          </w:r>
          <w:r>
            <w:fldChar w:fldCharType="begin"/>
          </w:r>
          <w:r>
            <w:instrText xml:space="preserve"> PAGEREF _Toc4613 \h </w:instrText>
          </w:r>
          <w:r>
            <w:fldChar w:fldCharType="separate"/>
          </w:r>
          <w:r>
            <w:t>69</w:t>
          </w:r>
          <w:r>
            <w:fldChar w:fldCharType="end"/>
          </w:r>
          <w:r>
            <w:fldChar w:fldCharType="end"/>
          </w:r>
        </w:p>
        <w:p>
          <w:r>
            <w:fldChar w:fldCharType="end"/>
          </w:r>
          <w:bookmarkStart w:id="89" w:name="_GoBack"/>
          <w:bookmarkEnd w:id="89"/>
        </w:p>
      </w:sdtContent>
    </w:sdt>
    <w:p>
      <w:pPr>
        <w:pStyle w:val="3"/>
      </w:pPr>
      <w:bookmarkStart w:id="0" w:name="_Toc26797"/>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深圳市殡葬服务中心移动公厕采购及安装项目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04</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06</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SZZZ2022-QA0031</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深圳市殡葬服务中心移动公厕采购及安装项目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30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30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hint="eastAsia" w:asciiTheme="minorEastAsia" w:hAnsiTheme="minorEastAsia" w:eastAsiaTheme="minorEastAsia"/>
                <w:sz w:val="21"/>
                <w:szCs w:val="21"/>
                <w:lang w:eastAsia="zh-CN"/>
              </w:rPr>
            </w:pPr>
            <w:r>
              <w:rPr>
                <w:rFonts w:hint="eastAsia" w:ascii="宋体" w:hAnsi="宋体" w:cs="宋体" w:eastAsiaTheme="minorEastAsia"/>
                <w:sz w:val="21"/>
                <w:szCs w:val="21"/>
                <w:lang w:eastAsia="zh-CN"/>
              </w:rPr>
              <w:t>深圳市殡葬服务中心移动公厕采购及安装项目</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个</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7、交货期：订合同之日起</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30</w:t>
      </w:r>
      <w:r>
        <w:rPr>
          <w:rFonts w:hint="eastAsia" w:ascii="宋体" w:hAnsi="宋体" w:eastAsia="宋体"/>
          <w:snapToGrid w:val="0"/>
          <w:color w:val="auto"/>
          <w:sz w:val="21"/>
          <w:szCs w:val="21"/>
          <w:u w:val="single"/>
        </w:rPr>
        <w:t xml:space="preserve">天 </w:t>
      </w:r>
      <w:r>
        <w:rPr>
          <w:rFonts w:hint="eastAsia" w:ascii="宋体" w:hAnsi="宋体" w:eastAsia="宋体"/>
          <w:snapToGrid w:val="0"/>
          <w:color w:val="auto"/>
          <w:sz w:val="21"/>
          <w:szCs w:val="21"/>
        </w:rPr>
        <w:t>（日历日）内交货。</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25</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名称：深圳市殡葬服务中心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ascii="宋体" w:hAnsi="宋体" w:eastAsia="宋体"/>
          <w:snapToGrid w:val="0"/>
          <w:color w:val="auto"/>
          <w:sz w:val="21"/>
          <w:szCs w:val="21"/>
        </w:rPr>
        <w:t>深圳市龙岗区龙岗大道布吉段3031号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widowControl/>
        <w:jc w:val="right"/>
        <w:rPr>
          <w:rFonts w:eastAsiaTheme="minorEastAsia"/>
          <w:b/>
          <w:kern w:val="44"/>
          <w:szCs w:val="21"/>
        </w:rPr>
      </w:pPr>
      <w:r>
        <w:rPr>
          <w:rFonts w:ascii="宋体" w:hAnsi="宋体"/>
          <w:snapToGrid w:val="0"/>
          <w:kern w:val="0"/>
          <w:sz w:val="24"/>
        </w:rPr>
        <w:t>2022年</w:t>
      </w:r>
      <w:r>
        <w:rPr>
          <w:rFonts w:hint="eastAsia" w:ascii="宋体" w:hAnsi="宋体"/>
          <w:snapToGrid w:val="0"/>
          <w:kern w:val="0"/>
          <w:sz w:val="24"/>
          <w:lang w:val="en-US" w:eastAsia="zh-CN"/>
        </w:rPr>
        <w:t>03</w:t>
      </w:r>
      <w:r>
        <w:rPr>
          <w:rFonts w:ascii="宋体" w:hAnsi="宋体"/>
          <w:snapToGrid w:val="0"/>
          <w:kern w:val="0"/>
          <w:sz w:val="24"/>
        </w:rPr>
        <w:t>月</w:t>
      </w:r>
      <w:r>
        <w:rPr>
          <w:rFonts w:hint="eastAsia" w:ascii="宋体" w:hAnsi="宋体"/>
          <w:snapToGrid w:val="0"/>
          <w:kern w:val="0"/>
          <w:sz w:val="24"/>
          <w:lang w:val="en-US" w:eastAsia="zh-CN"/>
        </w:rPr>
        <w:t>24</w:t>
      </w:r>
      <w:r>
        <w:rPr>
          <w:rFonts w:hint="eastAsia" w:ascii="宋体" w:hAnsi="宋体"/>
          <w:snapToGrid w:val="0"/>
          <w:kern w:val="0"/>
          <w:sz w:val="24"/>
        </w:rPr>
        <w:t>日</w:t>
      </w:r>
    </w:p>
    <w:p>
      <w:pPr>
        <w:pStyle w:val="3"/>
        <w:spacing w:line="240" w:lineRule="auto"/>
        <w:rPr>
          <w:sz w:val="21"/>
          <w:szCs w:val="21"/>
        </w:rPr>
      </w:pPr>
    </w:p>
    <w:p>
      <w:pPr>
        <w:pStyle w:val="3"/>
      </w:pPr>
      <w:bookmarkStart w:id="1" w:name="_Toc16467"/>
      <w:r>
        <w:rPr>
          <w:rFonts w:hint="eastAsia"/>
        </w:rPr>
        <w:t>第二章  项目需求</w:t>
      </w:r>
      <w:bookmarkEnd w:id="1"/>
    </w:p>
    <w:p>
      <w:pPr>
        <w:spacing w:after="156"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深圳市殡葬服务中心移动公厕采购及安装项目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300,000.00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p>
    <w:p>
      <w:pPr>
        <w:numPr>
          <w:ilvl w:val="0"/>
          <w:numId w:val="0"/>
        </w:numPr>
        <w:rPr>
          <w:rFonts w:hint="eastAsia" w:ascii="宋体" w:hAnsi="宋体"/>
          <w:b/>
          <w:szCs w:val="21"/>
          <w:lang w:eastAsia="zh-CN"/>
        </w:rPr>
      </w:pPr>
      <w:r>
        <w:rPr>
          <w:rFonts w:hint="eastAsia" w:ascii="宋体" w:hAnsi="宋体"/>
          <w:b/>
          <w:szCs w:val="21"/>
          <w:lang w:eastAsia="zh-CN"/>
        </w:rPr>
        <w:t>（</w:t>
      </w:r>
      <w:r>
        <w:rPr>
          <w:rFonts w:hint="eastAsia" w:ascii="宋体" w:hAnsi="宋体"/>
          <w:b/>
          <w:szCs w:val="21"/>
          <w:lang w:val="en-US" w:eastAsia="zh-CN"/>
        </w:rPr>
        <w:t>二</w:t>
      </w:r>
      <w:r>
        <w:rPr>
          <w:rFonts w:hint="eastAsia" w:ascii="宋体" w:hAnsi="宋体"/>
          <w:b/>
          <w:szCs w:val="21"/>
          <w:lang w:eastAsia="zh-CN"/>
        </w:rPr>
        <w:t>）</w:t>
      </w:r>
      <w:r>
        <w:rPr>
          <w:rFonts w:hint="eastAsia" w:ascii="宋体" w:hAnsi="宋体"/>
          <w:b/>
          <w:szCs w:val="21"/>
        </w:rPr>
        <w:t>产品款式图</w:t>
      </w:r>
      <w:r>
        <w:rPr>
          <w:rFonts w:hint="eastAsia" w:ascii="宋体" w:hAnsi="宋体"/>
          <w:b/>
          <w:szCs w:val="21"/>
          <w:lang w:eastAsia="zh-CN"/>
        </w:rPr>
        <w:t>（</w:t>
      </w:r>
      <w:r>
        <w:rPr>
          <w:rFonts w:hint="eastAsia" w:ascii="宋体" w:hAnsi="宋体"/>
          <w:b/>
          <w:szCs w:val="21"/>
          <w:lang w:val="en-US" w:eastAsia="zh-CN"/>
        </w:rPr>
        <w:t>仅供参考</w:t>
      </w:r>
      <w:r>
        <w:rPr>
          <w:rFonts w:hint="eastAsia" w:ascii="宋体" w:hAnsi="宋体"/>
          <w:b/>
          <w:szCs w:val="21"/>
          <w:lang w:eastAsia="zh-CN"/>
        </w:rPr>
        <w:t>）</w:t>
      </w:r>
    </w:p>
    <w:p>
      <w:pPr>
        <w:pStyle w:val="2"/>
        <w:keepNext/>
        <w:keepLines/>
        <w:pageBreakBefore w:val="0"/>
        <w:widowControl w:val="0"/>
        <w:numPr>
          <w:ilvl w:val="0"/>
          <w:numId w:val="0"/>
        </w:numPr>
        <w:kinsoku/>
        <w:wordWrap/>
        <w:overflowPunct/>
        <w:topLinePunct w:val="0"/>
        <w:autoSpaceDE/>
        <w:autoSpaceDN/>
        <w:bidi w:val="0"/>
        <w:adjustRightInd/>
        <w:snapToGrid/>
        <w:spacing w:before="20" w:after="20" w:line="240" w:lineRule="auto"/>
        <w:jc w:val="both"/>
        <w:textAlignment w:val="auto"/>
        <w:rPr>
          <w:rFonts w:hint="eastAsia"/>
          <w:sz w:val="21"/>
          <w:szCs w:val="21"/>
          <w:lang w:eastAsia="zh-CN"/>
        </w:rPr>
      </w:pPr>
    </w:p>
    <w:p>
      <w:pPr>
        <w:widowControl/>
        <w:snapToGrid w:val="0"/>
        <w:spacing w:line="360" w:lineRule="auto"/>
        <w:ind w:left="2"/>
        <w:jc w:val="left"/>
      </w:pPr>
      <w:r>
        <w:drawing>
          <wp:inline distT="0" distB="0" distL="114300" distR="114300">
            <wp:extent cx="6123305" cy="3418840"/>
            <wp:effectExtent l="0" t="0" r="1079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6123305" cy="3418840"/>
                    </a:xfrm>
                    <a:prstGeom prst="rect">
                      <a:avLst/>
                    </a:prstGeom>
                    <a:noFill/>
                    <a:ln>
                      <a:noFill/>
                    </a:ln>
                  </pic:spPr>
                </pic:pic>
              </a:graphicData>
            </a:graphic>
          </wp:inline>
        </w:drawing>
      </w:r>
    </w:p>
    <w:p>
      <w:pPr>
        <w:widowControl/>
        <w:snapToGrid w:val="0"/>
        <w:spacing w:line="360" w:lineRule="auto"/>
        <w:ind w:left="2"/>
        <w:jc w:val="left"/>
      </w:pPr>
    </w:p>
    <w:p>
      <w:pPr>
        <w:pStyle w:val="453"/>
        <w:adjustRightInd w:val="0"/>
        <w:snapToGrid w:val="0"/>
        <w:spacing w:before="0" w:beforeAutospacing="0" w:after="0" w:afterAutospacing="0" w:line="360" w:lineRule="auto"/>
        <w:ind w:firstLine="424" w:firstLineChars="202"/>
        <w:rPr>
          <w:rFonts w:ascii="宋体" w:hAnsi="宋体"/>
          <w:bCs/>
          <w:snapToGrid w:val="0"/>
          <w:kern w:val="0"/>
          <w:szCs w:val="21"/>
        </w:rPr>
      </w:pPr>
      <w:r>
        <w:rPr>
          <w:rFonts w:hint="eastAsia" w:ascii="宋体" w:hAnsi="宋体" w:eastAsia="宋体" w:cs="Times New Roman"/>
          <w:color w:val="auto"/>
          <w:kern w:val="2"/>
          <w:sz w:val="21"/>
          <w:szCs w:val="21"/>
          <w:highlight w:val="yellow"/>
        </w:rPr>
        <w:t>注：（1）</w:t>
      </w:r>
      <w:r>
        <w:rPr>
          <w:rFonts w:hint="eastAsia" w:ascii="宋体" w:hAnsi="宋体" w:eastAsia="宋体" w:cs="Times New Roman"/>
          <w:b/>
          <w:color w:val="auto"/>
          <w:kern w:val="2"/>
          <w:sz w:val="21"/>
          <w:szCs w:val="21"/>
          <w:highlight w:val="yellow"/>
        </w:rPr>
        <w:t>本项目所属行业为</w:t>
      </w:r>
      <w:r>
        <w:rPr>
          <w:rFonts w:hint="eastAsia" w:ascii="宋体" w:hAnsi="宋体" w:eastAsia="宋体" w:cs="Times New Roman"/>
          <w:b/>
          <w:color w:val="auto"/>
          <w:kern w:val="2"/>
          <w:sz w:val="21"/>
          <w:szCs w:val="21"/>
          <w:highlight w:val="yellow"/>
          <w:u w:val="single"/>
        </w:rPr>
        <w:t xml:space="preserve">  工业  </w:t>
      </w:r>
      <w:r>
        <w:rPr>
          <w:rFonts w:hint="eastAsia" w:ascii="宋体" w:hAnsi="宋体" w:eastAsia="宋体" w:cs="Times New Roman"/>
          <w:b/>
          <w:color w:val="auto"/>
          <w:kern w:val="2"/>
          <w:sz w:val="21"/>
          <w:szCs w:val="21"/>
          <w:highlight w:val="yellow"/>
        </w:rPr>
        <w:t>。</w:t>
      </w:r>
      <w:r>
        <w:rPr>
          <w:rFonts w:hint="eastAsia" w:ascii="宋体" w:hAnsi="宋体" w:eastAsia="宋体" w:cs="Times New Roman"/>
          <w:color w:val="auto"/>
          <w:kern w:val="2"/>
          <w:sz w:val="21"/>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2</w:t>
      </w:r>
      <w:r>
        <w:rPr>
          <w:rFonts w:hint="eastAsia" w:ascii="宋体" w:hAnsi="宋体"/>
          <w:bCs/>
          <w:snapToGrid w:val="0"/>
          <w:kern w:val="0"/>
          <w:szCs w:val="21"/>
        </w:rPr>
        <w:t>）</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3</w:t>
      </w:r>
      <w:r>
        <w:rPr>
          <w:rFonts w:hint="eastAsia" w:ascii="宋体" w:hAnsi="宋体"/>
          <w:bCs/>
          <w:snapToGrid w:val="0"/>
          <w:kern w:val="0"/>
          <w:szCs w:val="21"/>
        </w:rPr>
        <w:t xml:space="preserve">）备注栏注明“拒绝进口”的产品不接受投标人选用进口产品参与投标；注明“接受进口”的产品允许投标人选用进口产品参与投标，但不排斥国内产品。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4</w:t>
      </w:r>
      <w:r>
        <w:rPr>
          <w:rFonts w:hint="eastAsia" w:ascii="宋体" w:hAnsi="宋体"/>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hint="eastAsia" w:ascii="宋体" w:hAnsi="宋体"/>
          <w:b/>
          <w:bCs/>
          <w:snapToGrid w:val="0"/>
          <w:kern w:val="0"/>
          <w:sz w:val="24"/>
        </w:rPr>
        <w:sectPr>
          <w:headerReference r:id="rId4" w:type="first"/>
          <w:headerReference r:id="rId3" w:type="default"/>
          <w:footerReference r:id="rId5" w:type="default"/>
          <w:pgSz w:w="11906" w:h="16838"/>
          <w:pgMar w:top="1134" w:right="1134" w:bottom="1134" w:left="1134" w:header="851" w:footer="992" w:gutter="0"/>
          <w:cols w:space="425" w:num="1"/>
          <w:titlePg/>
          <w:docGrid w:type="lines" w:linePitch="312" w:charSpace="0"/>
        </w:sect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72"/>
        <w:gridCol w:w="1617"/>
        <w:gridCol w:w="5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2789" w:type="dxa"/>
            <w:gridSpan w:val="2"/>
            <w:vAlign w:val="center"/>
          </w:tcPr>
          <w:p>
            <w:pPr>
              <w:spacing w:after="60"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货物名称</w:t>
            </w:r>
          </w:p>
        </w:tc>
        <w:tc>
          <w:tcPr>
            <w:tcW w:w="5928" w:type="dxa"/>
            <w:vAlign w:val="center"/>
          </w:tcPr>
          <w:p>
            <w:pPr>
              <w:spacing w:after="60" w:line="360" w:lineRule="auto"/>
              <w:jc w:val="center"/>
              <w:rPr>
                <w:rFonts w:hint="eastAsia" w:asciiTheme="minorEastAsia" w:hAnsiTheme="minorEastAsia" w:eastAsiaTheme="minorEastAsia"/>
                <w:b/>
                <w:bCs/>
                <w:szCs w:val="21"/>
              </w:rPr>
            </w:pPr>
            <w:r>
              <w:rPr>
                <w:rFonts w:hint="eastAsia" w:asciiTheme="minorEastAsia" w:hAnsiTheme="minorEastAsia" w:eastAsiaTheme="minorEastAsia"/>
                <w:b/>
                <w:bCs/>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72" w:type="dxa"/>
            <w:vMerge w:val="restart"/>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移动公厕</w:t>
            </w: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1.1整体尺寸</w:t>
            </w:r>
          </w:p>
        </w:tc>
        <w:tc>
          <w:tcPr>
            <w:tcW w:w="5928" w:type="dxa"/>
          </w:tcPr>
          <w:p>
            <w:pPr>
              <w:spacing w:after="60"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6500W*3000D*3150Hmm 外尺寸±200mm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tcPr>
          <w:p>
            <w:pPr>
              <w:spacing w:after="60" w:line="360" w:lineRule="auto"/>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1.2室内高度</w:t>
            </w:r>
          </w:p>
        </w:tc>
        <w:tc>
          <w:tcPr>
            <w:tcW w:w="5928" w:type="dxa"/>
          </w:tcPr>
          <w:p>
            <w:pPr>
              <w:spacing w:after="60" w:line="360" w:lineRule="auto"/>
              <w:rPr>
                <w:rFonts w:hint="eastAsia" w:asciiTheme="minorEastAsia" w:hAnsiTheme="minorEastAsia" w:eastAsiaTheme="minorEastAsia"/>
                <w:szCs w:val="21"/>
                <w:lang w:eastAsia="zh-CN"/>
              </w:rPr>
            </w:pPr>
            <w:r>
              <w:rPr>
                <w:rFonts w:hint="eastAsia" w:asciiTheme="minorEastAsia" w:hAnsiTheme="minorEastAsia" w:eastAsiaTheme="minorEastAsia"/>
                <w:szCs w:val="21"/>
              </w:rPr>
              <w:t>2200mm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tcPr>
          <w:p>
            <w:pPr>
              <w:spacing w:after="60" w:line="360" w:lineRule="auto"/>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1.3厕位间</w:t>
            </w:r>
          </w:p>
        </w:tc>
        <w:tc>
          <w:tcPr>
            <w:tcW w:w="5928" w:type="dxa"/>
          </w:tcPr>
          <w:p>
            <w:pPr>
              <w:spacing w:after="60" w:line="360" w:lineRule="auto"/>
              <w:rPr>
                <w:rFonts w:hint="eastAsia" w:asciiTheme="minorEastAsia" w:hAnsiTheme="minorEastAsia" w:eastAsiaTheme="minorEastAsia"/>
                <w:szCs w:val="21"/>
                <w:lang w:eastAsia="zh-CN"/>
              </w:rPr>
            </w:pPr>
            <w:r>
              <w:rPr>
                <w:rFonts w:hint="eastAsia" w:asciiTheme="minorEastAsia" w:hAnsiTheme="minorEastAsia" w:eastAsiaTheme="minorEastAsia"/>
                <w:szCs w:val="21"/>
              </w:rPr>
              <w:t>1100*1550mm 尺寸±100mm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w:t>
            </w:r>
          </w:p>
        </w:tc>
        <w:tc>
          <w:tcPr>
            <w:tcW w:w="1172" w:type="dxa"/>
            <w:vMerge w:val="restart"/>
            <w:vAlign w:val="center"/>
          </w:tcPr>
          <w:p>
            <w:pPr>
              <w:spacing w:after="60" w:line="360" w:lineRule="auto"/>
              <w:jc w:val="center"/>
              <w:rPr>
                <w:rFonts w:hint="default"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移动公厕配件</w:t>
            </w: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2.1</w:t>
            </w:r>
            <w:r>
              <w:rPr>
                <w:rFonts w:hint="eastAsia" w:asciiTheme="minorEastAsia" w:hAnsiTheme="minorEastAsia" w:eastAsiaTheme="minorEastAsia"/>
                <w:szCs w:val="21"/>
              </w:rPr>
              <w:t>厕位数量</w:t>
            </w:r>
          </w:p>
        </w:tc>
        <w:tc>
          <w:tcPr>
            <w:tcW w:w="5928" w:type="dxa"/>
          </w:tcPr>
          <w:p>
            <w:pPr>
              <w:spacing w:after="60" w:line="360" w:lineRule="auto"/>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蹲厕4个（</w:t>
            </w:r>
            <w:r>
              <w:rPr>
                <w:rFonts w:hint="eastAsia" w:asciiTheme="minorEastAsia" w:hAnsiTheme="minorEastAsia" w:eastAsiaTheme="minorEastAsia"/>
                <w:szCs w:val="21"/>
                <w:lang w:val="en-US" w:eastAsia="zh-CN"/>
              </w:rPr>
              <w:t>常规尺寸，</w:t>
            </w:r>
            <w:r>
              <w:rPr>
                <w:rFonts w:hint="eastAsia" w:asciiTheme="minorEastAsia" w:hAnsiTheme="minorEastAsia" w:eastAsiaTheme="minorEastAsia"/>
                <w:szCs w:val="21"/>
              </w:rPr>
              <w:t>男女通厕标识），小便间1个（内有3个小便池），洁具均为304#不锈钢（2.0MM）材质；每间配室内照明LED灯</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7W</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每个蹲厕配备扶手、挂钩、纸盒均为</w:t>
            </w:r>
            <w:r>
              <w:rPr>
                <w:rFonts w:hint="eastAsia" w:asciiTheme="minorEastAsia" w:hAnsiTheme="minorEastAsia" w:eastAsiaTheme="minorEastAsia"/>
                <w:szCs w:val="21"/>
              </w:rPr>
              <w:t>304#不锈钢</w:t>
            </w:r>
            <w:r>
              <w:rPr>
                <w:rFonts w:hint="eastAsia" w:asciiTheme="minorEastAsia" w:hAnsiTheme="minorEastAsia" w:eastAsiaTheme="minorEastAsia"/>
                <w:szCs w:val="21"/>
                <w:lang w:val="en-US" w:eastAsia="zh-CN"/>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vAlign w:val="center"/>
          </w:tcPr>
          <w:p>
            <w:pPr>
              <w:spacing w:after="60" w:line="360" w:lineRule="auto"/>
              <w:jc w:val="center"/>
              <w:rPr>
                <w:rFonts w:asciiTheme="minorEastAsia" w:hAnsiTheme="minorEastAsia" w:eastAsiaTheme="minorEastAsia"/>
                <w:b/>
                <w:szCs w:val="21"/>
              </w:rPr>
            </w:pPr>
          </w:p>
        </w:tc>
        <w:tc>
          <w:tcPr>
            <w:tcW w:w="1617" w:type="dxa"/>
          </w:tcPr>
          <w:p>
            <w:pPr>
              <w:spacing w:after="60" w:line="360" w:lineRule="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2.2</w:t>
            </w:r>
            <w:r>
              <w:rPr>
                <w:rFonts w:hint="eastAsia" w:asciiTheme="minorEastAsia" w:hAnsiTheme="minorEastAsia" w:eastAsiaTheme="minorEastAsia"/>
                <w:szCs w:val="21"/>
              </w:rPr>
              <w:t>设备间</w:t>
            </w:r>
            <w:r>
              <w:rPr>
                <w:rFonts w:hint="eastAsia" w:asciiTheme="minorEastAsia" w:hAnsiTheme="minorEastAsia" w:eastAsiaTheme="minorEastAsia"/>
                <w:szCs w:val="21"/>
                <w:lang w:val="en-US" w:eastAsia="zh-CN"/>
              </w:rPr>
              <w:t>数量</w:t>
            </w:r>
          </w:p>
        </w:tc>
        <w:tc>
          <w:tcPr>
            <w:tcW w:w="5928" w:type="dxa"/>
          </w:tcPr>
          <w:p>
            <w:pPr>
              <w:spacing w:after="60" w:line="360" w:lineRule="auto"/>
              <w:rPr>
                <w:rFonts w:hint="eastAsia" w:asciiTheme="minorEastAsia" w:hAnsiTheme="minorEastAsia" w:eastAsiaTheme="minorEastAsia"/>
                <w:szCs w:val="21"/>
                <w:lang w:eastAsia="zh-CN"/>
              </w:rPr>
            </w:pPr>
            <w:r>
              <w:rPr>
                <w:rFonts w:hint="eastAsia" w:asciiTheme="minorEastAsia" w:hAnsiTheme="minorEastAsia" w:eastAsiaTheme="minorEastAsia"/>
                <w:szCs w:val="21"/>
              </w:rPr>
              <w:t>1间</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常规尺寸</w:t>
            </w:r>
            <w:r>
              <w:rPr>
                <w:rFonts w:hint="eastAsia" w:asciiTheme="minorEastAsia" w:hAnsiTheme="minorEastAsia" w:eastAsia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vAlign w:val="center"/>
          </w:tcPr>
          <w:p>
            <w:pPr>
              <w:spacing w:after="60" w:line="360" w:lineRule="auto"/>
              <w:jc w:val="center"/>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2.3</w:t>
            </w:r>
            <w:r>
              <w:rPr>
                <w:rFonts w:hint="eastAsia" w:asciiTheme="minorEastAsia" w:hAnsiTheme="minorEastAsia" w:eastAsiaTheme="minorEastAsia"/>
                <w:szCs w:val="21"/>
              </w:rPr>
              <w:t>洗手台</w:t>
            </w:r>
          </w:p>
        </w:tc>
        <w:tc>
          <w:tcPr>
            <w:tcW w:w="5928" w:type="dxa"/>
          </w:tcPr>
          <w:p>
            <w:pPr>
              <w:spacing w:after="60"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洗手台1个</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1400mm*600mm*800mm</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，整体</w:t>
            </w:r>
            <w:r>
              <w:rPr>
                <w:rFonts w:hint="eastAsia" w:asciiTheme="minorEastAsia" w:hAnsiTheme="minorEastAsia" w:eastAsiaTheme="minorEastAsia"/>
                <w:szCs w:val="21"/>
                <w:lang w:val="en-US" w:eastAsia="zh-CN"/>
              </w:rPr>
              <w:t>室外花岗岩材质</w:t>
            </w:r>
            <w:r>
              <w:rPr>
                <w:rFonts w:hint="eastAsia" w:asciiTheme="minorEastAsia" w:hAnsiTheme="minorEastAsia" w:eastAsiaTheme="minorEastAsia"/>
                <w:szCs w:val="21"/>
              </w:rPr>
              <w:t>，配</w:t>
            </w:r>
            <w:r>
              <w:rPr>
                <w:rFonts w:hint="eastAsia" w:asciiTheme="minorEastAsia" w:hAnsiTheme="minorEastAsia" w:eastAsiaTheme="minorEastAsia"/>
                <w:szCs w:val="21"/>
                <w:lang w:val="en-US" w:eastAsia="zh-CN"/>
              </w:rPr>
              <w:t>两</w:t>
            </w:r>
            <w:r>
              <w:rPr>
                <w:rFonts w:hint="eastAsia" w:asciiTheme="minorEastAsia" w:hAnsiTheme="minorEastAsia" w:eastAsiaTheme="minorEastAsia"/>
                <w:szCs w:val="21"/>
              </w:rPr>
              <w:t>位台上盘、</w:t>
            </w:r>
            <w:r>
              <w:rPr>
                <w:rFonts w:hint="eastAsia" w:asciiTheme="minorEastAsia" w:hAnsiTheme="minorEastAsia" w:eastAsiaTheme="minorEastAsia"/>
                <w:szCs w:val="21"/>
                <w:lang w:val="en-US" w:eastAsia="zh-CN"/>
              </w:rPr>
              <w:t>非感应式</w:t>
            </w:r>
            <w:r>
              <w:rPr>
                <w:rFonts w:hint="eastAsia" w:asciiTheme="minorEastAsia" w:hAnsiTheme="minorEastAsia" w:eastAsiaTheme="minorEastAsia"/>
                <w:szCs w:val="21"/>
              </w:rPr>
              <w:t>水龙头、角阀、下水等相关配件</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非感应式水龙头和角阀均为</w:t>
            </w:r>
            <w:r>
              <w:rPr>
                <w:rFonts w:hint="eastAsia" w:asciiTheme="minorEastAsia" w:hAnsiTheme="minorEastAsia" w:eastAsiaTheme="minorEastAsia"/>
                <w:szCs w:val="21"/>
              </w:rPr>
              <w:t>304#不锈钢</w:t>
            </w:r>
            <w:r>
              <w:rPr>
                <w:rFonts w:hint="eastAsia" w:asciiTheme="minorEastAsia" w:hAnsiTheme="minorEastAsia" w:eastAsiaTheme="minorEastAsia"/>
                <w:szCs w:val="21"/>
                <w:lang w:val="en-US" w:eastAsia="zh-CN"/>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vAlign w:val="center"/>
          </w:tcPr>
          <w:p>
            <w:pPr>
              <w:spacing w:after="60" w:line="360" w:lineRule="auto"/>
              <w:jc w:val="center"/>
              <w:rPr>
                <w:rFonts w:asciiTheme="minorEastAsia" w:hAnsiTheme="minorEastAsia" w:eastAsiaTheme="minorEastAsia"/>
                <w:b/>
                <w:szCs w:val="21"/>
              </w:rPr>
            </w:pPr>
          </w:p>
        </w:tc>
        <w:tc>
          <w:tcPr>
            <w:tcW w:w="1617" w:type="dxa"/>
          </w:tcPr>
          <w:p>
            <w:pPr>
              <w:spacing w:after="60" w:line="360" w:lineRule="auto"/>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2.4</w:t>
            </w:r>
            <w:r>
              <w:rPr>
                <w:rFonts w:hint="eastAsia" w:asciiTheme="minorEastAsia" w:hAnsiTheme="minorEastAsia" w:eastAsiaTheme="minorEastAsia"/>
                <w:szCs w:val="21"/>
              </w:rPr>
              <w:t>拖把池</w:t>
            </w:r>
          </w:p>
        </w:tc>
        <w:tc>
          <w:tcPr>
            <w:tcW w:w="5928" w:type="dxa"/>
          </w:tcPr>
          <w:p>
            <w:pPr>
              <w:spacing w:after="60"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拖把池1个</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800mm*600mm*400mm</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整体</w:t>
            </w:r>
            <w:r>
              <w:rPr>
                <w:rFonts w:hint="eastAsia" w:asciiTheme="minorEastAsia" w:hAnsiTheme="minorEastAsia" w:eastAsiaTheme="minorEastAsia"/>
                <w:szCs w:val="21"/>
              </w:rPr>
              <w:t>黑金砂</w:t>
            </w:r>
            <w:r>
              <w:rPr>
                <w:rFonts w:hint="eastAsia" w:asciiTheme="minorEastAsia" w:hAnsiTheme="minorEastAsia" w:eastAsiaTheme="minorEastAsia"/>
                <w:szCs w:val="21"/>
                <w:lang w:val="en-US" w:eastAsia="zh-CN"/>
              </w:rPr>
              <w:t>材质,配非感应式</w:t>
            </w:r>
            <w:r>
              <w:rPr>
                <w:rFonts w:hint="eastAsia" w:asciiTheme="minorEastAsia" w:hAnsiTheme="minorEastAsia" w:eastAsiaTheme="minorEastAsia"/>
                <w:szCs w:val="21"/>
              </w:rPr>
              <w:t>水龙头、角阀、下水等相关配件</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非感应式水龙头和角阀均为</w:t>
            </w:r>
            <w:r>
              <w:rPr>
                <w:rFonts w:hint="eastAsia" w:asciiTheme="minorEastAsia" w:hAnsiTheme="minorEastAsia" w:eastAsiaTheme="minorEastAsia"/>
                <w:szCs w:val="21"/>
              </w:rPr>
              <w:t>304#不锈钢</w:t>
            </w:r>
            <w:r>
              <w:rPr>
                <w:rFonts w:hint="eastAsia" w:asciiTheme="minorEastAsia" w:hAnsiTheme="minorEastAsia" w:eastAsiaTheme="minorEastAsia"/>
                <w:szCs w:val="21"/>
                <w:lang w:val="en-US" w:eastAsia="zh-CN"/>
              </w:rPr>
              <w:t>材质</w:t>
            </w:r>
            <w:r>
              <w:rPr>
                <w:rFonts w:hint="eastAsia" w:asciiTheme="minorEastAsia" w:hAnsiTheme="minorEastAsia" w:eastAsiaTheme="minorEastAsia"/>
                <w:szCs w:val="21"/>
              </w:rPr>
              <w:t>；拖把池装在公厕外侧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vAlign w:val="center"/>
          </w:tcPr>
          <w:p>
            <w:pPr>
              <w:spacing w:after="60" w:line="360" w:lineRule="auto"/>
              <w:jc w:val="center"/>
              <w:rPr>
                <w:rFonts w:hint="eastAsia" w:asciiTheme="minorEastAsia" w:hAnsiTheme="minorEastAsia" w:eastAsiaTheme="minorEastAsia"/>
                <w:szCs w:val="21"/>
                <w:lang w:val="en-US" w:eastAsia="zh-CN"/>
              </w:rPr>
            </w:pPr>
          </w:p>
        </w:tc>
        <w:tc>
          <w:tcPr>
            <w:tcW w:w="1172" w:type="dxa"/>
            <w:vMerge w:val="continue"/>
            <w:vAlign w:val="center"/>
          </w:tcPr>
          <w:p>
            <w:pPr>
              <w:spacing w:after="60" w:line="360" w:lineRule="auto"/>
              <w:jc w:val="center"/>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2.5</w:t>
            </w:r>
            <w:r>
              <w:rPr>
                <w:rFonts w:hint="eastAsia" w:asciiTheme="minorEastAsia" w:hAnsiTheme="minorEastAsia" w:eastAsiaTheme="minorEastAsia"/>
                <w:szCs w:val="21"/>
              </w:rPr>
              <w:t>地面</w:t>
            </w:r>
          </w:p>
        </w:tc>
        <w:tc>
          <w:tcPr>
            <w:tcW w:w="5928" w:type="dxa"/>
          </w:tcPr>
          <w:p>
            <w:pPr>
              <w:spacing w:after="60"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304#不锈钢板地面（2.0MM）材质，锻压防滑纹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tcPr>
          <w:p>
            <w:pPr>
              <w:spacing w:after="60" w:line="360" w:lineRule="auto"/>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2.6</w:t>
            </w:r>
            <w:r>
              <w:rPr>
                <w:rFonts w:hint="eastAsia" w:asciiTheme="minorEastAsia" w:hAnsiTheme="minorEastAsia" w:eastAsiaTheme="minorEastAsia"/>
                <w:szCs w:val="21"/>
              </w:rPr>
              <w:t>墙面</w:t>
            </w:r>
          </w:p>
        </w:tc>
        <w:tc>
          <w:tcPr>
            <w:tcW w:w="5928" w:type="dxa"/>
          </w:tcPr>
          <w:p>
            <w:pPr>
              <w:spacing w:after="60" w:line="360" w:lineRule="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304不锈钢饰面板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tcPr>
          <w:p>
            <w:pPr>
              <w:spacing w:after="60" w:line="360" w:lineRule="auto"/>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2.7</w:t>
            </w:r>
            <w:r>
              <w:rPr>
                <w:rFonts w:hint="eastAsia" w:asciiTheme="minorEastAsia" w:hAnsiTheme="minorEastAsia" w:eastAsiaTheme="minorEastAsia"/>
                <w:szCs w:val="21"/>
              </w:rPr>
              <w:t>顶棚</w:t>
            </w:r>
          </w:p>
        </w:tc>
        <w:tc>
          <w:tcPr>
            <w:tcW w:w="5928" w:type="dxa"/>
          </w:tcPr>
          <w:p>
            <w:pPr>
              <w:spacing w:after="60"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暖白三聚氰胺板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vAlign w:val="center"/>
          </w:tcPr>
          <w:p>
            <w:pPr>
              <w:spacing w:after="60" w:line="360" w:lineRule="auto"/>
              <w:jc w:val="center"/>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2.8</w:t>
            </w:r>
            <w:r>
              <w:rPr>
                <w:rFonts w:hint="eastAsia" w:asciiTheme="minorEastAsia" w:hAnsiTheme="minorEastAsia" w:eastAsiaTheme="minorEastAsia"/>
                <w:szCs w:val="21"/>
              </w:rPr>
              <w:t>外墙板</w:t>
            </w:r>
          </w:p>
        </w:tc>
        <w:tc>
          <w:tcPr>
            <w:tcW w:w="5928" w:type="dxa"/>
          </w:tcPr>
          <w:p>
            <w:pPr>
              <w:spacing w:after="60" w:line="360" w:lineRule="auto"/>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304#不锈钢</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颜色以深咖啡色为主调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tcPr>
          <w:p>
            <w:pPr>
              <w:spacing w:after="60" w:line="360" w:lineRule="auto"/>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2.9</w:t>
            </w:r>
            <w:r>
              <w:rPr>
                <w:rFonts w:hint="eastAsia" w:asciiTheme="minorEastAsia" w:hAnsiTheme="minorEastAsia" w:eastAsiaTheme="minorEastAsia"/>
                <w:szCs w:val="21"/>
              </w:rPr>
              <w:t>门</w:t>
            </w:r>
          </w:p>
        </w:tc>
        <w:tc>
          <w:tcPr>
            <w:tcW w:w="5928" w:type="dxa"/>
          </w:tcPr>
          <w:p>
            <w:pPr>
              <w:spacing w:after="60" w:line="360" w:lineRule="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304#不锈钢加隐私玻璃窗，配通用锁，</w:t>
            </w:r>
            <w:r>
              <w:rPr>
                <w:rFonts w:hint="eastAsia" w:asciiTheme="minorEastAsia" w:hAnsiTheme="minorEastAsia" w:eastAsiaTheme="minorEastAsia"/>
                <w:szCs w:val="21"/>
                <w:lang w:val="en-US" w:eastAsia="zh-CN"/>
              </w:rPr>
              <w:t>具有</w:t>
            </w:r>
            <w:r>
              <w:rPr>
                <w:rFonts w:hint="eastAsia" w:asciiTheme="minorEastAsia" w:hAnsiTheme="minorEastAsia" w:eastAsiaTheme="minorEastAsia"/>
                <w:szCs w:val="21"/>
              </w:rPr>
              <w:t>使用提醒</w:t>
            </w:r>
            <w:r>
              <w:rPr>
                <w:rFonts w:hint="eastAsia" w:asciiTheme="minorEastAsia" w:hAnsiTheme="minorEastAsia" w:eastAsiaTheme="minorEastAsia"/>
                <w:szCs w:val="21"/>
                <w:lang w:val="en-US" w:eastAsia="zh-CN"/>
              </w:rPr>
              <w:t>和</w:t>
            </w:r>
            <w:r>
              <w:rPr>
                <w:rFonts w:hint="eastAsia" w:asciiTheme="minorEastAsia" w:hAnsiTheme="minorEastAsia" w:eastAsiaTheme="minorEastAsia"/>
                <w:szCs w:val="21"/>
              </w:rPr>
              <w:t>紧急求助</w:t>
            </w:r>
            <w:r>
              <w:rPr>
                <w:rFonts w:hint="eastAsia" w:asciiTheme="minorEastAsia" w:hAnsiTheme="minorEastAsia" w:eastAsiaTheme="minorEastAsia"/>
                <w:szCs w:val="21"/>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tcPr>
          <w:p>
            <w:pPr>
              <w:spacing w:after="60" w:line="360" w:lineRule="auto"/>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2.10</w:t>
            </w:r>
            <w:r>
              <w:rPr>
                <w:rFonts w:hint="eastAsia" w:asciiTheme="minorEastAsia" w:hAnsiTheme="minorEastAsia" w:eastAsiaTheme="minorEastAsia"/>
                <w:szCs w:val="21"/>
              </w:rPr>
              <w:t>给水方式</w:t>
            </w:r>
          </w:p>
        </w:tc>
        <w:tc>
          <w:tcPr>
            <w:tcW w:w="5928" w:type="dxa"/>
          </w:tcPr>
          <w:p>
            <w:pPr>
              <w:spacing w:after="60" w:line="360" w:lineRule="auto"/>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储水箱（304#不锈钢材质）冲水，冲水方式：脚踩</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储水箱容量≈2.75立方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tcPr>
          <w:p>
            <w:pPr>
              <w:spacing w:after="60" w:line="360" w:lineRule="auto"/>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2.11</w:t>
            </w:r>
            <w:r>
              <w:rPr>
                <w:rFonts w:hint="eastAsia" w:asciiTheme="minorEastAsia" w:hAnsiTheme="minorEastAsia" w:eastAsiaTheme="minorEastAsia"/>
                <w:szCs w:val="21"/>
              </w:rPr>
              <w:t>排污方式</w:t>
            </w:r>
          </w:p>
        </w:tc>
        <w:tc>
          <w:tcPr>
            <w:tcW w:w="5928" w:type="dxa"/>
          </w:tcPr>
          <w:p>
            <w:pPr>
              <w:spacing w:after="60" w:line="360" w:lineRule="auto"/>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设备内自带储粪箱，室外暗埋化粪池</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储粪箱</w:t>
            </w:r>
            <w:r>
              <w:rPr>
                <w:rFonts w:hint="eastAsia" w:asciiTheme="minorEastAsia" w:hAnsiTheme="minorEastAsia" w:eastAsiaTheme="minorEastAsia"/>
                <w:szCs w:val="21"/>
                <w:lang w:val="en-US" w:eastAsia="zh-CN"/>
              </w:rPr>
              <w:t>容量≈2.5立方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tcPr>
          <w:p>
            <w:pPr>
              <w:spacing w:after="60" w:line="360" w:lineRule="auto"/>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照明射灯</w:t>
            </w:r>
          </w:p>
        </w:tc>
        <w:tc>
          <w:tcPr>
            <w:tcW w:w="5928" w:type="dxa"/>
          </w:tcPr>
          <w:p>
            <w:pPr>
              <w:spacing w:after="60" w:line="360" w:lineRule="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公厕体外</w:t>
            </w:r>
            <w:r>
              <w:rPr>
                <w:rFonts w:hint="eastAsia" w:asciiTheme="minorEastAsia" w:hAnsiTheme="minorEastAsia" w:eastAsiaTheme="minorEastAsia"/>
                <w:szCs w:val="21"/>
              </w:rPr>
              <w:t>顶棚上</w:t>
            </w:r>
            <w:r>
              <w:rPr>
                <w:rFonts w:hint="eastAsia" w:asciiTheme="minorEastAsia" w:hAnsiTheme="minorEastAsia" w:eastAsiaTheme="minorEastAsia"/>
                <w:szCs w:val="21"/>
                <w:lang w:val="en-US" w:eastAsia="zh-CN"/>
              </w:rPr>
              <w:t>外加</w:t>
            </w:r>
            <w:r>
              <w:rPr>
                <w:rFonts w:hint="eastAsia" w:asciiTheme="minorEastAsia" w:hAnsiTheme="minorEastAsia" w:eastAsiaTheme="minorEastAsia"/>
                <w:szCs w:val="21"/>
              </w:rPr>
              <w:t>安装2个照明射灯（100W LED射灯）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72" w:type="dxa"/>
            <w:vMerge w:val="continue"/>
          </w:tcPr>
          <w:p>
            <w:pPr>
              <w:spacing w:after="60" w:line="360" w:lineRule="auto"/>
              <w:rPr>
                <w:rFonts w:asciiTheme="minorEastAsia" w:hAnsiTheme="minorEastAsia" w:eastAsiaTheme="minorEastAsia"/>
                <w:b/>
                <w:szCs w:val="21"/>
              </w:rPr>
            </w:pPr>
          </w:p>
        </w:tc>
        <w:tc>
          <w:tcPr>
            <w:tcW w:w="161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2.7排气扇</w:t>
            </w:r>
          </w:p>
        </w:tc>
        <w:tc>
          <w:tcPr>
            <w:tcW w:w="5928" w:type="dxa"/>
          </w:tcPr>
          <w:p>
            <w:pPr>
              <w:spacing w:after="60" w:line="360" w:lineRule="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排气扇</w:t>
            </w:r>
            <w:r>
              <w:rPr>
                <w:rFonts w:hint="eastAsia" w:asciiTheme="minorEastAsia" w:hAnsiTheme="minorEastAsia" w:eastAsiaTheme="minorEastAsia"/>
                <w:szCs w:val="21"/>
              </w:rPr>
              <w:t>位置位于窗户侧下方，使用正野牌大功率</w:t>
            </w:r>
            <w:r>
              <w:rPr>
                <w:rFonts w:hint="eastAsia" w:asciiTheme="minorEastAsia" w:hAnsiTheme="minorEastAsia" w:eastAsiaTheme="minorEastAsia"/>
                <w:szCs w:val="21"/>
                <w:lang w:eastAsia="zh-CN"/>
              </w:rPr>
              <w:t>，8寸28W</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维护服务</w:t>
            </w:r>
          </w:p>
        </w:tc>
        <w:tc>
          <w:tcPr>
            <w:tcW w:w="7559" w:type="dxa"/>
          </w:tcPr>
          <w:p>
            <w:pPr>
              <w:spacing w:line="360" w:lineRule="auto"/>
              <w:rPr>
                <w:rFonts w:asciiTheme="minorEastAsia" w:hAnsiTheme="minorEastAsia" w:eastAsiaTheme="minorEastAsia"/>
                <w:kern w:val="0"/>
                <w:szCs w:val="21"/>
                <w:highlight w:val="yellow"/>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kern w:val="0"/>
                <w:szCs w:val="21"/>
                <w:highlight w:val="yellow"/>
              </w:rPr>
              <w:t>要求投标人施工工艺满足规范及采购方现场要求，并承诺配套安装项目保修期</w:t>
            </w:r>
            <w:r>
              <w:rPr>
                <w:rFonts w:hint="eastAsia" w:asciiTheme="minorEastAsia" w:hAnsiTheme="minorEastAsia" w:eastAsiaTheme="minorEastAsia"/>
                <w:b/>
                <w:bCs/>
                <w:kern w:val="0"/>
                <w:szCs w:val="21"/>
                <w:highlight w:val="yellow"/>
                <w:u w:val="single"/>
                <w:lang w:val="en-US" w:eastAsia="zh-CN"/>
              </w:rPr>
              <w:t>5</w:t>
            </w:r>
            <w:r>
              <w:rPr>
                <w:rFonts w:hint="eastAsia" w:asciiTheme="minorEastAsia" w:hAnsiTheme="minorEastAsia" w:eastAsiaTheme="minorEastAsia"/>
                <w:b/>
                <w:bCs/>
                <w:kern w:val="0"/>
                <w:szCs w:val="21"/>
                <w:highlight w:val="yellow"/>
              </w:rPr>
              <w:t>年；</w:t>
            </w:r>
            <w:r>
              <w:rPr>
                <w:rFonts w:hint="eastAsia" w:asciiTheme="minorEastAsia" w:hAnsiTheme="minorEastAsia" w:eastAsiaTheme="minorEastAsia"/>
                <w:b/>
                <w:kern w:val="0"/>
                <w:szCs w:val="21"/>
                <w:highlight w:val="yellow"/>
              </w:rPr>
              <w:t>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kern w:val="0"/>
                <w:szCs w:val="21"/>
                <w:highlight w:val="yellow"/>
              </w:rPr>
              <w:t>2</w:t>
            </w:r>
            <w:r>
              <w:rPr>
                <w:rFonts w:hint="eastAsia" w:asciiTheme="minorEastAsia" w:hAnsiTheme="minorEastAsia" w:eastAsiaTheme="minorEastAsia"/>
                <w:b/>
                <w:bCs/>
                <w:szCs w:val="21"/>
                <w:highlight w:val="yellow"/>
              </w:rPr>
              <w:t>.1</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u w:val="single"/>
                <w:lang w:val="en-US" w:eastAsia="zh-CN"/>
              </w:rPr>
              <w:t>30</w:t>
            </w:r>
            <w:r>
              <w:rPr>
                <w:rFonts w:hint="eastAsia" w:asciiTheme="minorEastAsia" w:hAnsiTheme="minorEastAsia" w:eastAsiaTheme="minorEastAsia"/>
                <w:b/>
                <w:bCs/>
                <w:kern w:val="0"/>
                <w:szCs w:val="21"/>
                <w:highlight w:val="yellow"/>
              </w:rPr>
              <w:t>天（日历日）内交货。指合同生效后，中标方将全部货物运抵并安装调试完成，经验收合格，正式交付用户使用所需的时间（产品的附件、备品备件及专用工具、技术文件和资料等应随产品一同交付）。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2.2投标人</w:t>
            </w:r>
            <w:r>
              <w:rPr>
                <w:rFonts w:hint="eastAsia" w:asciiTheme="minorEastAsia" w:hAnsiTheme="minorEastAsia" w:eastAsiaTheme="minorEastAsia"/>
                <w:kern w:val="0"/>
                <w:szCs w:val="21"/>
              </w:rPr>
              <w:t>应提供货物的技术文件，包括但不限于设备配置清单、产品说明书、图纸、操作手册、维护手册、质量保证文件、服务指南等，所有外文资料须提供中文译本。文件应随货物一并交付至采购人指定地点。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2.3提供的货物必须为全新、经检验合格的产品。产品如需要计量检定的应提供相关计量检定部门出具的合法检定报告。其中，进口货物必须具有</w:t>
            </w:r>
            <w:r>
              <w:rPr>
                <w:rFonts w:hint="eastAsia" w:asciiTheme="minorEastAsia" w:hAnsiTheme="minorEastAsia" w:eastAsiaTheme="minorEastAsia"/>
                <w:kern w:val="0"/>
                <w:szCs w:val="21"/>
              </w:rPr>
              <w:t>报关证明</w:t>
            </w:r>
            <w:r>
              <w:rPr>
                <w:rFonts w:hint="eastAsia" w:asciiTheme="minorEastAsia" w:hAnsiTheme="minorEastAsia" w:eastAsiaTheme="minorEastAsia"/>
                <w:spacing w:val="-3"/>
                <w:szCs w:val="21"/>
              </w:rPr>
              <w:t>文件、</w:t>
            </w:r>
            <w:r>
              <w:rPr>
                <w:rFonts w:hint="eastAsia" w:asciiTheme="minorEastAsia" w:hAnsiTheme="minorEastAsia" w:eastAsiaTheme="minorEastAsia"/>
                <w:kern w:val="0"/>
                <w:szCs w:val="21"/>
              </w:rPr>
              <w:t>原产地证明和</w:t>
            </w:r>
            <w:r>
              <w:rPr>
                <w:rFonts w:hint="eastAsia" w:asciiTheme="minorEastAsia" w:hAnsiTheme="minorEastAsia" w:eastAsiaTheme="minorEastAsia"/>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3.1投标人</w:t>
            </w:r>
            <w:r>
              <w:rPr>
                <w:rFonts w:hint="eastAsia" w:asciiTheme="minorEastAsia" w:hAnsiTheme="minorEastAsia" w:eastAsiaTheme="minorEastAsia"/>
                <w:bCs/>
                <w:kern w:val="0"/>
                <w:szCs w:val="21"/>
              </w:rPr>
              <w:t>负责将</w:t>
            </w:r>
            <w:r>
              <w:rPr>
                <w:rFonts w:hint="eastAsia" w:asciiTheme="minorEastAsia" w:hAnsiTheme="minorEastAsia" w:eastAsiaTheme="minorEastAsia"/>
                <w:kern w:val="0"/>
                <w:szCs w:val="21"/>
              </w:rPr>
              <w:t>货物</w:t>
            </w:r>
            <w:r>
              <w:rPr>
                <w:rFonts w:hint="eastAsia" w:asciiTheme="minorEastAsia" w:hAnsiTheme="minorEastAsia" w:eastAsiaTheme="minorEastAsia"/>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3.2</w:t>
            </w:r>
            <w:r>
              <w:rPr>
                <w:rFonts w:hint="eastAsia" w:asciiTheme="minorEastAsia" w:hAnsiTheme="minorEastAsia" w:eastAsiaTheme="minor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采购人可以拒绝接收该货物</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投标人应在</w:t>
            </w:r>
            <w:r>
              <w:rPr>
                <w:rFonts w:hint="eastAsia" w:asciiTheme="minorEastAsia" w:hAnsiTheme="minorEastAsia" w:eastAsiaTheme="minorEastAsia"/>
                <w:bCs/>
                <w:kern w:val="0"/>
                <w:szCs w:val="21"/>
                <w:u w:val="single"/>
              </w:rPr>
              <w:t xml:space="preserve"> 3个工作日</w:t>
            </w:r>
            <w:r>
              <w:rPr>
                <w:rFonts w:hint="eastAsia" w:asciiTheme="minorEastAsia" w:hAnsiTheme="minorEastAsia" w:eastAsiaTheme="minorEastAsia"/>
                <w:bCs/>
                <w:kern w:val="0"/>
                <w:szCs w:val="21"/>
              </w:rPr>
              <w:t>内采取补足、更换或退货等措施</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3.3投标人负责货物的现场安装和调试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提供货物安装、调试和维修所需的专用工具和辅助材料。投标人应在货物运至指定地点后一周内开始安装调试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并在</w:t>
            </w:r>
            <w:r>
              <w:rPr>
                <w:rFonts w:hint="eastAsia" w:asciiTheme="minorEastAsia" w:hAnsiTheme="minorEastAsia" w:eastAsiaTheme="minorEastAsia"/>
                <w:bCs/>
                <w:kern w:val="0"/>
                <w:szCs w:val="21"/>
                <w:u w:val="single"/>
              </w:rPr>
              <w:t xml:space="preserve"> 7 </w:t>
            </w:r>
            <w:r>
              <w:rPr>
                <w:rFonts w:hint="eastAsia" w:asciiTheme="minorEastAsia" w:hAnsiTheme="minorEastAsia" w:eastAsiaTheme="minorEastAsia"/>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3.4由投标人代表和采购人组成验收小组对产品进行验收。验收标准按照国家规定标准执行。经检验货物正常运作后签署验收报告</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4</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bCs/>
                <w:szCs w:val="21"/>
                <w:highlight w:val="red"/>
              </w:rPr>
            </w:pPr>
            <w:r>
              <w:rPr>
                <w:rFonts w:hint="eastAsia" w:asciiTheme="minorEastAsia" w:hAnsiTheme="minorEastAsia" w:eastAsiaTheme="minorEastAsia"/>
                <w:kern w:val="0"/>
                <w:szCs w:val="21"/>
              </w:rPr>
              <w:t>4.1</w:t>
            </w:r>
            <w:r>
              <w:rPr>
                <w:rFonts w:hint="eastAsia" w:asciiTheme="minorEastAsia" w:hAnsiTheme="minorEastAsia" w:eastAsiaTheme="minorEastAsia"/>
                <w:kern w:val="0"/>
                <w:szCs w:val="21"/>
                <w:lang w:val="en-US" w:eastAsia="zh-CN"/>
              </w:rPr>
              <w:t>货物</w:t>
            </w:r>
            <w:r>
              <w:rPr>
                <w:rFonts w:hint="eastAsia" w:asciiTheme="minorEastAsia" w:hAnsiTheme="minorEastAsia" w:eastAsiaTheme="minorEastAsia"/>
                <w:kern w:val="0"/>
                <w:szCs w:val="21"/>
              </w:rPr>
              <w:t>到指定地点、验收合格</w:t>
            </w:r>
            <w:r>
              <w:rPr>
                <w:rFonts w:hint="eastAsia" w:asciiTheme="minorEastAsia" w:hAnsiTheme="minorEastAsia" w:eastAsiaTheme="minorEastAsia"/>
                <w:kern w:val="0"/>
                <w:szCs w:val="21"/>
                <w:lang w:val="en-US" w:eastAsia="zh-CN"/>
              </w:rPr>
              <w:t>之后一次性支付中标价的90%</w:t>
            </w:r>
            <w:r>
              <w:rPr>
                <w:rFonts w:hint="eastAsia" w:asciiTheme="minorEastAsia" w:hAnsiTheme="minorEastAsia" w:eastAsiaTheme="minorEastAsia"/>
                <w:kern w:val="0"/>
                <w:szCs w:val="21"/>
              </w:rPr>
              <w:t>，</w:t>
            </w:r>
            <w:r>
              <w:rPr>
                <w:rFonts w:hint="eastAsia" w:asciiTheme="minorEastAsia" w:hAnsiTheme="minorEastAsia" w:eastAsiaTheme="minorEastAsia"/>
                <w:kern w:val="0"/>
                <w:szCs w:val="21"/>
                <w:lang w:val="en-US" w:eastAsia="zh-CN"/>
              </w:rPr>
              <w:t>10</w:t>
            </w:r>
            <w:r>
              <w:rPr>
                <w:rFonts w:hint="eastAsia" w:asciiTheme="minorEastAsia" w:hAnsiTheme="minorEastAsia" w:eastAsiaTheme="minorEastAsia"/>
                <w:kern w:val="0"/>
                <w:szCs w:val="21"/>
              </w:rPr>
              <w:t>%余款作为质保金。质保金在保修期结束后，经采购人确认产品质量无问题后支付。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5.1如投标人未按照投标文件中承诺的时间交货或提供服务，投标人应承担延期交货和延期服务的违约责任，并赔偿采购人因此造成的实际经济损失。实际经济损失超出履约保证金额，采购人有权终止合同。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5.2投标人所交货物的品种、型号、规格、质量、功能、技术参数等方面不能实质性满足招标文件要约的，采购人有权拒绝收货，投标人向采购人偿付项目采购金额千分之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5.3投标人不能交付货物的，投标人向采购人偿付项目采购金额千分之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5.4投标人逾期未交货物的，投标人向采购人每日偿付设备款千分之</w:t>
            </w:r>
            <w:r>
              <w:rPr>
                <w:rFonts w:hint="eastAsia" w:asciiTheme="minorEastAsia" w:hAnsiTheme="minorEastAsia" w:eastAsiaTheme="minorEastAsia"/>
                <w:bCs/>
                <w:kern w:val="0"/>
                <w:szCs w:val="21"/>
                <w:u w:val="single"/>
              </w:rPr>
              <w:t xml:space="preserve">  五  </w:t>
            </w:r>
            <w:r>
              <w:rPr>
                <w:rFonts w:hint="eastAsia" w:asciiTheme="minorEastAsia" w:hAnsiTheme="minorEastAsia" w:eastAsiaTheme="minorEastAsia"/>
                <w:bCs/>
                <w:kern w:val="0"/>
                <w:szCs w:val="21"/>
              </w:rPr>
              <w:t>的违约金。投标人超过交货期限</w:t>
            </w:r>
            <w:r>
              <w:rPr>
                <w:rFonts w:hint="eastAsia" w:asciiTheme="minorEastAsia" w:hAnsiTheme="minorEastAsia" w:eastAsiaTheme="minorEastAsia"/>
                <w:bCs/>
                <w:kern w:val="0"/>
                <w:szCs w:val="21"/>
                <w:u w:val="single"/>
              </w:rPr>
              <w:t xml:space="preserve"> 30 </w:t>
            </w:r>
            <w:r>
              <w:rPr>
                <w:rFonts w:hint="eastAsia" w:asciiTheme="minorEastAsia" w:hAnsiTheme="minorEastAsia" w:eastAsiaTheme="minorEastAsia"/>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5.5违约金先从由投标人履约保证金中扣除，若有不足部分则由中标人补齐。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834" w:type="dxa"/>
            <w:vMerge w:val="restart"/>
            <w:vAlign w:val="center"/>
          </w:tcPr>
          <w:p>
            <w:pPr>
              <w:spacing w:line="360" w:lineRule="auto"/>
              <w:jc w:val="center"/>
              <w:rPr>
                <w:rFonts w:hint="eastAsia"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6</w:t>
            </w:r>
          </w:p>
        </w:tc>
        <w:tc>
          <w:tcPr>
            <w:tcW w:w="1620" w:type="dxa"/>
            <w:vMerge w:val="restart"/>
            <w:vAlign w:val="center"/>
          </w:tcPr>
          <w:p>
            <w:pPr>
              <w:spacing w:line="360" w:lineRule="auto"/>
              <w:jc w:val="center"/>
              <w:rPr>
                <w:rFonts w:hint="default" w:asciiTheme="minorEastAsia" w:hAnsiTheme="minorEastAsia" w:eastAsiaTheme="minorEastAsia"/>
                <w:b/>
                <w:kern w:val="0"/>
                <w:szCs w:val="21"/>
                <w:lang w:val="en-US" w:eastAsia="zh-CN"/>
              </w:rPr>
            </w:pPr>
            <w:r>
              <w:rPr>
                <w:rFonts w:hint="eastAsia" w:asciiTheme="minorEastAsia" w:hAnsiTheme="minorEastAsia" w:eastAsiaTheme="minorEastAsia"/>
                <w:b/>
                <w:kern w:val="0"/>
                <w:szCs w:val="21"/>
                <w:lang w:val="en-US" w:eastAsia="zh-CN"/>
              </w:rPr>
              <w:t>货物配套及安装</w:t>
            </w:r>
          </w:p>
        </w:tc>
        <w:tc>
          <w:tcPr>
            <w:tcW w:w="7559" w:type="dxa"/>
          </w:tcPr>
          <w:p>
            <w:pPr>
              <w:spacing w:line="360" w:lineRule="auto"/>
              <w:rPr>
                <w:rFonts w:hint="default" w:asciiTheme="minorEastAsia" w:hAnsiTheme="minorEastAsia" w:eastAsiaTheme="minorEastAsia"/>
                <w:bCs/>
                <w:szCs w:val="21"/>
                <w:lang w:val="en-US" w:eastAsia="zh-CN"/>
              </w:rPr>
            </w:pPr>
            <w:r>
              <w:rPr>
                <w:rFonts w:hint="eastAsia" w:ascii="宋体" w:hAnsi="宋体" w:cs="仿宋"/>
                <w:szCs w:val="21"/>
              </w:rPr>
              <w:t>▲</w:t>
            </w:r>
            <w:r>
              <w:rPr>
                <w:rFonts w:hint="eastAsia" w:asciiTheme="minorEastAsia" w:hAnsiTheme="minorEastAsia" w:eastAsiaTheme="minorEastAsia"/>
                <w:bCs/>
                <w:szCs w:val="21"/>
                <w:lang w:val="en-US" w:eastAsia="zh-CN"/>
              </w:rPr>
              <w:t>6.1</w:t>
            </w:r>
            <w:r>
              <w:rPr>
                <w:rFonts w:hint="eastAsia" w:asciiTheme="minorEastAsia" w:hAnsiTheme="minorEastAsia" w:eastAsiaTheme="minorEastAsia"/>
                <w:bCs/>
                <w:szCs w:val="21"/>
              </w:rPr>
              <w:t>采购人提供强电</w:t>
            </w:r>
            <w:r>
              <w:rPr>
                <w:rFonts w:hint="eastAsia" w:asciiTheme="minorEastAsia" w:hAnsiTheme="minorEastAsia" w:eastAsiaTheme="minorEastAsia"/>
                <w:bCs/>
                <w:szCs w:val="21"/>
                <w:lang w:val="en-US" w:eastAsia="zh-CN"/>
              </w:rPr>
              <w:t>接驳点（强电接驳点至场地线路约108m，中标供应商负责设计破除混凝土道路并恢复36m，锚钩安装线路并恢复35m），其中强电管线规格为（6×3+4）；</w:t>
            </w:r>
          </w:p>
          <w:p>
            <w:pPr>
              <w:spacing w:line="360" w:lineRule="auto"/>
              <w:rPr>
                <w:rFonts w:hint="default" w:asciiTheme="minorEastAsia" w:hAnsiTheme="minorEastAsia" w:eastAsiaTheme="minorEastAsia"/>
                <w:bCs/>
                <w:szCs w:val="21"/>
                <w:lang w:val="en-US" w:eastAsia="zh-CN"/>
              </w:rPr>
            </w:pPr>
            <w:r>
              <w:rPr>
                <w:rFonts w:hint="eastAsia" w:ascii="宋体" w:hAnsi="宋体" w:cs="仿宋"/>
                <w:szCs w:val="21"/>
              </w:rPr>
              <w:t>▲</w:t>
            </w:r>
            <w:r>
              <w:rPr>
                <w:rFonts w:hint="eastAsia" w:asciiTheme="minorEastAsia" w:hAnsiTheme="minorEastAsia" w:eastAsiaTheme="minorEastAsia"/>
                <w:bCs/>
                <w:szCs w:val="21"/>
                <w:lang w:val="en-US" w:eastAsia="zh-CN"/>
              </w:rPr>
              <w:t>6.2</w:t>
            </w:r>
            <w:r>
              <w:rPr>
                <w:rFonts w:hint="eastAsia" w:asciiTheme="minorEastAsia" w:hAnsiTheme="minorEastAsia" w:eastAsiaTheme="minorEastAsia"/>
                <w:bCs/>
                <w:szCs w:val="21"/>
              </w:rPr>
              <w:t>采购人提供给水</w:t>
            </w:r>
            <w:r>
              <w:rPr>
                <w:rFonts w:hint="eastAsia" w:asciiTheme="minorEastAsia" w:hAnsiTheme="minorEastAsia" w:eastAsiaTheme="minorEastAsia"/>
                <w:bCs/>
                <w:szCs w:val="21"/>
                <w:lang w:val="en-US" w:eastAsia="zh-CN"/>
              </w:rPr>
              <w:t>接驳点</w:t>
            </w:r>
            <w:r>
              <w:rPr>
                <w:rFonts w:hint="eastAsia" w:asciiTheme="minorEastAsia" w:hAnsiTheme="minorEastAsia" w:eastAsiaTheme="minorEastAsia"/>
                <w:bCs/>
                <w:szCs w:val="21"/>
                <w:lang w:eastAsia="zh-CN"/>
              </w:rPr>
              <w:t>（</w:t>
            </w:r>
            <w:r>
              <w:rPr>
                <w:rFonts w:hint="eastAsia" w:asciiTheme="minorEastAsia" w:hAnsiTheme="minorEastAsia" w:eastAsiaTheme="minorEastAsia"/>
                <w:bCs/>
                <w:szCs w:val="21"/>
                <w:lang w:val="en-US" w:eastAsia="zh-CN"/>
              </w:rPr>
              <w:t>给水接驳点至场地安装给水管76m,中标供应商负责设计破除混凝土道路并恢复20m，挖沟并恢复52m），其中给水管规格为DN50；</w:t>
            </w:r>
          </w:p>
          <w:p>
            <w:pPr>
              <w:spacing w:line="360" w:lineRule="auto"/>
              <w:rPr>
                <w:rFonts w:hint="default" w:asciiTheme="minorEastAsia" w:hAnsiTheme="minorEastAsia" w:eastAsiaTheme="minorEastAsia"/>
                <w:bCs/>
                <w:szCs w:val="21"/>
                <w:lang w:val="en-US" w:eastAsia="zh-CN"/>
              </w:rPr>
            </w:pPr>
            <w:r>
              <w:rPr>
                <w:rFonts w:hint="eastAsia" w:ascii="宋体" w:hAnsi="宋体" w:cs="仿宋"/>
                <w:szCs w:val="21"/>
              </w:rPr>
              <w:t>▲</w:t>
            </w:r>
            <w:r>
              <w:rPr>
                <w:rFonts w:hint="eastAsia" w:asciiTheme="minorEastAsia" w:hAnsiTheme="minorEastAsia" w:eastAsiaTheme="minorEastAsia"/>
                <w:bCs/>
                <w:szCs w:val="21"/>
                <w:lang w:val="en-US" w:eastAsia="zh-CN"/>
              </w:rPr>
              <w:t>6.3</w:t>
            </w:r>
            <w:r>
              <w:rPr>
                <w:rFonts w:hint="eastAsia" w:asciiTheme="minorEastAsia" w:hAnsiTheme="minorEastAsia" w:eastAsiaTheme="minorEastAsia"/>
                <w:bCs/>
                <w:szCs w:val="21"/>
              </w:rPr>
              <w:t>采购人提供污水接入点</w:t>
            </w:r>
            <w:r>
              <w:rPr>
                <w:rFonts w:hint="eastAsia" w:asciiTheme="minorEastAsia" w:hAnsiTheme="minorEastAsia" w:eastAsiaTheme="minorEastAsia"/>
                <w:bCs/>
                <w:szCs w:val="21"/>
                <w:lang w:val="en-US" w:eastAsia="zh-CN"/>
              </w:rPr>
              <w:t xml:space="preserve"> [污水接入点至场地化粪池接入市政污水井，排污管17m，中标供应商负责设计破除混凝土道路12m，场地平整72㎡（C25混凝土20cm厚），暗埋玻璃钢化粪池（2.5m³，并安装好相关污水管）],其中污水管规格为DN150；</w:t>
            </w:r>
          </w:p>
          <w:p>
            <w:pPr>
              <w:spacing w:line="360" w:lineRule="auto"/>
              <w:rPr>
                <w:rFonts w:hint="eastAsia" w:asciiTheme="minorEastAsia" w:hAnsiTheme="minorEastAsia" w:eastAsiaTheme="minorEastAsia"/>
                <w:bCs/>
                <w:szCs w:val="21"/>
                <w:lang w:eastAsia="zh-CN"/>
              </w:rPr>
            </w:pPr>
            <w:r>
              <w:rPr>
                <w:rFonts w:hint="eastAsia" w:ascii="宋体" w:hAnsi="宋体" w:cs="仿宋"/>
                <w:szCs w:val="21"/>
              </w:rPr>
              <w:t>▲</w:t>
            </w:r>
            <w:r>
              <w:rPr>
                <w:rFonts w:hint="eastAsia" w:asciiTheme="minorEastAsia" w:hAnsiTheme="minorEastAsia" w:eastAsiaTheme="minorEastAsia"/>
                <w:bCs/>
                <w:szCs w:val="21"/>
                <w:lang w:val="en-US" w:eastAsia="zh-CN"/>
              </w:rPr>
              <w:t>6.4</w:t>
            </w:r>
            <w:r>
              <w:rPr>
                <w:rFonts w:hint="eastAsia" w:asciiTheme="minorEastAsia" w:hAnsiTheme="minorEastAsia" w:eastAsiaTheme="minorEastAsia"/>
                <w:bCs/>
                <w:szCs w:val="21"/>
              </w:rPr>
              <w:t>中标供应商负责：设备安装场地平整硬化、强电管线安装、给水管安装、配备玻璃钢化粪池(2.5</w:t>
            </w:r>
            <w:r>
              <w:rPr>
                <w:rFonts w:hint="eastAsia" w:asciiTheme="minorEastAsia" w:hAnsiTheme="minorEastAsia" w:eastAsiaTheme="minorEastAsia"/>
                <w:bCs/>
                <w:szCs w:val="21"/>
                <w:lang w:val="en-US" w:eastAsia="zh-CN"/>
              </w:rPr>
              <w:t>m³</w:t>
            </w:r>
            <w:r>
              <w:rPr>
                <w:rFonts w:hint="eastAsia" w:asciiTheme="minorEastAsia" w:hAnsiTheme="minorEastAsia" w:eastAsiaTheme="minorEastAsia"/>
                <w:bCs/>
                <w:szCs w:val="21"/>
              </w:rPr>
              <w:t>)并安装、排水管安装、道路开槽及恢复、</w:t>
            </w:r>
            <w:r>
              <w:rPr>
                <w:rFonts w:hint="eastAsia" w:asciiTheme="minorEastAsia" w:hAnsiTheme="minorEastAsia" w:eastAsiaTheme="minorEastAsia"/>
                <w:szCs w:val="21"/>
                <w:lang w:val="en-US" w:eastAsia="zh-CN"/>
              </w:rPr>
              <w:t>室外花岗岩</w:t>
            </w:r>
            <w:r>
              <w:rPr>
                <w:rFonts w:hint="eastAsia" w:asciiTheme="minorEastAsia" w:hAnsiTheme="minorEastAsia" w:eastAsiaTheme="minorEastAsia"/>
                <w:bCs/>
                <w:szCs w:val="21"/>
              </w:rPr>
              <w:t>洗手</w:t>
            </w:r>
            <w:r>
              <w:rPr>
                <w:rFonts w:hint="eastAsia" w:asciiTheme="minorEastAsia" w:hAnsiTheme="minorEastAsia" w:eastAsiaTheme="minorEastAsia"/>
                <w:bCs/>
                <w:szCs w:val="21"/>
                <w:lang w:val="en-US" w:eastAsia="zh-CN"/>
              </w:rPr>
              <w:t>台</w:t>
            </w:r>
            <w:r>
              <w:rPr>
                <w:rFonts w:hint="eastAsia" w:asciiTheme="minorEastAsia" w:hAnsiTheme="minorEastAsia" w:eastAsiaTheme="minorEastAsia"/>
                <w:bCs/>
                <w:szCs w:val="21"/>
              </w:rPr>
              <w:t>及黑金砂拖把池安装</w:t>
            </w:r>
            <w:r>
              <w:rPr>
                <w:rFonts w:hint="eastAsia" w:asciiTheme="minorEastAsia" w:hAnsiTheme="minorEastAsia" w:eastAsiaTheme="minorEastAsia"/>
                <w:bCs/>
                <w:szCs w:val="21"/>
                <w:lang w:eastAsia="zh-CN"/>
              </w:rPr>
              <w:t>。</w:t>
            </w:r>
          </w:p>
          <w:p>
            <w:pPr>
              <w:spacing w:line="360" w:lineRule="auto"/>
              <w:rPr>
                <w:rFonts w:hint="eastAsia" w:asciiTheme="minorEastAsia" w:hAnsiTheme="minorEastAsia" w:eastAsiaTheme="minorEastAsia"/>
                <w:bCs/>
                <w:kern w:val="0"/>
                <w:szCs w:val="21"/>
              </w:rPr>
            </w:pPr>
            <w:r>
              <w:rPr>
                <w:rFonts w:hint="eastAsia" w:asciiTheme="minorEastAsia" w:hAnsiTheme="minorEastAsia" w:eastAsiaTheme="minorEastAsia"/>
                <w:bCs/>
                <w:szCs w:val="21"/>
                <w:highlight w:val="yellow"/>
                <w:lang w:eastAsia="zh-CN"/>
              </w:rPr>
              <w:t>【</w:t>
            </w:r>
            <w:r>
              <w:rPr>
                <w:rFonts w:hint="eastAsia" w:asciiTheme="minorEastAsia" w:hAnsiTheme="minorEastAsia" w:eastAsiaTheme="minorEastAsia"/>
                <w:b/>
                <w:bCs w:val="0"/>
                <w:szCs w:val="21"/>
                <w:highlight w:val="yellow"/>
              </w:rPr>
              <w:t>采购人提供场地位置及要求</w:t>
            </w:r>
            <w:r>
              <w:rPr>
                <w:rFonts w:hint="eastAsia" w:asciiTheme="minorEastAsia" w:hAnsiTheme="minorEastAsia" w:eastAsiaTheme="minorEastAsia"/>
                <w:b/>
                <w:bCs w:val="0"/>
                <w:szCs w:val="21"/>
                <w:highlight w:val="yellow"/>
                <w:lang w:eastAsia="zh-CN"/>
              </w:rPr>
              <w:t>，</w:t>
            </w:r>
            <w:r>
              <w:rPr>
                <w:rFonts w:hint="eastAsia" w:asciiTheme="minorEastAsia" w:hAnsiTheme="minorEastAsia" w:eastAsiaTheme="minorEastAsia"/>
                <w:b/>
                <w:bCs w:val="0"/>
                <w:szCs w:val="21"/>
                <w:highlight w:val="yellow"/>
                <w:lang w:val="en-US" w:eastAsia="zh-CN"/>
              </w:rPr>
              <w:t>具体细节需投标单位到现场踏勘了解详情</w:t>
            </w:r>
            <w:r>
              <w:rPr>
                <w:rFonts w:hint="eastAsia" w:asciiTheme="minorEastAsia" w:hAnsiTheme="minorEastAsia" w:eastAsiaTheme="minorEastAsia"/>
                <w:bCs/>
                <w:szCs w:val="21"/>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 w:type="dxa"/>
            <w:vMerge w:val="restart"/>
            <w:vAlign w:val="center"/>
          </w:tcPr>
          <w:p>
            <w:pPr>
              <w:spacing w:line="360" w:lineRule="auto"/>
              <w:jc w:val="center"/>
              <w:rPr>
                <w:rFonts w:hint="eastAsia"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7</w:t>
            </w:r>
          </w:p>
        </w:tc>
        <w:tc>
          <w:tcPr>
            <w:tcW w:w="1620" w:type="dxa"/>
            <w:vMerge w:val="restart"/>
            <w:vAlign w:val="center"/>
          </w:tcPr>
          <w:p>
            <w:pPr>
              <w:spacing w:line="360" w:lineRule="auto"/>
              <w:jc w:val="center"/>
              <w:rPr>
                <w:rFonts w:hint="default" w:asciiTheme="minorEastAsia" w:hAnsiTheme="minorEastAsia" w:eastAsiaTheme="minorEastAsia"/>
                <w:b/>
                <w:kern w:val="0"/>
                <w:szCs w:val="21"/>
                <w:lang w:val="en-US" w:eastAsia="zh-CN"/>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lang w:val="en-US" w:eastAsia="zh-CN"/>
              </w:rPr>
              <w:t>7</w:t>
            </w:r>
            <w:r>
              <w:rPr>
                <w:rFonts w:hint="eastAsia" w:asciiTheme="minorEastAsia" w:hAnsiTheme="minorEastAsia" w:eastAsiaTheme="minorEastAsia"/>
                <w:bCs/>
                <w:szCs w:val="21"/>
              </w:rPr>
              <w:t>.1投标人应按其投标文件中的承诺，进行其他售后服务工作。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vAlign w:val="center"/>
          </w:tcPr>
          <w:p>
            <w:pPr>
              <w:spacing w:line="360" w:lineRule="auto"/>
              <w:rPr>
                <w:rFonts w:asciiTheme="minorEastAsia" w:hAnsiTheme="minorEastAsia" w:eastAsiaTheme="minorEastAsia"/>
                <w:bCs/>
                <w:szCs w:val="21"/>
              </w:rPr>
            </w:pPr>
            <w:r>
              <w:rPr>
                <w:rFonts w:hint="eastAsia" w:ascii="宋体" w:hAnsi="宋体" w:cs="仿宋"/>
                <w:szCs w:val="21"/>
              </w:rPr>
              <w:t>▲</w:t>
            </w:r>
            <w:r>
              <w:rPr>
                <w:rFonts w:hint="eastAsia" w:asciiTheme="minorEastAsia" w:hAnsiTheme="minorEastAsia" w:eastAsiaTheme="minorEastAsia"/>
                <w:b/>
                <w:szCs w:val="21"/>
                <w:highlight w:val="none"/>
                <w:lang w:val="en-US" w:eastAsia="zh-CN"/>
              </w:rPr>
              <w:t>7</w:t>
            </w:r>
            <w:r>
              <w:rPr>
                <w:rFonts w:hint="eastAsia" w:asciiTheme="minorEastAsia" w:hAnsiTheme="minorEastAsia" w:eastAsiaTheme="minorEastAsia"/>
                <w:b/>
                <w:szCs w:val="21"/>
                <w:highlight w:val="none"/>
              </w:rPr>
              <w:t>.2要求投标单位必须在</w:t>
            </w:r>
            <w:r>
              <w:rPr>
                <w:rFonts w:hint="eastAsia" w:asciiTheme="minorEastAsia" w:hAnsiTheme="minorEastAsia" w:eastAsiaTheme="minorEastAsia"/>
                <w:b/>
                <w:szCs w:val="21"/>
                <w:highlight w:val="none"/>
                <w:lang w:val="en-US" w:eastAsia="zh-CN"/>
              </w:rPr>
              <w:t>规定时间</w:t>
            </w:r>
            <w:r>
              <w:rPr>
                <w:rFonts w:hint="eastAsia" w:asciiTheme="minorEastAsia" w:hAnsiTheme="minorEastAsia" w:eastAsiaTheme="minorEastAsia"/>
                <w:b/>
                <w:szCs w:val="21"/>
                <w:highlight w:val="none"/>
              </w:rPr>
              <w:t>到现场踏勘、签到。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vAlign w:val="center"/>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lang w:val="en-US" w:eastAsia="zh-CN"/>
              </w:rPr>
              <w:t>7</w:t>
            </w:r>
            <w:r>
              <w:rPr>
                <w:rFonts w:hint="eastAsia" w:asciiTheme="minorEastAsia" w:hAnsiTheme="minorEastAsia" w:eastAsiaTheme="minorEastAsia"/>
                <w:bCs/>
                <w:szCs w:val="21"/>
              </w:rPr>
              <w:t>.</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相关设备安装及配套安装，不干扰采购方正常业务开展。</w:t>
            </w:r>
          </w:p>
        </w:tc>
      </w:tr>
    </w:tbl>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sz w:val="21"/>
          <w:szCs w:val="21"/>
        </w:rPr>
      </w:pPr>
    </w:p>
    <w:p>
      <w:pPr>
        <w:pStyle w:val="3"/>
      </w:pPr>
      <w:bookmarkStart w:id="2" w:name="_Toc16817"/>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widowControl/>
        <w:jc w:val="left"/>
      </w:pPr>
      <w:r>
        <w:rPr>
          <w:rFonts w:hint="eastAsia" w:ascii="宋体" w:hAnsi="宋体"/>
          <w:snapToGrid w:val="0"/>
          <w:kern w:val="0"/>
        </w:rPr>
        <w:t>13、法律法规规定的其它情形。</w:t>
      </w:r>
    </w:p>
    <w:p>
      <w:pPr>
        <w:pStyle w:val="3"/>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sz w:val="21"/>
          <w:szCs w:val="21"/>
        </w:rPr>
      </w:pPr>
    </w:p>
    <w:p>
      <w:pPr>
        <w:pStyle w:val="3"/>
        <w:spacing w:after="312" w:afterLines="100"/>
      </w:pPr>
      <w:bookmarkStart w:id="3" w:name="_Toc1043"/>
      <w:r>
        <w:rPr>
          <w:rFonts w:hint="eastAsia"/>
        </w:rPr>
        <w:t>第四章  评标方法和标准</w:t>
      </w:r>
      <w:bookmarkEnd w:id="3"/>
    </w:p>
    <w:p>
      <w:pPr>
        <w:pStyle w:val="2"/>
        <w:spacing w:before="0" w:after="0"/>
      </w:pPr>
      <w:bookmarkStart w:id="4" w:name="_Toc44691161"/>
      <w:bookmarkStart w:id="5" w:name="_Toc44690702"/>
      <w:bookmarkStart w:id="6" w:name="_Toc44690429"/>
      <w:bookmarkStart w:id="7" w:name="_Toc44691393"/>
      <w:bookmarkStart w:id="8" w:name="_Toc2855"/>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2"/>
        <w:spacing w:before="0" w:after="0"/>
      </w:pPr>
      <w:bookmarkStart w:id="9" w:name="_Toc26157"/>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4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技术服务方案</w:t>
            </w:r>
          </w:p>
        </w:tc>
        <w:tc>
          <w:tcPr>
            <w:tcW w:w="709" w:type="dxa"/>
            <w:vAlign w:val="center"/>
          </w:tcPr>
          <w:p>
            <w:pPr>
              <w:widowControl/>
              <w:spacing w:line="360" w:lineRule="exact"/>
              <w:jc w:val="center"/>
              <w:rPr>
                <w:rFonts w:hint="eastAsia" w:ascii="宋体" w:hAnsi="宋体" w:eastAsia="宋体" w:cs="仿宋"/>
                <w:kern w:val="0"/>
                <w:szCs w:val="21"/>
                <w:lang w:eastAsia="zh-CN"/>
              </w:rPr>
            </w:pPr>
            <w:r>
              <w:rPr>
                <w:rFonts w:hint="eastAsia" w:ascii="宋体" w:hAnsi="宋体" w:cs="仿宋"/>
                <w:kern w:val="0"/>
                <w:szCs w:val="21"/>
                <w:lang w:val="en-US" w:eastAsia="zh-CN"/>
              </w:rPr>
              <w:t>8</w:t>
            </w:r>
          </w:p>
        </w:tc>
        <w:tc>
          <w:tcPr>
            <w:tcW w:w="5953" w:type="dxa"/>
            <w:vAlign w:val="center"/>
          </w:tcPr>
          <w:p>
            <w:pPr>
              <w:spacing w:line="360" w:lineRule="exact"/>
              <w:jc w:val="left"/>
              <w:rPr>
                <w:rFonts w:ascii="宋体" w:hAnsi="宋体" w:cs="仿宋"/>
                <w:szCs w:val="21"/>
              </w:rPr>
            </w:pPr>
            <w:r>
              <w:rPr>
                <w:rFonts w:hint="eastAsia" w:ascii="宋体" w:hAnsi="宋体" w:cs="仿宋"/>
                <w:szCs w:val="21"/>
              </w:rPr>
              <w:t>根据投标人提供的</w:t>
            </w:r>
            <w:r>
              <w:rPr>
                <w:rFonts w:hint="eastAsia" w:ascii="宋体" w:hAnsi="宋体" w:cs="仿宋"/>
                <w:kern w:val="0"/>
                <w:szCs w:val="21"/>
              </w:rPr>
              <w:t>技术服务方案</w:t>
            </w:r>
            <w:r>
              <w:rPr>
                <w:rFonts w:hint="eastAsia" w:ascii="宋体" w:hAnsi="宋体" w:cs="仿宋"/>
                <w:szCs w:val="21"/>
              </w:rPr>
              <w:t>响应情况进行评分：</w:t>
            </w:r>
          </w:p>
          <w:p>
            <w:pPr>
              <w:spacing w:line="360" w:lineRule="exact"/>
              <w:jc w:val="left"/>
              <w:rPr>
                <w:rFonts w:ascii="宋体" w:hAnsi="宋体" w:cs="仿宋"/>
                <w:szCs w:val="21"/>
              </w:rPr>
            </w:pPr>
            <w:r>
              <w:rPr>
                <w:rFonts w:hint="eastAsia" w:ascii="宋体" w:hAnsi="宋体" w:cs="仿宋"/>
                <w:szCs w:val="21"/>
              </w:rPr>
              <w:t>（1）项目方案根据招标文件项目需求编写，项目方案详细，具体；</w:t>
            </w:r>
          </w:p>
          <w:p>
            <w:pPr>
              <w:spacing w:line="360" w:lineRule="exact"/>
              <w:jc w:val="left"/>
              <w:rPr>
                <w:rFonts w:ascii="宋体" w:hAnsi="宋体" w:cs="仿宋"/>
                <w:szCs w:val="21"/>
              </w:rPr>
            </w:pPr>
            <w:r>
              <w:rPr>
                <w:rFonts w:hint="eastAsia" w:ascii="宋体" w:hAnsi="宋体" w:cs="仿宋"/>
                <w:szCs w:val="21"/>
              </w:rPr>
              <w:t>（2）工作措施完善，可实施性强；</w:t>
            </w:r>
          </w:p>
          <w:p>
            <w:pPr>
              <w:spacing w:line="360" w:lineRule="exact"/>
              <w:jc w:val="left"/>
              <w:rPr>
                <w:rFonts w:ascii="宋体" w:hAnsi="宋体" w:cs="仿宋"/>
                <w:szCs w:val="21"/>
              </w:rPr>
            </w:pPr>
            <w:r>
              <w:rPr>
                <w:rFonts w:hint="eastAsia" w:ascii="宋体" w:hAnsi="宋体" w:cs="仿宋"/>
                <w:szCs w:val="21"/>
              </w:rPr>
              <w:t>（3）工作方法、工作手段能根据各阶段工作计划编写，各阶段工作计划衔接性强；</w:t>
            </w:r>
          </w:p>
          <w:p>
            <w:pPr>
              <w:autoSpaceDE w:val="0"/>
              <w:autoSpaceDN w:val="0"/>
              <w:adjustRightInd w:val="0"/>
              <w:spacing w:line="360" w:lineRule="exact"/>
              <w:rPr>
                <w:rFonts w:ascii="宋体" w:hAnsi="宋体" w:cs="宋体"/>
                <w:szCs w:val="21"/>
              </w:rPr>
            </w:pPr>
          </w:p>
          <w:p>
            <w:pPr>
              <w:autoSpaceDE w:val="0"/>
              <w:autoSpaceDN w:val="0"/>
              <w:adjustRightInd w:val="0"/>
              <w:spacing w:line="360" w:lineRule="exact"/>
              <w:rPr>
                <w:rFonts w:ascii="宋体" w:hAnsi="宋体" w:cs="宋体"/>
                <w:szCs w:val="21"/>
              </w:rPr>
            </w:pPr>
            <w:r>
              <w:rPr>
                <w:rFonts w:hint="eastAsia" w:ascii="宋体" w:hAnsi="宋体" w:cs="宋体"/>
                <w:szCs w:val="21"/>
              </w:rPr>
              <w:t>评分标准：</w:t>
            </w:r>
          </w:p>
          <w:p>
            <w:pPr>
              <w:spacing w:line="360" w:lineRule="exact"/>
              <w:jc w:val="left"/>
              <w:rPr>
                <w:rFonts w:ascii="宋体" w:hAnsi="宋体" w:cs="仿宋"/>
                <w:szCs w:val="21"/>
              </w:rPr>
            </w:pPr>
            <w:r>
              <w:rPr>
                <w:rFonts w:hint="eastAsia" w:ascii="宋体" w:hAnsi="宋体" w:cs="宋体"/>
                <w:bCs/>
                <w:color w:val="000000"/>
                <w:szCs w:val="21"/>
              </w:rPr>
              <w:t>满足以上三项要求的得</w:t>
            </w:r>
            <w:r>
              <w:rPr>
                <w:rFonts w:hint="eastAsia" w:ascii="宋体" w:hAnsi="宋体" w:cs="宋体"/>
                <w:bCs/>
                <w:color w:val="000000"/>
                <w:szCs w:val="21"/>
                <w:lang w:val="en-US" w:eastAsia="zh-CN"/>
              </w:rPr>
              <w:t>8</w:t>
            </w:r>
            <w:r>
              <w:rPr>
                <w:rFonts w:hint="eastAsia" w:ascii="宋体" w:hAnsi="宋体" w:cs="宋体"/>
                <w:bCs/>
                <w:color w:val="000000"/>
                <w:szCs w:val="21"/>
              </w:rPr>
              <w:t>分，满足其中两项要求的得</w:t>
            </w:r>
            <w:r>
              <w:rPr>
                <w:rFonts w:hint="eastAsia" w:ascii="宋体" w:hAnsi="宋体" w:cs="宋体"/>
                <w:bCs/>
                <w:color w:val="000000"/>
                <w:szCs w:val="21"/>
                <w:lang w:val="en-US" w:eastAsia="zh-CN"/>
              </w:rPr>
              <w:t>4</w:t>
            </w:r>
            <w:r>
              <w:rPr>
                <w:rFonts w:hint="eastAsia" w:ascii="宋体" w:hAnsi="宋体" w:cs="宋体"/>
                <w:bCs/>
                <w:color w:val="000000"/>
                <w:szCs w:val="21"/>
              </w:rPr>
              <w:t>分，满足其中一项要求的得</w:t>
            </w:r>
            <w:r>
              <w:rPr>
                <w:rFonts w:hint="eastAsia" w:ascii="宋体" w:hAnsi="宋体" w:cs="宋体"/>
                <w:bCs/>
                <w:color w:val="000000"/>
                <w:szCs w:val="21"/>
                <w:lang w:val="en-US" w:eastAsia="zh-CN"/>
              </w:rPr>
              <w:t>2</w:t>
            </w:r>
            <w:r>
              <w:rPr>
                <w:rFonts w:hint="eastAsia" w:ascii="宋体" w:hAnsi="宋体" w:cs="宋体"/>
                <w:bCs/>
                <w:color w:val="000000"/>
                <w:szCs w:val="21"/>
              </w:rPr>
              <w:t>分，其他情况不得分</w:t>
            </w:r>
            <w:r>
              <w:rPr>
                <w:rFonts w:hint="eastAsia" w:ascii="宋体" w:hAnsi="宋体"/>
                <w:szCs w:val="21"/>
              </w:rPr>
              <w:t>。</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44"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2</w:t>
            </w:r>
          </w:p>
        </w:tc>
        <w:tc>
          <w:tcPr>
            <w:tcW w:w="1143" w:type="dxa"/>
            <w:vAlign w:val="center"/>
          </w:tcPr>
          <w:p>
            <w:pPr>
              <w:widowControl/>
              <w:spacing w:line="360" w:lineRule="exact"/>
              <w:jc w:val="center"/>
              <w:rPr>
                <w:rFonts w:hint="eastAsia" w:ascii="宋体" w:hAnsi="宋体" w:cs="仿宋"/>
                <w:kern w:val="0"/>
                <w:szCs w:val="21"/>
              </w:rPr>
            </w:pPr>
            <w:r>
              <w:rPr>
                <w:rFonts w:hint="eastAsia"/>
              </w:rPr>
              <w:t>关键安装技术、工艺及项目实施的重点、难点和解决方案</w:t>
            </w:r>
          </w:p>
        </w:tc>
        <w:tc>
          <w:tcPr>
            <w:tcW w:w="709" w:type="dxa"/>
            <w:vAlign w:val="center"/>
          </w:tcPr>
          <w:p>
            <w:pPr>
              <w:widowControl/>
              <w:spacing w:line="360" w:lineRule="exact"/>
              <w:jc w:val="center"/>
              <w:rPr>
                <w:rFonts w:hint="default" w:ascii="宋体" w:hAnsi="宋体" w:cs="仿宋"/>
                <w:kern w:val="0"/>
                <w:szCs w:val="21"/>
                <w:lang w:val="en-US" w:eastAsia="zh-CN"/>
              </w:rPr>
            </w:pPr>
            <w:r>
              <w:rPr>
                <w:rFonts w:hint="eastAsia" w:ascii="宋体" w:hAnsi="宋体" w:cs="仿宋"/>
                <w:kern w:val="0"/>
                <w:szCs w:val="21"/>
                <w:lang w:val="en-US" w:eastAsia="zh-CN"/>
              </w:rPr>
              <w:t>8</w:t>
            </w:r>
          </w:p>
        </w:tc>
        <w:tc>
          <w:tcPr>
            <w:tcW w:w="5953" w:type="dxa"/>
            <w:vAlign w:val="center"/>
          </w:tcPr>
          <w:p>
            <w:pPr>
              <w:pStyle w:val="94"/>
              <w:spacing w:line="360" w:lineRule="exact"/>
              <w:ind w:firstLine="0" w:firstLineChars="0"/>
              <w:rPr>
                <w:rFonts w:ascii="宋体" w:hAnsi="宋体" w:cs="仿宋"/>
                <w:szCs w:val="21"/>
              </w:rPr>
            </w:pPr>
            <w:r>
              <w:rPr>
                <w:rFonts w:hint="eastAsia" w:ascii="宋体" w:hAnsi="宋体" w:cs="仿宋"/>
                <w:szCs w:val="21"/>
              </w:rPr>
              <w:t>根据投标人提供的</w:t>
            </w:r>
            <w:r>
              <w:rPr>
                <w:rFonts w:hint="eastAsia"/>
              </w:rPr>
              <w:t>关键安装技术、工艺及项目实施的重点、难点和解决方案</w:t>
            </w:r>
            <w:r>
              <w:rPr>
                <w:rFonts w:hint="eastAsia" w:ascii="宋体" w:hAnsi="宋体" w:cs="仿宋"/>
                <w:szCs w:val="21"/>
              </w:rPr>
              <w:t>响应情况进行评分：</w:t>
            </w:r>
          </w:p>
          <w:p>
            <w:pPr>
              <w:spacing w:line="360" w:lineRule="exact"/>
              <w:rPr>
                <w:rFonts w:ascii="宋体" w:hAnsi="宋体"/>
                <w:szCs w:val="21"/>
              </w:rPr>
            </w:pPr>
            <w:r>
              <w:rPr>
                <w:rFonts w:hint="eastAsia" w:ascii="宋体" w:hAnsi="宋体"/>
                <w:szCs w:val="21"/>
              </w:rPr>
              <w:t>（1）</w:t>
            </w:r>
            <w:r>
              <w:rPr>
                <w:rFonts w:hint="eastAsia"/>
              </w:rPr>
              <w:t>关键安装技术、工艺及项目实施的重点、难点和解决方案</w:t>
            </w:r>
            <w:r>
              <w:rPr>
                <w:rFonts w:hint="eastAsia" w:ascii="宋体" w:hAnsi="宋体"/>
                <w:szCs w:val="21"/>
              </w:rPr>
              <w:t>内容针对性强；</w:t>
            </w:r>
          </w:p>
          <w:p>
            <w:pPr>
              <w:spacing w:line="360" w:lineRule="exact"/>
              <w:rPr>
                <w:rFonts w:ascii="宋体" w:hAnsi="宋体"/>
                <w:szCs w:val="21"/>
              </w:rPr>
            </w:pPr>
            <w:r>
              <w:rPr>
                <w:rFonts w:hint="eastAsia" w:ascii="宋体" w:hAnsi="宋体"/>
                <w:szCs w:val="21"/>
              </w:rPr>
              <w:t>（2）</w:t>
            </w:r>
            <w:r>
              <w:rPr>
                <w:rFonts w:hint="eastAsia"/>
              </w:rPr>
              <w:t>关键安装技术、工艺及项目实施的重点、难点和解决方案</w:t>
            </w:r>
            <w:r>
              <w:rPr>
                <w:rFonts w:hint="eastAsia" w:ascii="宋体" w:hAnsi="宋体"/>
                <w:szCs w:val="21"/>
              </w:rPr>
              <w:t>内容先进，科学合理；</w:t>
            </w:r>
          </w:p>
          <w:p>
            <w:pPr>
              <w:pStyle w:val="94"/>
              <w:spacing w:line="360" w:lineRule="exact"/>
              <w:ind w:firstLine="0" w:firstLineChars="0"/>
              <w:rPr>
                <w:rFonts w:ascii="宋体" w:hAnsi="宋体"/>
                <w:szCs w:val="21"/>
              </w:rPr>
            </w:pPr>
            <w:r>
              <w:rPr>
                <w:rFonts w:hint="eastAsia" w:ascii="宋体" w:hAnsi="宋体"/>
                <w:szCs w:val="21"/>
              </w:rPr>
              <w:t>（3）</w:t>
            </w:r>
            <w:r>
              <w:rPr>
                <w:rFonts w:hint="eastAsia"/>
              </w:rPr>
              <w:t>关键安装技术、工艺及项目实施的重点、难点和解决方案</w:t>
            </w:r>
            <w:r>
              <w:rPr>
                <w:rFonts w:hint="eastAsia" w:ascii="宋体" w:hAnsi="宋体"/>
                <w:szCs w:val="21"/>
              </w:rPr>
              <w:t>内容可操作性强。</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评分标准：</w:t>
            </w:r>
          </w:p>
          <w:p>
            <w:pPr>
              <w:spacing w:line="360" w:lineRule="exact"/>
              <w:jc w:val="left"/>
              <w:rPr>
                <w:rFonts w:hint="eastAsia" w:ascii="宋体" w:hAnsi="宋体" w:cs="宋体"/>
                <w:bCs/>
                <w:color w:val="000000"/>
                <w:szCs w:val="21"/>
              </w:rPr>
            </w:pPr>
            <w:r>
              <w:rPr>
                <w:rFonts w:hint="eastAsia" w:ascii="宋体" w:hAnsi="宋体" w:cs="仿宋"/>
                <w:szCs w:val="21"/>
              </w:rPr>
              <w:t>满足以上三项要求得8分，满足以上两项要求得</w:t>
            </w:r>
            <w:r>
              <w:rPr>
                <w:rFonts w:hint="eastAsia" w:ascii="宋体" w:hAnsi="宋体" w:cs="仿宋"/>
                <w:szCs w:val="21"/>
                <w:lang w:val="en-US" w:eastAsia="zh-CN"/>
              </w:rPr>
              <w:t>4</w:t>
            </w:r>
            <w:r>
              <w:rPr>
                <w:rFonts w:hint="eastAsia" w:ascii="宋体" w:hAnsi="宋体" w:cs="仿宋"/>
                <w:szCs w:val="21"/>
              </w:rPr>
              <w:t>分，满足以上一项要求得2分，其它情况不得分。</w:t>
            </w:r>
          </w:p>
        </w:tc>
        <w:tc>
          <w:tcPr>
            <w:tcW w:w="1187" w:type="dxa"/>
            <w:vAlign w:val="center"/>
          </w:tcPr>
          <w:p>
            <w:pPr>
              <w:autoSpaceDE w:val="0"/>
              <w:autoSpaceDN w:val="0"/>
              <w:adjustRightInd w:val="0"/>
              <w:spacing w:line="360" w:lineRule="exact"/>
              <w:jc w:val="center"/>
              <w:rPr>
                <w:rFonts w:hint="eastAsia" w:ascii="宋体" w:hAnsi="宋体"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3</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技术规格偏离情况</w:t>
            </w:r>
          </w:p>
        </w:tc>
        <w:tc>
          <w:tcPr>
            <w:tcW w:w="709" w:type="dxa"/>
            <w:vAlign w:val="center"/>
          </w:tcPr>
          <w:p>
            <w:pPr>
              <w:spacing w:line="360" w:lineRule="exact"/>
              <w:jc w:val="center"/>
              <w:rPr>
                <w:rFonts w:hint="default" w:ascii="宋体" w:hAnsi="宋体" w:eastAsia="宋体" w:cs="仿宋"/>
                <w:szCs w:val="21"/>
                <w:lang w:val="en-US" w:eastAsia="zh-CN"/>
              </w:rPr>
            </w:pPr>
            <w:r>
              <w:rPr>
                <w:rFonts w:hint="eastAsia" w:ascii="宋体" w:hAnsi="宋体" w:cs="仿宋"/>
                <w:szCs w:val="21"/>
                <w:lang w:val="en-US" w:eastAsia="zh-CN"/>
              </w:rPr>
              <w:t>16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w:t>
            </w:r>
            <w:r>
              <w:rPr>
                <w:rFonts w:hint="eastAsia" w:ascii="宋体" w:hAnsi="宋体" w:cs="仿宋"/>
                <w:szCs w:val="21"/>
                <w:lang w:val="en-US" w:eastAsia="zh-CN"/>
              </w:rPr>
              <w:t>16</w:t>
            </w:r>
            <w:r>
              <w:rPr>
                <w:rFonts w:hint="eastAsia" w:ascii="宋体" w:hAnsi="宋体" w:cs="仿宋"/>
                <w:szCs w:val="21"/>
              </w:rPr>
              <w:t>分；每负偏离一项扣</w:t>
            </w:r>
            <w:r>
              <w:rPr>
                <w:rFonts w:hint="eastAsia" w:ascii="宋体" w:hAnsi="宋体" w:cs="仿宋"/>
                <w:szCs w:val="21"/>
                <w:lang w:val="en-US" w:eastAsia="zh-CN"/>
              </w:rPr>
              <w:t>1</w:t>
            </w:r>
            <w:r>
              <w:rPr>
                <w:rFonts w:hint="eastAsia" w:ascii="宋体" w:hAnsi="宋体" w:cs="仿宋"/>
                <w:szCs w:val="21"/>
              </w:rPr>
              <w:t>分</w:t>
            </w:r>
            <w:r>
              <w:rPr>
                <w:rFonts w:hint="eastAsia" w:ascii="宋体" w:hAnsi="宋体" w:cs="仿宋"/>
                <w:szCs w:val="21"/>
                <w:lang w:eastAsia="zh-CN"/>
              </w:rPr>
              <w:t>，</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8" w:hRule="atLeast"/>
          <w:jc w:val="center"/>
        </w:trPr>
        <w:tc>
          <w:tcPr>
            <w:tcW w:w="754" w:type="dxa"/>
            <w:vAlign w:val="center"/>
          </w:tcPr>
          <w:p>
            <w:pPr>
              <w:widowControl/>
              <w:snapToGri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1</w:t>
            </w:r>
          </w:p>
        </w:tc>
        <w:tc>
          <w:tcPr>
            <w:tcW w:w="1143" w:type="dxa"/>
            <w:vAlign w:val="center"/>
          </w:tcPr>
          <w:p>
            <w:pPr>
              <w:widowControl/>
              <w:spacing w:line="360" w:lineRule="exact"/>
              <w:jc w:val="center"/>
              <w:rPr>
                <w:rFonts w:hint="eastAsia" w:ascii="宋体" w:hAnsi="宋体" w:cs="仿宋"/>
                <w:kern w:val="0"/>
                <w:szCs w:val="21"/>
              </w:rPr>
            </w:pPr>
            <w:r>
              <w:rPr>
                <w:rFonts w:hint="eastAsia" w:ascii="宋体" w:hAnsi="宋体" w:cs="宋体"/>
                <w:kern w:val="0"/>
                <w:szCs w:val="21"/>
                <w:lang w:val="en-US" w:eastAsia="zh-CN"/>
              </w:rPr>
              <w:t>商务条款</w:t>
            </w:r>
            <w:r>
              <w:rPr>
                <w:rFonts w:hint="eastAsia" w:ascii="宋体" w:hAnsi="宋体" w:cs="宋体"/>
                <w:kern w:val="0"/>
                <w:szCs w:val="21"/>
              </w:rPr>
              <w:t>偏离情况</w:t>
            </w:r>
          </w:p>
        </w:tc>
        <w:tc>
          <w:tcPr>
            <w:tcW w:w="709" w:type="dxa"/>
            <w:vAlign w:val="center"/>
          </w:tcPr>
          <w:p>
            <w:pPr>
              <w:widowControl/>
              <w:spacing w:line="360" w:lineRule="exact"/>
              <w:jc w:val="center"/>
              <w:rPr>
                <w:rFonts w:hint="eastAsia" w:ascii="宋体" w:hAnsi="宋体" w:cs="仿宋"/>
                <w:kern w:val="0"/>
                <w:szCs w:val="21"/>
              </w:rPr>
            </w:pPr>
            <w:r>
              <w:rPr>
                <w:rFonts w:hint="eastAsia" w:ascii="宋体" w:hAnsi="宋体" w:cs="宋体"/>
                <w:kern w:val="0"/>
                <w:szCs w:val="21"/>
                <w:lang w:val="en-US" w:eastAsia="zh-CN"/>
              </w:rPr>
              <w:t>26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w:t>
            </w:r>
            <w:r>
              <w:rPr>
                <w:rFonts w:hint="eastAsia" w:ascii="宋体" w:hAnsi="宋体" w:cs="仿宋"/>
                <w:szCs w:val="21"/>
                <w:lang w:val="en-US" w:eastAsia="zh-CN"/>
              </w:rPr>
              <w:t>商务条款</w:t>
            </w:r>
            <w:r>
              <w:rPr>
                <w:rFonts w:hint="eastAsia" w:ascii="宋体" w:hAnsi="宋体" w:cs="仿宋"/>
                <w:szCs w:val="21"/>
              </w:rPr>
              <w:t>偏离表》，各项</w:t>
            </w:r>
            <w:r>
              <w:rPr>
                <w:rFonts w:hint="eastAsia" w:ascii="宋体" w:hAnsi="宋体" w:cs="仿宋"/>
                <w:szCs w:val="21"/>
                <w:lang w:val="en-US" w:eastAsia="zh-CN"/>
              </w:rPr>
              <w:t>商务条款</w:t>
            </w:r>
            <w:r>
              <w:rPr>
                <w:rFonts w:hint="eastAsia" w:ascii="宋体" w:hAnsi="宋体" w:cs="仿宋"/>
                <w:szCs w:val="21"/>
              </w:rPr>
              <w:t>指标及要求全部满足的得</w:t>
            </w:r>
            <w:r>
              <w:rPr>
                <w:rFonts w:hint="eastAsia" w:ascii="宋体" w:hAnsi="宋体" w:cs="仿宋"/>
                <w:szCs w:val="21"/>
                <w:lang w:val="en-US" w:eastAsia="zh-CN"/>
              </w:rPr>
              <w:t>26</w:t>
            </w:r>
            <w:r>
              <w:rPr>
                <w:rFonts w:hint="eastAsia" w:ascii="宋体" w:hAnsi="宋体" w:cs="仿宋"/>
                <w:szCs w:val="21"/>
              </w:rPr>
              <w:t>分；“▲”参数为重要指标，每负偏离一项扣</w:t>
            </w:r>
            <w:r>
              <w:rPr>
                <w:rFonts w:hint="eastAsia" w:ascii="宋体" w:hAnsi="宋体" w:cs="仿宋"/>
                <w:szCs w:val="21"/>
                <w:lang w:val="en-US" w:eastAsia="zh-CN"/>
              </w:rPr>
              <w:t>5</w:t>
            </w:r>
            <w:r>
              <w:rPr>
                <w:rFonts w:hint="eastAsia" w:ascii="宋体" w:hAnsi="宋体" w:cs="仿宋"/>
                <w:szCs w:val="21"/>
              </w:rPr>
              <w:t>分；其余指标每负偏离一项扣 1分，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94"/>
              <w:spacing w:line="360" w:lineRule="exact"/>
              <w:ind w:firstLine="0" w:firstLineChars="0"/>
              <w:rPr>
                <w:rFonts w:hint="eastAsia" w:ascii="宋体" w:hAnsi="宋体" w:cs="宋体"/>
                <w:szCs w:val="21"/>
                <w:lang w:val="zh-CN"/>
              </w:rPr>
            </w:pPr>
            <w:r>
              <w:rPr>
                <w:rFonts w:hint="eastAsia" w:ascii="宋体" w:hAnsi="宋体"/>
                <w:bCs/>
                <w:szCs w:val="21"/>
              </w:rPr>
              <w:t>以投标文件《</w:t>
            </w:r>
            <w:r>
              <w:rPr>
                <w:rFonts w:hint="eastAsia" w:ascii="宋体" w:hAnsi="宋体" w:cs="仿宋"/>
                <w:szCs w:val="21"/>
                <w:lang w:val="en-US" w:eastAsia="zh-CN"/>
              </w:rPr>
              <w:t>商务条款</w:t>
            </w:r>
            <w:r>
              <w:rPr>
                <w:rFonts w:hint="eastAsia" w:ascii="宋体" w:hAnsi="宋体" w:cs="仿宋"/>
                <w:szCs w:val="21"/>
              </w:rPr>
              <w:t>偏离表</w:t>
            </w:r>
            <w:r>
              <w:rPr>
                <w:rFonts w:hint="eastAsia" w:ascii="宋体" w:hAnsi="宋体"/>
                <w:bCs/>
                <w:szCs w:val="21"/>
              </w:rPr>
              <w:t>》为评分依据，投标人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w:t>
            </w:r>
            <w:r>
              <w:rPr>
                <w:rFonts w:hint="eastAsia" w:ascii="宋体" w:hAnsi="宋体" w:cs="仿宋"/>
                <w:szCs w:val="21"/>
                <w:lang w:val="en-US" w:eastAsia="zh-CN"/>
              </w:rPr>
              <w:t>要求</w:t>
            </w:r>
            <w:r>
              <w:rPr>
                <w:rFonts w:hint="eastAsia" w:ascii="宋体" w:hAnsi="宋体" w:cs="仿宋"/>
                <w:szCs w:val="21"/>
              </w:rPr>
              <w:t>的，该项</w:t>
            </w:r>
            <w:r>
              <w:rPr>
                <w:rFonts w:hint="eastAsia" w:ascii="宋体" w:hAnsi="宋体" w:cs="仿宋"/>
                <w:szCs w:val="21"/>
                <w:lang w:val="en-US" w:eastAsia="zh-CN"/>
              </w:rPr>
              <w:t>商务</w:t>
            </w:r>
            <w:r>
              <w:rPr>
                <w:rFonts w:hint="eastAsia" w:ascii="宋体" w:hAnsi="宋体" w:cs="仿宋"/>
                <w:szCs w:val="21"/>
              </w:rPr>
              <w:t>指标按负偏离处理。</w:t>
            </w:r>
            <w:r>
              <w:rPr>
                <w:rFonts w:hint="eastAsia" w:ascii="宋体" w:hAnsi="宋体"/>
                <w:szCs w:val="21"/>
              </w:rPr>
              <w:t>对于不同货物的</w:t>
            </w:r>
            <w:r>
              <w:rPr>
                <w:rFonts w:hint="eastAsia" w:ascii="宋体" w:hAnsi="宋体"/>
                <w:szCs w:val="21"/>
                <w:lang w:val="en-US" w:eastAsia="zh-CN"/>
              </w:rPr>
              <w:t>商务</w:t>
            </w:r>
            <w:r>
              <w:rPr>
                <w:rFonts w:hint="eastAsia" w:ascii="宋体" w:hAnsi="宋体"/>
                <w:szCs w:val="21"/>
              </w:rPr>
              <w:t>要求中的相同项不满足时按一项不满足进行扣分，不对某一项</w:t>
            </w:r>
            <w:r>
              <w:rPr>
                <w:rFonts w:hint="eastAsia" w:ascii="宋体" w:hAnsi="宋体"/>
                <w:szCs w:val="21"/>
                <w:lang w:val="en-US" w:eastAsia="zh-CN"/>
              </w:rPr>
              <w:t>商务</w:t>
            </w:r>
            <w:r>
              <w:rPr>
                <w:rFonts w:hint="eastAsia" w:ascii="宋体" w:hAnsi="宋体"/>
                <w:szCs w:val="21"/>
              </w:rPr>
              <w:t>要求重复扣分。</w:t>
            </w:r>
          </w:p>
        </w:tc>
        <w:tc>
          <w:tcPr>
            <w:tcW w:w="1187" w:type="dxa"/>
            <w:vAlign w:val="center"/>
          </w:tcPr>
          <w:p>
            <w:pPr>
              <w:spacing w:line="360" w:lineRule="exact"/>
              <w:jc w:val="center"/>
              <w:rPr>
                <w:rFonts w:hint="eastAsia"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8"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认证体系</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w:t>
            </w:r>
          </w:p>
        </w:tc>
        <w:tc>
          <w:tcPr>
            <w:tcW w:w="5953" w:type="dxa"/>
            <w:vAlign w:val="center"/>
          </w:tcPr>
          <w:p>
            <w:pPr>
              <w:autoSpaceDE w:val="0"/>
              <w:autoSpaceDN w:val="0"/>
              <w:adjustRightInd w:val="0"/>
              <w:spacing w:line="360" w:lineRule="exact"/>
              <w:jc w:val="left"/>
              <w:rPr>
                <w:rFonts w:ascii="宋体" w:hAnsi="宋体" w:cs="宋体"/>
                <w:lang w:val="zh-CN"/>
              </w:rPr>
            </w:pPr>
            <w:r>
              <w:rPr>
                <w:rFonts w:hint="eastAsia" w:ascii="宋体" w:hAnsi="宋体" w:cs="宋体"/>
                <w:lang w:val="zh-CN"/>
              </w:rPr>
              <w:t>（</w:t>
            </w:r>
            <w:r>
              <w:rPr>
                <w:rFonts w:hint="eastAsia" w:ascii="宋体" w:hAnsi="宋体" w:cs="宋体"/>
              </w:rPr>
              <w:t>1</w:t>
            </w:r>
            <w:r>
              <w:rPr>
                <w:rFonts w:hint="eastAsia" w:ascii="宋体" w:hAnsi="宋体" w:cs="宋体"/>
                <w:lang w:val="zh-CN"/>
              </w:rPr>
              <w:t>）投标人具有ISO9001质量管理体系认证证书得2分；</w:t>
            </w:r>
          </w:p>
          <w:p>
            <w:pPr>
              <w:spacing w:line="360" w:lineRule="exact"/>
              <w:rPr>
                <w:rFonts w:ascii="宋体" w:hAnsi="宋体" w:cs="宋体"/>
                <w:lang w:val="zh-CN"/>
              </w:rPr>
            </w:pPr>
            <w:r>
              <w:rPr>
                <w:rFonts w:hint="eastAsia" w:ascii="宋体" w:hAnsi="宋体" w:cs="宋体"/>
                <w:lang w:val="zh-CN"/>
              </w:rPr>
              <w:t>（</w:t>
            </w:r>
            <w:r>
              <w:rPr>
                <w:rFonts w:hint="eastAsia" w:ascii="宋体" w:hAnsi="宋体" w:cs="宋体"/>
              </w:rPr>
              <w:t>2</w:t>
            </w:r>
            <w:r>
              <w:rPr>
                <w:rFonts w:hint="eastAsia" w:ascii="宋体" w:hAnsi="宋体" w:cs="宋体"/>
                <w:lang w:val="zh-CN"/>
              </w:rPr>
              <w:t>）投标人通过GB/T27922-2011标准要求的商品售后服务评价体系五星级</w:t>
            </w:r>
            <w:r>
              <w:rPr>
                <w:rFonts w:hint="eastAsia" w:ascii="宋体" w:hAnsi="宋体" w:cs="宋体"/>
              </w:rPr>
              <w:t>标准</w:t>
            </w:r>
            <w:r>
              <w:rPr>
                <w:rFonts w:hint="eastAsia" w:ascii="宋体" w:hAnsi="宋体" w:cs="宋体"/>
                <w:lang w:val="zh-CN"/>
              </w:rPr>
              <w:t>认证得2分；</w:t>
            </w:r>
          </w:p>
          <w:p>
            <w:pPr>
              <w:spacing w:line="360" w:lineRule="exact"/>
              <w:rPr>
                <w:rFonts w:ascii="宋体" w:hAnsi="宋体" w:cs="宋体"/>
              </w:rPr>
            </w:pPr>
          </w:p>
          <w:p>
            <w:pPr>
              <w:spacing w:line="360" w:lineRule="exact"/>
              <w:rPr>
                <w:rFonts w:ascii="宋体" w:hAnsi="宋体" w:cs="宋体"/>
              </w:rPr>
            </w:pPr>
            <w:r>
              <w:rPr>
                <w:rFonts w:hint="eastAsia" w:ascii="宋体" w:hAnsi="宋体" w:cs="宋体"/>
              </w:rPr>
              <w:t>证明文件：</w:t>
            </w:r>
          </w:p>
          <w:p>
            <w:pPr>
              <w:spacing w:line="360" w:lineRule="exact"/>
              <w:rPr>
                <w:rFonts w:ascii="宋体" w:hAnsi="宋体" w:cs="宋体"/>
                <w:bCs/>
                <w:szCs w:val="21"/>
              </w:rPr>
            </w:pPr>
            <w:r>
              <w:rPr>
                <w:rFonts w:hint="eastAsia" w:ascii="宋体" w:hAnsi="宋体" w:cs="宋体"/>
                <w:bCs/>
                <w:szCs w:val="21"/>
              </w:rPr>
              <w:t>提供有效认证证书（如认证证书注明年审要求的，必须按规定年审且证书在有效期内的方为有效；如未注明年审要求的，证书必须在有效期内的方为有效）扫描件.</w:t>
            </w:r>
          </w:p>
          <w:p>
            <w:pPr>
              <w:spacing w:line="360" w:lineRule="exact"/>
              <w:rPr>
                <w:rFonts w:ascii="宋体" w:hAnsi="宋体" w:cs="宋体"/>
              </w:rPr>
            </w:pPr>
            <w:r>
              <w:rPr>
                <w:rFonts w:hint="eastAsia" w:ascii="宋体" w:hAnsi="宋体" w:cs="宋体"/>
                <w:szCs w:val="21"/>
                <w:lang w:val="zh-CN"/>
              </w:rPr>
              <w:t>【对于未提供证明文件或者提供不清晰导致评委无法判断的，均作不得分处理。</w:t>
            </w:r>
            <w:r>
              <w:rPr>
                <w:rFonts w:hint="eastAsia" w:ascii="宋体" w:hAnsi="宋体" w:cs="宋体"/>
                <w:szCs w:val="21"/>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2</w:t>
            </w:r>
          </w:p>
        </w:tc>
        <w:tc>
          <w:tcPr>
            <w:tcW w:w="1143" w:type="dxa"/>
            <w:vAlign w:val="center"/>
          </w:tcPr>
          <w:p>
            <w:pPr>
              <w:spacing w:line="360" w:lineRule="exact"/>
              <w:jc w:val="center"/>
              <w:rPr>
                <w:rFonts w:ascii="宋体" w:hAnsi="宋体" w:cs="仿宋"/>
                <w:szCs w:val="21"/>
              </w:rPr>
            </w:pPr>
            <w:r>
              <w:rPr>
                <w:rFonts w:hint="eastAsia" w:ascii="宋体" w:hAnsi="宋体"/>
                <w:szCs w:val="21"/>
              </w:rPr>
              <w:t>人员配备</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6</w:t>
            </w:r>
          </w:p>
        </w:tc>
        <w:tc>
          <w:tcPr>
            <w:tcW w:w="5953" w:type="dxa"/>
            <w:vAlign w:val="center"/>
          </w:tcPr>
          <w:p>
            <w:pPr>
              <w:widowControl/>
              <w:spacing w:line="360" w:lineRule="exact"/>
              <w:rPr>
                <w:rFonts w:asciiTheme="minorEastAsia" w:hAnsiTheme="minorEastAsia" w:eastAsiaTheme="minorEastAsia"/>
                <w:szCs w:val="21"/>
              </w:rPr>
            </w:pPr>
            <w:r>
              <w:rPr>
                <w:rFonts w:hint="eastAsia"/>
              </w:rPr>
              <w:t>拟安排的项目负责</w:t>
            </w:r>
            <w:r>
              <w:rPr>
                <w:rFonts w:hint="eastAsia" w:ascii="宋体" w:hAnsi="宋体" w:cs="宋体"/>
              </w:rPr>
              <w:t>人（仅限1人）和</w:t>
            </w:r>
            <w:r>
              <w:rPr>
                <w:rFonts w:hint="eastAsia" w:ascii="宋体" w:hAnsi="宋体" w:cs="宋体"/>
                <w:lang w:val="zh-CN"/>
              </w:rPr>
              <w:t>项目</w:t>
            </w:r>
            <w:r>
              <w:rPr>
                <w:rFonts w:hint="eastAsia" w:ascii="宋体" w:hAnsi="宋体" w:cs="宋体"/>
              </w:rPr>
              <w:t>团队</w:t>
            </w:r>
            <w:r>
              <w:rPr>
                <w:rFonts w:hint="eastAsia" w:ascii="宋体" w:hAnsi="宋体" w:cs="宋体"/>
                <w:lang w:val="zh-CN"/>
              </w:rPr>
              <w:t>成员</w:t>
            </w:r>
            <w:r>
              <w:rPr>
                <w:rFonts w:hint="eastAsia" w:ascii="宋体" w:hAnsi="宋体"/>
                <w:szCs w:val="21"/>
              </w:rPr>
              <w:t>（主要技术人员，项目负责人除外）</w:t>
            </w:r>
            <w:r>
              <w:rPr>
                <w:rFonts w:hint="eastAsia" w:ascii="宋体" w:hAnsi="宋体" w:cs="宋体"/>
              </w:rPr>
              <w:t>需为投标人自有员工，需提供员工在投标单位缴纳的近半年社保证明</w:t>
            </w:r>
            <w:r>
              <w:rPr>
                <w:rFonts w:hint="eastAsia"/>
              </w:rPr>
              <w:t>，否则本项不得分。在此基础上：</w:t>
            </w:r>
          </w:p>
          <w:p>
            <w:pPr>
              <w:widowControl/>
              <w:spacing w:line="360" w:lineRule="exact"/>
              <w:rPr>
                <w:rFonts w:ascii="宋体" w:hAnsi="宋体" w:cs="宋体"/>
                <w:lang w:val="zh-CN"/>
              </w:rPr>
            </w:pPr>
            <w:r>
              <w:rPr>
                <w:rFonts w:hint="eastAsia" w:asciiTheme="minorEastAsia" w:hAnsiTheme="minorEastAsia" w:eastAsiaTheme="minorEastAsia"/>
                <w:szCs w:val="21"/>
              </w:rPr>
              <w:t>（1）</w:t>
            </w:r>
            <w:r>
              <w:rPr>
                <w:rFonts w:asciiTheme="minorEastAsia" w:hAnsiTheme="minorEastAsia" w:eastAsiaTheme="minorEastAsia"/>
                <w:szCs w:val="21"/>
              </w:rPr>
              <w:t>拟安排的项目负责人</w:t>
            </w:r>
            <w:r>
              <w:rPr>
                <w:rFonts w:hint="eastAsia" w:asciiTheme="minorEastAsia" w:hAnsiTheme="minorEastAsia" w:eastAsiaTheme="minorEastAsia"/>
                <w:szCs w:val="21"/>
              </w:rPr>
              <w:t>（仅限1人）</w:t>
            </w:r>
            <w:r>
              <w:rPr>
                <w:rFonts w:hint="eastAsia" w:ascii="宋体" w:hAnsi="宋体" w:cs="宋体"/>
                <w:lang w:val="zh-CN"/>
              </w:rPr>
              <w:t>具有结构专业中级及以上技术职称的，得2分；</w:t>
            </w:r>
          </w:p>
          <w:p>
            <w:pPr>
              <w:widowControl/>
              <w:spacing w:line="360" w:lineRule="exact"/>
              <w:rPr>
                <w:rFonts w:ascii="宋体" w:hAnsi="宋体" w:cs="宋体"/>
                <w:lang w:val="zh-CN"/>
              </w:rPr>
            </w:pP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rPr>
              <w:t>拟安排的</w:t>
            </w:r>
            <w:r>
              <w:rPr>
                <w:rFonts w:hint="eastAsia" w:ascii="宋体" w:hAnsi="宋体" w:cs="宋体"/>
                <w:lang w:val="zh-CN"/>
              </w:rPr>
              <w:t>项目</w:t>
            </w:r>
            <w:r>
              <w:rPr>
                <w:rFonts w:hint="eastAsia" w:ascii="宋体" w:hAnsi="宋体" w:cs="宋体"/>
              </w:rPr>
              <w:t>团队</w:t>
            </w:r>
            <w:r>
              <w:rPr>
                <w:rFonts w:hint="eastAsia" w:ascii="宋体" w:hAnsi="宋体" w:cs="宋体"/>
                <w:lang w:val="zh-CN"/>
              </w:rPr>
              <w:t>成员</w:t>
            </w:r>
            <w:r>
              <w:rPr>
                <w:rFonts w:hint="eastAsia" w:ascii="宋体" w:hAnsi="宋体"/>
                <w:szCs w:val="21"/>
              </w:rPr>
              <w:t>（主要技术人员，项目负责人除外）</w:t>
            </w:r>
            <w:r>
              <w:rPr>
                <w:rFonts w:hint="eastAsia" w:ascii="宋体" w:hAnsi="宋体" w:cs="宋体"/>
                <w:lang w:val="zh-CN"/>
              </w:rPr>
              <w:t>中具有装配式工程师中级及以上专业技术证书的，得2分；</w:t>
            </w:r>
          </w:p>
          <w:p>
            <w:pPr>
              <w:widowControl/>
              <w:spacing w:line="360" w:lineRule="exact"/>
              <w:rPr>
                <w:rFonts w:ascii="宋体" w:hAnsi="宋体" w:cs="宋体"/>
                <w:lang w:val="zh-CN"/>
              </w:rPr>
            </w:pPr>
            <w:r>
              <w:rPr>
                <w:rFonts w:hint="eastAsia" w:ascii="宋体" w:hAnsi="宋体" w:cs="宋体"/>
                <w:lang w:val="zh-CN"/>
              </w:rPr>
              <w:t>（</w:t>
            </w:r>
            <w:r>
              <w:rPr>
                <w:rFonts w:hint="eastAsia" w:ascii="宋体" w:hAnsi="宋体" w:cs="宋体"/>
              </w:rPr>
              <w:t>3</w:t>
            </w:r>
            <w:r>
              <w:rPr>
                <w:rFonts w:hint="eastAsia" w:ascii="宋体" w:hAnsi="宋体" w:cs="宋体"/>
                <w:lang w:val="zh-CN"/>
              </w:rPr>
              <w:t>）</w:t>
            </w:r>
            <w:r>
              <w:rPr>
                <w:rFonts w:hint="eastAsia" w:ascii="宋体" w:hAnsi="宋体" w:cs="宋体"/>
              </w:rPr>
              <w:t>拟安排的</w:t>
            </w:r>
            <w:r>
              <w:rPr>
                <w:rFonts w:hint="eastAsia" w:ascii="宋体" w:hAnsi="宋体" w:cs="宋体"/>
                <w:lang w:val="zh-CN"/>
              </w:rPr>
              <w:t>项目</w:t>
            </w:r>
            <w:r>
              <w:rPr>
                <w:rFonts w:hint="eastAsia" w:ascii="宋体" w:hAnsi="宋体" w:cs="宋体"/>
              </w:rPr>
              <w:t>团队</w:t>
            </w:r>
            <w:r>
              <w:rPr>
                <w:rFonts w:hint="eastAsia" w:ascii="宋体" w:hAnsi="宋体" w:cs="宋体"/>
                <w:lang w:val="zh-CN"/>
              </w:rPr>
              <w:t>成员</w:t>
            </w:r>
            <w:r>
              <w:rPr>
                <w:rFonts w:hint="eastAsia" w:ascii="宋体" w:hAnsi="宋体"/>
                <w:szCs w:val="21"/>
              </w:rPr>
              <w:t>（主要技术人员，项目负责人除外）中</w:t>
            </w:r>
            <w:r>
              <w:rPr>
                <w:rFonts w:hint="eastAsia" w:ascii="宋体" w:hAnsi="宋体" w:cs="宋体"/>
                <w:lang w:val="zh-CN"/>
              </w:rPr>
              <w:t>配置售后服务人员拥有售后服务管理师证书的得2分。</w:t>
            </w:r>
          </w:p>
          <w:p>
            <w:pPr>
              <w:widowControl/>
              <w:spacing w:line="360" w:lineRule="exact"/>
              <w:rPr>
                <w:rFonts w:ascii="宋体" w:hAnsi="宋体" w:cs="宋体"/>
                <w:lang w:val="zh-CN"/>
              </w:rPr>
            </w:pPr>
          </w:p>
          <w:p>
            <w:pPr>
              <w:widowControl/>
              <w:spacing w:line="360" w:lineRule="exact"/>
              <w:rPr>
                <w:rFonts w:ascii="宋体" w:hAnsi="宋体" w:cs="宋体"/>
                <w:szCs w:val="21"/>
              </w:rPr>
            </w:pPr>
            <w:r>
              <w:rPr>
                <w:rFonts w:hint="eastAsia" w:ascii="宋体" w:hAnsi="宋体" w:cs="宋体"/>
                <w:szCs w:val="21"/>
              </w:rPr>
              <w:t>证明文件：</w:t>
            </w:r>
          </w:p>
          <w:p>
            <w:pPr>
              <w:widowControl/>
              <w:spacing w:line="360" w:lineRule="exact"/>
              <w:rPr>
                <w:rFonts w:ascii="宋体" w:hAnsi="宋体" w:cs="宋体"/>
                <w:szCs w:val="21"/>
              </w:rPr>
            </w:pPr>
            <w:r>
              <w:rPr>
                <w:rFonts w:hint="eastAsia" w:ascii="宋体" w:hAnsi="宋体" w:cs="宋体"/>
                <w:szCs w:val="21"/>
              </w:rPr>
              <w:t>1.提供上述人员相对应的职称证书、技能证书和资格证书；</w:t>
            </w:r>
          </w:p>
          <w:p>
            <w:pPr>
              <w:widowControl/>
              <w:spacing w:line="360" w:lineRule="exact"/>
              <w:rPr>
                <w:rFonts w:ascii="宋体" w:hAnsi="宋体" w:cs="宋体"/>
                <w:szCs w:val="21"/>
              </w:rPr>
            </w:pPr>
            <w:r>
              <w:rPr>
                <w:rFonts w:hint="eastAsia" w:ascii="宋体" w:hAnsi="宋体" w:cs="宋体"/>
                <w:szCs w:val="21"/>
              </w:rPr>
              <w:t>2.提供通过投标单位缴纳的加盖社保部门公章的近半年个人社保证明，如开标日前近一个月的社保证明因社保部门原因暂时无法提供，可往前顺延一个月。</w:t>
            </w:r>
          </w:p>
          <w:p>
            <w:pPr>
              <w:widowControl/>
              <w:spacing w:line="360" w:lineRule="exact"/>
              <w:rPr>
                <w:rFonts w:ascii="宋体" w:hAnsi="宋体" w:cs="宋体"/>
                <w:szCs w:val="21"/>
              </w:rPr>
            </w:pPr>
            <w:r>
              <w:rPr>
                <w:rFonts w:hint="eastAsia"/>
              </w:rPr>
              <w:t>【以上证明文件均提供扫描件，原件备查。未按要求提供有效证明材料或提供不清晰导致评委无法识别的不计得分】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3</w:t>
            </w:r>
          </w:p>
        </w:tc>
        <w:tc>
          <w:tcPr>
            <w:tcW w:w="1143" w:type="dxa"/>
            <w:vAlign w:val="center"/>
          </w:tcPr>
          <w:p>
            <w:pPr>
              <w:spacing w:line="360" w:lineRule="exact"/>
              <w:jc w:val="center"/>
              <w:rPr>
                <w:rFonts w:ascii="宋体" w:hAnsi="宋体" w:cs="仿宋"/>
                <w:szCs w:val="21"/>
              </w:rPr>
            </w:pPr>
            <w:r>
              <w:rPr>
                <w:rFonts w:hint="eastAsia" w:ascii="宋体" w:hAnsi="宋体"/>
                <w:szCs w:val="21"/>
              </w:rPr>
              <w:t>投标人近三年同类业绩</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tcPr>
          <w:p>
            <w:pPr>
              <w:spacing w:line="360" w:lineRule="exact"/>
              <w:jc w:val="left"/>
              <w:rPr>
                <w:rFonts w:asciiTheme="minorEastAsia" w:hAnsiTheme="minorEastAsia" w:eastAsiaTheme="minorEastAsia"/>
                <w:bCs/>
                <w:szCs w:val="21"/>
              </w:rPr>
            </w:pPr>
            <w:r>
              <w:rPr>
                <w:rFonts w:hint="eastAsia" w:asciiTheme="minorEastAsia" w:hAnsiTheme="minorEastAsia" w:eastAsiaTheme="minorEastAsia"/>
                <w:bCs/>
                <w:szCs w:val="21"/>
              </w:rPr>
              <w:t>2019年1月1日至本项目</w:t>
            </w:r>
            <w:r>
              <w:rPr>
                <w:rFonts w:hint="eastAsia" w:asciiTheme="minorEastAsia" w:hAnsiTheme="minorEastAsia" w:eastAsiaTheme="minorEastAsia"/>
                <w:color w:val="000000" w:themeColor="text1"/>
                <w:szCs w:val="21"/>
                <w14:textFill>
                  <w14:solidFill>
                    <w14:schemeClr w14:val="tx1"/>
                  </w14:solidFill>
                </w14:textFill>
              </w:rPr>
              <w:t>投标截止</w:t>
            </w:r>
            <w:r>
              <w:rPr>
                <w:rFonts w:hint="eastAsia" w:asciiTheme="minorEastAsia" w:hAnsiTheme="minorEastAsia" w:eastAsiaTheme="minorEastAsia"/>
                <w:bCs/>
                <w:szCs w:val="21"/>
              </w:rPr>
              <w:t>日（以合同签订日期为准），投标人具有同类项目业绩的，提供1个有效同类业绩得1分，最高得2分。</w:t>
            </w:r>
          </w:p>
          <w:p>
            <w:pPr>
              <w:spacing w:line="360" w:lineRule="exact"/>
              <w:jc w:val="left"/>
              <w:rPr>
                <w:rFonts w:asciiTheme="minorEastAsia" w:hAnsiTheme="minorEastAsia" w:eastAsiaTheme="minorEastAsia"/>
                <w:bCs/>
                <w:szCs w:val="21"/>
              </w:rPr>
            </w:pPr>
          </w:p>
          <w:p>
            <w:pPr>
              <w:spacing w:line="360" w:lineRule="exact"/>
              <w:jc w:val="left"/>
              <w:rPr>
                <w:rFonts w:cs="宋体" w:asciiTheme="minorEastAsia" w:hAnsiTheme="minorEastAsia" w:eastAsiaTheme="minorEastAsia"/>
                <w:szCs w:val="21"/>
              </w:rPr>
            </w:pPr>
            <w:r>
              <w:rPr>
                <w:rFonts w:hint="eastAsia" w:asciiTheme="minorEastAsia" w:hAnsiTheme="minorEastAsia" w:eastAsiaTheme="minorEastAsia"/>
                <w:bCs/>
                <w:szCs w:val="21"/>
              </w:rPr>
              <w:t>【需提供项目合同及加盖合同甲方公章（或业务章）的项目履约（验收）合格评价证明文件扫描件，原件备查，且提供的材料各项信息不得有任何遮挡，合同需体现签订日期。未按要求提供有效证明材料或提供不清晰导致评委无法识别的均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2"/>
        <w:spacing w:before="0" w:after="0"/>
        <w:jc w:val="left"/>
        <w:rPr>
          <w:rFonts w:asciiTheme="minorEastAsia" w:hAnsiTheme="minorEastAsia"/>
          <w:bCs w:val="0"/>
          <w:sz w:val="21"/>
          <w:szCs w:val="21"/>
        </w:rPr>
      </w:pPr>
      <w:bookmarkStart w:id="10" w:name="_Toc44691162"/>
      <w:bookmarkStart w:id="11" w:name="_Toc44690430"/>
      <w:bookmarkStart w:id="12" w:name="_Toc44691394"/>
      <w:bookmarkStart w:id="13" w:name="_Toc44690703"/>
      <w:bookmarkStart w:id="14" w:name="_Toc13190"/>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25260"/>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4419"/>
      <w:r>
        <w:rPr>
          <w:rFonts w:hint="eastAsia" w:asciiTheme="minorEastAsia" w:hAnsiTheme="minorEastAsia" w:eastAsiaTheme="minorEastAsia"/>
        </w:rPr>
        <w:t>2、政府采购优惠政策</w:t>
      </w:r>
      <w:bookmarkEnd w:id="16"/>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rFonts w:eastAsiaTheme="minorEastAsia"/>
          <w:b/>
          <w:kern w:val="44"/>
          <w:sz w:val="32"/>
          <w:szCs w:val="28"/>
        </w:rPr>
      </w:pPr>
      <w:r>
        <w:rPr>
          <w:rFonts w:eastAsiaTheme="minorEastAsia"/>
          <w:b/>
          <w:kern w:val="44"/>
          <w:sz w:val="32"/>
          <w:szCs w:val="28"/>
        </w:rPr>
        <w:br w:type="page"/>
      </w:r>
    </w:p>
    <w:p>
      <w:pPr>
        <w:pStyle w:val="3"/>
        <w:spacing w:before="156" w:beforeLines="50"/>
      </w:pPr>
      <w:bookmarkStart w:id="17" w:name="_Toc21509"/>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asciiTheme="minorEastAsia" w:hAnsiTheme="minorEastAsia" w:eastAsiaTheme="minorEastAsia"/>
                <w:lang w:eastAsia="zh-CN"/>
              </w:rPr>
              <w:t>深圳市殡葬服务中心移动公厕采购及安装项目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asciiTheme="minorEastAsia" w:hAnsiTheme="minorEastAsia" w:eastAsiaTheme="minorEastAsia"/>
              </w:rPr>
              <w:t>深圳市殡葬服务中心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int="eastAsia" w:hAnsi="宋体"/>
                <w:lang w:val="en-US" w:eastAsia="zh-CN"/>
              </w:rPr>
            </w:pPr>
            <w:r>
              <w:rPr>
                <w:rFonts w:hint="eastAsia" w:hAnsi="宋体"/>
              </w:rPr>
              <w:t>统一组织，</w:t>
            </w:r>
            <w:r>
              <w:rPr>
                <w:rFonts w:hint="eastAsia" w:hAnsi="宋体"/>
                <w:lang w:val="en-US" w:eastAsia="zh-CN"/>
              </w:rPr>
              <w:t>踏勘日期：</w:t>
            </w:r>
            <w:r>
              <w:rPr>
                <w:rFonts w:hint="eastAsia" w:hAnsi="宋体"/>
                <w:b/>
                <w:bCs/>
                <w:u w:val="single"/>
                <w:lang w:val="en-US" w:eastAsia="zh-CN"/>
              </w:rPr>
              <w:t>2022年04月01日15点00分</w:t>
            </w:r>
            <w:r>
              <w:rPr>
                <w:rFonts w:hint="eastAsia" w:hAnsi="宋体"/>
                <w:lang w:val="en-US" w:eastAsia="zh-CN"/>
              </w:rPr>
              <w:t>，报名本项目成功的供应商需提前到现场签到</w:t>
            </w:r>
          </w:p>
          <w:p>
            <w:pPr>
              <w:pStyle w:val="26"/>
              <w:spacing w:line="360" w:lineRule="auto"/>
              <w:rPr>
                <w:rFonts w:hint="default" w:hAnsi="宋体"/>
                <w:lang w:val="en-US" w:eastAsia="zh-CN"/>
              </w:rPr>
            </w:pPr>
            <w:r>
              <w:rPr>
                <w:rFonts w:hint="eastAsia" w:hAnsi="宋体"/>
                <w:lang w:val="en-US" w:eastAsia="zh-CN"/>
              </w:rPr>
              <w:t>地址：</w:t>
            </w:r>
            <w:r>
              <w:rPr>
                <w:rFonts w:hint="eastAsia" w:hAnsi="宋体"/>
                <w:b/>
                <w:bCs/>
                <w:u w:val="single"/>
                <w:lang w:val="en-US" w:eastAsia="zh-CN"/>
              </w:rPr>
              <w:t>深圳市龙岗区龙岗大道(布吉段)3031号深圳市殡葬服务中心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rPr>
              <w:t>2022年</w:t>
            </w:r>
            <w:r>
              <w:rPr>
                <w:rFonts w:hint="eastAsia" w:hAnsi="宋体"/>
                <w:b/>
                <w:lang w:val="en-US" w:eastAsia="zh-CN"/>
              </w:rPr>
              <w:t>04</w:t>
            </w:r>
            <w:r>
              <w:rPr>
                <w:rFonts w:hint="eastAsia" w:hAnsi="宋体"/>
                <w:b/>
              </w:rPr>
              <w:t>月</w:t>
            </w:r>
            <w:r>
              <w:rPr>
                <w:rFonts w:hint="eastAsia" w:hAnsi="宋体"/>
                <w:b/>
                <w:lang w:val="en-US" w:eastAsia="zh-CN"/>
              </w:rPr>
              <w:t>06</w:t>
            </w:r>
            <w:r>
              <w:rPr>
                <w:rFonts w:hint="eastAsia" w:hAnsi="宋体"/>
                <w:b/>
              </w:rPr>
              <w:t>日14点30分（北京时间）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rPr>
              <w:t>2022年</w:t>
            </w:r>
            <w:r>
              <w:rPr>
                <w:rFonts w:hint="eastAsia" w:hAnsi="宋体"/>
                <w:b/>
                <w:lang w:val="en-US" w:eastAsia="zh-CN"/>
              </w:rPr>
              <w:t>04</w:t>
            </w:r>
            <w:r>
              <w:rPr>
                <w:rFonts w:hint="eastAsia" w:hAnsi="宋体"/>
                <w:b/>
              </w:rPr>
              <w:t>月</w:t>
            </w:r>
            <w:r>
              <w:rPr>
                <w:rFonts w:hint="eastAsia" w:hAnsi="宋体"/>
                <w:b/>
                <w:lang w:val="en-US" w:eastAsia="zh-CN"/>
              </w:rPr>
              <w:t>06</w:t>
            </w:r>
            <w:r>
              <w:rPr>
                <w:rFonts w:hint="eastAsia" w:hAnsi="宋体"/>
                <w:b/>
              </w:rPr>
              <w:t>日14点30分（北京时间）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3"/>
      </w:pPr>
      <w:bookmarkStart w:id="18" w:name="_Toc6445"/>
      <w:r>
        <w:rPr>
          <w:rFonts w:hint="eastAsia"/>
        </w:rPr>
        <w:t>第六章  投标人须知</w:t>
      </w:r>
      <w:bookmarkEnd w:id="18"/>
    </w:p>
    <w:p>
      <w:pPr>
        <w:pStyle w:val="2"/>
        <w:spacing w:before="0" w:after="0"/>
      </w:pPr>
      <w:bookmarkStart w:id="19" w:name="_Toc30315"/>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2"/>
        <w:spacing w:before="0" w:after="0"/>
      </w:pPr>
      <w:bookmarkStart w:id="21" w:name="_Toc14404"/>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2"/>
        <w:spacing w:before="0" w:after="0"/>
      </w:pPr>
      <w:bookmarkStart w:id="22" w:name="q6"/>
      <w:bookmarkEnd w:id="22"/>
      <w:bookmarkStart w:id="23" w:name="_Toc1773"/>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2"/>
        <w:spacing w:before="0" w:after="0"/>
      </w:pPr>
      <w:bookmarkStart w:id="24" w:name="q7"/>
      <w:bookmarkEnd w:id="24"/>
      <w:bookmarkStart w:id="25" w:name="_Toc15234"/>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2"/>
        <w:spacing w:before="0" w:after="0"/>
      </w:pPr>
      <w:bookmarkStart w:id="27" w:name="q8"/>
      <w:bookmarkEnd w:id="27"/>
      <w:bookmarkStart w:id="28" w:name="_Toc2573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2"/>
        <w:spacing w:before="0" w:after="0"/>
      </w:pPr>
      <w:bookmarkStart w:id="30" w:name="_Toc23527"/>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673600"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18"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360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MCE0vY&#10;AAAACgEAAA8AAAAAAAAAAQAgAAAAIgAAAGRycy9kb3ducmV2LnhtbFBLAQIUABQAAAAIAIdO4kCH&#10;fV/GrgEAAHADAAAOAAAAAAAAAAEAIAAAACcBAABkcnMvZTJvRG9jLnhtbFBLBQYAAAAABgAGAFkB&#10;AABHBQ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2576"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17"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257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Bo&#10;Ve+C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155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6"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155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7mV16&#10;2AAAAAgBAAAPAAAAAAAAAAEAIAAAACIAAABkcnMvZG93bnJldi54bWxQSwECFAAUAAAACACHTuJA&#10;Hcc5eq8BAABwAwAADgAAAAAAAAABACAAAAAnAQAAZHJzL2Uyb0RvYy54bWxQSwUGAAAAAAYABgBZ&#10;AQAASAU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0528"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5"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052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akhx1wAA&#10;AAcBAAAPAAAAAAAAAAEAIAAAACIAAABkcnMvZG93bnJldi54bWxQSwECFAAUAAAACACHTuJAE5Mm&#10;3a0BAABxAwAADgAAAAAAAAABACAAAAAmAQAAZHJzL2Uyb0RvYy54bWxQSwUGAAAAAAYABgBZAQAA&#10;RQU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9504"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4"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6950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DG&#10;QAcB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8480"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3"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6848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qM44&#10;aK4BAABxAwAADgAAAAAAAAABACAAAAAlAQAAZHJzL2Uyb0RvYy54bWxQSwUGAAAAAAYABgBZAQAA&#10;RQU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745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2"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6745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FWt&#10;aPqvAQAAcQMAAA4AAAAAAAAAAQAgAAAAJQEAAGRycy9lMm9Eb2MueG1sUEsFBgAAAAAGAAYAWQEA&#10;AEYFA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643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1"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6643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a0q1NcA&#10;AAAJAQAADwAAAAAAAAABACAAAAAiAAAAZHJzL2Rvd25yZXYueG1sUEsBAhQAFAAAAAgAh07iQOqU&#10;/7OuAQAAcQ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5408"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0"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6540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9x5DXVAAAA&#10;BwEAAA8AAAAAAAAAAQAgAAAAIgAAAGRycy9kb3ducmV2LnhtbFBLAQIUABQAAAAIAIdO4kD3f0yn&#10;rgEAAHEDAAAOAAAAAAAAAAEAIAAAACQBAABkcnMvZTJvRG9jLnhtbFBLBQYAAAAABgAGAFkBAABE&#10;BQ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4384"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9"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438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PUyQDY&#10;AAAACQEAAA8AAAAAAAAAAQAgAAAAIgAAAGRycy9kb3ducmV2LnhtbFBLAQIUABQAAAAIAIdO4kAe&#10;Q04YrgEAAHADAAAOAAAAAAAAAAEAIAAAACcBAABkcnMvZTJvRG9jLnhtbFBLBQYAAAAABgAGAFkB&#10;AABHBQ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8"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336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GTph6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7"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233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zaP&#10;2AAAAAkBAAAPAAAAAAAAAAEAIAAAACIAAABkcnMvZG93bnJldi54bWxQSwECFAAUAAAACACHTuJA&#10;m1q+Ha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6"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131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Itz&#10;rKyuAQAAcA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5"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20" o:spid="_x0000_s1026" o:spt="20" style="position:absolute;left:0pt;margin-left:-5.15pt;margin-top:26.85pt;height:26.8pt;width:106pt;z-index:25166028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bqAALWAAAACgEA&#10;AA8AAAAAAAAAAQAgAAAAIgAAAGRycy9kb3ducmV2LnhtbFBLAQIUABQAAAAIAIdO4kDFjfUR4wEA&#10;AOADAAAOAAAAAAAAAAEAIAAAACUBAABkcnMvZTJvRG9jLnhtbFBLBQYAAAAABgAGAFkBAAB6BQAA&#10;AAA=&#10;">
                      <v:fill on="f" focussize="0,0"/>
                      <v:stroke weight="0.5pt" color="#000000" joinstyle="round"/>
                      <v:imagedata o:title=""/>
                      <o:lock v:ext="edit" aspectratio="f"/>
                    </v:line>
                  </w:pict>
                </mc:Fallback>
              </mc:AlternateContent>
            </w:r>
            <w:r>
              <w:rPr>
                <w:rFonts w:asciiTheme="minorEastAsia" w:hAnsiTheme="minorEastAsia" w:eastAsiaTheme="minorEastAsia"/>
              </w:rPr>
              <mc:AlternateContent>
                <mc:Choice Requires="wps">
                  <w:drawing>
                    <wp:anchor distT="0" distB="0" distL="114300" distR="114300" simplePos="0" relativeHeight="251659264"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4"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19" o:spid="_x0000_s1026" o:spt="20" style="position:absolute;left:0pt;margin-left:47.85pt;margin-top:0pt;height:53.65pt;width:53pt;z-index:25165926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xtbTdMAAAAHAQAADwAA&#10;AAAAAAABACAAAAAiAAAAZHJzL2Rvd25yZXYueG1sUEsBAhQAFAAAAAgAh07iQMe+GJTiAQAA3wMA&#10;AA4AAAAAAAAAAQAgAAAAIgEAAGRycy9lMm9Eb2MueG1sUEsFBgAAAAAGAAYAWQEAAHYFAAAAAA==&#10;">
                      <v:fill on="f" focussize="0,0"/>
                      <v:stroke weight="0.5pt" color="#000000" joinstyle="round"/>
                      <v:imagedata o:title=""/>
                      <o:lock v:ext="edit" aspectratio="f"/>
                    </v:line>
                  </w:pict>
                </mc:Fallback>
              </mc:AlternateConten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widowControl/>
        <w:jc w:val="left"/>
      </w:pPr>
      <w:r>
        <w:rPr>
          <w:rFonts w:hint="eastAsia" w:asciiTheme="minorEastAsia" w:hAnsiTheme="minorEastAsia" w:eastAsiaTheme="minorEastAsia"/>
        </w:rPr>
        <w:t>合计收费=1.5+4.4+4＝9.9（万元）</w:t>
      </w:r>
    </w:p>
    <w:p/>
    <w:p>
      <w:pPr>
        <w:pStyle w:val="3"/>
        <w:rPr>
          <w:rFonts w:hint="eastAsia"/>
        </w:rPr>
      </w:pPr>
    </w:p>
    <w:p>
      <w:pPr>
        <w:pStyle w:val="3"/>
        <w:rPr>
          <w:rFonts w:hint="eastAsia"/>
        </w:rPr>
        <w:sectPr>
          <w:pgSz w:w="11906" w:h="16838"/>
          <w:pgMar w:top="1134" w:right="1134" w:bottom="1134" w:left="1134" w:header="851" w:footer="992" w:gutter="0"/>
          <w:cols w:space="425" w:num="1"/>
          <w:titlePg/>
          <w:docGrid w:type="lines" w:linePitch="312" w:charSpace="0"/>
        </w:sectPr>
      </w:pPr>
    </w:p>
    <w:p>
      <w:pPr>
        <w:pStyle w:val="3"/>
        <w:rPr>
          <w:b/>
          <w:sz w:val="52"/>
          <w:szCs w:val="52"/>
        </w:rPr>
      </w:pPr>
      <w:bookmarkStart w:id="31" w:name="_Toc2674"/>
      <w:r>
        <w:rPr>
          <w:rFonts w:hint="eastAsia"/>
        </w:rPr>
        <w:t>第七章  投标文件格式</w:t>
      </w:r>
      <w:bookmarkEnd w:id="31"/>
    </w:p>
    <w:p>
      <w:pPr>
        <w:pStyle w:val="2"/>
        <w:spacing w:line="400" w:lineRule="exact"/>
        <w:rPr>
          <w:rFonts w:ascii="仿宋" w:hAnsi="仿宋" w:eastAsia="仿宋"/>
        </w:rPr>
      </w:pPr>
      <w:bookmarkStart w:id="32" w:name="_Toc44691163"/>
      <w:bookmarkStart w:id="33" w:name="_Toc44691395"/>
      <w:bookmarkStart w:id="34" w:name="_Toc31468"/>
      <w:bookmarkStart w:id="35" w:name="_Toc44690431"/>
      <w:bookmarkStart w:id="36" w:name="_Toc44690704"/>
      <w:bookmarkStart w:id="37" w:name="_Toc14934"/>
      <w:bookmarkStart w:id="38" w:name="_Toc25194"/>
      <w:bookmarkStart w:id="39" w:name="_Toc11772"/>
      <w:bookmarkStart w:id="40" w:name="_Toc15596"/>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2"/>
        <w:spacing w:line="400" w:lineRule="exact"/>
        <w:rPr>
          <w:rFonts w:ascii="仿宋" w:hAnsi="仿宋" w:eastAsia="仿宋"/>
        </w:rPr>
      </w:pPr>
    </w:p>
    <w:p>
      <w:pPr>
        <w:pStyle w:val="2"/>
        <w:spacing w:line="400" w:lineRule="exact"/>
        <w:rPr>
          <w:rFonts w:ascii="仿宋" w:hAnsi="仿宋" w:eastAsia="仿宋"/>
        </w:rPr>
      </w:pPr>
      <w:bookmarkStart w:id="43" w:name="_Toc13977"/>
      <w:r>
        <w:rPr>
          <w:rFonts w:hint="eastAsia" w:ascii="仿宋" w:hAnsi="仿宋" w:eastAsia="仿宋"/>
        </w:rPr>
        <w:t>投标文件格式</w:t>
      </w:r>
      <w:bookmarkEnd w:id="43"/>
    </w:p>
    <w:bookmarkEnd w:id="42"/>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2"/>
        <w:spacing w:line="400" w:lineRule="exact"/>
        <w:rPr>
          <w:rFonts w:ascii="仿宋" w:hAnsi="仿宋" w:eastAsia="仿宋"/>
        </w:rPr>
      </w:pPr>
      <w:bookmarkStart w:id="45" w:name="_Toc73610158"/>
      <w:bookmarkStart w:id="46" w:name="_Toc29680"/>
      <w:r>
        <w:rPr>
          <w:rFonts w:hint="eastAsia" w:ascii="仿宋" w:hAnsi="仿宋" w:eastAsia="仿宋"/>
        </w:rPr>
        <w:t>评标指引表</w:t>
      </w:r>
      <w:bookmarkEnd w:id="45"/>
      <w:bookmarkEnd w:id="46"/>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7" w:name="_Toc44691164"/>
      <w:bookmarkStart w:id="48" w:name="_Toc44690432"/>
      <w:bookmarkStart w:id="49" w:name="_Toc44691396"/>
      <w:bookmarkStart w:id="50" w:name="_Toc44690705"/>
      <w:r>
        <w:rPr>
          <w:rFonts w:hint="eastAsia" w:asciiTheme="minorEastAsia" w:hAnsiTheme="minorEastAsia" w:eastAsiaTheme="minorEastAsia"/>
          <w:sz w:val="24"/>
        </w:rPr>
        <w:t>格式1  投标人资格证明文件</w:t>
      </w:r>
      <w:bookmarkEnd w:id="47"/>
      <w:bookmarkEnd w:id="48"/>
      <w:bookmarkEnd w:id="49"/>
      <w:bookmarkEnd w:id="50"/>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1" w:name="_Toc73610159"/>
      <w:bookmarkStart w:id="52" w:name="_Toc25540"/>
      <w:r>
        <w:rPr>
          <w:rFonts w:hint="eastAsia" w:asciiTheme="minorEastAsia" w:hAnsiTheme="minorEastAsia" w:eastAsiaTheme="minorEastAsia"/>
          <w:kern w:val="0"/>
          <w:sz w:val="28"/>
          <w:szCs w:val="28"/>
        </w:rPr>
        <w:t>股东构成审查表</w:t>
      </w:r>
      <w:bookmarkEnd w:id="51"/>
      <w:bookmarkEnd w:id="52"/>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77696"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22"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77696;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9Qe1jv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76672"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21"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76672;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CdBuu33AQAALg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LLizICmjv8k1cD0CtmnpM/o&#10;Qk1hj+7Bn71AZiI7dV6nP9FgU9b0dNEUp8gEbX4sV7dVSXILOqvuVhXNQEItnq87H+JXtJolo+Ge&#10;0mct4fgtxDn0T0jKFqyS7U4qlR3f7z8rz45ADd7l74z+KkwZNjb87mZ5Q4UATW1H00KmdsQ8mD7n&#10;e3UjvAQu8/cv4FTYFsIwF5ARUhjUWkb02RoQ2i+mZfHkSFxDj4qnYjS2nCmkN5isHBlBqmsiSTtl&#10;SMLUmbkXyYrTfiKYZO5te6K2HpyX/UCSVrn0dEJjlLU/j3ya05d+Bn1+5p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CdBuu33AQAALgQAAA4AAAAAAAAAAQAgAAAAKAEAAGRycy9lMm9Eb2Mu&#10;eG1sUEsFBgAAAAAGAAYAWQEAAJEFAAAAAA==&#10;">
                <v:fill on="t" focussize="0,0"/>
                <v:stroke color="#000000" joinstyle="miter"/>
                <v:imagedata o:title=""/>
                <o:lock v:ext="edit" aspectratio="f"/>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3" w:name="_Toc226217114"/>
      <w:r>
        <w:rPr>
          <w:rFonts w:ascii="宋体"/>
        </w:rPr>
        <mc:AlternateContent>
          <mc:Choice Requires="wps">
            <w:drawing>
              <wp:anchor distT="0" distB="0" distL="114300" distR="114300" simplePos="0" relativeHeight="251674624"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19"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74624;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py6F2AAAAAoBAAAPAAAAAAAAAAEAIAAAACIAAABkcnMvZG93bnJldi54bWxQ&#10;SwECFAAUAAAACACHTuJAEjDGPP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75648"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20"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75648;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kTOlV/cBAAAu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Z8SZJYYajjP0k1YXsN7CbpM3qs&#10;KezJP4azh2QmslMXTPoTDTZlTU8XTWGKTNLmTbm6q0rClnRW3a8qmoGEWrxc9wHjV3CGJaPhgdJn&#10;LcXxG8Y59E9IyoZOq3antM5O6PefdWBHQQ3e5e+M/iZMWzY2/P52eUuFCJrajqaFTOOJOdo+53tz&#10;A18Dl/n7F3AqbCtwmAvICClM1EZFCNkaQLRfbMviyZO4lh4VT8UYaDnTQG8wWTkyCqWviSTttCUJ&#10;U2fmXiQrTvuJYJK5d+2J2nrwQfUDSVrl0tMJjVHW/jzyaU5f+xn05Zlv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kTOlV/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3"/>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4" w:name="_Toc44691397"/>
      <w:bookmarkStart w:id="55" w:name="_Toc44690433"/>
      <w:bookmarkStart w:id="56" w:name="_Toc44691165"/>
      <w:bookmarkStart w:id="57" w:name="_Toc44690706"/>
      <w:r>
        <w:rPr>
          <w:rFonts w:hint="eastAsia" w:asciiTheme="minorEastAsia" w:hAnsiTheme="minorEastAsia" w:eastAsiaTheme="minorEastAsia"/>
          <w:sz w:val="24"/>
        </w:rPr>
        <w:t>格式5  开标一览表</w:t>
      </w:r>
      <w:bookmarkEnd w:id="54"/>
      <w:bookmarkEnd w:id="55"/>
      <w:bookmarkEnd w:id="56"/>
      <w:bookmarkEnd w:id="57"/>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lang w:eastAsia="zh-CN"/>
              </w:rPr>
              <w:t>深圳市殡葬服务中心移动公厕采购及安装项目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8" w:name="_Toc44691166"/>
      <w:bookmarkStart w:id="59" w:name="_Toc44690434"/>
      <w:bookmarkStart w:id="60" w:name="_Toc44690707"/>
      <w:bookmarkStart w:id="61" w:name="_Toc44691398"/>
      <w:r>
        <w:rPr>
          <w:rFonts w:hint="eastAsia" w:asciiTheme="minorEastAsia" w:hAnsiTheme="minorEastAsia" w:eastAsiaTheme="minorEastAsia"/>
          <w:sz w:val="24"/>
        </w:rPr>
        <w:t>格式6  报价表</w:t>
      </w:r>
      <w:bookmarkEnd w:id="58"/>
      <w:bookmarkEnd w:id="59"/>
      <w:bookmarkEnd w:id="60"/>
      <w:bookmarkEnd w:id="61"/>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val="en-US" w:eastAsia="zh-CN"/>
        </w:rPr>
        <w:t>二</w:t>
      </w:r>
      <w:r>
        <w:rPr>
          <w:rFonts w:hint="eastAsia" w:ascii="宋体" w:hAnsi="宋体" w:cs="宋体"/>
          <w:color w:val="000000"/>
          <w:kern w:val="0"/>
          <w:sz w:val="24"/>
        </w:rPr>
        <w:t>）【可选】零配件、消耗品和延续保修合同报价明细清单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2" w:name="_Toc44691167"/>
      <w:bookmarkStart w:id="63" w:name="_Toc44690708"/>
      <w:bookmarkStart w:id="64" w:name="_Toc44690435"/>
      <w:bookmarkStart w:id="65" w:name="_Toc44691399"/>
      <w:r>
        <w:rPr>
          <w:rFonts w:hint="eastAsia" w:asciiTheme="minorEastAsia" w:hAnsiTheme="minorEastAsia" w:eastAsiaTheme="minorEastAsia"/>
          <w:sz w:val="24"/>
        </w:rPr>
        <w:t>格式7  技术规格</w:t>
      </w:r>
      <w:bookmarkEnd w:id="62"/>
      <w:bookmarkEnd w:id="63"/>
      <w:bookmarkEnd w:id="64"/>
      <w:bookmarkEnd w:id="65"/>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hint="eastAsia" w:ascii="宋体" w:hAnsi="宋体" w:eastAsia="宋体"/>
          <w:lang w:val="en-US" w:eastAsia="zh-CN"/>
        </w:rPr>
      </w:pPr>
      <w:r>
        <w:rPr>
          <w:rFonts w:hint="eastAsia" w:ascii="宋体" w:hAnsi="宋体"/>
        </w:rPr>
        <w:t>6、</w:t>
      </w:r>
      <w:r>
        <w:rPr>
          <w:rFonts w:hint="eastAsia" w:ascii="宋体" w:hAnsi="宋体"/>
          <w:lang w:val="en-US" w:eastAsia="zh-CN"/>
        </w:rPr>
        <w:t>其他</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idowControl/>
        <w:jc w:val="right"/>
        <w:rPr>
          <w:b/>
          <w:szCs w:val="21"/>
        </w:rPr>
      </w:pPr>
      <w:r>
        <w:rPr>
          <w:rFonts w:hint="eastAsia"/>
          <w:snapToGrid w:val="0"/>
          <w:kern w:val="0"/>
        </w:rPr>
        <w:t>年    月   日</w:t>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6" w:name="_Toc44690709"/>
      <w:bookmarkStart w:id="67" w:name="_Toc44690436"/>
      <w:bookmarkStart w:id="68" w:name="_Toc44691168"/>
      <w:bookmarkStart w:id="69" w:name="_Toc44691400"/>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6"/>
      <w:bookmarkEnd w:id="67"/>
      <w:bookmarkEnd w:id="68"/>
      <w:bookmarkEnd w:id="69"/>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0" w:name="_格式5__"/>
      <w:bookmarkEnd w:id="70"/>
      <w:bookmarkStart w:id="71" w:name="_格式2__投标保证金凭证"/>
      <w:bookmarkEnd w:id="71"/>
      <w:bookmarkStart w:id="72" w:name="q15"/>
      <w:bookmarkEnd w:id="72"/>
      <w:bookmarkStart w:id="73" w:name="q17"/>
      <w:bookmarkEnd w:id="73"/>
      <w:bookmarkStart w:id="74" w:name="q16"/>
      <w:bookmarkEnd w:id="74"/>
      <w:bookmarkStart w:id="75" w:name="_格式4__"/>
      <w:bookmarkEnd w:id="75"/>
      <w:bookmarkStart w:id="76" w:name="_格式3__"/>
      <w:bookmarkEnd w:id="76"/>
      <w:r>
        <w:rPr>
          <w:rFonts w:asciiTheme="minorEastAsia" w:hAnsiTheme="minorEastAsia" w:eastAsiaTheme="minorEastAsia"/>
          <w:sz w:val="24"/>
        </w:rPr>
        <w:tab/>
      </w:r>
      <w:bookmarkStart w:id="77" w:name="_Toc44690710"/>
      <w:bookmarkStart w:id="78" w:name="_Toc44690437"/>
      <w:bookmarkStart w:id="79" w:name="_Toc44691169"/>
      <w:bookmarkStart w:id="80" w:name="_Toc44691401"/>
      <w:r>
        <w:rPr>
          <w:rFonts w:hint="eastAsia" w:asciiTheme="minorEastAsia" w:hAnsiTheme="minorEastAsia" w:eastAsiaTheme="minorEastAsia"/>
          <w:sz w:val="24"/>
        </w:rPr>
        <w:t>格式10  投标人资格声明</w:t>
      </w:r>
      <w:bookmarkEnd w:id="77"/>
      <w:bookmarkEnd w:id="78"/>
      <w:bookmarkEnd w:id="79"/>
      <w:bookmarkEnd w:id="80"/>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1" w:name="_格式7__投标人资格声明"/>
      <w:bookmarkEnd w:id="81"/>
      <w:bookmarkStart w:id="82"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2"/>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rPr>
          <w:szCs w:val="20"/>
        </w:rPr>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1、技术服务方案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2、施工进度计划和工期的保证措施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3、安全文明施工及环境保护措施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4、质量保证措施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5、关键安装技术、工艺及项目实施的重点、难点和解决方案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6、其他优惠承诺、售后服务方案及个性化服务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7、认证体系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8、诚信企业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9、人员配备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ascii="宋体" w:hAnsi="宋体" w:eastAsia="宋体" w:cs="宋体"/>
          <w:lang w:val="en-US" w:eastAsia="zh-CN"/>
        </w:rPr>
        <w:t>10、投标人近三年同类业绩</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Pr>
        <w:tabs>
          <w:tab w:val="left" w:pos="1875"/>
        </w:tabs>
      </w:pPr>
    </w:p>
    <w:p>
      <w:pPr>
        <w:tabs>
          <w:tab w:val="left" w:pos="1875"/>
        </w:tabs>
      </w:pPr>
    </w:p>
    <w:p>
      <w:pPr>
        <w:pStyle w:val="3"/>
        <w:spacing w:before="0" w:after="0"/>
      </w:pPr>
      <w:bookmarkStart w:id="83" w:name="_Toc26606"/>
      <w:r>
        <w:rPr>
          <w:rFonts w:hint="eastAsia"/>
        </w:rPr>
        <w:t>第八章  合同条款</w:t>
      </w:r>
      <w:bookmarkEnd w:id="83"/>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4" w:name="_Toc16113"/>
      <w:r>
        <w:rPr>
          <w:rFonts w:hint="eastAsia"/>
        </w:rPr>
        <w:t>第九章  附件</w:t>
      </w:r>
      <w:bookmarkEnd w:id="84"/>
    </w:p>
    <w:p>
      <w:pPr>
        <w:pStyle w:val="4"/>
        <w:spacing w:before="0" w:after="0"/>
        <w:jc w:val="center"/>
      </w:pPr>
      <w:bookmarkStart w:id="85" w:name="_Toc13332"/>
      <w:r>
        <w:rPr>
          <w:rFonts w:hint="eastAsia"/>
        </w:rPr>
        <w:t>一、财政部 工业和信息化部关于印发《政府采购促进中小企业发展管理办法》的通知</w:t>
      </w:r>
      <w:bookmarkEnd w:id="85"/>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86" w:name="_Toc14359"/>
      <w:r>
        <w:rPr>
          <w:rFonts w:hint="eastAsia"/>
        </w:rPr>
        <w:t>二、关于印发中小企业划型标准规定的通知</w:t>
      </w:r>
      <w:bookmarkEnd w:id="86"/>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87" w:name="_Toc19449"/>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 </w:t>
      </w:r>
      <w:bookmarkEnd w:id="87"/>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88" w:name="_Toc4613"/>
      <w:r>
        <w:rPr>
          <w:rFonts w:hint="eastAsia"/>
        </w:rPr>
        <w:t>四、</w:t>
      </w:r>
      <w:r>
        <w:t>财政部 民政部 中国残疾人联合会关于促进残疾人就业 政府采购政策的通知</w:t>
      </w:r>
      <w:bookmarkEnd w:id="88"/>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38</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w:t>
    </w:r>
    <w:r>
      <w:rPr>
        <w:rFonts w:hint="eastAsia" w:asciiTheme="minorEastAsia" w:hAnsiTheme="minorEastAsia" w:eastAsiaTheme="minorEastAsia"/>
        <w:lang w:eastAsia="zh-CN"/>
      </w:rPr>
      <w:t>深圳市殡葬服务中心移动公厕采购及安装项目</w:t>
    </w:r>
    <w:r>
      <w:rPr>
        <w:rFonts w:hint="eastAsia" w:asciiTheme="minorEastAsia" w:hAnsiTheme="minorEastAsia" w:eastAsiaTheme="minorEastAsia"/>
      </w:rPr>
      <w:t xml:space="preserve">                                 项目编号：SZZZ2022-QA0031</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asciiTheme="minorEastAsia" w:hAnsiTheme="minorEastAsia" w:eastAsiaTheme="minorEastAsia"/>
      </w:rPr>
      <w:t>项目名称：</w:t>
    </w:r>
    <w:r>
      <w:rPr>
        <w:rFonts w:hint="eastAsia" w:asciiTheme="minorEastAsia" w:hAnsiTheme="minorEastAsia" w:eastAsiaTheme="minorEastAsia"/>
        <w:lang w:eastAsia="zh-CN"/>
      </w:rPr>
      <w:t>深圳市殡葬服务中心移动公厕采购及安装项目</w:t>
    </w:r>
    <w:r>
      <w:rPr>
        <w:rFonts w:hint="eastAsia" w:asciiTheme="minorEastAsia" w:hAnsiTheme="minorEastAsia" w:eastAsiaTheme="minorEastAsia"/>
      </w:rPr>
      <w:t xml:space="preserve">                                 项目编号：SZZZ2022-QA0031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491"/>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12"/>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D5C"/>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089E"/>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3F1"/>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142"/>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300DA6"/>
    <w:rsid w:val="0961739E"/>
    <w:rsid w:val="098E6083"/>
    <w:rsid w:val="0B205B2B"/>
    <w:rsid w:val="0B782559"/>
    <w:rsid w:val="0D566BC9"/>
    <w:rsid w:val="0E180322"/>
    <w:rsid w:val="0E8C4995"/>
    <w:rsid w:val="0EF27BFB"/>
    <w:rsid w:val="0FBC50EF"/>
    <w:rsid w:val="115F3FD7"/>
    <w:rsid w:val="11A259DD"/>
    <w:rsid w:val="120474A0"/>
    <w:rsid w:val="12802A46"/>
    <w:rsid w:val="12BF111A"/>
    <w:rsid w:val="13102ABE"/>
    <w:rsid w:val="145A737F"/>
    <w:rsid w:val="14E927F0"/>
    <w:rsid w:val="167D280D"/>
    <w:rsid w:val="17047766"/>
    <w:rsid w:val="177E3384"/>
    <w:rsid w:val="17935895"/>
    <w:rsid w:val="17F52C18"/>
    <w:rsid w:val="184530EF"/>
    <w:rsid w:val="19227A4B"/>
    <w:rsid w:val="19F67B09"/>
    <w:rsid w:val="1B32070E"/>
    <w:rsid w:val="1B3E182A"/>
    <w:rsid w:val="1B4B5195"/>
    <w:rsid w:val="1BB55A83"/>
    <w:rsid w:val="1C174C6F"/>
    <w:rsid w:val="1C7C020D"/>
    <w:rsid w:val="1C8F78BA"/>
    <w:rsid w:val="1C9B0D84"/>
    <w:rsid w:val="1CDD3F3B"/>
    <w:rsid w:val="1D4D6869"/>
    <w:rsid w:val="21760101"/>
    <w:rsid w:val="21D40771"/>
    <w:rsid w:val="22433039"/>
    <w:rsid w:val="22B25284"/>
    <w:rsid w:val="22C07D9F"/>
    <w:rsid w:val="23056CBA"/>
    <w:rsid w:val="234C1E42"/>
    <w:rsid w:val="23C6059E"/>
    <w:rsid w:val="23C95079"/>
    <w:rsid w:val="24031A53"/>
    <w:rsid w:val="24307C26"/>
    <w:rsid w:val="248E5D4C"/>
    <w:rsid w:val="24C47897"/>
    <w:rsid w:val="24E337F8"/>
    <w:rsid w:val="25120C5F"/>
    <w:rsid w:val="258D3B57"/>
    <w:rsid w:val="26064C71"/>
    <w:rsid w:val="262336EE"/>
    <w:rsid w:val="269E4C0C"/>
    <w:rsid w:val="27024D1A"/>
    <w:rsid w:val="282E2EEA"/>
    <w:rsid w:val="2AD85037"/>
    <w:rsid w:val="2BD0253B"/>
    <w:rsid w:val="2C444480"/>
    <w:rsid w:val="2C564DC3"/>
    <w:rsid w:val="2D2A2B17"/>
    <w:rsid w:val="2D6C141D"/>
    <w:rsid w:val="2E0028ED"/>
    <w:rsid w:val="2EB64B4B"/>
    <w:rsid w:val="2EDB590A"/>
    <w:rsid w:val="2F0A29E3"/>
    <w:rsid w:val="30045436"/>
    <w:rsid w:val="30817D6A"/>
    <w:rsid w:val="3157114E"/>
    <w:rsid w:val="31F2037F"/>
    <w:rsid w:val="329B11F6"/>
    <w:rsid w:val="331210F9"/>
    <w:rsid w:val="336E087E"/>
    <w:rsid w:val="33C3087D"/>
    <w:rsid w:val="33E764F4"/>
    <w:rsid w:val="34270BD4"/>
    <w:rsid w:val="35961B12"/>
    <w:rsid w:val="35B20971"/>
    <w:rsid w:val="364523AD"/>
    <w:rsid w:val="36700D38"/>
    <w:rsid w:val="36A52284"/>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0B3559D"/>
    <w:rsid w:val="40ED777D"/>
    <w:rsid w:val="413466DE"/>
    <w:rsid w:val="41576FF8"/>
    <w:rsid w:val="41D9164E"/>
    <w:rsid w:val="41DD521D"/>
    <w:rsid w:val="423B7022"/>
    <w:rsid w:val="4260502C"/>
    <w:rsid w:val="4389060E"/>
    <w:rsid w:val="43C8028A"/>
    <w:rsid w:val="43D51667"/>
    <w:rsid w:val="443B2C25"/>
    <w:rsid w:val="446147E0"/>
    <w:rsid w:val="448421F1"/>
    <w:rsid w:val="45D37D9B"/>
    <w:rsid w:val="48194FD5"/>
    <w:rsid w:val="484514CB"/>
    <w:rsid w:val="48C86EE1"/>
    <w:rsid w:val="49FA6EF8"/>
    <w:rsid w:val="4A784961"/>
    <w:rsid w:val="4ACF3A3C"/>
    <w:rsid w:val="4B1700DF"/>
    <w:rsid w:val="4C995F8F"/>
    <w:rsid w:val="4D700A9E"/>
    <w:rsid w:val="4F0F6A19"/>
    <w:rsid w:val="51207924"/>
    <w:rsid w:val="51D10A66"/>
    <w:rsid w:val="528A390F"/>
    <w:rsid w:val="528C6991"/>
    <w:rsid w:val="5325001C"/>
    <w:rsid w:val="54054633"/>
    <w:rsid w:val="540605E4"/>
    <w:rsid w:val="547F0032"/>
    <w:rsid w:val="54A02A20"/>
    <w:rsid w:val="55C87B3E"/>
    <w:rsid w:val="58D67D8C"/>
    <w:rsid w:val="58E10577"/>
    <w:rsid w:val="59165EF7"/>
    <w:rsid w:val="59702A12"/>
    <w:rsid w:val="5AA36F99"/>
    <w:rsid w:val="5AED2A9C"/>
    <w:rsid w:val="5BC746C9"/>
    <w:rsid w:val="5C7223B8"/>
    <w:rsid w:val="5CC61F72"/>
    <w:rsid w:val="5CF206F7"/>
    <w:rsid w:val="5D191094"/>
    <w:rsid w:val="5D9500AD"/>
    <w:rsid w:val="5E842869"/>
    <w:rsid w:val="5EA0340D"/>
    <w:rsid w:val="5ED66C3C"/>
    <w:rsid w:val="5F7563E8"/>
    <w:rsid w:val="5FDD643B"/>
    <w:rsid w:val="604A517F"/>
    <w:rsid w:val="606663C2"/>
    <w:rsid w:val="60BA3E42"/>
    <w:rsid w:val="6194383B"/>
    <w:rsid w:val="61A14A39"/>
    <w:rsid w:val="61B01959"/>
    <w:rsid w:val="61CB5375"/>
    <w:rsid w:val="623348CA"/>
    <w:rsid w:val="63B82D47"/>
    <w:rsid w:val="65CA685B"/>
    <w:rsid w:val="65CF34A7"/>
    <w:rsid w:val="65F660EF"/>
    <w:rsid w:val="66285E60"/>
    <w:rsid w:val="6673798C"/>
    <w:rsid w:val="673905B6"/>
    <w:rsid w:val="681C3942"/>
    <w:rsid w:val="68460AAC"/>
    <w:rsid w:val="68AC1CFE"/>
    <w:rsid w:val="6BCD1DE6"/>
    <w:rsid w:val="6C505023"/>
    <w:rsid w:val="6D071098"/>
    <w:rsid w:val="6D14299F"/>
    <w:rsid w:val="6D672A1E"/>
    <w:rsid w:val="6DC237D1"/>
    <w:rsid w:val="6E6C7DCD"/>
    <w:rsid w:val="6EF26383"/>
    <w:rsid w:val="6F40725E"/>
    <w:rsid w:val="706A360E"/>
    <w:rsid w:val="70726AB6"/>
    <w:rsid w:val="711172CF"/>
    <w:rsid w:val="71FD54DD"/>
    <w:rsid w:val="72507B87"/>
    <w:rsid w:val="72A431D5"/>
    <w:rsid w:val="72CA087A"/>
    <w:rsid w:val="7410294D"/>
    <w:rsid w:val="746E1B45"/>
    <w:rsid w:val="74E937BD"/>
    <w:rsid w:val="75D07BA3"/>
    <w:rsid w:val="75D51537"/>
    <w:rsid w:val="76D71644"/>
    <w:rsid w:val="776C2FB6"/>
    <w:rsid w:val="77AA56A5"/>
    <w:rsid w:val="79982284"/>
    <w:rsid w:val="7998662D"/>
    <w:rsid w:val="799D5A89"/>
    <w:rsid w:val="7A8C5878"/>
    <w:rsid w:val="7B471854"/>
    <w:rsid w:val="7BE40725"/>
    <w:rsid w:val="7C552333"/>
    <w:rsid w:val="7CA86C55"/>
    <w:rsid w:val="7CF019C1"/>
    <w:rsid w:val="7D234D1D"/>
    <w:rsid w:val="7D461CAD"/>
    <w:rsid w:val="7D8201F6"/>
    <w:rsid w:val="7E28286A"/>
    <w:rsid w:val="7E4515FE"/>
    <w:rsid w:val="7EAD59B2"/>
    <w:rsid w:val="7F91273C"/>
    <w:rsid w:val="7FCE15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2">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字符"/>
    <w:basedOn w:val="52"/>
    <w:link w:val="4"/>
    <w:qFormat/>
    <w:uiPriority w:val="0"/>
    <w:rPr>
      <w:b/>
      <w:bCs/>
      <w:kern w:val="2"/>
      <w:sz w:val="24"/>
      <w:szCs w:val="32"/>
    </w:rPr>
  </w:style>
  <w:style w:type="character" w:customStyle="1" w:styleId="60">
    <w:name w:val="标题 1 字符"/>
    <w:basedOn w:val="52"/>
    <w:link w:val="3"/>
    <w:qFormat/>
    <w:uiPriority w:val="0"/>
    <w:rPr>
      <w:rFonts w:eastAsiaTheme="minorEastAsia"/>
      <w:b/>
      <w:kern w:val="44"/>
      <w:sz w:val="44"/>
      <w:szCs w:val="28"/>
    </w:rPr>
  </w:style>
  <w:style w:type="character" w:customStyle="1" w:styleId="61">
    <w:name w:val="标题 2 字符"/>
    <w:basedOn w:val="52"/>
    <w:link w:val="2"/>
    <w:qFormat/>
    <w:uiPriority w:val="0"/>
    <w:rPr>
      <w:rFonts w:ascii="Arial" w:hAnsi="Arial" w:eastAsiaTheme="minorEastAsia"/>
      <w:b/>
      <w:bCs/>
      <w:kern w:val="2"/>
      <w:sz w:val="28"/>
      <w:szCs w:val="32"/>
    </w:rPr>
  </w:style>
  <w:style w:type="character" w:customStyle="1" w:styleId="62">
    <w:name w:val="标题 4 字符"/>
    <w:basedOn w:val="52"/>
    <w:link w:val="5"/>
    <w:qFormat/>
    <w:uiPriority w:val="99"/>
    <w:rPr>
      <w:rFonts w:ascii="Arial" w:hAnsi="Arial" w:eastAsia="黑体"/>
      <w:b/>
      <w:bCs/>
      <w:kern w:val="2"/>
      <w:sz w:val="28"/>
      <w:szCs w:val="28"/>
    </w:rPr>
  </w:style>
  <w:style w:type="character" w:customStyle="1" w:styleId="63">
    <w:name w:val="正文缩进 字符"/>
    <w:link w:val="7"/>
    <w:qFormat/>
    <w:uiPriority w:val="0"/>
    <w:rPr>
      <w:rFonts w:eastAsia="宋体"/>
      <w:kern w:val="2"/>
      <w:sz w:val="21"/>
      <w:szCs w:val="24"/>
      <w:lang w:val="en-US" w:eastAsia="zh-CN" w:bidi="ar-SA"/>
    </w:rPr>
  </w:style>
  <w:style w:type="character" w:customStyle="1" w:styleId="64">
    <w:name w:val="标题 5 字符"/>
    <w:basedOn w:val="52"/>
    <w:link w:val="6"/>
    <w:qFormat/>
    <w:uiPriority w:val="0"/>
    <w:rPr>
      <w:b/>
      <w:kern w:val="2"/>
      <w:sz w:val="28"/>
      <w:szCs w:val="24"/>
    </w:rPr>
  </w:style>
  <w:style w:type="character" w:customStyle="1" w:styleId="65">
    <w:name w:val="标题 6 字符"/>
    <w:basedOn w:val="52"/>
    <w:link w:val="8"/>
    <w:qFormat/>
    <w:uiPriority w:val="9"/>
    <w:rPr>
      <w:rFonts w:ascii="Arial" w:hAnsi="Arial" w:eastAsia="黑体"/>
      <w:b/>
      <w:kern w:val="2"/>
      <w:sz w:val="24"/>
      <w:szCs w:val="24"/>
    </w:rPr>
  </w:style>
  <w:style w:type="character" w:customStyle="1" w:styleId="66">
    <w:name w:val="标题 7 字符"/>
    <w:basedOn w:val="52"/>
    <w:link w:val="9"/>
    <w:qFormat/>
    <w:uiPriority w:val="9"/>
    <w:rPr>
      <w:b/>
      <w:kern w:val="2"/>
      <w:sz w:val="24"/>
      <w:szCs w:val="24"/>
    </w:rPr>
  </w:style>
  <w:style w:type="character" w:customStyle="1" w:styleId="67">
    <w:name w:val="标题 8 字符"/>
    <w:basedOn w:val="52"/>
    <w:link w:val="10"/>
    <w:qFormat/>
    <w:uiPriority w:val="9"/>
    <w:rPr>
      <w:rFonts w:ascii="Arial" w:hAnsi="Arial" w:eastAsia="黑体"/>
      <w:kern w:val="2"/>
      <w:sz w:val="24"/>
      <w:szCs w:val="24"/>
    </w:rPr>
  </w:style>
  <w:style w:type="character" w:customStyle="1" w:styleId="68">
    <w:name w:val="标题 9 字符"/>
    <w:basedOn w:val="52"/>
    <w:link w:val="11"/>
    <w:qFormat/>
    <w:uiPriority w:val="0"/>
    <w:rPr>
      <w:rFonts w:ascii="Arial" w:hAnsi="Arial" w:eastAsia="黑体"/>
      <w:kern w:val="2"/>
      <w:sz w:val="21"/>
      <w:szCs w:val="24"/>
    </w:rPr>
  </w:style>
  <w:style w:type="character" w:customStyle="1" w:styleId="69">
    <w:name w:val="批注文字 字符1"/>
    <w:link w:val="18"/>
    <w:qFormat/>
    <w:uiPriority w:val="0"/>
    <w:rPr>
      <w:kern w:val="2"/>
      <w:sz w:val="21"/>
      <w:szCs w:val="24"/>
    </w:rPr>
  </w:style>
  <w:style w:type="character" w:customStyle="1" w:styleId="70">
    <w:name w:val="批注主题 字符"/>
    <w:basedOn w:val="69"/>
    <w:link w:val="47"/>
    <w:qFormat/>
    <w:uiPriority w:val="0"/>
    <w:rPr>
      <w:b/>
      <w:bCs/>
      <w:kern w:val="2"/>
      <w:sz w:val="21"/>
      <w:szCs w:val="24"/>
    </w:rPr>
  </w:style>
  <w:style w:type="character" w:customStyle="1" w:styleId="71">
    <w:name w:val="正文文本 字符1"/>
    <w:basedOn w:val="52"/>
    <w:link w:val="20"/>
    <w:qFormat/>
    <w:uiPriority w:val="0"/>
    <w:rPr>
      <w:kern w:val="2"/>
      <w:sz w:val="21"/>
      <w:szCs w:val="24"/>
    </w:rPr>
  </w:style>
  <w:style w:type="character" w:customStyle="1" w:styleId="72">
    <w:name w:val="正文文本首行缩进 字符"/>
    <w:link w:val="48"/>
    <w:qFormat/>
    <w:uiPriority w:val="0"/>
    <w:rPr>
      <w:rFonts w:eastAsia="宋体"/>
      <w:kern w:val="2"/>
      <w:sz w:val="21"/>
      <w:szCs w:val="24"/>
      <w:lang w:val="en-US" w:eastAsia="zh-CN" w:bidi="ar-SA"/>
    </w:rPr>
  </w:style>
  <w:style w:type="character" w:customStyle="1" w:styleId="73">
    <w:name w:val="文档结构图 字符"/>
    <w:basedOn w:val="52"/>
    <w:link w:val="17"/>
    <w:qFormat/>
    <w:uiPriority w:val="0"/>
    <w:rPr>
      <w:kern w:val="2"/>
      <w:sz w:val="21"/>
      <w:szCs w:val="24"/>
      <w:shd w:val="clear" w:color="auto" w:fill="000080"/>
    </w:rPr>
  </w:style>
  <w:style w:type="character" w:customStyle="1" w:styleId="74">
    <w:name w:val="正文文本缩进 字符1"/>
    <w:basedOn w:val="52"/>
    <w:link w:val="21"/>
    <w:qFormat/>
    <w:uiPriority w:val="0"/>
    <w:rPr>
      <w:kern w:val="2"/>
      <w:sz w:val="21"/>
      <w:szCs w:val="24"/>
    </w:rPr>
  </w:style>
  <w:style w:type="character" w:customStyle="1" w:styleId="75">
    <w:name w:val="纯文本 字符"/>
    <w:link w:val="26"/>
    <w:qFormat/>
    <w:uiPriority w:val="0"/>
    <w:rPr>
      <w:rFonts w:ascii="宋体" w:hAnsi="Courier New" w:eastAsia="宋体"/>
      <w:kern w:val="2"/>
      <w:sz w:val="21"/>
      <w:lang w:val="en-US" w:eastAsia="zh-CN" w:bidi="ar-SA"/>
    </w:rPr>
  </w:style>
  <w:style w:type="character" w:customStyle="1" w:styleId="76">
    <w:name w:val="正文文本缩进 2 字符"/>
    <w:link w:val="29"/>
    <w:qFormat/>
    <w:uiPriority w:val="0"/>
    <w:rPr>
      <w:kern w:val="2"/>
      <w:sz w:val="21"/>
      <w:szCs w:val="24"/>
    </w:rPr>
  </w:style>
  <w:style w:type="character" w:customStyle="1" w:styleId="77">
    <w:name w:val="批注框文本 字符"/>
    <w:basedOn w:val="52"/>
    <w:link w:val="30"/>
    <w:qFormat/>
    <w:uiPriority w:val="99"/>
    <w:rPr>
      <w:kern w:val="2"/>
      <w:sz w:val="18"/>
      <w:szCs w:val="18"/>
    </w:rPr>
  </w:style>
  <w:style w:type="character" w:customStyle="1" w:styleId="78">
    <w:name w:val="页脚 字符"/>
    <w:basedOn w:val="52"/>
    <w:link w:val="31"/>
    <w:qFormat/>
    <w:uiPriority w:val="99"/>
    <w:rPr>
      <w:kern w:val="2"/>
      <w:sz w:val="18"/>
      <w:szCs w:val="18"/>
    </w:rPr>
  </w:style>
  <w:style w:type="character" w:customStyle="1" w:styleId="79">
    <w:name w:val="页眉 字符"/>
    <w:link w:val="32"/>
    <w:qFormat/>
    <w:uiPriority w:val="99"/>
    <w:rPr>
      <w:kern w:val="2"/>
      <w:sz w:val="18"/>
      <w:szCs w:val="18"/>
    </w:rPr>
  </w:style>
  <w:style w:type="character" w:customStyle="1" w:styleId="80">
    <w:name w:val="HTML 预设格式 字符"/>
    <w:link w:val="44"/>
    <w:qFormat/>
    <w:uiPriority w:val="0"/>
    <w:rPr>
      <w:rFonts w:ascii="宋体" w:hAnsi="宋体" w:cs="宋体"/>
      <w:sz w:val="24"/>
      <w:szCs w:val="24"/>
    </w:rPr>
  </w:style>
  <w:style w:type="character" w:customStyle="1" w:styleId="81">
    <w:name w:val="标题 字符"/>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字符"/>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文本首行缩进 2 字符"/>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字符"/>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字符"/>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字符"/>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字符"/>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2"/>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表段落 字符1"/>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字符"/>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字符"/>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qFormat/>
    <w:uiPriority w:val="99"/>
    <w:rPr>
      <w:rFonts w:ascii="宋体" w:hAnsi="Courier New"/>
      <w:kern w:val="2"/>
      <w:sz w:val="21"/>
    </w:rPr>
  </w:style>
  <w:style w:type="character" w:customStyle="1" w:styleId="506">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EFF51-3847-4D92-BED4-BB31CD23507F}">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70</Pages>
  <Words>42804</Words>
  <Characters>45693</Characters>
  <Lines>375</Lines>
  <Paragraphs>105</Paragraphs>
  <TotalTime>0</TotalTime>
  <ScaleCrop>false</ScaleCrop>
  <LinksUpToDate>false</LinksUpToDate>
  <CharactersWithSpaces>48697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2022-03-25T03:03:31Z</dcterms:modified>
  <dc:title>招标编号：UHO2010-G0029</dc:title>
  <cp:revision>479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CE86583C44CA4B5999207DB54ACACAC7</vt:lpwstr>
  </property>
</Properties>
</file>