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1026" o:spt="202" type="#_x0000_t202" style="position:absolute;left:0pt;margin-left:45.7pt;margin-top:-3.3pt;height:46.8pt;width:294.8pt;z-index:251660288;mso-width-relative:page;mso-height-relative:page;"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A&#1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深圳市龙岗中心医院血透系统采购项目</w:t>
      </w:r>
    </w:p>
    <w:p>
      <w:pPr>
        <w:adjustRightInd w:val="0"/>
        <w:snapToGrid w:val="0"/>
        <w:spacing w:line="300" w:lineRule="auto"/>
        <w:jc w:val="center"/>
        <w:rPr>
          <w:rFonts w:ascii="经典标宋简" w:eastAsia="经典标宋简"/>
          <w:b/>
          <w:snapToGrid w:val="0"/>
          <w:kern w:val="0"/>
          <w:sz w:val="40"/>
          <w:szCs w:val="40"/>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90"/>
        </w:rPr>
      </w:pPr>
      <w:r>
        <w:rPr>
          <w:rFonts w:hint="eastAsia" w:ascii="经典标宋简" w:eastAsia="经典标宋简"/>
          <w:b/>
          <w:snapToGrid w:val="0"/>
          <w:kern w:val="0"/>
          <w:sz w:val="90"/>
        </w:rPr>
        <w:t>招　标　文　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招标编号：</w:t>
      </w:r>
      <w:r>
        <w:rPr>
          <w:rFonts w:asciiTheme="minorEastAsia" w:hAnsiTheme="minorEastAsia" w:eastAsiaTheme="minorEastAsia"/>
          <w:b/>
          <w:snapToGrid w:val="0"/>
          <w:kern w:val="0"/>
          <w:sz w:val="32"/>
        </w:rPr>
        <w:t>SZZZ2020</w:t>
      </w:r>
      <w:r>
        <w:rPr>
          <w:rFonts w:hint="eastAsia" w:asciiTheme="minorEastAsia" w:hAnsiTheme="minorEastAsia" w:eastAsiaTheme="minorEastAsia"/>
          <w:b/>
          <w:snapToGrid w:val="0"/>
          <w:kern w:val="0"/>
          <w:sz w:val="32"/>
        </w:rPr>
        <w:t>-QC0263</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pPr>
    </w:p>
    <w:p/>
    <w:p/>
    <w:p>
      <w:pPr>
        <w:pStyle w:val="28"/>
        <w:adjustRightInd w:val="0"/>
        <w:snapToGrid w:val="0"/>
        <w:spacing w:line="300" w:lineRule="auto"/>
        <w:ind w:hanging="835"/>
        <w:jc w:val="center"/>
        <w:rPr>
          <w:b/>
          <w:snapToGrid w:val="0"/>
          <w:sz w:val="30"/>
        </w:rPr>
      </w:pPr>
      <w:r>
        <w:rPr>
          <w:rFonts w:hint="eastAsia"/>
          <w:b/>
          <w:snapToGrid w:val="0"/>
          <w:sz w:val="30"/>
        </w:rPr>
        <w:t>二〇二〇年十一月</w:t>
      </w:r>
    </w:p>
    <w:p/>
    <w:p>
      <w:pPr>
        <w:adjustRightInd w:val="0"/>
        <w:snapToGrid w:val="0"/>
        <w:spacing w:line="300" w:lineRule="auto"/>
        <w:jc w:val="left"/>
        <w:rPr>
          <w:b/>
          <w:kern w:val="0"/>
          <w:sz w:val="28"/>
          <w:szCs w:val="28"/>
        </w:rPr>
      </w:pPr>
    </w:p>
    <w:p>
      <w:pPr>
        <w:adjustRightInd w:val="0"/>
        <w:snapToGrid w:val="0"/>
        <w:spacing w:line="300" w:lineRule="auto"/>
        <w:jc w:val="left"/>
        <w:rPr>
          <w:b/>
          <w:kern w:val="0"/>
          <w:sz w:val="28"/>
          <w:szCs w:val="28"/>
        </w:rPr>
      </w:pPr>
    </w:p>
    <w:p>
      <w:pPr>
        <w:adjustRightInd w:val="0"/>
        <w:snapToGrid w:val="0"/>
        <w:spacing w:line="300" w:lineRule="auto"/>
        <w:jc w:val="left"/>
        <w:rPr>
          <w:b/>
          <w:kern w:val="0"/>
          <w:sz w:val="28"/>
          <w:szCs w:val="28"/>
        </w:rPr>
      </w:pP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警示条款</w:t>
      </w:r>
    </w:p>
    <w:p>
      <w:pPr>
        <w:spacing w:line="360" w:lineRule="auto"/>
        <w:ind w:firstLine="480" w:firstLineChars="200"/>
        <w:rPr>
          <w:rFonts w:ascii="宋体" w:hAnsi="宋体"/>
          <w:sz w:val="24"/>
        </w:rPr>
      </w:pPr>
    </w:p>
    <w:p>
      <w:pPr>
        <w:spacing w:line="360" w:lineRule="auto"/>
        <w:ind w:firstLine="480" w:firstLineChars="200"/>
        <w:rPr>
          <w:rFonts w:ascii="仿宋" w:hAnsi="仿宋" w:eastAsia="仿宋"/>
          <w:sz w:val="24"/>
        </w:rPr>
      </w:pPr>
      <w:r>
        <w:rPr>
          <w:rFonts w:hint="eastAsia" w:ascii="仿宋" w:hAnsi="仿宋" w:eastAsia="仿宋"/>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360" w:lineRule="auto"/>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360" w:lineRule="auto"/>
        <w:ind w:firstLine="480" w:firstLineChars="200"/>
        <w:rPr>
          <w:rFonts w:ascii="仿宋" w:hAnsi="仿宋" w:eastAsia="仿宋"/>
          <w:sz w:val="24"/>
        </w:rPr>
      </w:pPr>
      <w:r>
        <w:rPr>
          <w:rFonts w:hint="eastAsia" w:ascii="仿宋" w:hAnsi="仿宋" w:eastAsia="仿宋"/>
          <w:sz w:val="24"/>
        </w:rPr>
        <w:t>（三）隐瞒真实情况，提供虚假资料的；</w:t>
      </w:r>
    </w:p>
    <w:p>
      <w:pPr>
        <w:spacing w:line="360" w:lineRule="auto"/>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360" w:lineRule="auto"/>
        <w:ind w:firstLine="480" w:firstLineChars="200"/>
        <w:rPr>
          <w:rFonts w:ascii="仿宋" w:hAnsi="仿宋" w:eastAsia="仿宋"/>
          <w:sz w:val="24"/>
        </w:rPr>
      </w:pPr>
      <w:r>
        <w:rPr>
          <w:rFonts w:hint="eastAsia" w:ascii="仿宋" w:hAnsi="仿宋" w:eastAsia="仿宋"/>
          <w:sz w:val="24"/>
        </w:rPr>
        <w:t>（五）与其他采购参加人串通投标的；</w:t>
      </w:r>
    </w:p>
    <w:p>
      <w:pPr>
        <w:spacing w:line="360" w:lineRule="auto"/>
        <w:ind w:firstLine="480" w:firstLineChars="200"/>
        <w:rPr>
          <w:rFonts w:ascii="仿宋" w:hAnsi="仿宋" w:eastAsia="仿宋"/>
          <w:sz w:val="24"/>
        </w:rPr>
      </w:pPr>
      <w:r>
        <w:rPr>
          <w:rFonts w:hint="eastAsia" w:ascii="仿宋" w:hAnsi="仿宋" w:eastAsia="仿宋"/>
          <w:sz w:val="24"/>
        </w:rPr>
        <w:t>（六）恶意投诉的；</w:t>
      </w:r>
    </w:p>
    <w:p>
      <w:pPr>
        <w:spacing w:line="360" w:lineRule="auto"/>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360" w:lineRule="auto"/>
        <w:ind w:firstLine="480" w:firstLineChars="200"/>
        <w:rPr>
          <w:rFonts w:ascii="仿宋" w:hAnsi="仿宋" w:eastAsia="仿宋"/>
          <w:sz w:val="24"/>
        </w:rPr>
      </w:pPr>
      <w:r>
        <w:rPr>
          <w:rFonts w:hint="eastAsia" w:ascii="仿宋" w:hAnsi="仿宋" w:eastAsia="仿宋"/>
          <w:sz w:val="24"/>
        </w:rPr>
        <w:t>（八）阻碍、抗拒主管部门监督检查的；</w:t>
      </w:r>
    </w:p>
    <w:p>
      <w:pPr>
        <w:spacing w:line="360" w:lineRule="auto"/>
        <w:ind w:firstLine="480" w:firstLineChars="200"/>
        <w:rPr>
          <w:rFonts w:ascii="仿宋" w:hAnsi="仿宋" w:eastAsia="仿宋"/>
          <w:sz w:val="24"/>
        </w:rPr>
      </w:pPr>
      <w:r>
        <w:rPr>
          <w:rFonts w:hint="eastAsia" w:ascii="仿宋" w:hAnsi="仿宋" w:eastAsia="仿宋"/>
          <w:sz w:val="24"/>
        </w:rPr>
        <w:t>（九）其他违反本条例规定的行为。</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二、根据《深圳市财政局关于明确政府采购保证金管理工作的通知》（深财购</w:t>
      </w:r>
      <w:r>
        <w:rPr>
          <w:rFonts w:ascii="仿宋" w:hAnsi="仿宋" w:eastAsia="仿宋"/>
          <w:sz w:val="24"/>
        </w:rPr>
        <w:t>[2019]42</w:t>
      </w:r>
      <w:r>
        <w:rPr>
          <w:rFonts w:hint="eastAsia" w:ascii="仿宋" w:hAnsi="仿宋" w:eastAsia="仿宋"/>
          <w:sz w:val="24"/>
        </w:rPr>
        <w:t>号）的要求，供应商在政府采购活动中出现《深圳经济特区政府采购条例实施细则》以下情形的，采购人或采购代理机构可将有关情况报同级财政部门，由财政部门根据实际情况记入供应商诚信档案，予以通报：</w:t>
      </w:r>
    </w:p>
    <w:p>
      <w:pPr>
        <w:spacing w:line="360" w:lineRule="auto"/>
        <w:ind w:firstLine="480" w:firstLineChars="200"/>
        <w:rPr>
          <w:rFonts w:ascii="仿宋" w:hAnsi="仿宋" w:eastAsia="仿宋"/>
          <w:sz w:val="24"/>
        </w:rPr>
      </w:pPr>
      <w:r>
        <w:rPr>
          <w:rFonts w:hint="eastAsia" w:ascii="仿宋" w:hAnsi="仿宋" w:eastAsia="仿宋"/>
          <w:sz w:val="24"/>
        </w:rPr>
        <w:t>（一）投标截止后，撤销投标的；</w:t>
      </w:r>
    </w:p>
    <w:p>
      <w:pPr>
        <w:spacing w:line="360" w:lineRule="auto"/>
        <w:ind w:firstLine="480" w:firstLineChars="200"/>
        <w:rPr>
          <w:rFonts w:ascii="仿宋" w:hAnsi="仿宋" w:eastAsia="仿宋"/>
          <w:sz w:val="24"/>
        </w:rPr>
      </w:pPr>
      <w:r>
        <w:rPr>
          <w:rFonts w:hint="eastAsia" w:ascii="仿宋" w:hAnsi="仿宋" w:eastAsia="仿宋"/>
          <w:sz w:val="24"/>
        </w:rPr>
        <w:t>（二）中标后无正当理由未在规定期限内签订合同的；</w:t>
      </w:r>
    </w:p>
    <w:p>
      <w:pPr>
        <w:spacing w:line="360" w:lineRule="auto"/>
        <w:ind w:firstLine="480" w:firstLineChars="200"/>
        <w:rPr>
          <w:rFonts w:ascii="仿宋" w:hAnsi="仿宋" w:eastAsia="仿宋"/>
          <w:sz w:val="24"/>
        </w:rPr>
      </w:pPr>
      <w:r>
        <w:rPr>
          <w:rFonts w:hint="eastAsia" w:ascii="仿宋" w:hAnsi="仿宋" w:eastAsia="仿宋"/>
          <w:sz w:val="24"/>
        </w:rPr>
        <w:t>（三）将中标项目转让给他人、或者在投标文件中未说明且未经采购人、采购招标机构同意，将中标项目分包给他人的；</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（四）拒绝履行合同义务的。</w:t>
      </w:r>
    </w:p>
    <w:p>
      <w:pPr>
        <w:widowControl/>
        <w:spacing w:line="360" w:lineRule="auto"/>
        <w:ind w:firstLine="480" w:firstLineChars="200"/>
        <w:jc w:val="left"/>
        <w:rPr>
          <w:rFonts w:ascii="宋体" w:hAnsi="宋体"/>
          <w:sz w:val="24"/>
        </w:rPr>
      </w:pPr>
    </w:p>
    <w:p>
      <w:pPr>
        <w:widowControl/>
        <w:spacing w:line="360" w:lineRule="auto"/>
        <w:ind w:firstLine="480" w:firstLineChars="200"/>
        <w:jc w:val="left"/>
        <w:rPr>
          <w:rFonts w:ascii="宋体" w:hAnsi="宋体"/>
          <w:sz w:val="24"/>
        </w:rPr>
      </w:pPr>
    </w:p>
    <w:p/>
    <w:sdt>
      <w:sdtPr>
        <w:rPr>
          <w:rFonts w:ascii="Times New Roman" w:hAnsi="Times New Roman" w:eastAsia="宋体" w:cs="Times New Roman"/>
          <w:b w:val="0"/>
          <w:bCs w:val="0"/>
          <w:color w:val="auto"/>
          <w:kern w:val="2"/>
          <w:sz w:val="21"/>
          <w:szCs w:val="24"/>
          <w:lang w:val="zh-CN"/>
        </w:rPr>
        <w:id w:val="11733101"/>
      </w:sdtPr>
      <w:sdtEndPr>
        <w:rPr>
          <w:rFonts w:ascii="Times New Roman" w:hAnsi="Times New Roman" w:eastAsia="宋体" w:cs="Times New Roman"/>
          <w:b w:val="0"/>
          <w:bCs w:val="0"/>
          <w:color w:val="auto"/>
          <w:kern w:val="2"/>
          <w:sz w:val="21"/>
          <w:szCs w:val="24"/>
          <w:lang w:val="en-US"/>
        </w:rPr>
      </w:sdtEndPr>
      <w:sdtContent>
        <w:p>
          <w:pPr>
            <w:pStyle w:val="504"/>
            <w:jc w:val="center"/>
            <w:rPr>
              <w:color w:val="000000" w:themeColor="text1"/>
              <w:lang w:val="zh-CN"/>
            </w:rPr>
          </w:pPr>
          <w:r>
            <w:rPr>
              <w:color w:val="000000" w:themeColor="text1"/>
              <w:lang w:val="zh-CN"/>
            </w:rPr>
            <w:t>目录</w:t>
          </w:r>
        </w:p>
        <w:p>
          <w:pPr>
            <w:rPr>
              <w:lang w:val="zh-CN"/>
            </w:rPr>
          </w:pP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TOC \o "1-3" \h \z \u </w:instrText>
          </w:r>
          <w:r>
            <w:fldChar w:fldCharType="separate"/>
          </w:r>
          <w:r>
            <w:fldChar w:fldCharType="begin"/>
          </w:r>
          <w:r>
            <w:instrText xml:space="preserve"> HYPERLINK \l "_Toc45031953" </w:instrText>
          </w:r>
          <w:r>
            <w:fldChar w:fldCharType="separate"/>
          </w:r>
          <w:r>
            <w:rPr>
              <w:rStyle w:val="57"/>
              <w:rFonts w:hint="eastAsia" w:ascii="仿宋" w:hAnsi="仿宋" w:eastAsia="仿宋"/>
              <w:sz w:val="24"/>
            </w:rPr>
            <w:t>第一章投标邀请</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_Toc45031953 \h </w:instrText>
          </w:r>
          <w:r>
            <w:rPr>
              <w:rFonts w:ascii="仿宋" w:hAnsi="仿宋" w:eastAsia="仿宋"/>
              <w:sz w:val="24"/>
            </w:rPr>
            <w:fldChar w:fldCharType="separate"/>
          </w:r>
          <w:r>
            <w:rPr>
              <w:rFonts w:ascii="仿宋" w:hAnsi="仿宋" w:eastAsia="仿宋"/>
              <w:sz w:val="24"/>
            </w:rPr>
            <w:t>4</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"_Toc45031954" </w:instrText>
          </w:r>
          <w:r>
            <w:fldChar w:fldCharType="separate"/>
          </w:r>
          <w:r>
            <w:rPr>
              <w:rStyle w:val="57"/>
              <w:rFonts w:hint="eastAsia" w:ascii="仿宋" w:hAnsi="仿宋" w:eastAsia="仿宋"/>
              <w:sz w:val="24"/>
            </w:rPr>
            <w:t>第二章项目需求</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_Toc45031954 \h </w:instrText>
          </w:r>
          <w:r>
            <w:rPr>
              <w:rFonts w:ascii="仿宋" w:hAnsi="仿宋" w:eastAsia="仿宋"/>
              <w:sz w:val="24"/>
            </w:rPr>
            <w:fldChar w:fldCharType="separate"/>
          </w:r>
          <w:r>
            <w:rPr>
              <w:rFonts w:ascii="仿宋" w:hAnsi="仿宋" w:eastAsia="仿宋"/>
              <w:sz w:val="24"/>
            </w:rPr>
            <w:t>7</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"_Toc45031955" </w:instrText>
          </w:r>
          <w:r>
            <w:fldChar w:fldCharType="separate"/>
          </w:r>
          <w:r>
            <w:rPr>
              <w:rStyle w:val="57"/>
              <w:rFonts w:hint="eastAsia" w:ascii="仿宋" w:hAnsi="仿宋" w:eastAsia="仿宋"/>
              <w:sz w:val="24"/>
            </w:rPr>
            <w:t>第三章投标文件初审</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_Toc45031955 \h </w:instrText>
          </w:r>
          <w:r>
            <w:rPr>
              <w:rFonts w:ascii="仿宋" w:hAnsi="仿宋" w:eastAsia="仿宋"/>
              <w:sz w:val="24"/>
            </w:rPr>
            <w:fldChar w:fldCharType="separate"/>
          </w:r>
          <w:r>
            <w:rPr>
              <w:rFonts w:ascii="仿宋" w:hAnsi="仿宋" w:eastAsia="仿宋"/>
              <w:sz w:val="24"/>
            </w:rPr>
            <w:t>19</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"_Toc45031956" </w:instrText>
          </w:r>
          <w:r>
            <w:fldChar w:fldCharType="separate"/>
          </w:r>
          <w:r>
            <w:rPr>
              <w:rStyle w:val="57"/>
              <w:rFonts w:hint="eastAsia" w:ascii="仿宋" w:hAnsi="仿宋" w:eastAsia="仿宋"/>
              <w:sz w:val="24"/>
            </w:rPr>
            <w:t>第四章评标方法和标准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_Toc45031956 \h </w:instrText>
          </w:r>
          <w:r>
            <w:rPr>
              <w:rFonts w:ascii="仿宋" w:hAnsi="仿宋" w:eastAsia="仿宋"/>
              <w:sz w:val="24"/>
            </w:rPr>
            <w:fldChar w:fldCharType="separate"/>
          </w:r>
          <w:r>
            <w:rPr>
              <w:rFonts w:ascii="仿宋" w:hAnsi="仿宋" w:eastAsia="仿宋"/>
              <w:sz w:val="24"/>
            </w:rPr>
            <w:t>22</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"_Toc45031957" </w:instrText>
          </w:r>
          <w:r>
            <w:fldChar w:fldCharType="separate"/>
          </w:r>
          <w:r>
            <w:rPr>
              <w:rStyle w:val="57"/>
              <w:rFonts w:hint="eastAsia" w:ascii="仿宋" w:hAnsi="仿宋" w:eastAsia="仿宋"/>
              <w:sz w:val="24"/>
            </w:rPr>
            <w:t>一、评标方法</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_Toc45031957 \h </w:instrText>
          </w:r>
          <w:r>
            <w:rPr>
              <w:rFonts w:ascii="仿宋" w:hAnsi="仿宋" w:eastAsia="仿宋"/>
              <w:sz w:val="24"/>
            </w:rPr>
            <w:fldChar w:fldCharType="separate"/>
          </w:r>
          <w:r>
            <w:rPr>
              <w:rFonts w:ascii="仿宋" w:hAnsi="仿宋" w:eastAsia="仿宋"/>
              <w:sz w:val="24"/>
            </w:rPr>
            <w:t>22</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"_Toc45031958" </w:instrText>
          </w:r>
          <w:r>
            <w:fldChar w:fldCharType="separate"/>
          </w:r>
          <w:r>
            <w:rPr>
              <w:rStyle w:val="57"/>
              <w:rFonts w:hint="eastAsia" w:ascii="仿宋" w:hAnsi="仿宋" w:eastAsia="仿宋"/>
              <w:sz w:val="24"/>
            </w:rPr>
            <w:t>二、评标标准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_Toc45031958 \h </w:instrText>
          </w:r>
          <w:r>
            <w:rPr>
              <w:rFonts w:ascii="仿宋" w:hAnsi="仿宋" w:eastAsia="仿宋"/>
              <w:sz w:val="24"/>
            </w:rPr>
            <w:fldChar w:fldCharType="separate"/>
          </w:r>
          <w:r>
            <w:rPr>
              <w:rFonts w:ascii="仿宋" w:hAnsi="仿宋" w:eastAsia="仿宋"/>
              <w:sz w:val="24"/>
            </w:rPr>
            <w:t>22</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"_Toc45031959" </w:instrText>
          </w:r>
          <w:r>
            <w:fldChar w:fldCharType="separate"/>
          </w:r>
          <w:r>
            <w:rPr>
              <w:rStyle w:val="57"/>
              <w:rFonts w:hint="eastAsia" w:ascii="仿宋" w:hAnsi="仿宋" w:eastAsia="仿宋"/>
              <w:sz w:val="24"/>
            </w:rPr>
            <w:t>备注：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_Toc45031959 \h </w:instrText>
          </w:r>
          <w:r>
            <w:rPr>
              <w:rFonts w:ascii="仿宋" w:hAnsi="仿宋" w:eastAsia="仿宋"/>
              <w:sz w:val="24"/>
            </w:rPr>
            <w:fldChar w:fldCharType="separate"/>
          </w:r>
          <w:r>
            <w:rPr>
              <w:rFonts w:ascii="仿宋" w:hAnsi="仿宋" w:eastAsia="仿宋"/>
              <w:sz w:val="24"/>
            </w:rPr>
            <w:t>22</w:t>
          </w:r>
          <w:r>
            <w:rPr>
              <w:rFonts w:ascii="仿宋" w:hAnsi="仿宋" w:eastAsia="仿宋"/>
              <w:sz w:val="24"/>
            </w:rPr>
            <w:fldChar w:fldCharType="end"/>
          </w:r>
          <w:r>
            <w:rPr>
              <w:rFonts w:ascii="仿宋" w:hAnsi="仿宋" w:eastAsia="仿宋"/>
              <w:sz w:val="24"/>
            </w:rPr>
            <w:fldChar w:fldCharType="end"/>
          </w:r>
        </w:p>
        <w:p>
          <w:pPr>
            <w:pStyle w:val="25"/>
            <w:tabs>
              <w:tab w:val="right" w:leader="dot" w:pos="9628"/>
            </w:tabs>
            <w:spacing w:line="360" w:lineRule="auto"/>
            <w:rPr>
              <w:rFonts w:ascii="仿宋" w:hAnsi="仿宋" w:eastAsia="仿宋" w:cstheme="minorBidi"/>
              <w:iCs w:val="0"/>
              <w:sz w:val="24"/>
            </w:rPr>
          </w:pPr>
          <w:r>
            <w:fldChar w:fldCharType="begin"/>
          </w:r>
          <w:r>
            <w:instrText xml:space="preserve"> HYPERLINK \l "_Toc45031960" </w:instrText>
          </w:r>
          <w:r>
            <w:fldChar w:fldCharType="separate"/>
          </w:r>
          <w:r>
            <w:rPr>
              <w:rStyle w:val="57"/>
              <w:rFonts w:ascii="仿宋" w:hAnsi="仿宋" w:eastAsia="仿宋"/>
              <w:sz w:val="24"/>
            </w:rPr>
            <w:t>1</w:t>
          </w:r>
          <w:r>
            <w:rPr>
              <w:rStyle w:val="57"/>
              <w:rFonts w:hint="eastAsia" w:ascii="仿宋" w:hAnsi="仿宋" w:eastAsia="仿宋"/>
              <w:sz w:val="24"/>
            </w:rPr>
            <w:t>、资质证书有效期</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_Toc45031960 \h </w:instrText>
          </w:r>
          <w:r>
            <w:rPr>
              <w:rFonts w:ascii="仿宋" w:hAnsi="仿宋" w:eastAsia="仿宋"/>
              <w:sz w:val="24"/>
            </w:rPr>
            <w:fldChar w:fldCharType="separate"/>
          </w:r>
          <w:r>
            <w:rPr>
              <w:rFonts w:ascii="仿宋" w:hAnsi="仿宋" w:eastAsia="仿宋"/>
              <w:sz w:val="24"/>
            </w:rPr>
            <w:t>26</w:t>
          </w:r>
          <w:r>
            <w:rPr>
              <w:rFonts w:ascii="仿宋" w:hAnsi="仿宋" w:eastAsia="仿宋"/>
              <w:sz w:val="24"/>
            </w:rPr>
            <w:fldChar w:fldCharType="end"/>
          </w:r>
          <w:r>
            <w:rPr>
              <w:rFonts w:ascii="仿宋" w:hAnsi="仿宋" w:eastAsia="仿宋"/>
              <w:sz w:val="24"/>
            </w:rPr>
            <w:fldChar w:fldCharType="end"/>
          </w:r>
        </w:p>
        <w:p>
          <w:pPr>
            <w:pStyle w:val="25"/>
            <w:tabs>
              <w:tab w:val="right" w:leader="dot" w:pos="9628"/>
            </w:tabs>
            <w:spacing w:line="360" w:lineRule="auto"/>
            <w:rPr>
              <w:rFonts w:ascii="仿宋" w:hAnsi="仿宋" w:eastAsia="仿宋" w:cstheme="minorBidi"/>
              <w:iCs w:val="0"/>
              <w:sz w:val="24"/>
            </w:rPr>
          </w:pPr>
          <w:r>
            <w:fldChar w:fldCharType="begin"/>
          </w:r>
          <w:r>
            <w:instrText xml:space="preserve"> HYPERLINK \l "_Toc45031961" </w:instrText>
          </w:r>
          <w:r>
            <w:fldChar w:fldCharType="separate"/>
          </w:r>
          <w:r>
            <w:rPr>
              <w:rStyle w:val="57"/>
              <w:rFonts w:ascii="仿宋" w:hAnsi="仿宋" w:eastAsia="仿宋"/>
              <w:sz w:val="24"/>
            </w:rPr>
            <w:t>2</w:t>
          </w:r>
          <w:r>
            <w:rPr>
              <w:rStyle w:val="57"/>
              <w:rFonts w:hint="eastAsia" w:ascii="仿宋" w:hAnsi="仿宋" w:eastAsia="仿宋"/>
              <w:sz w:val="24"/>
            </w:rPr>
            <w:t>、政府采购优惠政策</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_Toc45031961 \h </w:instrText>
          </w:r>
          <w:r>
            <w:rPr>
              <w:rFonts w:ascii="仿宋" w:hAnsi="仿宋" w:eastAsia="仿宋"/>
              <w:sz w:val="24"/>
            </w:rPr>
            <w:fldChar w:fldCharType="separate"/>
          </w:r>
          <w:r>
            <w:rPr>
              <w:rFonts w:ascii="仿宋" w:hAnsi="仿宋" w:eastAsia="仿宋"/>
              <w:sz w:val="24"/>
            </w:rPr>
            <w:t>26</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"_Toc45031962" </w:instrText>
          </w:r>
          <w:r>
            <w:fldChar w:fldCharType="separate"/>
          </w:r>
          <w:r>
            <w:rPr>
              <w:rStyle w:val="57"/>
              <w:rFonts w:hint="eastAsia" w:ascii="仿宋" w:hAnsi="仿宋" w:eastAsia="仿宋"/>
              <w:sz w:val="24"/>
            </w:rPr>
            <w:t>第五章投标人须知前附表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_Toc45031962 \h </w:instrText>
          </w:r>
          <w:r>
            <w:rPr>
              <w:rFonts w:ascii="仿宋" w:hAnsi="仿宋" w:eastAsia="仿宋"/>
              <w:sz w:val="24"/>
            </w:rPr>
            <w:fldChar w:fldCharType="separate"/>
          </w:r>
          <w:r>
            <w:rPr>
              <w:rFonts w:ascii="仿宋" w:hAnsi="仿宋" w:eastAsia="仿宋"/>
              <w:sz w:val="24"/>
            </w:rPr>
            <w:t>27</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"_Toc45031963" </w:instrText>
          </w:r>
          <w:r>
            <w:fldChar w:fldCharType="separate"/>
          </w:r>
          <w:r>
            <w:rPr>
              <w:rStyle w:val="57"/>
              <w:rFonts w:hint="eastAsia" w:ascii="仿宋" w:hAnsi="仿宋" w:eastAsia="仿宋"/>
              <w:sz w:val="24"/>
            </w:rPr>
            <w:t>第六章投标人须知</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_Toc45031963 \h </w:instrText>
          </w:r>
          <w:r>
            <w:rPr>
              <w:rFonts w:ascii="仿宋" w:hAnsi="仿宋" w:eastAsia="仿宋"/>
              <w:sz w:val="24"/>
            </w:rPr>
            <w:fldChar w:fldCharType="separate"/>
          </w:r>
          <w:r>
            <w:rPr>
              <w:rFonts w:ascii="仿宋" w:hAnsi="仿宋" w:eastAsia="仿宋"/>
              <w:sz w:val="24"/>
            </w:rPr>
            <w:t>28</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"_Toc45031964" </w:instrText>
          </w:r>
          <w:r>
            <w:fldChar w:fldCharType="separate"/>
          </w:r>
          <w:r>
            <w:rPr>
              <w:rStyle w:val="57"/>
              <w:rFonts w:hint="eastAsia" w:ascii="仿宋" w:hAnsi="仿宋" w:eastAsia="仿宋"/>
              <w:sz w:val="24"/>
            </w:rPr>
            <w:t>一、说明</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_Toc45031964 \h </w:instrText>
          </w:r>
          <w:r>
            <w:rPr>
              <w:rFonts w:ascii="仿宋" w:hAnsi="仿宋" w:eastAsia="仿宋"/>
              <w:sz w:val="24"/>
            </w:rPr>
            <w:fldChar w:fldCharType="separate"/>
          </w:r>
          <w:r>
            <w:rPr>
              <w:rFonts w:ascii="仿宋" w:hAnsi="仿宋" w:eastAsia="仿宋"/>
              <w:sz w:val="24"/>
            </w:rPr>
            <w:t>28</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"_Toc45031965" </w:instrText>
          </w:r>
          <w:r>
            <w:fldChar w:fldCharType="separate"/>
          </w:r>
          <w:r>
            <w:rPr>
              <w:rStyle w:val="57"/>
              <w:rFonts w:hint="eastAsia" w:ascii="仿宋" w:hAnsi="仿宋" w:eastAsia="仿宋"/>
              <w:sz w:val="24"/>
            </w:rPr>
            <w:t>二、招标文件说明</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_Toc45031965 \h </w:instrText>
          </w:r>
          <w:r>
            <w:rPr>
              <w:rFonts w:ascii="仿宋" w:hAnsi="仿宋" w:eastAsia="仿宋"/>
              <w:sz w:val="24"/>
            </w:rPr>
            <w:fldChar w:fldCharType="separate"/>
          </w:r>
          <w:r>
            <w:rPr>
              <w:rFonts w:ascii="仿宋" w:hAnsi="仿宋" w:eastAsia="仿宋"/>
              <w:sz w:val="24"/>
            </w:rPr>
            <w:t>30</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"_Toc45031966" </w:instrText>
          </w:r>
          <w:r>
            <w:fldChar w:fldCharType="separate"/>
          </w:r>
          <w:r>
            <w:rPr>
              <w:rStyle w:val="57"/>
              <w:rFonts w:hint="eastAsia" w:ascii="仿宋" w:hAnsi="仿宋" w:eastAsia="仿宋"/>
              <w:sz w:val="24"/>
            </w:rPr>
            <w:t>三、投标文件的编写</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_Toc45031966 \h </w:instrText>
          </w:r>
          <w:r>
            <w:rPr>
              <w:rFonts w:ascii="仿宋" w:hAnsi="仿宋" w:eastAsia="仿宋"/>
              <w:sz w:val="24"/>
            </w:rPr>
            <w:fldChar w:fldCharType="separate"/>
          </w:r>
          <w:r>
            <w:rPr>
              <w:rFonts w:ascii="仿宋" w:hAnsi="仿宋" w:eastAsia="仿宋"/>
              <w:sz w:val="24"/>
            </w:rPr>
            <w:t>31</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"_Toc45031967" </w:instrText>
          </w:r>
          <w:r>
            <w:fldChar w:fldCharType="separate"/>
          </w:r>
          <w:r>
            <w:rPr>
              <w:rStyle w:val="57"/>
              <w:rFonts w:hint="eastAsia" w:ascii="仿宋" w:hAnsi="仿宋" w:eastAsia="仿宋"/>
              <w:sz w:val="24"/>
            </w:rPr>
            <w:t>四、投标文件的递交</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_Toc45031967 \h </w:instrText>
          </w:r>
          <w:r>
            <w:rPr>
              <w:rFonts w:ascii="仿宋" w:hAnsi="仿宋" w:eastAsia="仿宋"/>
              <w:sz w:val="24"/>
            </w:rPr>
            <w:fldChar w:fldCharType="separate"/>
          </w:r>
          <w:r>
            <w:rPr>
              <w:rFonts w:ascii="仿宋" w:hAnsi="仿宋" w:eastAsia="仿宋"/>
              <w:sz w:val="24"/>
            </w:rPr>
            <w:t>33</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"_Toc45031968" </w:instrText>
          </w:r>
          <w:r>
            <w:fldChar w:fldCharType="separate"/>
          </w:r>
          <w:r>
            <w:rPr>
              <w:rStyle w:val="57"/>
              <w:rFonts w:hint="eastAsia" w:ascii="仿宋" w:hAnsi="仿宋" w:eastAsia="仿宋"/>
              <w:sz w:val="24"/>
            </w:rPr>
            <w:t>五、开标和评标</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_Toc45031968 \h </w:instrText>
          </w:r>
          <w:r>
            <w:rPr>
              <w:rFonts w:ascii="仿宋" w:hAnsi="仿宋" w:eastAsia="仿宋"/>
              <w:sz w:val="24"/>
            </w:rPr>
            <w:fldChar w:fldCharType="separate"/>
          </w:r>
          <w:r>
            <w:rPr>
              <w:rFonts w:ascii="仿宋" w:hAnsi="仿宋" w:eastAsia="仿宋"/>
              <w:sz w:val="24"/>
            </w:rPr>
            <w:t>35</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"_Toc45031969" </w:instrText>
          </w:r>
          <w:r>
            <w:fldChar w:fldCharType="separate"/>
          </w:r>
          <w:r>
            <w:rPr>
              <w:rStyle w:val="57"/>
              <w:rFonts w:hint="eastAsia" w:ascii="仿宋" w:hAnsi="仿宋" w:eastAsia="仿宋"/>
              <w:sz w:val="24"/>
            </w:rPr>
            <w:t>六、授予合同</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_Toc45031969 \h </w:instrText>
          </w:r>
          <w:r>
            <w:rPr>
              <w:rFonts w:ascii="仿宋" w:hAnsi="仿宋" w:eastAsia="仿宋"/>
              <w:sz w:val="24"/>
            </w:rPr>
            <w:fldChar w:fldCharType="separate"/>
          </w:r>
          <w:r>
            <w:rPr>
              <w:rFonts w:ascii="仿宋" w:hAnsi="仿宋" w:eastAsia="仿宋"/>
              <w:sz w:val="24"/>
            </w:rPr>
            <w:t>37</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"_Toc45031970" </w:instrText>
          </w:r>
          <w:r>
            <w:fldChar w:fldCharType="separate"/>
          </w:r>
          <w:r>
            <w:rPr>
              <w:rStyle w:val="57"/>
              <w:rFonts w:hint="eastAsia" w:ascii="仿宋" w:hAnsi="仿宋" w:eastAsia="仿宋"/>
              <w:sz w:val="24"/>
            </w:rPr>
            <w:t>第七章投标文件格式</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_Toc45031970 \h </w:instrText>
          </w:r>
          <w:r>
            <w:rPr>
              <w:rFonts w:ascii="仿宋" w:hAnsi="仿宋" w:eastAsia="仿宋"/>
              <w:sz w:val="24"/>
            </w:rPr>
            <w:fldChar w:fldCharType="separate"/>
          </w:r>
          <w:r>
            <w:rPr>
              <w:rFonts w:ascii="仿宋" w:hAnsi="仿宋" w:eastAsia="仿宋"/>
              <w:sz w:val="24"/>
            </w:rPr>
            <w:t>39</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"_Toc45031971" </w:instrText>
          </w:r>
          <w:r>
            <w:fldChar w:fldCharType="separate"/>
          </w:r>
          <w:r>
            <w:rPr>
              <w:rStyle w:val="57"/>
              <w:rFonts w:hint="eastAsia" w:ascii="仿宋" w:hAnsi="仿宋" w:eastAsia="仿宋"/>
              <w:sz w:val="24"/>
            </w:rPr>
            <w:t>投标文件编制说明</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_Toc45031971 \h </w:instrText>
          </w:r>
          <w:r>
            <w:rPr>
              <w:rFonts w:ascii="仿宋" w:hAnsi="仿宋" w:eastAsia="仿宋"/>
              <w:sz w:val="24"/>
            </w:rPr>
            <w:fldChar w:fldCharType="separate"/>
          </w:r>
          <w:r>
            <w:rPr>
              <w:rFonts w:ascii="仿宋" w:hAnsi="仿宋" w:eastAsia="仿宋"/>
              <w:sz w:val="24"/>
            </w:rPr>
            <w:t>39</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"_Toc45031972" </w:instrText>
          </w:r>
          <w:r>
            <w:fldChar w:fldCharType="separate"/>
          </w:r>
          <w:r>
            <w:rPr>
              <w:rStyle w:val="57"/>
              <w:rFonts w:hint="eastAsia" w:ascii="仿宋" w:hAnsi="仿宋" w:eastAsia="仿宋"/>
              <w:sz w:val="24"/>
            </w:rPr>
            <w:t>投标文件格式目录</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_Toc45031972 \h </w:instrText>
          </w:r>
          <w:r>
            <w:rPr>
              <w:rFonts w:ascii="仿宋" w:hAnsi="仿宋" w:eastAsia="仿宋"/>
              <w:sz w:val="24"/>
            </w:rPr>
            <w:fldChar w:fldCharType="separate"/>
          </w:r>
          <w:r>
            <w:rPr>
              <w:rFonts w:ascii="仿宋" w:hAnsi="仿宋" w:eastAsia="仿宋"/>
              <w:sz w:val="24"/>
            </w:rPr>
            <w:t>41</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"_Toc45031973" </w:instrText>
          </w:r>
          <w:r>
            <w:fldChar w:fldCharType="separate"/>
          </w:r>
          <w:r>
            <w:rPr>
              <w:rStyle w:val="57"/>
              <w:rFonts w:hint="eastAsia" w:ascii="仿宋" w:hAnsi="仿宋" w:eastAsia="仿宋"/>
              <w:sz w:val="24"/>
            </w:rPr>
            <w:t>评标指引表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_Toc45031973 \h </w:instrText>
          </w:r>
          <w:r>
            <w:rPr>
              <w:rFonts w:ascii="仿宋" w:hAnsi="仿宋" w:eastAsia="仿宋"/>
              <w:sz w:val="24"/>
            </w:rPr>
            <w:fldChar w:fldCharType="separate"/>
          </w:r>
          <w:r>
            <w:rPr>
              <w:rFonts w:ascii="仿宋" w:hAnsi="仿宋" w:eastAsia="仿宋"/>
              <w:sz w:val="24"/>
            </w:rPr>
            <w:t>42</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hint="eastAsia" w:eastAsia="仿宋" w:asciiTheme="minorHAnsi" w:hAnsiTheme="minorHAnsi" w:cstheme="minorBidi"/>
              <w:b w:val="0"/>
              <w:bCs w:val="0"/>
              <w:caps w:val="0"/>
              <w:szCs w:val="22"/>
              <w:lang w:val="en-US" w:eastAsia="zh-CN"/>
            </w:rPr>
          </w:pPr>
          <w:r>
            <w:fldChar w:fldCharType="begin"/>
          </w:r>
          <w:r>
            <w:instrText xml:space="preserve"> HYPERLINK \l "_Toc45031974" </w:instrText>
          </w:r>
          <w:r>
            <w:fldChar w:fldCharType="separate"/>
          </w:r>
          <w:r>
            <w:rPr>
              <w:rStyle w:val="57"/>
              <w:rFonts w:hint="eastAsia" w:ascii="仿宋" w:hAnsi="仿宋" w:eastAsia="仿宋"/>
              <w:sz w:val="24"/>
            </w:rPr>
            <w:t>第八章合同条款</w:t>
          </w:r>
          <w:r>
            <w:rPr>
              <w:rFonts w:ascii="仿宋" w:hAnsi="仿宋" w:eastAsia="仿宋"/>
              <w:sz w:val="24"/>
            </w:rPr>
            <w:tab/>
          </w:r>
          <w:r>
            <w:rPr>
              <w:rFonts w:hint="eastAsia" w:ascii="仿宋" w:hAnsi="仿宋" w:eastAsia="仿宋"/>
              <w:sz w:val="24"/>
              <w:lang w:val="en-US" w:eastAsia="zh-CN"/>
            </w:rPr>
            <w:t>6</w:t>
          </w:r>
          <w:r>
            <w:rPr>
              <w:rFonts w:ascii="仿宋" w:hAnsi="仿宋" w:eastAsia="仿宋"/>
              <w:sz w:val="24"/>
            </w:rPr>
            <w:fldChar w:fldCharType="end"/>
          </w:r>
          <w:r>
            <w:rPr>
              <w:rFonts w:hint="eastAsia" w:ascii="仿宋" w:hAnsi="仿宋" w:eastAsia="仿宋"/>
              <w:sz w:val="24"/>
              <w:lang w:val="en-US" w:eastAsia="zh-CN"/>
            </w:rPr>
            <w:t>0</w:t>
          </w:r>
        </w:p>
        <w:p>
          <w:r>
            <w:fldChar w:fldCharType="end"/>
          </w:r>
        </w:p>
      </w:sdtContent>
    </w:sdt>
    <w:p/>
    <w:p/>
    <w:p/>
    <w:p>
      <w:pPr>
        <w:pStyle w:val="2"/>
      </w:pPr>
      <w:bookmarkStart w:id="0" w:name="_Toc45031953"/>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深圳市龙岗中心医院血透系统采购项目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2020年11月30日14点30分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至</w:t>
      </w:r>
      <w:r>
        <w:rPr>
          <w:rFonts w:hint="eastAsia" w:ascii="宋体" w:hAnsi="宋体"/>
          <w:snapToGrid w:val="0"/>
          <w:szCs w:val="21"/>
          <w:u w:val="single"/>
        </w:rPr>
        <w:t>深圳市龙岗区龙西社区添利鑫创业园添利鑫大厦801</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1、招标编号：</w:t>
      </w:r>
      <w:r>
        <w:rPr>
          <w:rFonts w:ascii="宋体" w:hAnsi="宋体" w:eastAsia="宋体"/>
          <w:snapToGrid w:val="0"/>
          <w:color w:val="auto"/>
          <w:sz w:val="21"/>
        </w:rPr>
        <w:t>SZZZ2020</w:t>
      </w:r>
      <w:r>
        <w:rPr>
          <w:rFonts w:hint="eastAsia" w:ascii="宋体" w:hAnsi="宋体" w:eastAsia="宋体"/>
          <w:snapToGrid w:val="0"/>
          <w:color w:val="auto"/>
          <w:sz w:val="21"/>
        </w:rPr>
        <w:t>-QC0263</w:t>
      </w:r>
    </w:p>
    <w:p>
      <w:pPr>
        <w:pStyle w:val="453"/>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2、项目名称：深圳市龙岗中心医院血透系统采购项目</w:t>
      </w:r>
    </w:p>
    <w:p>
      <w:pPr>
        <w:pStyle w:val="453"/>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3、招标方式：公开招标</w:t>
      </w:r>
    </w:p>
    <w:p>
      <w:pPr>
        <w:pStyle w:val="453"/>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99.5</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99.5</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389"/>
        <w:gridCol w:w="851"/>
        <w:gridCol w:w="850"/>
        <w:gridCol w:w="270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spacing w:line="360" w:lineRule="auto"/>
              <w:jc w:val="center"/>
              <w:rPr>
                <w:rFonts w:ascii="宋体" w:hAnsi="宋体"/>
                <w:b/>
                <w:bCs/>
              </w:rPr>
            </w:pPr>
            <w:r>
              <w:rPr>
                <w:rFonts w:hint="eastAsia" w:ascii="宋体" w:hAnsi="宋体"/>
                <w:b/>
                <w:bCs/>
              </w:rPr>
              <w:t>序号</w:t>
            </w:r>
          </w:p>
        </w:tc>
        <w:tc>
          <w:tcPr>
            <w:tcW w:w="2389" w:type="dxa"/>
            <w:vAlign w:val="center"/>
          </w:tcPr>
          <w:p>
            <w:pPr>
              <w:spacing w:line="360" w:lineRule="auto"/>
              <w:jc w:val="center"/>
              <w:rPr>
                <w:rFonts w:ascii="宋体" w:hAnsi="宋体"/>
                <w:b/>
                <w:bCs/>
              </w:rPr>
            </w:pPr>
            <w:r>
              <w:rPr>
                <w:rFonts w:hint="eastAsia" w:ascii="宋体" w:hAnsi="宋体"/>
                <w:b/>
                <w:bCs/>
              </w:rPr>
              <w:t>标的名称</w:t>
            </w:r>
          </w:p>
        </w:tc>
        <w:tc>
          <w:tcPr>
            <w:tcW w:w="851" w:type="dxa"/>
            <w:vAlign w:val="center"/>
          </w:tcPr>
          <w:p>
            <w:pPr>
              <w:spacing w:line="360" w:lineRule="auto"/>
              <w:jc w:val="center"/>
              <w:rPr>
                <w:rFonts w:ascii="宋体" w:hAnsi="宋体"/>
                <w:b/>
                <w:bCs/>
              </w:rPr>
            </w:pPr>
            <w:r>
              <w:rPr>
                <w:rFonts w:hint="eastAsia" w:ascii="宋体" w:hAnsi="宋体"/>
                <w:b/>
                <w:bCs/>
              </w:rPr>
              <w:t>单位</w:t>
            </w:r>
          </w:p>
        </w:tc>
        <w:tc>
          <w:tcPr>
            <w:tcW w:w="850" w:type="dxa"/>
          </w:tcPr>
          <w:p>
            <w:pPr>
              <w:spacing w:line="360" w:lineRule="auto"/>
              <w:jc w:val="center"/>
              <w:rPr>
                <w:rFonts w:ascii="宋体" w:hAnsi="宋体"/>
                <w:b/>
                <w:bCs/>
              </w:rPr>
            </w:pPr>
            <w:r>
              <w:rPr>
                <w:rFonts w:hint="eastAsia" w:ascii="宋体" w:hAnsi="宋体"/>
                <w:b/>
                <w:bCs/>
              </w:rPr>
              <w:t>数量</w:t>
            </w:r>
          </w:p>
        </w:tc>
        <w:tc>
          <w:tcPr>
            <w:tcW w:w="2705" w:type="dxa"/>
          </w:tcPr>
          <w:p>
            <w:pPr>
              <w:spacing w:line="360" w:lineRule="auto"/>
              <w:jc w:val="center"/>
              <w:rPr>
                <w:rFonts w:ascii="宋体" w:hAnsi="宋体"/>
                <w:b/>
                <w:bCs/>
              </w:rPr>
            </w:pPr>
            <w:r>
              <w:rPr>
                <w:rFonts w:hint="eastAsia" w:ascii="宋体" w:hAnsi="宋体"/>
                <w:b/>
                <w:bCs/>
                <w:szCs w:val="21"/>
              </w:rPr>
              <w:t>简要技术需求或服务要求</w:t>
            </w:r>
          </w:p>
        </w:tc>
        <w:tc>
          <w:tcPr>
            <w:tcW w:w="1134" w:type="dxa"/>
          </w:tcPr>
          <w:p>
            <w:pPr>
              <w:spacing w:line="360" w:lineRule="auto"/>
              <w:jc w:val="center"/>
              <w:rPr>
                <w:rFonts w:ascii="宋体" w:hAnsi="宋体"/>
                <w:b/>
                <w:bCs/>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94" w:type="dxa"/>
            <w:vAlign w:val="center"/>
          </w:tcPr>
          <w:p>
            <w:pPr>
              <w:adjustRightInd w:val="0"/>
              <w:snapToGrid w:val="0"/>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1</w:t>
            </w:r>
          </w:p>
        </w:tc>
        <w:tc>
          <w:tcPr>
            <w:tcW w:w="2389" w:type="dxa"/>
            <w:vAlign w:val="center"/>
          </w:tcPr>
          <w:p>
            <w:pPr>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深圳市龙岗中心医院血透系统采购项目</w:t>
            </w:r>
          </w:p>
        </w:tc>
        <w:tc>
          <w:tcPr>
            <w:tcW w:w="851" w:type="dxa"/>
            <w:vAlign w:val="center"/>
          </w:tcPr>
          <w:p>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项</w:t>
            </w:r>
          </w:p>
        </w:tc>
        <w:tc>
          <w:tcPr>
            <w:tcW w:w="850" w:type="dxa"/>
            <w:vAlign w:val="center"/>
          </w:tcPr>
          <w:p>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1</w:t>
            </w:r>
          </w:p>
        </w:tc>
        <w:tc>
          <w:tcPr>
            <w:tcW w:w="2705" w:type="dxa"/>
            <w:vAlign w:val="center"/>
          </w:tcPr>
          <w:p>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详见附件内容</w:t>
            </w:r>
          </w:p>
        </w:tc>
        <w:tc>
          <w:tcPr>
            <w:tcW w:w="1134" w:type="dxa"/>
            <w:vAlign w:val="center"/>
          </w:tcPr>
          <w:p>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7、合同履行期限：自签订合同起60个工作日。</w:t>
      </w:r>
    </w:p>
    <w:p>
      <w:pPr>
        <w:pStyle w:val="453"/>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8、本项目不接受联合体投标，不允许分包或转包。</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4、近三年内（投标人成立不足三年的从成立之日起算）无行贿犯罪记录（须按本项目投标文件格式要求提供《政府采购投标承诺函》加盖投标人公章）；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须按本项目投标文件格式要求提供《政府采购投标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http://zfcg.sz.gov.cn）为投标人信用信息查询渠道，相关信息以开标当日的查询结果为准。由招标代理机构查询，投标人无需提供证明材料）；</w:t>
      </w:r>
    </w:p>
    <w:p>
      <w:pPr>
        <w:pStyle w:val="453"/>
        <w:adjustRightInd w:val="0"/>
        <w:snapToGrid w:val="0"/>
        <w:spacing w:before="0" w:beforeAutospacing="0" w:after="0" w:afterAutospacing="0" w:line="360" w:lineRule="auto"/>
        <w:ind w:firstLine="420" w:firstLineChars="200"/>
        <w:rPr>
          <w:rFonts w:ascii="宋体" w:hAnsi="宋体" w:eastAsia="宋体"/>
          <w:snapToGrid w:val="0"/>
          <w:color w:val="auto"/>
          <w:sz w:val="21"/>
          <w:szCs w:val="21"/>
        </w:rPr>
      </w:pPr>
      <w:r>
        <w:rPr>
          <w:rFonts w:hint="eastAsia" w:ascii="宋体" w:hAnsi="宋体" w:eastAsia="宋体"/>
          <w:snapToGrid w:val="0"/>
          <w:color w:val="auto"/>
          <w:sz w:val="21"/>
          <w:szCs w:val="21"/>
        </w:rPr>
        <w:t>7、需提供所投产品厂商产品授权函及售后服务承诺函扫描件或复印件，并加盖投标人公章，原件备查。</w:t>
      </w:r>
    </w:p>
    <w:p>
      <w:pPr>
        <w:pStyle w:val="453"/>
        <w:adjustRightInd w:val="0"/>
        <w:snapToGrid w:val="0"/>
        <w:spacing w:before="0" w:beforeAutospacing="0" w:after="0" w:afterAutospacing="0" w:line="360" w:lineRule="auto"/>
        <w:ind w:firstLine="422" w:firstLineChars="20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2020年11月19日至2020年11月27日，每天上午9：00至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（2）线上获取：投标人通过邮件报名及获取招标文件，报名时间以我司邮箱收件时间为准（我司邮箱：ztzszzzt@163.com），逾期不予受理。</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购买招标文件费用的银行转帐凭证或现金支付。</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开户银行：上海银行深圳分行天安支行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2020年11月30日14点30分（北京时间）</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hint="eastAsia" w:ascii="宋体" w:hAnsi="宋体" w:eastAsia="宋体"/>
          <w:b/>
          <w:bCs/>
          <w:snapToGrid w:val="0"/>
          <w:color w:val="auto"/>
          <w:sz w:val="21"/>
          <w:szCs w:val="21"/>
        </w:rPr>
        <w:t>深圳市龙岗区龙西社区添利鑫创业园添利鑫大厦801</w:t>
      </w:r>
    </w:p>
    <w:p>
      <w:pPr>
        <w:pStyle w:val="453"/>
        <w:adjustRightInd w:val="0"/>
        <w:snapToGrid w:val="0"/>
        <w:spacing w:before="0" w:beforeAutospacing="0" w:after="0" w:afterAutospacing="0" w:line="360" w:lineRule="auto"/>
        <w:ind w:firstLine="424" w:firstLineChars="201"/>
        <w:rPr>
          <w:rFonts w:ascii="宋体" w:hAnsi="宋体" w:eastAsia="宋体"/>
          <w:b/>
          <w:snapToGrid w:val="0"/>
          <w:color w:val="auto"/>
          <w:sz w:val="21"/>
          <w:szCs w:val="21"/>
        </w:rPr>
      </w:pPr>
      <w:r>
        <w:rPr>
          <w:rFonts w:hint="eastAsia" w:ascii="宋体" w:hAnsi="宋体" w:eastAsia="宋体"/>
          <w:b/>
          <w:snapToGrid w:val="0"/>
          <w:color w:val="auto"/>
          <w:sz w:val="21"/>
          <w:szCs w:val="21"/>
        </w:rPr>
        <w:t>备注：疫情防控期间，投标人可以通过快递方式在投标截止时间前将《投标文件》及相关样品（如有）送达我司，快递单上应清晰写明投标供应商名称、项目编号和项目名称，递交时间为送达我司由我司工作人员签收的时间；投标人未参加现场开标的，视同认可开标结果。</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1、凡参与深圳市政府采购活动的供应商，须自行在深圳市政府采购中心网站上办理注册（注册网址：</w:t>
      </w:r>
      <w:r>
        <w:rPr>
          <w:rFonts w:hint="eastAsia" w:asciiTheme="minorEastAsia" w:hAnsiTheme="minorEastAsia" w:eastAsiaTheme="minorEastAsia"/>
          <w:b/>
          <w:snapToGrid w:val="0"/>
          <w:color w:val="auto"/>
          <w:sz w:val="21"/>
        </w:rPr>
        <w:t>http://cgzx.sz.gov.cn</w:t>
      </w:r>
      <w:r>
        <w:rPr>
          <w:rFonts w:hint="eastAsia" w:ascii="宋体" w:hAnsi="宋体" w:eastAsia="宋体"/>
          <w:b/>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2、本项目需要落实的政府采购政策：《政府采购促进中小企业发展暂行办法》（财库〔</w:t>
      </w:r>
      <w:r>
        <w:rPr>
          <w:rFonts w:ascii="宋体" w:hAnsi="宋体" w:eastAsia="宋体"/>
          <w:snapToGrid w:val="0"/>
          <w:color w:val="auto"/>
          <w:sz w:val="21"/>
          <w:szCs w:val="21"/>
        </w:rPr>
        <w:t>2011</w:t>
      </w:r>
      <w:r>
        <w:rPr>
          <w:rFonts w:hint="eastAsia" w:ascii="宋体" w:hAnsi="宋体" w:eastAsia="宋体"/>
          <w:snapToGrid w:val="0"/>
          <w:color w:val="auto"/>
          <w:sz w:val="21"/>
          <w:szCs w:val="21"/>
        </w:rPr>
        <w:t>〕</w:t>
      </w:r>
      <w:r>
        <w:rPr>
          <w:rFonts w:ascii="宋体" w:hAnsi="宋体" w:eastAsia="宋体"/>
          <w:snapToGrid w:val="0"/>
          <w:color w:val="auto"/>
          <w:sz w:val="21"/>
          <w:szCs w:val="21"/>
        </w:rPr>
        <w:t>181</w:t>
      </w:r>
      <w:r>
        <w:rPr>
          <w:rFonts w:hint="eastAsia" w:ascii="宋体" w:hAnsi="宋体" w:eastAsia="宋体"/>
          <w:snapToGrid w:val="0"/>
          <w:color w:val="auto"/>
          <w:sz w:val="21"/>
          <w:szCs w:val="21"/>
        </w:rPr>
        <w:t>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号）、《节能产品政府采购实施意见》的通知（财库〔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t>
      </w:r>
      <w:r>
        <w:rPr>
          <w:rFonts w:ascii="宋体" w:hAnsi="宋体" w:eastAsia="宋体"/>
          <w:snapToGrid w:val="0"/>
          <w:color w:val="auto"/>
          <w:sz w:val="21"/>
          <w:szCs w:val="21"/>
        </w:rPr>
        <w:t>www.ccgp.gov.cn</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（2）深圳市政府采购网（</w:t>
      </w:r>
      <w:r>
        <w:rPr>
          <w:rFonts w:ascii="宋体" w:hAnsi="宋体" w:eastAsia="宋体"/>
          <w:snapToGrid w:val="0"/>
          <w:color w:val="auto"/>
          <w:sz w:val="21"/>
          <w:szCs w:val="21"/>
        </w:rPr>
        <w:t>http://cgzx.sz.gov.cn</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w:t>
      </w:r>
      <w:r>
        <w:rPr>
          <w:rFonts w:hint="eastAsia" w:asciiTheme="minorEastAsia" w:hAnsiTheme="minorEastAsia" w:eastAsiaTheme="minorEastAsia"/>
          <w:snapToGrid w:val="0"/>
          <w:color w:val="auto"/>
          <w:sz w:val="21"/>
          <w:szCs w:val="21"/>
        </w:rPr>
        <w:t>深圳市中正招标网</w:t>
      </w:r>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名称：深圳市龙岗中心医院</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地址：深圳市龙岗区龙岗街道龙岗大道6082号</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联系方式：董工，0755-84806933转2517</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2、招标代理机构信息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联系方式：罗工，0755-83026699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项目联系人：罗工</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联系电话：0755-83026699</w:t>
      </w: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八、附件</w:t>
      </w:r>
    </w:p>
    <w:p>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r>
        <w:rPr>
          <w:rFonts w:hint="eastAsia" w:ascii="宋体" w:hAnsi="宋体" w:eastAsia="宋体"/>
          <w:snapToGrid w:val="0"/>
          <w:color w:val="auto"/>
          <w:sz w:val="21"/>
          <w:szCs w:val="21"/>
        </w:rPr>
        <w:t>招标文件</w:t>
      </w:r>
    </w:p>
    <w:p>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r>
        <w:rPr>
          <w:rFonts w:hint="eastAsia" w:ascii="宋体" w:hAnsi="宋体" w:eastAsia="宋体"/>
          <w:snapToGrid w:val="0"/>
          <w:color w:val="auto"/>
          <w:sz w:val="21"/>
          <w:szCs w:val="21"/>
        </w:rPr>
        <w:t>（附件内容请在深圳市中正招标网相关公告中下载查阅）</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2020年</w:t>
      </w:r>
      <w:r>
        <w:rPr>
          <w:rFonts w:hint="eastAsia" w:ascii="宋体" w:hAnsi="宋体"/>
          <w:snapToGrid w:val="0"/>
          <w:kern w:val="0"/>
          <w:sz w:val="24"/>
        </w:rPr>
        <w:t>11</w:t>
      </w:r>
      <w:r>
        <w:rPr>
          <w:rFonts w:ascii="宋体" w:hAnsi="宋体"/>
          <w:snapToGrid w:val="0"/>
          <w:kern w:val="0"/>
          <w:sz w:val="24"/>
        </w:rPr>
        <w:t>月</w:t>
      </w:r>
      <w:r>
        <w:rPr>
          <w:rFonts w:hint="eastAsia" w:ascii="宋体" w:hAnsi="宋体"/>
          <w:snapToGrid w:val="0"/>
          <w:kern w:val="0"/>
          <w:sz w:val="24"/>
        </w:rPr>
        <w:t>19日</w:t>
      </w:r>
      <w:bookmarkStart w:id="1" w:name="_Toc45031954"/>
    </w:p>
    <w:p>
      <w:pPr>
        <w:pStyle w:val="2"/>
      </w:pPr>
      <w:r>
        <w:rPr>
          <w:rFonts w:hint="eastAsia"/>
        </w:rPr>
        <w:t>第二章  项目需求</w:t>
      </w:r>
      <w:bookmarkEnd w:id="1"/>
    </w:p>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本章项目需求中所出现的工艺、材料、设备或参照的品牌仅为方便描述而没有限制性，投标人可以在其提供的文件资料中选用替代标准，但这些替代标准要优于或相当于技术规格中要求的标准。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注：加注▲的条款为重要条款要求，如不满足将按照第四章“评标标准”进行扣分。</w:t>
      </w:r>
    </w:p>
    <w:p>
      <w:pPr>
        <w:spacing w:line="360" w:lineRule="auto"/>
        <w:ind w:left="510"/>
        <w:rPr>
          <w:rFonts w:eastAsia="黑体"/>
          <w:bCs/>
          <w:snapToGrid w:val="0"/>
          <w:kern w:val="0"/>
          <w:sz w:val="24"/>
        </w:rPr>
      </w:pPr>
    </w:p>
    <w:p>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pPr>
        <w:rPr>
          <w:rFonts w:ascii="宋体" w:hAnsi="宋体"/>
          <w:b/>
          <w:szCs w:val="21"/>
        </w:rPr>
      </w:pPr>
      <w:r>
        <w:rPr>
          <w:rFonts w:hint="eastAsia" w:ascii="宋体" w:hAnsi="宋体"/>
          <w:b/>
          <w:szCs w:val="21"/>
        </w:rPr>
        <w:t>（一）项目清单</w:t>
      </w:r>
    </w:p>
    <w:tbl>
      <w:tblPr>
        <w:tblStyle w:val="5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
        <w:gridCol w:w="3690"/>
        <w:gridCol w:w="690"/>
        <w:gridCol w:w="772"/>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66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690"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690"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772"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采购控制金额</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66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690" w:type="dxa"/>
            <w:vAlign w:val="center"/>
          </w:tcPr>
          <w:p>
            <w:pPr>
              <w:widowControl/>
              <w:spacing w:line="360" w:lineRule="auto"/>
              <w:jc w:val="center"/>
              <w:rPr>
                <w:rFonts w:ascii="宋体" w:hAnsi="宋体" w:cs="宋体"/>
                <w:kern w:val="0"/>
                <w:szCs w:val="21"/>
              </w:rPr>
            </w:pPr>
            <w:r>
              <w:rPr>
                <w:rFonts w:hint="eastAsia"/>
              </w:rPr>
              <w:t>血透系统采购</w:t>
            </w:r>
          </w:p>
        </w:tc>
        <w:tc>
          <w:tcPr>
            <w:tcW w:w="690" w:type="dxa"/>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772"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套</w:t>
            </w:r>
          </w:p>
        </w:tc>
        <w:tc>
          <w:tcPr>
            <w:tcW w:w="1701" w:type="dxa"/>
            <w:vAlign w:val="center"/>
          </w:tcPr>
          <w:p>
            <w:pPr>
              <w:jc w:val="center"/>
              <w:rPr>
                <w:rFonts w:ascii="宋体" w:hAnsi="宋体" w:cs="宋体"/>
                <w:bCs/>
                <w:kern w:val="0"/>
                <w:szCs w:val="21"/>
              </w:rPr>
            </w:pPr>
            <w:r>
              <w:rPr>
                <w:rFonts w:hint="eastAsia" w:ascii="宋体" w:hAnsi="宋体"/>
                <w:snapToGrid w:val="0"/>
                <w:szCs w:val="21"/>
              </w:rPr>
              <w:t>995,000.00</w:t>
            </w:r>
          </w:p>
        </w:tc>
        <w:tc>
          <w:tcPr>
            <w:tcW w:w="14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pPr>
        <w:spacing w:line="360" w:lineRule="auto"/>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二、项目服务要求</w:t>
      </w:r>
    </w:p>
    <w:tbl>
      <w:tblPr>
        <w:tblStyle w:val="50"/>
        <w:tblW w:w="986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7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bookmarkStart w:id="2" w:name="_Toc258594152"/>
            <w:bookmarkStart w:id="3" w:name="_Toc258595216"/>
            <w:bookmarkStart w:id="4" w:name="_Toc257799731"/>
            <w:bookmarkStart w:id="5" w:name="_Toc255974608"/>
            <w:r>
              <w:rPr>
                <w:rFonts w:ascii="宋体" w:hAnsi="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ascii="宋体" w:hAnsi="宋体"/>
                <w:b/>
                <w:szCs w:val="21"/>
              </w:rPr>
              <w:t>模块名称</w:t>
            </w:r>
          </w:p>
        </w:tc>
        <w:tc>
          <w:tcPr>
            <w:tcW w:w="78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bCs/>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ascii="宋体" w:hAnsi="宋体" w:cs="Arial"/>
                <w:b/>
                <w:bCs/>
                <w:szCs w:val="21"/>
              </w:rPr>
              <w:t>总体要求</w:t>
            </w:r>
          </w:p>
        </w:tc>
        <w:tc>
          <w:tcPr>
            <w:tcW w:w="7877" w:type="dxa"/>
            <w:tcBorders>
              <w:top w:val="single" w:color="auto" w:sz="4" w:space="0"/>
              <w:left w:val="single" w:color="auto" w:sz="4" w:space="0"/>
              <w:bottom w:val="single" w:color="auto" w:sz="4" w:space="0"/>
              <w:right w:val="single" w:color="auto" w:sz="4" w:space="0"/>
            </w:tcBorders>
          </w:tcPr>
          <w:p>
            <w:pPr>
              <w:spacing w:line="360" w:lineRule="auto"/>
              <w:ind w:firstLine="422" w:firstLineChars="200"/>
              <w:rPr>
                <w:rFonts w:ascii="宋体" w:hAnsi="宋体" w:cs="Arial"/>
                <w:b/>
                <w:bCs/>
                <w:szCs w:val="21"/>
              </w:rPr>
            </w:pPr>
            <w:r>
              <w:rPr>
                <w:rFonts w:ascii="宋体" w:hAnsi="宋体" w:cs="Arial"/>
                <w:b/>
                <w:bCs/>
                <w:szCs w:val="21"/>
              </w:rPr>
              <w:t>项目整体信息化建设要求：</w:t>
            </w:r>
          </w:p>
          <w:p>
            <w:pPr>
              <w:pStyle w:val="455"/>
              <w:numPr>
                <w:ilvl w:val="0"/>
                <w:numId w:val="4"/>
              </w:numPr>
              <w:suppressAutoHyphens/>
              <w:spacing w:line="360" w:lineRule="auto"/>
              <w:ind w:firstLine="64" w:firstLineChars="0"/>
              <w:rPr>
                <w:rFonts w:ascii="宋体" w:hAnsi="宋体" w:cs="Arial"/>
                <w:b/>
                <w:bCs/>
                <w:szCs w:val="21"/>
              </w:rPr>
            </w:pPr>
            <w:r>
              <w:rPr>
                <w:rFonts w:ascii="宋体" w:hAnsi="宋体" w:cs="Arial"/>
                <w:b/>
                <w:bCs/>
                <w:szCs w:val="21"/>
              </w:rPr>
              <w:t>质控管理</w:t>
            </w:r>
          </w:p>
          <w:p>
            <w:pPr>
              <w:tabs>
                <w:tab w:val="left" w:pos="900"/>
                <w:tab w:val="left" w:pos="3813"/>
              </w:tabs>
              <w:spacing w:line="360" w:lineRule="auto"/>
              <w:ind w:firstLine="420" w:firstLineChars="200"/>
              <w:rPr>
                <w:rFonts w:ascii="宋体" w:hAnsi="宋体" w:cs="Arial"/>
                <w:bCs/>
                <w:szCs w:val="21"/>
              </w:rPr>
            </w:pPr>
            <w:r>
              <w:rPr>
                <w:rFonts w:ascii="宋体" w:hAnsi="宋体" w:cs="Arial"/>
                <w:bCs/>
                <w:szCs w:val="21"/>
              </w:rPr>
              <w:t>通过信息化手段提高效率、降低劳动强度，各种数据通过信息化平台快速准确地进行数学建模、分类筛选、辅助临床科研活动，</w:t>
            </w:r>
            <w:r>
              <w:rPr>
                <w:rFonts w:ascii="宋体" w:hAnsi="宋体"/>
                <w:bCs/>
                <w:szCs w:val="21"/>
              </w:rPr>
              <w:t>信息化自动完成医护人员原来手工工作</w:t>
            </w:r>
            <w:r>
              <w:rPr>
                <w:rFonts w:ascii="宋体" w:hAnsi="宋体" w:cs="Arial"/>
                <w:bCs/>
                <w:szCs w:val="21"/>
              </w:rPr>
              <w:t>。</w:t>
            </w:r>
          </w:p>
          <w:p>
            <w:pPr>
              <w:pStyle w:val="455"/>
              <w:numPr>
                <w:ilvl w:val="0"/>
                <w:numId w:val="4"/>
              </w:numPr>
              <w:suppressAutoHyphens/>
              <w:spacing w:line="360" w:lineRule="auto"/>
              <w:ind w:firstLine="64" w:firstLineChars="0"/>
              <w:rPr>
                <w:rFonts w:ascii="宋体" w:hAnsi="宋体" w:cs="Arial"/>
                <w:b/>
                <w:bCs/>
                <w:szCs w:val="21"/>
              </w:rPr>
            </w:pPr>
            <w:r>
              <w:rPr>
                <w:rFonts w:ascii="宋体" w:hAnsi="宋体" w:cs="Arial"/>
                <w:b/>
                <w:bCs/>
                <w:szCs w:val="21"/>
              </w:rPr>
              <w:t>科室建设</w:t>
            </w:r>
          </w:p>
          <w:p>
            <w:pPr>
              <w:tabs>
                <w:tab w:val="left" w:pos="900"/>
                <w:tab w:val="left" w:pos="3813"/>
              </w:tabs>
              <w:spacing w:line="360" w:lineRule="auto"/>
              <w:ind w:firstLine="420" w:firstLineChars="200"/>
              <w:rPr>
                <w:rFonts w:ascii="宋体" w:hAnsi="宋体" w:cs="Arial"/>
                <w:bCs/>
                <w:szCs w:val="21"/>
              </w:rPr>
            </w:pPr>
            <w:r>
              <w:rPr>
                <w:rFonts w:ascii="宋体" w:hAnsi="宋体" w:cs="Arial"/>
                <w:bCs/>
                <w:szCs w:val="21"/>
              </w:rPr>
              <w:t>通过信息化提高科室流程化管理水平、突出大数据挖掘优势，</w:t>
            </w:r>
            <w:r>
              <w:rPr>
                <w:rFonts w:ascii="宋体" w:hAnsi="宋体"/>
                <w:bCs/>
                <w:szCs w:val="21"/>
              </w:rPr>
              <w:t>将极大地加强医护人员自身建设</w:t>
            </w:r>
            <w:r>
              <w:rPr>
                <w:rFonts w:ascii="宋体" w:hAnsi="宋体" w:cs="Arial"/>
                <w:bCs/>
                <w:szCs w:val="21"/>
              </w:rPr>
              <w:t>、提高业务水平，减少差错，由量变至质变，使科室由经验型管理快速迈进信息化科学管理行列，从而提高整个科室自动化管理水平。</w:t>
            </w:r>
          </w:p>
          <w:p>
            <w:pPr>
              <w:pStyle w:val="455"/>
              <w:numPr>
                <w:ilvl w:val="0"/>
                <w:numId w:val="4"/>
              </w:numPr>
              <w:suppressAutoHyphens/>
              <w:spacing w:line="360" w:lineRule="auto"/>
              <w:ind w:firstLine="64" w:firstLineChars="0"/>
              <w:rPr>
                <w:rFonts w:ascii="宋体" w:hAnsi="宋体" w:cs="Arial"/>
                <w:b/>
                <w:bCs/>
                <w:szCs w:val="21"/>
              </w:rPr>
            </w:pPr>
            <w:r>
              <w:rPr>
                <w:rFonts w:ascii="宋体" w:hAnsi="宋体" w:cs="Arial"/>
                <w:b/>
                <w:bCs/>
                <w:szCs w:val="21"/>
              </w:rPr>
              <w:t>医疗管理</w:t>
            </w:r>
          </w:p>
          <w:p>
            <w:pPr>
              <w:tabs>
                <w:tab w:val="left" w:pos="900"/>
                <w:tab w:val="left" w:pos="3813"/>
              </w:tabs>
              <w:spacing w:line="360" w:lineRule="auto"/>
              <w:ind w:firstLine="420" w:firstLineChars="200"/>
              <w:rPr>
                <w:rFonts w:ascii="宋体" w:hAnsi="宋体" w:cs="Arial"/>
                <w:bCs/>
                <w:szCs w:val="21"/>
              </w:rPr>
            </w:pPr>
            <w:r>
              <w:rPr>
                <w:rFonts w:ascii="宋体" w:hAnsi="宋体" w:cs="Arial"/>
                <w:bCs/>
                <w:szCs w:val="21"/>
              </w:rPr>
              <w:t>软件流程设计应满足血液净化标准操作规程，进行流程化管理，</w:t>
            </w:r>
            <w:r>
              <w:rPr>
                <w:rFonts w:ascii="宋体" w:hAnsi="宋体"/>
                <w:bCs/>
                <w:szCs w:val="21"/>
              </w:rPr>
              <w:t>可以规范医疗行为和医疗进程</w:t>
            </w:r>
            <w:r>
              <w:rPr>
                <w:rFonts w:ascii="宋体" w:hAnsi="宋体" w:cs="Arial"/>
                <w:bCs/>
                <w:szCs w:val="21"/>
              </w:rPr>
              <w:t>，降低医疗风险，系统自动收集所有患者的数据信息，并展示区域时间段内的数据模拟分析图，辅助医护人员的医疗活动。</w:t>
            </w:r>
          </w:p>
          <w:p>
            <w:pPr>
              <w:pStyle w:val="455"/>
              <w:numPr>
                <w:ilvl w:val="0"/>
                <w:numId w:val="4"/>
              </w:numPr>
              <w:suppressAutoHyphens/>
              <w:spacing w:line="360" w:lineRule="auto"/>
              <w:ind w:firstLine="64" w:firstLineChars="0"/>
              <w:rPr>
                <w:rFonts w:ascii="宋体" w:hAnsi="宋体" w:cs="Arial"/>
                <w:b/>
                <w:bCs/>
                <w:szCs w:val="21"/>
              </w:rPr>
            </w:pPr>
            <w:r>
              <w:rPr>
                <w:rFonts w:ascii="宋体" w:hAnsi="宋体" w:cs="Arial"/>
                <w:b/>
                <w:bCs/>
                <w:szCs w:val="21"/>
              </w:rPr>
              <w:t>库存管理</w:t>
            </w:r>
          </w:p>
          <w:p>
            <w:pPr>
              <w:tabs>
                <w:tab w:val="left" w:pos="900"/>
                <w:tab w:val="left" w:pos="3813"/>
              </w:tabs>
              <w:spacing w:line="360" w:lineRule="auto"/>
              <w:ind w:firstLine="420" w:firstLineChars="200"/>
              <w:rPr>
                <w:rFonts w:ascii="宋体" w:hAnsi="宋体" w:cs="Arial"/>
                <w:bCs/>
                <w:szCs w:val="21"/>
              </w:rPr>
            </w:pPr>
            <w:r>
              <w:rPr>
                <w:rFonts w:ascii="宋体" w:hAnsi="宋体" w:cs="Arial"/>
                <w:bCs/>
                <w:szCs w:val="21"/>
              </w:rPr>
              <w:t>通过库存管理功能，快速、准确地备好下一班透析药品、耗材，杜绝差错，同时对特殊患者使用的耗材进行全程追溯管理，降低医疗风险，库存备货高效准确，有效降低成本。</w:t>
            </w:r>
          </w:p>
          <w:p>
            <w:pPr>
              <w:pStyle w:val="455"/>
              <w:numPr>
                <w:ilvl w:val="0"/>
                <w:numId w:val="4"/>
              </w:numPr>
              <w:suppressAutoHyphens/>
              <w:spacing w:line="360" w:lineRule="auto"/>
              <w:ind w:firstLine="64" w:firstLineChars="0"/>
              <w:rPr>
                <w:rFonts w:ascii="宋体" w:hAnsi="宋体" w:cs="Arial"/>
                <w:b/>
                <w:bCs/>
                <w:szCs w:val="21"/>
              </w:rPr>
            </w:pPr>
            <w:r>
              <w:rPr>
                <w:rFonts w:ascii="宋体" w:hAnsi="宋体" w:cs="Arial"/>
                <w:b/>
                <w:bCs/>
                <w:szCs w:val="21"/>
              </w:rPr>
              <w:t>设备管理</w:t>
            </w:r>
          </w:p>
          <w:p>
            <w:pPr>
              <w:tabs>
                <w:tab w:val="left" w:pos="900"/>
                <w:tab w:val="left" w:pos="3813"/>
              </w:tabs>
              <w:spacing w:line="360" w:lineRule="auto"/>
              <w:ind w:firstLine="420" w:firstLineChars="200"/>
              <w:rPr>
                <w:rFonts w:ascii="宋体" w:hAnsi="宋体" w:cs="Arial"/>
                <w:bCs/>
                <w:szCs w:val="21"/>
              </w:rPr>
            </w:pPr>
            <w:r>
              <w:rPr>
                <w:rFonts w:ascii="宋体" w:hAnsi="宋体" w:cs="Arial"/>
                <w:bCs/>
                <w:szCs w:val="21"/>
              </w:rPr>
              <w:t>通过设备管理功能，降低技师的工作成本和支出，提升工作效率，数据保存完整，自动完成相关数据上报功能。</w:t>
            </w:r>
          </w:p>
          <w:p>
            <w:pPr>
              <w:pStyle w:val="455"/>
              <w:numPr>
                <w:ilvl w:val="0"/>
                <w:numId w:val="4"/>
              </w:numPr>
              <w:suppressAutoHyphens/>
              <w:spacing w:line="360" w:lineRule="auto"/>
              <w:ind w:firstLine="64" w:firstLineChars="0"/>
              <w:rPr>
                <w:rFonts w:ascii="宋体" w:hAnsi="宋体" w:cs="Arial"/>
                <w:b/>
                <w:bCs/>
                <w:szCs w:val="21"/>
              </w:rPr>
            </w:pPr>
            <w:r>
              <w:rPr>
                <w:rFonts w:ascii="宋体" w:hAnsi="宋体" w:cs="Arial"/>
                <w:b/>
                <w:bCs/>
                <w:szCs w:val="21"/>
              </w:rPr>
              <w:t>三甲评审</w:t>
            </w:r>
          </w:p>
          <w:p>
            <w:pPr>
              <w:spacing w:line="360" w:lineRule="auto"/>
              <w:ind w:firstLine="420" w:firstLineChars="200"/>
              <w:rPr>
                <w:rFonts w:ascii="宋体" w:hAnsi="宋体" w:cs="Arial"/>
                <w:bCs/>
                <w:szCs w:val="21"/>
              </w:rPr>
            </w:pPr>
            <w:r>
              <w:rPr>
                <w:rFonts w:ascii="宋体" w:hAnsi="宋体" w:cs="Arial"/>
                <w:bCs/>
                <w:szCs w:val="21"/>
              </w:rPr>
              <w:t>通过强大的信息化技术统计功能来支持医院完成肾科血透信息化三甲评审</w:t>
            </w:r>
            <w:r>
              <w:rPr>
                <w:rFonts w:hint="eastAsia" w:ascii="宋体" w:hAnsi="宋体" w:cs="Arial"/>
                <w:bCs/>
                <w:szCs w:val="21"/>
              </w:rPr>
              <w:t>/复审</w:t>
            </w:r>
            <w:r>
              <w:rPr>
                <w:rFonts w:ascii="宋体" w:hAnsi="宋体" w:cs="Arial"/>
                <w:bCs/>
                <w:szCs w:val="21"/>
              </w:rPr>
              <w:t>的要求。</w:t>
            </w:r>
          </w:p>
          <w:p>
            <w:pPr>
              <w:pStyle w:val="455"/>
              <w:numPr>
                <w:ilvl w:val="0"/>
                <w:numId w:val="4"/>
              </w:numPr>
              <w:suppressAutoHyphens/>
              <w:spacing w:line="360" w:lineRule="auto"/>
              <w:ind w:firstLine="64" w:firstLineChars="0"/>
              <w:rPr>
                <w:rFonts w:ascii="宋体" w:hAnsi="宋体" w:cs="Arial"/>
                <w:b/>
                <w:bCs/>
                <w:szCs w:val="21"/>
              </w:rPr>
            </w:pPr>
            <w:r>
              <w:rPr>
                <w:rFonts w:ascii="宋体" w:hAnsi="宋体" w:cs="Arial"/>
                <w:b/>
                <w:bCs/>
                <w:szCs w:val="21"/>
              </w:rPr>
              <w:t>与医院HIS、LIS信息系统对接</w:t>
            </w:r>
          </w:p>
          <w:p>
            <w:pPr>
              <w:tabs>
                <w:tab w:val="left" w:pos="900"/>
                <w:tab w:val="left" w:pos="3813"/>
              </w:tabs>
              <w:spacing w:line="360" w:lineRule="auto"/>
              <w:ind w:firstLine="420" w:firstLineChars="200"/>
              <w:rPr>
                <w:rFonts w:ascii="宋体" w:hAnsi="宋体" w:cs="Arial"/>
                <w:bCs/>
                <w:szCs w:val="21"/>
              </w:rPr>
            </w:pPr>
            <w:r>
              <w:rPr>
                <w:rFonts w:ascii="宋体" w:hAnsi="宋体" w:cs="Arial"/>
                <w:bCs/>
                <w:szCs w:val="21"/>
              </w:rPr>
              <w:t>系统能够与医院的</w:t>
            </w:r>
            <w:r>
              <w:rPr>
                <w:rFonts w:ascii="宋体" w:hAnsi="宋体"/>
                <w:bCs/>
                <w:szCs w:val="21"/>
              </w:rPr>
              <w:t>HIS</w:t>
            </w:r>
            <w:r>
              <w:rPr>
                <w:rFonts w:ascii="宋体" w:hAnsi="宋体" w:cs="Arial"/>
                <w:bCs/>
                <w:szCs w:val="21"/>
              </w:rPr>
              <w:t>、LIS接口对接或与医院现有信息平台对接，单向拉取并自动导入患者基本信息、检验数据，减轻一线人员的劳动强度，真正体现了信息化优势，满足临床、医院的整体信息化建设需要。</w:t>
            </w:r>
          </w:p>
          <w:p>
            <w:pPr>
              <w:pStyle w:val="455"/>
              <w:numPr>
                <w:ilvl w:val="0"/>
                <w:numId w:val="4"/>
              </w:numPr>
              <w:suppressAutoHyphens/>
              <w:spacing w:line="360" w:lineRule="auto"/>
              <w:ind w:firstLine="64" w:firstLineChars="0"/>
              <w:rPr>
                <w:rFonts w:ascii="宋体" w:hAnsi="宋体" w:cs="Arial"/>
                <w:b/>
                <w:bCs/>
                <w:szCs w:val="21"/>
              </w:rPr>
            </w:pPr>
            <w:r>
              <w:rPr>
                <w:rFonts w:ascii="宋体" w:hAnsi="宋体" w:cs="Arial"/>
                <w:b/>
                <w:bCs/>
                <w:szCs w:val="21"/>
              </w:rPr>
              <w:t>透析机、血压计、地秤硬件联机</w:t>
            </w:r>
          </w:p>
          <w:p>
            <w:pPr>
              <w:tabs>
                <w:tab w:val="left" w:pos="900"/>
                <w:tab w:val="left" w:pos="3813"/>
              </w:tabs>
              <w:spacing w:line="360" w:lineRule="auto"/>
              <w:ind w:firstLine="420" w:firstLineChars="200"/>
              <w:rPr>
                <w:rFonts w:ascii="宋体" w:hAnsi="宋体" w:cs="Arial"/>
                <w:bCs/>
                <w:szCs w:val="21"/>
              </w:rPr>
            </w:pPr>
            <w:r>
              <w:rPr>
                <w:rFonts w:ascii="宋体" w:hAnsi="宋体" w:cs="Arial"/>
                <w:bCs/>
                <w:szCs w:val="21"/>
              </w:rPr>
              <w:t>系统能够</w:t>
            </w:r>
            <w:r>
              <w:rPr>
                <w:rFonts w:ascii="宋体" w:hAnsi="宋体"/>
                <w:szCs w:val="21"/>
              </w:rPr>
              <w:t>与医院具备透析机联机条件的透析机实现有线或无线连接</w:t>
            </w:r>
            <w:r>
              <w:rPr>
                <w:rFonts w:ascii="宋体" w:hAnsi="宋体" w:cs="Arial"/>
                <w:bCs/>
                <w:szCs w:val="21"/>
              </w:rPr>
              <w:t>，</w:t>
            </w:r>
            <w:r>
              <w:rPr>
                <w:rFonts w:ascii="宋体" w:hAnsi="宋体"/>
                <w:bCs/>
                <w:szCs w:val="21"/>
              </w:rPr>
              <w:t>与带有输出串口的血压计</w:t>
            </w:r>
            <w:r>
              <w:rPr>
                <w:rFonts w:ascii="宋体" w:hAnsi="宋体" w:cs="Arial"/>
                <w:bCs/>
                <w:szCs w:val="21"/>
              </w:rPr>
              <w:t>、地秤进行数据自动采集且工作性能稳定，数据采集精准，满足临床联机需求，能满足临床日后扩展的联机需求。</w:t>
            </w:r>
          </w:p>
          <w:p>
            <w:pPr>
              <w:pStyle w:val="455"/>
              <w:numPr>
                <w:ilvl w:val="0"/>
                <w:numId w:val="4"/>
              </w:numPr>
              <w:suppressAutoHyphens/>
              <w:spacing w:line="360" w:lineRule="auto"/>
              <w:ind w:firstLine="64" w:firstLineChars="0"/>
              <w:rPr>
                <w:rFonts w:ascii="宋体" w:hAnsi="宋体" w:cs="Arial"/>
                <w:b/>
                <w:bCs/>
                <w:szCs w:val="21"/>
              </w:rPr>
            </w:pPr>
            <w:r>
              <w:rPr>
                <w:rFonts w:ascii="宋体" w:hAnsi="宋体" w:cs="Arial"/>
                <w:b/>
                <w:bCs/>
                <w:szCs w:val="21"/>
              </w:rPr>
              <w:t>软件相关安全性</w:t>
            </w:r>
          </w:p>
          <w:p>
            <w:pPr>
              <w:tabs>
                <w:tab w:val="left" w:pos="900"/>
                <w:tab w:val="left" w:pos="3813"/>
              </w:tabs>
              <w:spacing w:line="360" w:lineRule="auto"/>
              <w:ind w:firstLine="420" w:firstLineChars="200"/>
              <w:rPr>
                <w:rFonts w:ascii="宋体" w:hAnsi="宋体"/>
                <w:b/>
                <w:bCs/>
                <w:szCs w:val="21"/>
              </w:rPr>
            </w:pPr>
            <w:r>
              <w:rPr>
                <w:rFonts w:ascii="宋体" w:hAnsi="宋体" w:cs="Arial"/>
                <w:bCs/>
                <w:szCs w:val="21"/>
              </w:rPr>
              <w:t>可以提供7x24</w:t>
            </w:r>
            <w:r>
              <w:rPr>
                <w:rFonts w:ascii="宋体" w:hAnsi="宋体"/>
                <w:bCs/>
                <w:szCs w:val="21"/>
              </w:rPr>
              <w:t>小时服务热线</w:t>
            </w:r>
            <w:r>
              <w:rPr>
                <w:rFonts w:ascii="宋体" w:hAnsi="宋体" w:cs="Arial"/>
                <w:bCs/>
                <w:szCs w:val="21"/>
              </w:rPr>
              <w:t>，提供异常预警和应急预案。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ascii="宋体" w:hAnsi="宋体"/>
                <w:b/>
                <w:szCs w:val="21"/>
              </w:rPr>
              <w:t>透析流程管理</w:t>
            </w:r>
          </w:p>
        </w:tc>
        <w:tc>
          <w:tcPr>
            <w:tcW w:w="7877"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bCs/>
                <w:szCs w:val="21"/>
              </w:rPr>
            </w:pPr>
            <w:r>
              <w:rPr>
                <w:rFonts w:ascii="宋体" w:hAnsi="宋体"/>
                <w:bCs/>
                <w:szCs w:val="21"/>
              </w:rPr>
              <w:t>为降低医护人员的认知难度，能够快速上手，系统需把医院物理上的空间虚拟进入软件，分为候诊室和透析区。</w:t>
            </w:r>
          </w:p>
          <w:p>
            <w:pPr>
              <w:spacing w:line="360" w:lineRule="auto"/>
              <w:ind w:firstLine="420" w:firstLineChars="200"/>
              <w:rPr>
                <w:rFonts w:ascii="宋体" w:hAnsi="宋体"/>
                <w:bCs/>
                <w:szCs w:val="21"/>
              </w:rPr>
            </w:pPr>
            <w:r>
              <w:rPr>
                <w:rFonts w:ascii="宋体" w:hAnsi="宋体"/>
                <w:bCs/>
                <w:szCs w:val="21"/>
              </w:rPr>
              <w:t>在候诊室，医生可</w:t>
            </w:r>
            <w:r>
              <w:rPr>
                <w:rFonts w:hint="eastAsia" w:ascii="宋体" w:hAnsi="宋体"/>
                <w:bCs/>
                <w:szCs w:val="21"/>
              </w:rPr>
              <w:t>以手动录入患者透前称量数据，并为完成透前称量的患者制定处方。</w:t>
            </w:r>
          </w:p>
          <w:p>
            <w:pPr>
              <w:spacing w:line="360" w:lineRule="auto"/>
              <w:ind w:firstLine="420" w:firstLineChars="200"/>
              <w:rPr>
                <w:rFonts w:ascii="宋体" w:hAnsi="宋体"/>
                <w:bCs/>
                <w:szCs w:val="21"/>
              </w:rPr>
            </w:pPr>
            <w:r>
              <w:rPr>
                <w:rFonts w:hint="eastAsia" w:ascii="宋体" w:hAnsi="宋体"/>
                <w:bCs/>
                <w:szCs w:val="21"/>
              </w:rPr>
              <w:t>透析区可以根据医院科室实际需求进行分区管理，同时支持阴阳性分区管理，并显示床位卡。</w:t>
            </w:r>
            <w:r>
              <w:rPr>
                <w:rFonts w:ascii="宋体" w:hAnsi="宋体"/>
                <w:bCs/>
                <w:szCs w:val="21"/>
              </w:rPr>
              <w:t>床位卡上</w:t>
            </w:r>
            <w:r>
              <w:rPr>
                <w:rFonts w:hint="eastAsia" w:ascii="宋体" w:hAnsi="宋体"/>
                <w:bCs/>
                <w:szCs w:val="21"/>
              </w:rPr>
              <w:t>可以</w:t>
            </w:r>
            <w:r>
              <w:rPr>
                <w:rFonts w:ascii="宋体" w:hAnsi="宋体"/>
                <w:bCs/>
                <w:szCs w:val="21"/>
              </w:rPr>
              <w:t>显示患者的姓名、床号、本次治疗剩余的时间、当前所处透析流程，患者头像支持拍照记录功能。</w:t>
            </w:r>
          </w:p>
          <w:p>
            <w:pPr>
              <w:spacing w:line="360" w:lineRule="auto"/>
              <w:ind w:firstLine="420" w:firstLineChars="200"/>
              <w:rPr>
                <w:rFonts w:ascii="宋体" w:hAnsi="宋体"/>
                <w:bCs/>
                <w:szCs w:val="21"/>
              </w:rPr>
            </w:pPr>
            <w:r>
              <w:rPr>
                <w:rFonts w:hint="eastAsia" w:ascii="宋体" w:hAnsi="宋体"/>
                <w:bCs/>
                <w:szCs w:val="21"/>
              </w:rPr>
              <w:t>透析区护士为患者完成</w:t>
            </w:r>
            <w:r>
              <w:rPr>
                <w:rFonts w:ascii="宋体" w:hAnsi="宋体"/>
                <w:bCs/>
                <w:szCs w:val="21"/>
              </w:rPr>
              <w:t>确认处方、透析上机、交叉核对、透中护理和透后护理</w:t>
            </w:r>
            <w:r>
              <w:rPr>
                <w:rFonts w:hint="eastAsia" w:ascii="宋体" w:hAnsi="宋体"/>
                <w:bCs/>
                <w:szCs w:val="21"/>
              </w:rPr>
              <w:t>等</w:t>
            </w:r>
            <w:r>
              <w:rPr>
                <w:rFonts w:ascii="宋体" w:hAnsi="宋体"/>
                <w:bCs/>
                <w:szCs w:val="21"/>
              </w:rPr>
              <w:t>后续</w:t>
            </w:r>
            <w:r>
              <w:rPr>
                <w:rFonts w:hint="eastAsia" w:ascii="宋体" w:hAnsi="宋体"/>
                <w:bCs/>
                <w:szCs w:val="21"/>
              </w:rPr>
              <w:t>治疗</w:t>
            </w:r>
            <w:r>
              <w:rPr>
                <w:rFonts w:ascii="宋体" w:hAnsi="宋体"/>
                <w:bCs/>
                <w:szCs w:val="21"/>
              </w:rPr>
              <w:t>流程</w:t>
            </w:r>
            <w:r>
              <w:rPr>
                <w:rFonts w:hint="eastAsia" w:ascii="宋体" w:hAnsi="宋体"/>
                <w:bCs/>
                <w:szCs w:val="21"/>
              </w:rPr>
              <w:t>，</w:t>
            </w:r>
            <w:r>
              <w:rPr>
                <w:rFonts w:ascii="宋体" w:hAnsi="宋体"/>
                <w:bCs/>
                <w:szCs w:val="21"/>
              </w:rPr>
              <w:t>医生查看患者相关治疗数据</w:t>
            </w:r>
            <w:r>
              <w:rPr>
                <w:rFonts w:hint="eastAsia" w:ascii="宋体" w:hAnsi="宋体"/>
                <w:bCs/>
                <w:szCs w:val="21"/>
              </w:rPr>
              <w:t>为患者</w:t>
            </w:r>
            <w:r>
              <w:rPr>
                <w:rFonts w:ascii="宋体" w:hAnsi="宋体"/>
                <w:bCs/>
                <w:szCs w:val="21"/>
              </w:rPr>
              <w:t>制定医嘱</w:t>
            </w:r>
            <w:r>
              <w:rPr>
                <w:rFonts w:hint="eastAsia" w:ascii="宋体" w:hAnsi="宋体"/>
                <w:bCs/>
                <w:szCs w:val="21"/>
              </w:rPr>
              <w:t>。</w:t>
            </w:r>
          </w:p>
          <w:p>
            <w:pPr>
              <w:spacing w:line="360" w:lineRule="auto"/>
              <w:ind w:firstLine="422" w:firstLineChars="200"/>
              <w:rPr>
                <w:rFonts w:ascii="宋体" w:hAnsi="宋体"/>
                <w:b/>
                <w:bCs/>
                <w:szCs w:val="21"/>
              </w:rPr>
            </w:pPr>
            <w:r>
              <w:rPr>
                <w:rFonts w:hint="eastAsia" w:ascii="宋体" w:hAnsi="宋体"/>
                <w:b/>
                <w:bCs/>
                <w:szCs w:val="21"/>
              </w:rPr>
              <w:t>1）</w:t>
            </w:r>
            <w:r>
              <w:rPr>
                <w:rFonts w:ascii="宋体" w:hAnsi="宋体"/>
                <w:b/>
                <w:bCs/>
                <w:szCs w:val="21"/>
              </w:rPr>
              <w:t>流程概述</w:t>
            </w:r>
          </w:p>
          <w:p>
            <w:pPr>
              <w:spacing w:line="360" w:lineRule="auto"/>
              <w:ind w:firstLine="420" w:firstLineChars="200"/>
              <w:rPr>
                <w:rFonts w:ascii="宋体" w:hAnsi="宋体"/>
                <w:bCs/>
                <w:szCs w:val="21"/>
              </w:rPr>
            </w:pPr>
            <w:r>
              <w:rPr>
                <w:rFonts w:ascii="宋体" w:hAnsi="宋体"/>
                <w:bCs/>
                <w:szCs w:val="21"/>
              </w:rPr>
              <w:t>使用工作流的概念，把每个患者的常规透析治疗</w:t>
            </w:r>
            <w:r>
              <w:rPr>
                <w:rFonts w:hint="eastAsia" w:ascii="宋体" w:hAnsi="宋体"/>
                <w:bCs/>
                <w:szCs w:val="21"/>
              </w:rPr>
              <w:t>流程</w:t>
            </w:r>
            <w:r>
              <w:rPr>
                <w:rFonts w:ascii="宋体" w:hAnsi="宋体"/>
                <w:bCs/>
                <w:szCs w:val="21"/>
              </w:rPr>
              <w:t>按照时间顺序分成以下7个流程：透前称量、制定处方、确认处方、透析上机、交叉核对、透中护理、透后护理。</w:t>
            </w:r>
          </w:p>
          <w:p>
            <w:pPr>
              <w:spacing w:line="360" w:lineRule="auto"/>
              <w:ind w:firstLine="420" w:firstLineChars="200"/>
              <w:rPr>
                <w:rFonts w:ascii="宋体" w:hAnsi="宋体"/>
                <w:bCs/>
                <w:szCs w:val="21"/>
              </w:rPr>
            </w:pPr>
            <w:r>
              <w:rPr>
                <w:rFonts w:ascii="宋体" w:hAnsi="宋体"/>
                <w:bCs/>
                <w:szCs w:val="21"/>
              </w:rPr>
              <w:t>同时，床位卡上显示当前</w:t>
            </w:r>
            <w:r>
              <w:rPr>
                <w:rFonts w:hint="eastAsia" w:ascii="宋体" w:hAnsi="宋体"/>
                <w:bCs/>
                <w:szCs w:val="21"/>
              </w:rPr>
              <w:t>医护需要执行的操作按钮，这些操作按钮会以工作流的形式随着患者治疗流程的推进而进行变化。</w:t>
            </w:r>
          </w:p>
          <w:p>
            <w:pPr>
              <w:spacing w:line="360" w:lineRule="auto"/>
              <w:ind w:firstLine="422" w:firstLineChars="200"/>
              <w:rPr>
                <w:rFonts w:ascii="宋体" w:hAnsi="宋体"/>
                <w:b/>
                <w:bCs/>
                <w:szCs w:val="21"/>
              </w:rPr>
            </w:pPr>
            <w:r>
              <w:rPr>
                <w:rFonts w:hint="eastAsia" w:ascii="宋体" w:hAnsi="宋体"/>
                <w:b/>
                <w:bCs/>
                <w:szCs w:val="21"/>
              </w:rPr>
              <w:t>2）</w:t>
            </w:r>
            <w:r>
              <w:rPr>
                <w:rFonts w:ascii="宋体" w:hAnsi="宋体"/>
                <w:b/>
                <w:bCs/>
                <w:szCs w:val="21"/>
              </w:rPr>
              <w:t>透前称量</w:t>
            </w:r>
          </w:p>
          <w:p>
            <w:pPr>
              <w:spacing w:line="360" w:lineRule="auto"/>
              <w:ind w:firstLine="420" w:firstLineChars="200"/>
              <w:rPr>
                <w:rFonts w:ascii="宋体" w:hAnsi="宋体"/>
                <w:bCs/>
                <w:szCs w:val="21"/>
              </w:rPr>
            </w:pPr>
            <w:r>
              <w:rPr>
                <w:rFonts w:ascii="宋体" w:hAnsi="宋体" w:cs="Arial"/>
                <w:bCs/>
                <w:szCs w:val="21"/>
              </w:rPr>
              <w:t>系统</w:t>
            </w:r>
            <w:r>
              <w:rPr>
                <w:rFonts w:hint="eastAsia" w:ascii="宋体" w:hAnsi="宋体" w:cs="Arial"/>
                <w:bCs/>
                <w:szCs w:val="21"/>
              </w:rPr>
              <w:t>与</w:t>
            </w:r>
            <w:r>
              <w:rPr>
                <w:rFonts w:ascii="宋体" w:hAnsi="宋体" w:cs="Arial"/>
                <w:bCs/>
                <w:szCs w:val="21"/>
              </w:rPr>
              <w:t>带有</w:t>
            </w:r>
            <w:r>
              <w:rPr>
                <w:rFonts w:hint="eastAsia" w:ascii="宋体" w:hAnsi="宋体" w:cs="Arial"/>
                <w:bCs/>
                <w:szCs w:val="21"/>
              </w:rPr>
              <w:t>数据</w:t>
            </w:r>
            <w:r>
              <w:rPr>
                <w:rFonts w:ascii="宋体" w:hAnsi="宋体" w:cs="Arial"/>
                <w:bCs/>
                <w:szCs w:val="21"/>
              </w:rPr>
              <w:t>输出串口的体重秤</w:t>
            </w:r>
            <w:r>
              <w:rPr>
                <w:rFonts w:ascii="宋体" w:hAnsi="宋体"/>
                <w:bCs/>
                <w:szCs w:val="21"/>
              </w:rPr>
              <w:t>、血压计</w:t>
            </w:r>
            <w:r>
              <w:rPr>
                <w:rFonts w:hint="eastAsia" w:ascii="宋体" w:hAnsi="宋体"/>
                <w:bCs/>
                <w:szCs w:val="21"/>
              </w:rPr>
              <w:t>进行联机</w:t>
            </w:r>
            <w:r>
              <w:rPr>
                <w:rFonts w:ascii="宋体" w:hAnsi="宋体"/>
                <w:bCs/>
                <w:szCs w:val="21"/>
              </w:rPr>
              <w:t>，患者</w:t>
            </w:r>
            <w:r>
              <w:rPr>
                <w:rFonts w:hint="eastAsia" w:ascii="宋体" w:hAnsi="宋体"/>
                <w:bCs/>
                <w:szCs w:val="21"/>
              </w:rPr>
              <w:t>通过身份识别</w:t>
            </w:r>
            <w:r>
              <w:rPr>
                <w:rFonts w:ascii="宋体" w:hAnsi="宋体"/>
                <w:bCs/>
                <w:szCs w:val="21"/>
              </w:rPr>
              <w:t>自助完成体重、血压</w:t>
            </w:r>
            <w:r>
              <w:rPr>
                <w:rFonts w:hint="eastAsia" w:ascii="宋体" w:hAnsi="宋体"/>
                <w:bCs/>
                <w:szCs w:val="21"/>
              </w:rPr>
              <w:t>称</w:t>
            </w:r>
            <w:r>
              <w:rPr>
                <w:rFonts w:ascii="宋体" w:hAnsi="宋体"/>
                <w:bCs/>
                <w:szCs w:val="21"/>
              </w:rPr>
              <w:t>量，</w:t>
            </w:r>
            <w:r>
              <w:rPr>
                <w:rFonts w:hint="eastAsia" w:ascii="宋体" w:hAnsi="宋体"/>
                <w:bCs/>
                <w:szCs w:val="21"/>
              </w:rPr>
              <w:t>称量</w:t>
            </w:r>
            <w:r>
              <w:rPr>
                <w:rFonts w:ascii="宋体" w:hAnsi="宋体"/>
                <w:bCs/>
                <w:szCs w:val="21"/>
              </w:rPr>
              <w:t>数据自动录入系统。同时，</w:t>
            </w:r>
            <w:r>
              <w:rPr>
                <w:rFonts w:hint="eastAsia" w:ascii="宋体" w:hAnsi="宋体"/>
                <w:bCs/>
                <w:szCs w:val="21"/>
              </w:rPr>
              <w:t>支持医护</w:t>
            </w:r>
            <w:r>
              <w:rPr>
                <w:rFonts w:ascii="宋体" w:hAnsi="宋体"/>
                <w:bCs/>
                <w:szCs w:val="21"/>
              </w:rPr>
              <w:t>手</w:t>
            </w:r>
            <w:r>
              <w:rPr>
                <w:rFonts w:hint="eastAsia" w:ascii="宋体" w:hAnsi="宋体"/>
                <w:bCs/>
                <w:szCs w:val="21"/>
              </w:rPr>
              <w:t>动录入患者透前称量数据</w:t>
            </w:r>
            <w:r>
              <w:rPr>
                <w:rFonts w:ascii="宋体" w:hAnsi="宋体"/>
                <w:bCs/>
                <w:szCs w:val="21"/>
              </w:rPr>
              <w:t>。</w:t>
            </w:r>
          </w:p>
          <w:p>
            <w:pPr>
              <w:pStyle w:val="455"/>
              <w:numPr>
                <w:ilvl w:val="0"/>
                <w:numId w:val="5"/>
              </w:numPr>
              <w:spacing w:line="360" w:lineRule="auto"/>
              <w:ind w:firstLineChars="0"/>
              <w:rPr>
                <w:rFonts w:ascii="宋体" w:hAnsi="宋体"/>
                <w:b/>
                <w:bCs/>
                <w:szCs w:val="21"/>
              </w:rPr>
            </w:pPr>
            <w:r>
              <w:rPr>
                <w:rFonts w:ascii="宋体" w:hAnsi="宋体"/>
                <w:b/>
                <w:bCs/>
                <w:szCs w:val="21"/>
              </w:rPr>
              <w:t>制定处方</w:t>
            </w:r>
          </w:p>
          <w:p>
            <w:pPr>
              <w:spacing w:line="360" w:lineRule="auto"/>
              <w:ind w:firstLine="420" w:firstLineChars="200"/>
              <w:rPr>
                <w:rFonts w:ascii="宋体" w:hAnsi="宋体"/>
                <w:bCs/>
                <w:szCs w:val="21"/>
              </w:rPr>
            </w:pPr>
            <w:r>
              <w:rPr>
                <w:rFonts w:ascii="宋体" w:hAnsi="宋体"/>
                <w:bCs/>
                <w:szCs w:val="21"/>
              </w:rPr>
              <w:t>透析开始之前，医生</w:t>
            </w:r>
            <w:r>
              <w:rPr>
                <w:rFonts w:hint="eastAsia" w:ascii="宋体" w:hAnsi="宋体"/>
                <w:bCs/>
                <w:szCs w:val="21"/>
              </w:rPr>
              <w:t>根据患者称量数据</w:t>
            </w:r>
            <w:r>
              <w:rPr>
                <w:rFonts w:ascii="宋体" w:hAnsi="宋体"/>
                <w:bCs/>
                <w:szCs w:val="21"/>
              </w:rPr>
              <w:t>为每个患者制定个性化的透析处方。针对患者称量体重数据与上次称量体重变化超过</w:t>
            </w:r>
            <w:r>
              <w:rPr>
                <w:rFonts w:hint="eastAsia" w:ascii="宋体" w:hAnsi="宋体"/>
                <w:bCs/>
                <w:szCs w:val="21"/>
              </w:rPr>
              <w:t>5%和称量血压数据与上次称量血压数据变化超过2</w:t>
            </w:r>
            <w:r>
              <w:rPr>
                <w:rFonts w:ascii="宋体" w:hAnsi="宋体"/>
                <w:bCs/>
                <w:szCs w:val="21"/>
              </w:rPr>
              <w:t>0mm/mg的患者数据统一标识为异常数据</w:t>
            </w:r>
            <w:r>
              <w:rPr>
                <w:rFonts w:hint="eastAsia" w:ascii="宋体" w:hAnsi="宋体"/>
                <w:bCs/>
                <w:szCs w:val="21"/>
              </w:rPr>
              <w:t>，在页面上通过红色字体进行预警，</w:t>
            </w:r>
            <w:r>
              <w:rPr>
                <w:rFonts w:ascii="宋体" w:hAnsi="宋体"/>
                <w:bCs/>
                <w:szCs w:val="21"/>
              </w:rPr>
              <w:t>提醒医生重点关注该名患者</w:t>
            </w:r>
            <w:r>
              <w:rPr>
                <w:rFonts w:hint="eastAsia" w:ascii="宋体" w:hAnsi="宋体"/>
                <w:bCs/>
                <w:szCs w:val="21"/>
              </w:rPr>
              <w:t>。</w:t>
            </w:r>
          </w:p>
          <w:p>
            <w:pPr>
              <w:spacing w:line="360" w:lineRule="auto"/>
              <w:ind w:firstLine="422" w:firstLineChars="200"/>
              <w:rPr>
                <w:rFonts w:ascii="宋体" w:hAnsi="宋体"/>
                <w:bCs/>
                <w:szCs w:val="21"/>
              </w:rPr>
            </w:pPr>
            <w:r>
              <w:rPr>
                <w:rFonts w:hint="eastAsia" w:ascii="宋体" w:hAnsi="宋体"/>
                <w:b/>
                <w:szCs w:val="21"/>
              </w:rPr>
              <w:t>▲</w:t>
            </w:r>
            <w:r>
              <w:rPr>
                <w:rFonts w:ascii="宋体" w:hAnsi="宋体"/>
                <w:bCs/>
                <w:szCs w:val="21"/>
              </w:rPr>
              <w:t>系统为医生自动调出上一次使用同种透析模式时的透析处方</w:t>
            </w:r>
            <w:r>
              <w:rPr>
                <w:rFonts w:hint="eastAsia" w:ascii="宋体" w:hAnsi="宋体"/>
                <w:bCs/>
                <w:szCs w:val="21"/>
              </w:rPr>
              <w:t>。</w:t>
            </w:r>
            <w:r>
              <w:rPr>
                <w:rFonts w:ascii="宋体" w:hAnsi="宋体"/>
                <w:bCs/>
                <w:szCs w:val="21"/>
              </w:rPr>
              <w:t>处方内容包含透前称量数据</w:t>
            </w:r>
            <w:r>
              <w:rPr>
                <w:rFonts w:hint="eastAsia" w:ascii="宋体" w:hAnsi="宋体"/>
                <w:bCs/>
                <w:szCs w:val="21"/>
              </w:rPr>
              <w:t>（透前体重、透前血压、心率）、干体重、抗凝方式、患者类型、血管通路类型、血管通路评估、</w:t>
            </w:r>
            <w:r>
              <w:rPr>
                <w:rFonts w:ascii="宋体" w:hAnsi="宋体"/>
                <w:bCs/>
                <w:szCs w:val="21"/>
              </w:rPr>
              <w:t>透析液浓度</w:t>
            </w:r>
            <w:r>
              <w:rPr>
                <w:rFonts w:hint="eastAsia" w:ascii="宋体" w:hAnsi="宋体"/>
                <w:bCs/>
                <w:szCs w:val="21"/>
              </w:rPr>
              <w:t>、</w:t>
            </w:r>
            <w:r>
              <w:rPr>
                <w:rFonts w:ascii="宋体" w:hAnsi="宋体"/>
                <w:bCs/>
                <w:szCs w:val="21"/>
              </w:rPr>
              <w:t>血流量</w:t>
            </w:r>
            <w:r>
              <w:rPr>
                <w:rFonts w:hint="eastAsia" w:ascii="宋体" w:hAnsi="宋体"/>
                <w:bCs/>
                <w:szCs w:val="21"/>
              </w:rPr>
              <w:t>、</w:t>
            </w:r>
            <w:r>
              <w:rPr>
                <w:rFonts w:ascii="宋体" w:hAnsi="宋体"/>
                <w:bCs/>
                <w:szCs w:val="21"/>
              </w:rPr>
              <w:t>透析时间</w:t>
            </w:r>
            <w:r>
              <w:rPr>
                <w:rFonts w:hint="eastAsia" w:ascii="宋体" w:hAnsi="宋体"/>
                <w:bCs/>
                <w:szCs w:val="21"/>
              </w:rPr>
              <w:t>、</w:t>
            </w:r>
            <w:r>
              <w:rPr>
                <w:rFonts w:ascii="宋体" w:hAnsi="宋体"/>
                <w:bCs/>
                <w:szCs w:val="21"/>
              </w:rPr>
              <w:t>透析使用耗材等，并可根据患者本次透前体重、上次透后体重、干体重，自动计算出本次透析预设的超滤量。</w:t>
            </w:r>
          </w:p>
          <w:p>
            <w:pPr>
              <w:spacing w:line="360" w:lineRule="auto"/>
              <w:ind w:firstLine="422" w:firstLineChars="200"/>
              <w:rPr>
                <w:rFonts w:ascii="宋体" w:hAnsi="宋体"/>
                <w:bCs/>
                <w:szCs w:val="21"/>
              </w:rPr>
            </w:pPr>
            <w:r>
              <w:rPr>
                <w:rFonts w:hint="eastAsia" w:ascii="宋体" w:hAnsi="宋体"/>
                <w:b/>
                <w:bCs/>
                <w:szCs w:val="21"/>
              </w:rPr>
              <w:t>4）</w:t>
            </w:r>
            <w:r>
              <w:rPr>
                <w:rFonts w:ascii="宋体" w:hAnsi="宋体"/>
                <w:b/>
                <w:bCs/>
                <w:szCs w:val="21"/>
              </w:rPr>
              <w:t>确认处方</w:t>
            </w:r>
          </w:p>
          <w:p>
            <w:pPr>
              <w:spacing w:line="360" w:lineRule="auto"/>
              <w:ind w:firstLine="420" w:firstLineChars="200"/>
              <w:rPr>
                <w:rFonts w:ascii="宋体" w:hAnsi="宋体"/>
                <w:bCs/>
                <w:szCs w:val="21"/>
              </w:rPr>
            </w:pPr>
            <w:r>
              <w:rPr>
                <w:rFonts w:ascii="宋体" w:hAnsi="宋体" w:cs="Arial"/>
                <w:bCs/>
                <w:szCs w:val="21"/>
              </w:rPr>
              <w:t>护士根据患者实际情况判断医生制定的处方是否准确</w:t>
            </w:r>
            <w:r>
              <w:rPr>
                <w:rFonts w:ascii="宋体" w:hAnsi="宋体"/>
                <w:bCs/>
                <w:szCs w:val="21"/>
              </w:rPr>
              <w:t>，若发现异常，可操作退回该条处方，并写明理由，该处方会返回至医生处,并有</w:t>
            </w:r>
            <w:r>
              <w:rPr>
                <w:rFonts w:hint="eastAsia" w:ascii="宋体" w:hAnsi="宋体"/>
                <w:bCs/>
                <w:szCs w:val="21"/>
              </w:rPr>
              <w:t>警示声音进行提醒医生处方审核失败，</w:t>
            </w:r>
            <w:r>
              <w:rPr>
                <w:rFonts w:ascii="宋体" w:hAnsi="宋体"/>
                <w:bCs/>
                <w:szCs w:val="21"/>
              </w:rPr>
              <w:t>医生需重新制定处方。</w:t>
            </w:r>
          </w:p>
          <w:p>
            <w:pPr>
              <w:spacing w:line="360" w:lineRule="auto"/>
              <w:ind w:firstLine="422" w:firstLineChars="200"/>
              <w:rPr>
                <w:rFonts w:ascii="宋体" w:hAnsi="宋体"/>
                <w:b/>
                <w:bCs/>
                <w:szCs w:val="21"/>
              </w:rPr>
            </w:pPr>
            <w:r>
              <w:rPr>
                <w:rFonts w:hint="eastAsia" w:ascii="宋体" w:hAnsi="宋体"/>
                <w:b/>
                <w:bCs/>
                <w:szCs w:val="21"/>
              </w:rPr>
              <w:t>5）</w:t>
            </w:r>
            <w:r>
              <w:rPr>
                <w:rFonts w:ascii="宋体" w:hAnsi="宋体"/>
                <w:b/>
                <w:bCs/>
                <w:szCs w:val="21"/>
              </w:rPr>
              <w:t>透析上机</w:t>
            </w:r>
          </w:p>
          <w:p>
            <w:pPr>
              <w:spacing w:line="360" w:lineRule="auto"/>
              <w:ind w:firstLine="420" w:firstLineChars="200"/>
              <w:rPr>
                <w:rFonts w:ascii="宋体" w:hAnsi="宋体"/>
                <w:bCs/>
                <w:szCs w:val="21"/>
              </w:rPr>
            </w:pPr>
            <w:r>
              <w:rPr>
                <w:rFonts w:hint="eastAsia" w:ascii="宋体" w:hAnsi="宋体"/>
                <w:bCs/>
                <w:szCs w:val="21"/>
              </w:rPr>
              <w:t>护士</w:t>
            </w:r>
            <w:r>
              <w:rPr>
                <w:rFonts w:ascii="宋体" w:hAnsi="宋体"/>
                <w:bCs/>
                <w:szCs w:val="21"/>
              </w:rPr>
              <w:t>确认患者</w:t>
            </w:r>
            <w:r>
              <w:rPr>
                <w:rFonts w:hint="eastAsia" w:ascii="宋体" w:hAnsi="宋体"/>
                <w:bCs/>
                <w:szCs w:val="21"/>
              </w:rPr>
              <w:t>当前</w:t>
            </w:r>
            <w:r>
              <w:rPr>
                <w:rFonts w:ascii="宋体" w:hAnsi="宋体"/>
                <w:bCs/>
                <w:szCs w:val="21"/>
              </w:rPr>
              <w:t>状态，</w:t>
            </w:r>
            <w:r>
              <w:rPr>
                <w:rFonts w:ascii="宋体" w:hAnsi="宋体" w:cs="Arial"/>
                <w:bCs/>
                <w:szCs w:val="21"/>
              </w:rPr>
              <w:t>记录生命体征</w:t>
            </w:r>
            <w:r>
              <w:rPr>
                <w:rFonts w:ascii="宋体" w:hAnsi="宋体"/>
                <w:bCs/>
                <w:szCs w:val="21"/>
              </w:rPr>
              <w:t>，评估患者通路情况</w:t>
            </w:r>
            <w:r>
              <w:rPr>
                <w:rFonts w:hint="eastAsia" w:ascii="宋体" w:hAnsi="宋体"/>
                <w:bCs/>
                <w:szCs w:val="21"/>
              </w:rPr>
              <w:t>，</w:t>
            </w:r>
            <w:r>
              <w:rPr>
                <w:rFonts w:ascii="宋体" w:hAnsi="宋体"/>
                <w:bCs/>
                <w:szCs w:val="21"/>
              </w:rPr>
              <w:t>并</w:t>
            </w:r>
            <w:r>
              <w:rPr>
                <w:rFonts w:hint="eastAsia" w:ascii="宋体" w:hAnsi="宋体"/>
                <w:bCs/>
                <w:szCs w:val="21"/>
              </w:rPr>
              <w:t>通过平板拍照</w:t>
            </w:r>
            <w:r>
              <w:rPr>
                <w:rFonts w:ascii="宋体" w:hAnsi="宋体"/>
                <w:bCs/>
                <w:szCs w:val="21"/>
              </w:rPr>
              <w:t>记录患者通路照片信息</w:t>
            </w:r>
            <w:r>
              <w:rPr>
                <w:rFonts w:hint="eastAsia" w:ascii="宋体" w:hAnsi="宋体"/>
                <w:bCs/>
                <w:szCs w:val="21"/>
              </w:rPr>
              <w:t>，完成上机操作记录。</w:t>
            </w:r>
          </w:p>
          <w:p>
            <w:pPr>
              <w:spacing w:line="360" w:lineRule="auto"/>
              <w:ind w:firstLine="420" w:firstLineChars="200"/>
              <w:rPr>
                <w:rFonts w:ascii="宋体" w:hAnsi="宋体"/>
                <w:bCs/>
                <w:szCs w:val="21"/>
              </w:rPr>
            </w:pPr>
            <w:r>
              <w:rPr>
                <w:rFonts w:hint="eastAsia" w:ascii="宋体" w:hAnsi="宋体"/>
                <w:bCs/>
                <w:szCs w:val="21"/>
              </w:rPr>
              <w:t>若</w:t>
            </w:r>
            <w:r>
              <w:rPr>
                <w:rFonts w:ascii="宋体" w:hAnsi="宋体"/>
                <w:bCs/>
                <w:szCs w:val="21"/>
              </w:rPr>
              <w:t>患者通路为内瘘</w:t>
            </w:r>
            <w:r>
              <w:rPr>
                <w:rFonts w:hint="eastAsia" w:ascii="宋体" w:hAnsi="宋体"/>
                <w:bCs/>
                <w:szCs w:val="21"/>
              </w:rPr>
              <w:t>，</w:t>
            </w:r>
            <w:r>
              <w:rPr>
                <w:rFonts w:ascii="宋体" w:hAnsi="宋体"/>
                <w:bCs/>
                <w:szCs w:val="21"/>
              </w:rPr>
              <w:t>则支持查看患者的内瘘照片和穿刺点位置</w:t>
            </w:r>
            <w:r>
              <w:rPr>
                <w:rFonts w:hint="eastAsia" w:ascii="宋体" w:hAnsi="宋体"/>
                <w:bCs/>
                <w:szCs w:val="21"/>
              </w:rPr>
              <w:t>，</w:t>
            </w:r>
            <w:r>
              <w:rPr>
                <w:rFonts w:ascii="宋体" w:hAnsi="宋体"/>
                <w:bCs/>
                <w:szCs w:val="21"/>
              </w:rPr>
              <w:t>并进行穿刺点位置记录</w:t>
            </w:r>
            <w:r>
              <w:rPr>
                <w:rFonts w:hint="eastAsia" w:ascii="宋体" w:hAnsi="宋体"/>
                <w:bCs/>
                <w:szCs w:val="21"/>
              </w:rPr>
              <w:t>，</w:t>
            </w:r>
            <w:r>
              <w:rPr>
                <w:rFonts w:ascii="宋体" w:hAnsi="宋体"/>
                <w:bCs/>
                <w:szCs w:val="21"/>
              </w:rPr>
              <w:t>支持查看穿刺历史</w:t>
            </w:r>
            <w:r>
              <w:rPr>
                <w:rFonts w:hint="eastAsia" w:ascii="宋体" w:hAnsi="宋体"/>
                <w:bCs/>
                <w:szCs w:val="21"/>
              </w:rPr>
              <w:t>。</w:t>
            </w:r>
          </w:p>
          <w:p>
            <w:pPr>
              <w:spacing w:line="360" w:lineRule="auto"/>
              <w:ind w:firstLine="422" w:firstLineChars="200"/>
              <w:rPr>
                <w:rFonts w:ascii="宋体" w:hAnsi="宋体"/>
                <w:b/>
                <w:bCs/>
                <w:szCs w:val="21"/>
              </w:rPr>
            </w:pPr>
            <w:r>
              <w:rPr>
                <w:rFonts w:hint="eastAsia" w:ascii="宋体" w:hAnsi="宋体"/>
                <w:b/>
                <w:bCs/>
                <w:szCs w:val="21"/>
              </w:rPr>
              <w:t>6）</w:t>
            </w:r>
            <w:r>
              <w:rPr>
                <w:rFonts w:ascii="宋体" w:hAnsi="宋体"/>
                <w:b/>
                <w:bCs/>
                <w:szCs w:val="21"/>
              </w:rPr>
              <w:t>交叉核对</w:t>
            </w:r>
          </w:p>
          <w:p>
            <w:pPr>
              <w:spacing w:line="360" w:lineRule="auto"/>
              <w:ind w:firstLine="420" w:firstLineChars="200"/>
              <w:rPr>
                <w:rFonts w:ascii="宋体" w:hAnsi="宋体"/>
                <w:bCs/>
                <w:szCs w:val="21"/>
              </w:rPr>
            </w:pPr>
            <w:r>
              <w:rPr>
                <w:rFonts w:ascii="宋体" w:hAnsi="宋体" w:cs="Arial"/>
                <w:bCs/>
                <w:szCs w:val="21"/>
              </w:rPr>
              <w:t>核对护士再次核对处方并检查机器参数设定</w:t>
            </w:r>
            <w:r>
              <w:rPr>
                <w:rFonts w:ascii="宋体" w:hAnsi="宋体"/>
                <w:bCs/>
                <w:szCs w:val="21"/>
                <w:shd w:val="clear" w:color="auto" w:fill="FFFFFF"/>
              </w:rPr>
              <w:t>、连接情况及管路情况</w:t>
            </w:r>
            <w:r>
              <w:rPr>
                <w:rFonts w:ascii="宋体" w:hAnsi="宋体"/>
                <w:bCs/>
                <w:szCs w:val="21"/>
              </w:rPr>
              <w:t>，</w:t>
            </w:r>
            <w:r>
              <w:rPr>
                <w:rFonts w:hint="eastAsia" w:ascii="宋体" w:hAnsi="宋体"/>
                <w:bCs/>
                <w:szCs w:val="21"/>
              </w:rPr>
              <w:t>并由核对护士操作将患者转入到下一步治疗状态，</w:t>
            </w:r>
            <w:r>
              <w:rPr>
                <w:rFonts w:ascii="宋体" w:hAnsi="宋体"/>
                <w:bCs/>
                <w:szCs w:val="21"/>
              </w:rPr>
              <w:t>核对护士与责任护士不可以是同一个人。</w:t>
            </w:r>
          </w:p>
          <w:p>
            <w:pPr>
              <w:spacing w:line="360" w:lineRule="auto"/>
              <w:ind w:firstLine="422" w:firstLineChars="200"/>
              <w:rPr>
                <w:rFonts w:ascii="宋体" w:hAnsi="宋体"/>
                <w:b/>
                <w:bCs/>
                <w:szCs w:val="21"/>
              </w:rPr>
            </w:pPr>
            <w:r>
              <w:rPr>
                <w:rFonts w:hint="eastAsia" w:ascii="宋体" w:hAnsi="宋体"/>
                <w:b/>
                <w:bCs/>
                <w:szCs w:val="21"/>
              </w:rPr>
              <w:t>7）</w:t>
            </w:r>
            <w:r>
              <w:rPr>
                <w:rFonts w:ascii="宋体" w:hAnsi="宋体"/>
                <w:b/>
                <w:bCs/>
                <w:szCs w:val="21"/>
              </w:rPr>
              <w:t>透中护理</w:t>
            </w:r>
          </w:p>
          <w:p>
            <w:pPr>
              <w:spacing w:line="360" w:lineRule="auto"/>
              <w:ind w:firstLine="420" w:firstLineChars="200"/>
              <w:rPr>
                <w:rFonts w:ascii="宋体" w:hAnsi="宋体"/>
                <w:bCs/>
                <w:szCs w:val="21"/>
              </w:rPr>
            </w:pPr>
            <w:r>
              <w:rPr>
                <w:rFonts w:ascii="宋体" w:hAnsi="宋体"/>
                <w:bCs/>
                <w:szCs w:val="21"/>
              </w:rPr>
              <w:t>护士每隔一段固定时间，对患者的生命体征、</w:t>
            </w:r>
            <w:r>
              <w:rPr>
                <w:rFonts w:ascii="宋体" w:hAnsi="宋体" w:cs="Arial"/>
                <w:bCs/>
                <w:szCs w:val="21"/>
              </w:rPr>
              <w:t>透析机的机器数据和患者的通路情况进行巡视和记录</w:t>
            </w:r>
            <w:r>
              <w:rPr>
                <w:rFonts w:ascii="宋体" w:hAnsi="宋体"/>
                <w:bCs/>
                <w:szCs w:val="21"/>
              </w:rPr>
              <w:t>。系统需实现与透析机联机，自动采集患者血压脉搏的生命体征(透析机自身带有血压模块)和透析机的机器数据。</w:t>
            </w:r>
          </w:p>
          <w:p>
            <w:pPr>
              <w:spacing w:line="360" w:lineRule="auto"/>
              <w:ind w:firstLine="422" w:firstLineChars="200"/>
              <w:rPr>
                <w:rFonts w:ascii="宋体" w:hAnsi="宋体"/>
                <w:bCs/>
                <w:szCs w:val="21"/>
              </w:rPr>
            </w:pPr>
            <w:r>
              <w:rPr>
                <w:rFonts w:hint="eastAsia" w:ascii="宋体" w:hAnsi="宋体"/>
                <w:b/>
                <w:szCs w:val="21"/>
              </w:rPr>
              <w:t>▲</w:t>
            </w:r>
            <w:r>
              <w:rPr>
                <w:rFonts w:ascii="宋体" w:hAnsi="宋体" w:cs="Arial"/>
                <w:bCs/>
                <w:szCs w:val="21"/>
              </w:rPr>
              <w:t>患者透析过程中发生并发症</w:t>
            </w:r>
            <w:r>
              <w:rPr>
                <w:rFonts w:hint="eastAsia" w:ascii="宋体" w:hAnsi="宋体" w:cs="Arial"/>
                <w:bCs/>
                <w:szCs w:val="21"/>
              </w:rPr>
              <w:t>，</w:t>
            </w:r>
            <w:r>
              <w:rPr>
                <w:rFonts w:ascii="宋体" w:hAnsi="宋体" w:cs="Arial"/>
                <w:bCs/>
                <w:szCs w:val="21"/>
              </w:rPr>
              <w:t>护士可快速勾选记录并发症</w:t>
            </w:r>
            <w:r>
              <w:rPr>
                <w:rFonts w:hint="eastAsia" w:ascii="宋体" w:hAnsi="宋体" w:cs="Arial"/>
                <w:bCs/>
                <w:szCs w:val="21"/>
              </w:rPr>
              <w:t>，通过</w:t>
            </w:r>
            <w:r>
              <w:rPr>
                <w:rFonts w:hint="eastAsia" w:ascii="宋体" w:hAnsi="宋体"/>
                <w:bCs/>
                <w:szCs w:val="21"/>
              </w:rPr>
              <w:t>警示</w:t>
            </w:r>
            <w:r>
              <w:rPr>
                <w:rFonts w:hint="eastAsia" w:ascii="宋体" w:hAnsi="宋体" w:cs="Arial"/>
                <w:bCs/>
                <w:szCs w:val="21"/>
              </w:rPr>
              <w:t>声音提醒医生患者产生并发症需要及时处理，优化患者并发症处理路径，提高处理效率。并发症处理完毕，护士可勾选补写出并发症产生的原因和采取的处理措施</w:t>
            </w:r>
            <w:r>
              <w:rPr>
                <w:rFonts w:hint="eastAsia" w:ascii="宋体" w:hAnsi="宋体"/>
                <w:bCs/>
                <w:szCs w:val="21"/>
              </w:rPr>
              <w:t>，</w:t>
            </w:r>
            <w:r>
              <w:rPr>
                <w:rFonts w:ascii="宋体" w:hAnsi="宋体"/>
                <w:bCs/>
                <w:szCs w:val="21"/>
              </w:rPr>
              <w:t>并可拍照记录。</w:t>
            </w:r>
          </w:p>
          <w:p>
            <w:pPr>
              <w:spacing w:line="360" w:lineRule="auto"/>
              <w:ind w:firstLine="422" w:firstLineChars="200"/>
              <w:rPr>
                <w:rFonts w:ascii="宋体" w:hAnsi="宋体"/>
                <w:b/>
                <w:bCs/>
                <w:szCs w:val="21"/>
              </w:rPr>
            </w:pPr>
            <w:r>
              <w:rPr>
                <w:rFonts w:hint="eastAsia" w:ascii="宋体" w:hAnsi="宋体"/>
                <w:b/>
                <w:bCs/>
                <w:szCs w:val="21"/>
              </w:rPr>
              <w:t>8）医嘱</w:t>
            </w:r>
            <w:r>
              <w:rPr>
                <w:rFonts w:ascii="宋体" w:hAnsi="宋体"/>
                <w:b/>
                <w:bCs/>
                <w:szCs w:val="21"/>
              </w:rPr>
              <w:t>管理</w:t>
            </w:r>
          </w:p>
          <w:p>
            <w:pPr>
              <w:spacing w:line="360" w:lineRule="auto"/>
              <w:ind w:firstLine="420" w:firstLineChars="200"/>
              <w:rPr>
                <w:rFonts w:ascii="宋体" w:hAnsi="宋体"/>
                <w:bCs/>
                <w:szCs w:val="21"/>
              </w:rPr>
            </w:pPr>
            <w:r>
              <w:rPr>
                <w:rFonts w:hint="eastAsia" w:ascii="宋体" w:hAnsi="宋体"/>
                <w:bCs/>
                <w:szCs w:val="21"/>
              </w:rPr>
              <w:t>医生</w:t>
            </w:r>
            <w:r>
              <w:rPr>
                <w:rFonts w:ascii="宋体" w:hAnsi="宋体"/>
                <w:bCs/>
                <w:szCs w:val="21"/>
              </w:rPr>
              <w:t>在查房过程中可以开立医嘱，支持开立长期医嘱和临时医嘱</w:t>
            </w:r>
            <w:r>
              <w:rPr>
                <w:rFonts w:hint="eastAsia" w:ascii="宋体" w:hAnsi="宋体"/>
                <w:bCs/>
                <w:szCs w:val="21"/>
              </w:rPr>
              <w:t>。</w:t>
            </w:r>
            <w:r>
              <w:rPr>
                <w:rFonts w:ascii="宋体" w:hAnsi="宋体"/>
                <w:bCs/>
                <w:szCs w:val="21"/>
              </w:rPr>
              <w:t>长期医嘱需关联用药周期和频率</w:t>
            </w:r>
            <w:r>
              <w:rPr>
                <w:rFonts w:hint="eastAsia" w:ascii="宋体" w:hAnsi="宋体"/>
                <w:bCs/>
                <w:szCs w:val="21"/>
              </w:rPr>
              <w:t>，</w:t>
            </w:r>
            <w:r>
              <w:rPr>
                <w:rFonts w:ascii="宋体" w:hAnsi="宋体"/>
                <w:bCs/>
                <w:szCs w:val="21"/>
              </w:rPr>
              <w:t>根据设定的用药周期和频率匹配患者透析排班</w:t>
            </w:r>
            <w:r>
              <w:rPr>
                <w:rFonts w:hint="eastAsia" w:ascii="宋体" w:hAnsi="宋体"/>
                <w:bCs/>
                <w:szCs w:val="21"/>
              </w:rPr>
              <w:t>，</w:t>
            </w:r>
            <w:r>
              <w:rPr>
                <w:rFonts w:ascii="宋体" w:hAnsi="宋体"/>
                <w:bCs/>
                <w:szCs w:val="21"/>
              </w:rPr>
              <w:t>在患者透析日自动将</w:t>
            </w:r>
            <w:r>
              <w:rPr>
                <w:rFonts w:hint="eastAsia" w:ascii="宋体" w:hAnsi="宋体"/>
                <w:bCs/>
                <w:szCs w:val="21"/>
              </w:rPr>
              <w:t>匹配</w:t>
            </w:r>
            <w:r>
              <w:rPr>
                <w:rFonts w:ascii="宋体" w:hAnsi="宋体"/>
                <w:bCs/>
                <w:szCs w:val="21"/>
              </w:rPr>
              <w:t>的长期医嘱转为临时医嘱</w:t>
            </w:r>
            <w:r>
              <w:rPr>
                <w:rFonts w:hint="eastAsia" w:ascii="宋体" w:hAnsi="宋体"/>
                <w:bCs/>
                <w:szCs w:val="21"/>
              </w:rPr>
              <w:t>，无需医生重复开立对应医嘱，提高医生工作效率。</w:t>
            </w:r>
          </w:p>
          <w:p>
            <w:pPr>
              <w:spacing w:line="360" w:lineRule="auto"/>
              <w:ind w:firstLine="420" w:firstLineChars="200"/>
              <w:rPr>
                <w:rFonts w:ascii="宋体" w:hAnsi="宋体"/>
                <w:bCs/>
                <w:szCs w:val="21"/>
              </w:rPr>
            </w:pPr>
            <w:r>
              <w:rPr>
                <w:rFonts w:hint="eastAsia" w:ascii="宋体" w:hAnsi="宋体"/>
                <w:bCs/>
                <w:szCs w:val="21"/>
              </w:rPr>
              <w:t>支持医生手动将长期医嘱转为临时医嘱。</w:t>
            </w:r>
            <w:r>
              <w:rPr>
                <w:rFonts w:ascii="宋体" w:hAnsi="宋体"/>
                <w:bCs/>
                <w:szCs w:val="21"/>
              </w:rPr>
              <w:t>支持医生修改长期医嘱和临时医嘱内容</w:t>
            </w:r>
            <w:r>
              <w:rPr>
                <w:rFonts w:hint="eastAsia" w:ascii="宋体" w:hAnsi="宋体"/>
                <w:bCs/>
                <w:szCs w:val="21"/>
              </w:rPr>
              <w:t>。</w:t>
            </w:r>
          </w:p>
          <w:p>
            <w:pPr>
              <w:spacing w:line="360" w:lineRule="auto"/>
              <w:ind w:firstLine="420" w:firstLineChars="200"/>
              <w:rPr>
                <w:rFonts w:ascii="宋体" w:hAnsi="宋体"/>
                <w:bCs/>
                <w:szCs w:val="21"/>
              </w:rPr>
            </w:pPr>
            <w:r>
              <w:rPr>
                <w:rFonts w:ascii="宋体" w:hAnsi="宋体"/>
                <w:bCs/>
                <w:szCs w:val="21"/>
              </w:rPr>
              <w:t>支持查看患者长期医嘱的依从性</w:t>
            </w:r>
            <w:r>
              <w:rPr>
                <w:rFonts w:hint="eastAsia" w:ascii="宋体" w:hAnsi="宋体"/>
                <w:bCs/>
                <w:szCs w:val="21"/>
              </w:rPr>
              <w:t>。</w:t>
            </w:r>
          </w:p>
          <w:p>
            <w:pPr>
              <w:spacing w:line="360" w:lineRule="auto"/>
              <w:ind w:firstLine="420" w:firstLineChars="200"/>
              <w:rPr>
                <w:rFonts w:ascii="宋体" w:hAnsi="宋体"/>
                <w:bCs/>
                <w:szCs w:val="21"/>
              </w:rPr>
            </w:pPr>
            <w:r>
              <w:rPr>
                <w:rFonts w:ascii="宋体" w:hAnsi="宋体"/>
                <w:bCs/>
                <w:szCs w:val="21"/>
              </w:rPr>
              <w:t>支持停止长期医嘱的使用</w:t>
            </w:r>
            <w:r>
              <w:rPr>
                <w:rFonts w:hint="eastAsia" w:ascii="宋体" w:hAnsi="宋体"/>
                <w:bCs/>
                <w:szCs w:val="21"/>
              </w:rPr>
              <w:t>，</w:t>
            </w:r>
            <w:r>
              <w:rPr>
                <w:rFonts w:ascii="宋体" w:hAnsi="宋体"/>
                <w:bCs/>
                <w:szCs w:val="21"/>
              </w:rPr>
              <w:t>并可查看已停用的长期医嘱信息</w:t>
            </w:r>
            <w:r>
              <w:rPr>
                <w:rFonts w:hint="eastAsia" w:ascii="宋体" w:hAnsi="宋体"/>
                <w:bCs/>
                <w:szCs w:val="21"/>
              </w:rPr>
              <w:t>，</w:t>
            </w:r>
            <w:r>
              <w:rPr>
                <w:rFonts w:ascii="宋体" w:hAnsi="宋体"/>
                <w:bCs/>
                <w:szCs w:val="21"/>
              </w:rPr>
              <w:t>方便医生查看患者完整的用药方案</w:t>
            </w:r>
            <w:r>
              <w:rPr>
                <w:rFonts w:hint="eastAsia" w:ascii="宋体" w:hAnsi="宋体"/>
                <w:bCs/>
                <w:szCs w:val="21"/>
              </w:rPr>
              <w:t>。</w:t>
            </w:r>
          </w:p>
          <w:p>
            <w:pPr>
              <w:spacing w:line="360" w:lineRule="auto"/>
              <w:ind w:firstLine="422" w:firstLineChars="200"/>
              <w:rPr>
                <w:rFonts w:ascii="宋体" w:hAnsi="宋体"/>
                <w:bCs/>
                <w:szCs w:val="21"/>
              </w:rPr>
            </w:pPr>
            <w:r>
              <w:rPr>
                <w:rFonts w:hint="eastAsia" w:ascii="宋体" w:hAnsi="宋体"/>
                <w:b/>
                <w:szCs w:val="21"/>
              </w:rPr>
              <w:t>▲</w:t>
            </w:r>
            <w:r>
              <w:rPr>
                <w:rFonts w:ascii="宋体" w:hAnsi="宋体"/>
                <w:bCs/>
                <w:szCs w:val="21"/>
              </w:rPr>
              <w:t>医生下达临时医嘱</w:t>
            </w:r>
            <w:r>
              <w:rPr>
                <w:rFonts w:hint="eastAsia" w:ascii="宋体" w:hAnsi="宋体"/>
                <w:bCs/>
                <w:szCs w:val="21"/>
              </w:rPr>
              <w:t>，</w:t>
            </w:r>
            <w:r>
              <w:rPr>
                <w:rFonts w:ascii="宋体" w:hAnsi="宋体"/>
                <w:bCs/>
                <w:szCs w:val="21"/>
              </w:rPr>
              <w:t>护士移动护理端的患者床位卡上会以数字形式显示患者当前需要执行的医嘱数量</w:t>
            </w:r>
            <w:r>
              <w:rPr>
                <w:rFonts w:hint="eastAsia" w:ascii="宋体" w:hAnsi="宋体"/>
                <w:bCs/>
                <w:szCs w:val="21"/>
              </w:rPr>
              <w:t>。</w:t>
            </w:r>
            <w:r>
              <w:rPr>
                <w:rFonts w:ascii="宋体" w:hAnsi="宋体"/>
                <w:bCs/>
                <w:szCs w:val="21"/>
              </w:rPr>
              <w:t>护士需核对医嘱信息</w:t>
            </w:r>
            <w:r>
              <w:rPr>
                <w:rFonts w:hint="eastAsia" w:ascii="宋体" w:hAnsi="宋体"/>
                <w:bCs/>
                <w:szCs w:val="21"/>
              </w:rPr>
              <w:t>，</w:t>
            </w:r>
            <w:r>
              <w:rPr>
                <w:rFonts w:ascii="宋体" w:hAnsi="宋体"/>
                <w:bCs/>
                <w:szCs w:val="21"/>
              </w:rPr>
              <w:t>并执行医嘱</w:t>
            </w:r>
            <w:r>
              <w:rPr>
                <w:rFonts w:hint="eastAsia" w:ascii="宋体" w:hAnsi="宋体"/>
                <w:bCs/>
                <w:szCs w:val="21"/>
              </w:rPr>
              <w:t>，</w:t>
            </w:r>
            <w:r>
              <w:rPr>
                <w:rFonts w:ascii="宋体" w:hAnsi="宋体"/>
                <w:bCs/>
                <w:szCs w:val="21"/>
              </w:rPr>
              <w:t>已执行的医嘱可在执行医嘱页面查看</w:t>
            </w:r>
            <w:r>
              <w:rPr>
                <w:rFonts w:hint="eastAsia" w:ascii="宋体" w:hAnsi="宋体"/>
                <w:bCs/>
                <w:szCs w:val="21"/>
              </w:rPr>
              <w:t>。</w:t>
            </w:r>
          </w:p>
          <w:p>
            <w:pPr>
              <w:spacing w:line="360" w:lineRule="auto"/>
              <w:ind w:firstLine="422" w:firstLineChars="200"/>
              <w:rPr>
                <w:rFonts w:ascii="宋体" w:hAnsi="宋体"/>
                <w:b/>
                <w:bCs/>
                <w:szCs w:val="21"/>
              </w:rPr>
            </w:pPr>
            <w:r>
              <w:rPr>
                <w:rFonts w:ascii="宋体" w:hAnsi="宋体"/>
                <w:b/>
                <w:bCs/>
                <w:szCs w:val="21"/>
              </w:rPr>
              <w:t>9</w:t>
            </w:r>
            <w:r>
              <w:rPr>
                <w:rFonts w:hint="eastAsia" w:ascii="宋体" w:hAnsi="宋体"/>
                <w:b/>
                <w:bCs/>
                <w:szCs w:val="21"/>
              </w:rPr>
              <w:t>）</w:t>
            </w:r>
            <w:r>
              <w:rPr>
                <w:rFonts w:ascii="宋体" w:hAnsi="宋体"/>
                <w:b/>
                <w:bCs/>
                <w:szCs w:val="21"/>
              </w:rPr>
              <w:t>透后护理</w:t>
            </w:r>
          </w:p>
          <w:p>
            <w:pPr>
              <w:spacing w:line="360" w:lineRule="auto"/>
              <w:ind w:firstLine="420" w:firstLineChars="200"/>
              <w:rPr>
                <w:rFonts w:ascii="宋体" w:hAnsi="宋体"/>
                <w:bCs/>
                <w:szCs w:val="21"/>
              </w:rPr>
            </w:pPr>
            <w:r>
              <w:rPr>
                <w:rFonts w:ascii="宋体" w:hAnsi="宋体"/>
                <w:bCs/>
                <w:szCs w:val="21"/>
              </w:rPr>
              <w:t>患者完成透析后，系统自动生成治疗时间，护士填写实际超滤量 （HDF/HP</w:t>
            </w:r>
            <w:r>
              <w:rPr>
                <w:rFonts w:ascii="宋体" w:hAnsi="宋体" w:cs="Arial"/>
                <w:bCs/>
                <w:szCs w:val="21"/>
              </w:rPr>
              <w:t>模式需填写置换液总量</w:t>
            </w:r>
            <w:r>
              <w:rPr>
                <w:rFonts w:ascii="宋体" w:hAnsi="宋体"/>
                <w:bCs/>
                <w:szCs w:val="21"/>
              </w:rPr>
              <w:t>），生命体征从联机透析机自动获取。</w:t>
            </w:r>
          </w:p>
          <w:p>
            <w:pPr>
              <w:spacing w:line="360" w:lineRule="auto"/>
              <w:ind w:firstLine="420" w:firstLineChars="200"/>
              <w:rPr>
                <w:rFonts w:ascii="宋体" w:hAnsi="宋体"/>
                <w:bCs/>
                <w:szCs w:val="21"/>
              </w:rPr>
            </w:pPr>
            <w:r>
              <w:rPr>
                <w:rFonts w:ascii="宋体" w:hAnsi="宋体"/>
                <w:bCs/>
                <w:szCs w:val="21"/>
              </w:rPr>
              <w:t>下机后，</w:t>
            </w:r>
            <w:r>
              <w:rPr>
                <w:rFonts w:ascii="宋体" w:hAnsi="宋体" w:cs="Arial"/>
                <w:bCs/>
                <w:szCs w:val="21"/>
              </w:rPr>
              <w:t>患者自助称量透后体重</w:t>
            </w:r>
            <w:r>
              <w:rPr>
                <w:rFonts w:ascii="宋体" w:hAnsi="宋体"/>
                <w:bCs/>
                <w:szCs w:val="21"/>
              </w:rPr>
              <w:t>，系统自动记录。</w:t>
            </w:r>
          </w:p>
          <w:p>
            <w:pPr>
              <w:spacing w:line="360" w:lineRule="auto"/>
              <w:ind w:firstLine="422" w:firstLineChars="200"/>
              <w:rPr>
                <w:rFonts w:ascii="宋体" w:hAnsi="宋体"/>
                <w:b/>
                <w:bCs/>
                <w:szCs w:val="21"/>
              </w:rPr>
            </w:pPr>
            <w:r>
              <w:rPr>
                <w:rFonts w:ascii="宋体" w:hAnsi="宋体"/>
                <w:b/>
                <w:bCs/>
                <w:szCs w:val="21"/>
              </w:rPr>
              <w:t>10</w:t>
            </w:r>
            <w:r>
              <w:rPr>
                <w:rFonts w:hint="eastAsia" w:ascii="宋体" w:hAnsi="宋体"/>
                <w:b/>
                <w:bCs/>
                <w:szCs w:val="21"/>
              </w:rPr>
              <w:t>）</w:t>
            </w:r>
            <w:r>
              <w:rPr>
                <w:rFonts w:ascii="宋体" w:hAnsi="宋体"/>
                <w:b/>
                <w:bCs/>
                <w:szCs w:val="21"/>
              </w:rPr>
              <w:t>消毒</w:t>
            </w:r>
          </w:p>
          <w:p>
            <w:pPr>
              <w:tabs>
                <w:tab w:val="left" w:pos="900"/>
                <w:tab w:val="left" w:pos="3813"/>
              </w:tabs>
              <w:spacing w:line="360" w:lineRule="auto"/>
              <w:ind w:firstLine="420" w:firstLineChars="200"/>
              <w:rPr>
                <w:rFonts w:ascii="宋体" w:hAnsi="宋体"/>
                <w:szCs w:val="21"/>
              </w:rPr>
            </w:pPr>
            <w:r>
              <w:rPr>
                <w:rFonts w:ascii="宋体" w:hAnsi="宋体"/>
                <w:bCs/>
                <w:szCs w:val="21"/>
              </w:rPr>
              <w:t>患者下机后，</w:t>
            </w:r>
            <w:r>
              <w:rPr>
                <w:rFonts w:ascii="宋体" w:hAnsi="宋体" w:cs="Arial"/>
                <w:bCs/>
                <w:szCs w:val="21"/>
              </w:rPr>
              <w:t>护士根据实际消毒情况点击消毒</w:t>
            </w:r>
            <w:r>
              <w:rPr>
                <w:rFonts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pStyle w:val="94"/>
              <w:autoSpaceDE w:val="0"/>
              <w:autoSpaceDN w:val="0"/>
              <w:adjustRightInd w:val="0"/>
              <w:spacing w:line="360" w:lineRule="auto"/>
              <w:ind w:firstLine="0" w:firstLineChars="0"/>
              <w:rPr>
                <w:rFonts w:ascii="宋体" w:hAnsi="宋体"/>
                <w:b/>
                <w:szCs w:val="21"/>
              </w:rPr>
            </w:pPr>
            <w:r>
              <w:rPr>
                <w:rFonts w:ascii="宋体" w:hAnsi="宋体"/>
                <w:b/>
                <w:szCs w:val="21"/>
              </w:rPr>
              <w:t>电子病历</w:t>
            </w:r>
          </w:p>
        </w:tc>
        <w:tc>
          <w:tcPr>
            <w:tcW w:w="7877"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bCs/>
                <w:szCs w:val="21"/>
              </w:rPr>
            </w:pPr>
            <w:r>
              <w:rPr>
                <w:rFonts w:ascii="宋体" w:hAnsi="宋体"/>
                <w:bCs/>
                <w:szCs w:val="21"/>
              </w:rPr>
              <w:t>电子病历需要能够支持强大的搜索功能，按照医护人员设置的复合搜索条件找到相关的患者，比如说能够找到整个透析中心内性别为男性，年龄区间在40-45，原发病为IgA肾病，并且合并了肾性骨病的患者。</w:t>
            </w:r>
          </w:p>
          <w:p>
            <w:pPr>
              <w:tabs>
                <w:tab w:val="left" w:pos="900"/>
                <w:tab w:val="left" w:pos="3813"/>
              </w:tabs>
              <w:spacing w:line="360" w:lineRule="auto"/>
              <w:ind w:left="480"/>
              <w:jc w:val="left"/>
              <w:rPr>
                <w:rFonts w:ascii="宋体" w:hAnsi="宋体"/>
                <w:b/>
                <w:bCs/>
                <w:szCs w:val="21"/>
              </w:rPr>
            </w:pPr>
            <w:r>
              <w:rPr>
                <w:rFonts w:hint="eastAsia" w:ascii="宋体" w:hAnsi="宋体"/>
                <w:b/>
                <w:szCs w:val="21"/>
              </w:rPr>
              <w:t>▲</w:t>
            </w:r>
            <w:r>
              <w:rPr>
                <w:rFonts w:hint="eastAsia" w:ascii="宋体" w:hAnsi="宋体"/>
                <w:b/>
                <w:bCs/>
                <w:szCs w:val="21"/>
              </w:rPr>
              <w:t>1）标签管理</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可以单独或批量为一个患者或者多个患者快速添加一个或多个分类标签，方便统一管理。</w:t>
            </w:r>
          </w:p>
          <w:p>
            <w:pPr>
              <w:tabs>
                <w:tab w:val="left" w:pos="900"/>
                <w:tab w:val="left" w:pos="3813"/>
              </w:tabs>
              <w:spacing w:line="360" w:lineRule="auto"/>
              <w:ind w:firstLine="480"/>
              <w:jc w:val="left"/>
              <w:rPr>
                <w:rFonts w:ascii="宋体" w:hAnsi="宋体"/>
                <w:bCs/>
                <w:szCs w:val="21"/>
              </w:rPr>
            </w:pPr>
            <w:r>
              <w:rPr>
                <w:rFonts w:ascii="宋体" w:hAnsi="宋体"/>
                <w:bCs/>
                <w:szCs w:val="21"/>
              </w:rPr>
              <w:t>支持通过标签查看该群组下患者的化验项数据</w:t>
            </w:r>
            <w:r>
              <w:rPr>
                <w:rFonts w:hint="eastAsia" w:ascii="宋体" w:hAnsi="宋体"/>
                <w:bCs/>
                <w:szCs w:val="21"/>
              </w:rPr>
              <w:t>，</w:t>
            </w:r>
            <w:r>
              <w:rPr>
                <w:rFonts w:ascii="宋体" w:hAnsi="宋体"/>
                <w:bCs/>
                <w:szCs w:val="21"/>
              </w:rPr>
              <w:t>包含月达标率</w:t>
            </w:r>
            <w:r>
              <w:rPr>
                <w:rFonts w:hint="eastAsia" w:ascii="宋体" w:hAnsi="宋体"/>
                <w:bCs/>
                <w:szCs w:val="21"/>
              </w:rPr>
              <w:t>、</w:t>
            </w:r>
            <w:r>
              <w:rPr>
                <w:rFonts w:ascii="宋体" w:hAnsi="宋体"/>
                <w:bCs/>
                <w:szCs w:val="21"/>
              </w:rPr>
              <w:t>均值标准差</w:t>
            </w:r>
            <w:r>
              <w:rPr>
                <w:rFonts w:hint="eastAsia" w:ascii="宋体" w:hAnsi="宋体"/>
                <w:bCs/>
                <w:szCs w:val="21"/>
              </w:rPr>
              <w:t>、</w:t>
            </w:r>
            <w:r>
              <w:rPr>
                <w:rFonts w:ascii="宋体" w:hAnsi="宋体"/>
                <w:bCs/>
                <w:szCs w:val="21"/>
              </w:rPr>
              <w:t>年累计达标率</w:t>
            </w:r>
            <w:r>
              <w:rPr>
                <w:rFonts w:hint="eastAsia" w:ascii="宋体" w:hAnsi="宋体"/>
                <w:bCs/>
                <w:szCs w:val="21"/>
              </w:rPr>
              <w:t>、</w:t>
            </w:r>
            <w:r>
              <w:rPr>
                <w:rFonts w:ascii="宋体" w:hAnsi="宋体"/>
                <w:bCs/>
                <w:szCs w:val="21"/>
              </w:rPr>
              <w:t>月度详细数据统计</w:t>
            </w:r>
            <w:r>
              <w:rPr>
                <w:rFonts w:hint="eastAsia" w:ascii="宋体" w:hAnsi="宋体"/>
                <w:bCs/>
                <w:szCs w:val="21"/>
              </w:rPr>
              <w:t>。</w:t>
            </w:r>
          </w:p>
          <w:p>
            <w:pPr>
              <w:tabs>
                <w:tab w:val="left" w:pos="900"/>
                <w:tab w:val="left" w:pos="3813"/>
              </w:tabs>
              <w:spacing w:line="360" w:lineRule="auto"/>
              <w:ind w:left="480"/>
              <w:jc w:val="left"/>
              <w:rPr>
                <w:rFonts w:ascii="宋体" w:hAnsi="宋体"/>
                <w:b/>
                <w:bCs/>
                <w:szCs w:val="21"/>
              </w:rPr>
            </w:pPr>
            <w:r>
              <w:rPr>
                <w:rFonts w:hint="eastAsia" w:ascii="宋体" w:hAnsi="宋体"/>
                <w:b/>
                <w:bCs/>
                <w:szCs w:val="21"/>
              </w:rPr>
              <w:t>2）新增患者</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系统支持通过患者住院号、门诊卡号等多种ID号快速从HIS系统中获取患者基本信息，并支持手动修改添加患者信息，以便能够在确保患者信息准确的前提下快速实现患者新增，方便后续治疗的开展。</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同时支持上传患者头像信息，方便核对患者身份。</w:t>
            </w:r>
          </w:p>
          <w:p>
            <w:pPr>
              <w:tabs>
                <w:tab w:val="left" w:pos="900"/>
                <w:tab w:val="left" w:pos="3813"/>
              </w:tabs>
              <w:spacing w:line="360" w:lineRule="auto"/>
              <w:ind w:firstLine="480"/>
              <w:jc w:val="left"/>
              <w:rPr>
                <w:rFonts w:ascii="宋体" w:hAnsi="宋体"/>
                <w:b/>
                <w:bCs/>
                <w:szCs w:val="21"/>
              </w:rPr>
            </w:pPr>
            <w:r>
              <w:rPr>
                <w:rFonts w:ascii="宋体" w:hAnsi="宋体"/>
                <w:b/>
                <w:bCs/>
                <w:szCs w:val="21"/>
              </w:rPr>
              <w:t>3</w:t>
            </w:r>
            <w:r>
              <w:rPr>
                <w:rFonts w:hint="eastAsia" w:ascii="宋体" w:hAnsi="宋体"/>
                <w:b/>
                <w:bCs/>
                <w:szCs w:val="21"/>
              </w:rPr>
              <w:t>）患者电子病历</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需包含以下几个部分：病历首页、基本信息、诊断信息、血透通路、血透信息、化验信息、病程记录、透析处方、透析医嘱、转归、治疗分析。</w:t>
            </w:r>
          </w:p>
          <w:p>
            <w:pPr>
              <w:tabs>
                <w:tab w:val="left" w:pos="900"/>
                <w:tab w:val="left" w:pos="3813"/>
              </w:tabs>
              <w:spacing w:line="360" w:lineRule="auto"/>
              <w:ind w:firstLine="480"/>
              <w:jc w:val="left"/>
              <w:rPr>
                <w:rFonts w:ascii="宋体" w:hAnsi="宋体"/>
                <w:b/>
                <w:bCs/>
                <w:szCs w:val="21"/>
              </w:rPr>
            </w:pPr>
            <w:r>
              <w:rPr>
                <w:rFonts w:ascii="宋体" w:hAnsi="宋体"/>
                <w:b/>
                <w:bCs/>
                <w:szCs w:val="21"/>
              </w:rPr>
              <w:t>4</w:t>
            </w:r>
            <w:r>
              <w:rPr>
                <w:rFonts w:hint="eastAsia" w:ascii="宋体" w:hAnsi="宋体"/>
                <w:b/>
                <w:bCs/>
                <w:szCs w:val="21"/>
              </w:rPr>
              <w:t>）病历首页</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包含患者的基本信息，诊断信息、病史记录、干体重、通路信息、抗凝以及治疗方案信息，所有的数据均来源于患者病历数据并同步更新支持在线打印。</w:t>
            </w:r>
          </w:p>
          <w:p>
            <w:pPr>
              <w:tabs>
                <w:tab w:val="left" w:pos="900"/>
                <w:tab w:val="left" w:pos="3813"/>
              </w:tabs>
              <w:spacing w:line="360" w:lineRule="auto"/>
              <w:ind w:firstLine="480"/>
              <w:jc w:val="left"/>
              <w:rPr>
                <w:rFonts w:ascii="宋体" w:hAnsi="宋体"/>
                <w:b/>
                <w:bCs/>
                <w:szCs w:val="21"/>
              </w:rPr>
            </w:pPr>
            <w:r>
              <w:rPr>
                <w:rFonts w:ascii="宋体" w:hAnsi="宋体"/>
                <w:b/>
                <w:bCs/>
                <w:szCs w:val="21"/>
              </w:rPr>
              <w:t>5</w:t>
            </w:r>
            <w:r>
              <w:rPr>
                <w:rFonts w:hint="eastAsia" w:ascii="宋体" w:hAnsi="宋体"/>
                <w:b/>
                <w:bCs/>
                <w:szCs w:val="21"/>
              </w:rPr>
              <w:t>）基本信息</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包含患者证件号码、详细住址、就诊卡号、个人及家庭联系方式等基本信息，支持通过住院号、门诊卡号等方式从HIS系统获取并更新数据，同时支持手动编辑修改。</w:t>
            </w:r>
          </w:p>
          <w:p>
            <w:pPr>
              <w:tabs>
                <w:tab w:val="left" w:pos="900"/>
                <w:tab w:val="left" w:pos="3813"/>
              </w:tabs>
              <w:spacing w:line="360" w:lineRule="auto"/>
              <w:ind w:firstLine="480"/>
              <w:jc w:val="left"/>
              <w:rPr>
                <w:rFonts w:ascii="宋体" w:hAnsi="宋体"/>
                <w:b/>
                <w:bCs/>
                <w:szCs w:val="21"/>
              </w:rPr>
            </w:pPr>
            <w:r>
              <w:rPr>
                <w:rFonts w:ascii="宋体" w:hAnsi="宋体"/>
                <w:b/>
                <w:bCs/>
                <w:szCs w:val="21"/>
              </w:rPr>
              <w:t>6</w:t>
            </w:r>
            <w:r>
              <w:rPr>
                <w:rFonts w:hint="eastAsia" w:ascii="宋体" w:hAnsi="宋体"/>
                <w:b/>
                <w:bCs/>
                <w:szCs w:val="21"/>
              </w:rPr>
              <w:t>）诊断信息</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包含患者病史信息、原发病诊断信息、病历诊断信息、CK</w:t>
            </w:r>
            <w:r>
              <w:rPr>
                <w:rFonts w:ascii="宋体" w:hAnsi="宋体"/>
                <w:bCs/>
                <w:szCs w:val="21"/>
              </w:rPr>
              <w:t>D</w:t>
            </w:r>
            <w:r>
              <w:rPr>
                <w:rFonts w:hint="eastAsia" w:ascii="宋体" w:hAnsi="宋体"/>
                <w:bCs/>
                <w:szCs w:val="21"/>
              </w:rPr>
              <w:t>/AKI、合并症、其他诊断等。</w:t>
            </w:r>
          </w:p>
          <w:p>
            <w:pPr>
              <w:tabs>
                <w:tab w:val="left" w:pos="900"/>
                <w:tab w:val="left" w:pos="3813"/>
              </w:tabs>
              <w:spacing w:line="360" w:lineRule="auto"/>
              <w:ind w:firstLine="480"/>
              <w:jc w:val="left"/>
              <w:rPr>
                <w:rFonts w:ascii="宋体" w:hAnsi="宋体"/>
                <w:b/>
                <w:bCs/>
                <w:szCs w:val="21"/>
              </w:rPr>
            </w:pPr>
            <w:r>
              <w:rPr>
                <w:rFonts w:ascii="宋体" w:hAnsi="宋体"/>
                <w:b/>
                <w:bCs/>
                <w:szCs w:val="21"/>
              </w:rPr>
              <w:t>7</w:t>
            </w:r>
            <w:r>
              <w:rPr>
                <w:rFonts w:hint="eastAsia" w:ascii="宋体" w:hAnsi="宋体"/>
                <w:b/>
                <w:bCs/>
                <w:szCs w:val="21"/>
              </w:rPr>
              <w:t>）血透通路</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支持以卡片的形式记录患者的全周期通路信息，包括当前在用和已经转归的通路信息。</w:t>
            </w:r>
          </w:p>
          <w:p>
            <w:pPr>
              <w:tabs>
                <w:tab w:val="left" w:pos="900"/>
                <w:tab w:val="left" w:pos="3813"/>
              </w:tabs>
              <w:spacing w:line="360" w:lineRule="auto"/>
              <w:ind w:firstLine="480"/>
              <w:jc w:val="left"/>
              <w:rPr>
                <w:rFonts w:ascii="宋体" w:hAnsi="宋体"/>
                <w:bCs/>
                <w:szCs w:val="21"/>
              </w:rPr>
            </w:pPr>
            <w:r>
              <w:rPr>
                <w:rFonts w:ascii="宋体" w:hAnsi="宋体"/>
                <w:bCs/>
                <w:szCs w:val="21"/>
              </w:rPr>
              <w:t>手术记录单</w:t>
            </w:r>
            <w:r>
              <w:rPr>
                <w:rFonts w:hint="eastAsia" w:ascii="宋体" w:hAnsi="宋体"/>
                <w:bCs/>
                <w:szCs w:val="21"/>
              </w:rPr>
              <w:t>：</w:t>
            </w:r>
            <w:r>
              <w:rPr>
                <w:rFonts w:ascii="宋体" w:hAnsi="宋体"/>
                <w:bCs/>
                <w:szCs w:val="21"/>
              </w:rPr>
              <w:t>支持手术记录单信息记录</w:t>
            </w:r>
          </w:p>
          <w:p>
            <w:pPr>
              <w:tabs>
                <w:tab w:val="left" w:pos="900"/>
                <w:tab w:val="left" w:pos="3813"/>
              </w:tabs>
              <w:spacing w:line="360" w:lineRule="auto"/>
              <w:ind w:firstLine="480"/>
              <w:jc w:val="left"/>
              <w:rPr>
                <w:rFonts w:ascii="宋体" w:hAnsi="宋体"/>
                <w:bCs/>
                <w:szCs w:val="21"/>
              </w:rPr>
            </w:pPr>
            <w:r>
              <w:rPr>
                <w:rFonts w:ascii="宋体" w:hAnsi="宋体"/>
                <w:bCs/>
                <w:szCs w:val="21"/>
              </w:rPr>
              <w:t>穿刺点</w:t>
            </w:r>
            <w:r>
              <w:rPr>
                <w:rFonts w:hint="eastAsia" w:ascii="宋体" w:hAnsi="宋体"/>
                <w:bCs/>
                <w:szCs w:val="21"/>
              </w:rPr>
              <w:t>：内瘘</w:t>
            </w:r>
            <w:r>
              <w:rPr>
                <w:rFonts w:ascii="宋体" w:hAnsi="宋体"/>
                <w:bCs/>
                <w:szCs w:val="21"/>
              </w:rPr>
              <w:t>支持患者穿刺图片上传</w:t>
            </w:r>
            <w:r>
              <w:rPr>
                <w:rFonts w:hint="eastAsia" w:ascii="宋体" w:hAnsi="宋体"/>
                <w:bCs/>
                <w:szCs w:val="21"/>
              </w:rPr>
              <w:t>，</w:t>
            </w:r>
            <w:r>
              <w:rPr>
                <w:rFonts w:ascii="宋体" w:hAnsi="宋体"/>
                <w:bCs/>
                <w:szCs w:val="21"/>
              </w:rPr>
              <w:t>并由医生进行穿刺点位的标注和编辑</w:t>
            </w:r>
            <w:r>
              <w:rPr>
                <w:rFonts w:hint="eastAsia" w:ascii="宋体" w:hAnsi="宋体"/>
                <w:bCs/>
                <w:szCs w:val="21"/>
              </w:rPr>
              <w:t>。</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通路事件：支持记录通路相关的并发症信息，若护士在患者护理过程中记录通路相关并发症信息，支持在通路事件页面同步相关并发症信息，方便医生统一查看。</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通路转归：支持填写使用寿命、转归原因、失功时间。</w:t>
            </w:r>
          </w:p>
          <w:p>
            <w:pPr>
              <w:tabs>
                <w:tab w:val="left" w:pos="900"/>
                <w:tab w:val="left" w:pos="3813"/>
              </w:tabs>
              <w:spacing w:line="360" w:lineRule="auto"/>
              <w:ind w:firstLine="480"/>
              <w:jc w:val="left"/>
              <w:rPr>
                <w:rFonts w:ascii="宋体" w:hAnsi="宋体"/>
                <w:b/>
                <w:bCs/>
                <w:szCs w:val="21"/>
              </w:rPr>
            </w:pPr>
            <w:r>
              <w:rPr>
                <w:rFonts w:ascii="宋体" w:hAnsi="宋体"/>
                <w:b/>
                <w:bCs/>
                <w:szCs w:val="21"/>
              </w:rPr>
              <w:t>8</w:t>
            </w:r>
            <w:r>
              <w:rPr>
                <w:rFonts w:hint="eastAsia" w:ascii="宋体" w:hAnsi="宋体"/>
                <w:b/>
                <w:bCs/>
                <w:szCs w:val="21"/>
              </w:rPr>
              <w:t>）血透信息</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完整的记录患者透析记录信息，并支持查询自定义时间区间内患者的透析记录单信息。</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完整的记录患者透析治疗过程中产生的并发症信息以及终止透析记录。</w:t>
            </w:r>
          </w:p>
          <w:p>
            <w:pPr>
              <w:tabs>
                <w:tab w:val="left" w:pos="900"/>
                <w:tab w:val="left" w:pos="3813"/>
              </w:tabs>
              <w:spacing w:line="360" w:lineRule="auto"/>
              <w:ind w:firstLine="480"/>
              <w:jc w:val="left"/>
              <w:rPr>
                <w:rFonts w:ascii="宋体" w:hAnsi="宋体"/>
                <w:b/>
                <w:bCs/>
                <w:szCs w:val="21"/>
              </w:rPr>
            </w:pPr>
            <w:r>
              <w:rPr>
                <w:rFonts w:ascii="宋体" w:hAnsi="宋体"/>
                <w:b/>
                <w:bCs/>
                <w:szCs w:val="21"/>
              </w:rPr>
              <w:t>9</w:t>
            </w:r>
            <w:r>
              <w:rPr>
                <w:rFonts w:hint="eastAsia" w:ascii="宋体" w:hAnsi="宋体"/>
                <w:b/>
                <w:bCs/>
                <w:szCs w:val="21"/>
              </w:rPr>
              <w:t>）化验信息</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通过与LIS系统进行接口对接，自动获取患者在院内的化验信息，并对化验项异常的数据进行提示，同时所有的数值型化验项均可以折线图的形式将历史数据变化情况展现出来，方便医护快速掌握患者阶段变化情况。</w:t>
            </w:r>
          </w:p>
          <w:p>
            <w:pPr>
              <w:tabs>
                <w:tab w:val="left" w:pos="900"/>
                <w:tab w:val="left" w:pos="3813"/>
              </w:tabs>
              <w:spacing w:line="360" w:lineRule="auto"/>
              <w:ind w:firstLine="480"/>
              <w:jc w:val="left"/>
              <w:rPr>
                <w:rFonts w:ascii="宋体" w:hAnsi="宋体"/>
                <w:bCs/>
                <w:szCs w:val="21"/>
              </w:rPr>
            </w:pPr>
            <w:r>
              <w:rPr>
                <w:rFonts w:ascii="宋体" w:hAnsi="宋体"/>
                <w:bCs/>
                <w:szCs w:val="21"/>
              </w:rPr>
              <w:t>支持对患者进行传染病标识</w:t>
            </w:r>
            <w:r>
              <w:rPr>
                <w:rFonts w:hint="eastAsia" w:ascii="宋体" w:hAnsi="宋体"/>
                <w:bCs/>
                <w:szCs w:val="21"/>
              </w:rPr>
              <w:t>。</w:t>
            </w:r>
          </w:p>
          <w:p>
            <w:pPr>
              <w:tabs>
                <w:tab w:val="left" w:pos="900"/>
                <w:tab w:val="left" w:pos="3813"/>
              </w:tabs>
              <w:spacing w:line="360" w:lineRule="auto"/>
              <w:ind w:firstLine="480"/>
              <w:jc w:val="left"/>
              <w:rPr>
                <w:rFonts w:ascii="宋体" w:hAnsi="宋体"/>
                <w:bCs/>
                <w:szCs w:val="21"/>
              </w:rPr>
            </w:pPr>
            <w:r>
              <w:rPr>
                <w:rFonts w:hint="eastAsia" w:ascii="宋体" w:hAnsi="宋体"/>
                <w:b/>
                <w:szCs w:val="21"/>
              </w:rPr>
              <w:t>▲</w:t>
            </w:r>
            <w:r>
              <w:rPr>
                <w:rFonts w:ascii="宋体" w:hAnsi="宋体"/>
                <w:bCs/>
                <w:szCs w:val="21"/>
              </w:rPr>
              <w:t>支持自定义时间查询化验项信息</w:t>
            </w:r>
            <w:r>
              <w:rPr>
                <w:rFonts w:hint="eastAsia" w:ascii="宋体" w:hAnsi="宋体"/>
                <w:bCs/>
                <w:szCs w:val="21"/>
              </w:rPr>
              <w:t>。</w:t>
            </w:r>
          </w:p>
          <w:p>
            <w:pPr>
              <w:tabs>
                <w:tab w:val="left" w:pos="900"/>
                <w:tab w:val="left" w:pos="3813"/>
              </w:tabs>
              <w:spacing w:line="360" w:lineRule="auto"/>
              <w:ind w:firstLine="480"/>
              <w:jc w:val="left"/>
              <w:rPr>
                <w:rFonts w:ascii="宋体" w:hAnsi="宋体"/>
                <w:b/>
                <w:bCs/>
                <w:szCs w:val="21"/>
              </w:rPr>
            </w:pPr>
            <w:r>
              <w:rPr>
                <w:rFonts w:hint="eastAsia" w:ascii="宋体" w:hAnsi="宋体"/>
                <w:b/>
                <w:bCs/>
                <w:szCs w:val="21"/>
              </w:rPr>
              <w:t>10）病程记录</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完整的记录患者病程记录信息，并支持自定义时间区间查询，已有的病程记录信息支持编辑、删除操作。</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病程记录支持自动按照周、月度生成，同时支持手动添加病程记录，可使用模板填写，引用化验项信息。</w:t>
            </w:r>
          </w:p>
          <w:p>
            <w:pPr>
              <w:tabs>
                <w:tab w:val="left" w:pos="900"/>
                <w:tab w:val="left" w:pos="3813"/>
              </w:tabs>
              <w:spacing w:line="360" w:lineRule="auto"/>
              <w:ind w:firstLine="480"/>
              <w:jc w:val="left"/>
              <w:rPr>
                <w:rFonts w:ascii="宋体" w:hAnsi="宋体"/>
                <w:b/>
                <w:bCs/>
                <w:szCs w:val="21"/>
              </w:rPr>
            </w:pPr>
            <w:r>
              <w:rPr>
                <w:rFonts w:hint="eastAsia" w:ascii="宋体" w:hAnsi="宋体"/>
                <w:b/>
                <w:bCs/>
                <w:szCs w:val="21"/>
              </w:rPr>
              <w:t>11）血透处方</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支持为患者制定多种透析治疗处方模板，包含HD、HDF、HP、HD+HP、HF等多种透析方式。</w:t>
            </w:r>
          </w:p>
          <w:p>
            <w:pPr>
              <w:tabs>
                <w:tab w:val="left" w:pos="900"/>
                <w:tab w:val="left" w:pos="3813"/>
              </w:tabs>
              <w:spacing w:line="360" w:lineRule="auto"/>
              <w:ind w:firstLine="480"/>
              <w:jc w:val="left"/>
              <w:rPr>
                <w:rFonts w:ascii="宋体" w:hAnsi="宋体"/>
                <w:bCs/>
                <w:szCs w:val="21"/>
              </w:rPr>
            </w:pPr>
            <w:r>
              <w:rPr>
                <w:rFonts w:ascii="宋体" w:hAnsi="宋体"/>
                <w:bCs/>
                <w:szCs w:val="21"/>
              </w:rPr>
              <w:t>模板内容包含患者干体重</w:t>
            </w:r>
            <w:r>
              <w:rPr>
                <w:rFonts w:hint="eastAsia" w:ascii="宋体" w:hAnsi="宋体"/>
                <w:bCs/>
                <w:szCs w:val="21"/>
              </w:rPr>
              <w:t>、</w:t>
            </w:r>
            <w:r>
              <w:rPr>
                <w:rFonts w:ascii="宋体" w:hAnsi="宋体"/>
                <w:bCs/>
                <w:szCs w:val="21"/>
              </w:rPr>
              <w:t>偏移量</w:t>
            </w:r>
            <w:r>
              <w:rPr>
                <w:rFonts w:hint="eastAsia" w:ascii="宋体" w:hAnsi="宋体"/>
                <w:bCs/>
                <w:szCs w:val="21"/>
              </w:rPr>
              <w:t>、</w:t>
            </w:r>
            <w:r>
              <w:rPr>
                <w:rFonts w:ascii="宋体" w:hAnsi="宋体"/>
                <w:bCs/>
                <w:szCs w:val="21"/>
              </w:rPr>
              <w:t>抗凝方式</w:t>
            </w:r>
            <w:r>
              <w:rPr>
                <w:rFonts w:hint="eastAsia" w:ascii="宋体" w:hAnsi="宋体"/>
                <w:bCs/>
                <w:szCs w:val="21"/>
              </w:rPr>
              <w:t>、</w:t>
            </w:r>
            <w:r>
              <w:rPr>
                <w:rFonts w:ascii="宋体" w:hAnsi="宋体"/>
                <w:bCs/>
                <w:szCs w:val="21"/>
              </w:rPr>
              <w:t>患者类型</w:t>
            </w:r>
            <w:r>
              <w:rPr>
                <w:rFonts w:hint="eastAsia" w:ascii="宋体" w:hAnsi="宋体"/>
                <w:bCs/>
                <w:szCs w:val="21"/>
              </w:rPr>
              <w:t>、</w:t>
            </w:r>
            <w:r>
              <w:rPr>
                <w:rFonts w:ascii="宋体" w:hAnsi="宋体"/>
                <w:bCs/>
                <w:szCs w:val="21"/>
              </w:rPr>
              <w:t>血管通路类型</w:t>
            </w:r>
            <w:r>
              <w:rPr>
                <w:rFonts w:hint="eastAsia" w:ascii="宋体" w:hAnsi="宋体"/>
                <w:bCs/>
                <w:szCs w:val="21"/>
              </w:rPr>
              <w:t>、</w:t>
            </w:r>
            <w:r>
              <w:rPr>
                <w:rFonts w:ascii="宋体" w:hAnsi="宋体"/>
                <w:bCs/>
                <w:szCs w:val="21"/>
              </w:rPr>
              <w:t>透析液信息</w:t>
            </w:r>
            <w:r>
              <w:rPr>
                <w:rFonts w:hint="eastAsia" w:ascii="宋体" w:hAnsi="宋体"/>
                <w:bCs/>
                <w:szCs w:val="21"/>
              </w:rPr>
              <w:t>、</w:t>
            </w:r>
            <w:r>
              <w:rPr>
                <w:rFonts w:ascii="宋体" w:hAnsi="宋体"/>
                <w:bCs/>
                <w:szCs w:val="21"/>
              </w:rPr>
              <w:t>血流量</w:t>
            </w:r>
            <w:r>
              <w:rPr>
                <w:rFonts w:hint="eastAsia" w:ascii="宋体" w:hAnsi="宋体"/>
                <w:bCs/>
                <w:szCs w:val="21"/>
              </w:rPr>
              <w:t>、</w:t>
            </w:r>
            <w:r>
              <w:rPr>
                <w:rFonts w:ascii="宋体" w:hAnsi="宋体"/>
                <w:bCs/>
                <w:szCs w:val="21"/>
              </w:rPr>
              <w:t>透析时间</w:t>
            </w:r>
            <w:r>
              <w:rPr>
                <w:rFonts w:hint="eastAsia" w:ascii="宋体" w:hAnsi="宋体"/>
                <w:bCs/>
                <w:szCs w:val="21"/>
              </w:rPr>
              <w:t>等。</w:t>
            </w:r>
          </w:p>
          <w:p>
            <w:pPr>
              <w:tabs>
                <w:tab w:val="left" w:pos="900"/>
                <w:tab w:val="left" w:pos="3813"/>
              </w:tabs>
              <w:spacing w:line="360" w:lineRule="auto"/>
              <w:ind w:firstLine="480"/>
              <w:jc w:val="left"/>
              <w:rPr>
                <w:rFonts w:ascii="宋体" w:hAnsi="宋体"/>
                <w:bCs/>
                <w:szCs w:val="21"/>
              </w:rPr>
            </w:pPr>
            <w:r>
              <w:rPr>
                <w:rFonts w:hint="eastAsia" w:ascii="宋体" w:hAnsi="宋体"/>
                <w:b/>
                <w:szCs w:val="21"/>
              </w:rPr>
              <w:t>▲</w:t>
            </w:r>
            <w:r>
              <w:rPr>
                <w:rFonts w:ascii="宋体" w:hAnsi="宋体"/>
                <w:bCs/>
                <w:szCs w:val="21"/>
              </w:rPr>
              <w:t>支持查看患者近期简明历史</w:t>
            </w:r>
            <w:r>
              <w:rPr>
                <w:rFonts w:hint="eastAsia" w:ascii="宋体" w:hAnsi="宋体"/>
                <w:bCs/>
                <w:szCs w:val="21"/>
              </w:rPr>
              <w:t>，内容包含综合数据 、患者评估、并发症、抗凝方式、透前血压、透后血压、体重、实际体重变化、实际超率量、透后小结。方便医生快速了解患者的近期综合治疗情况，辅助医生快速、精准调整患者透析处方。</w:t>
            </w:r>
          </w:p>
          <w:p>
            <w:pPr>
              <w:tabs>
                <w:tab w:val="left" w:pos="900"/>
                <w:tab w:val="left" w:pos="3813"/>
              </w:tabs>
              <w:spacing w:line="360" w:lineRule="auto"/>
              <w:ind w:firstLine="480"/>
              <w:jc w:val="left"/>
              <w:rPr>
                <w:rFonts w:ascii="宋体" w:hAnsi="宋体"/>
                <w:b/>
                <w:bCs/>
                <w:szCs w:val="21"/>
              </w:rPr>
            </w:pPr>
            <w:r>
              <w:rPr>
                <w:rFonts w:hint="eastAsia" w:ascii="宋体" w:hAnsi="宋体"/>
                <w:b/>
                <w:bCs/>
                <w:szCs w:val="21"/>
              </w:rPr>
              <w:t>12）透析医嘱</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可以根据用药数量、剂量、频次、用药时间、用药途径开立长期医嘱，根据用药周期、频率设定执行时间，结合患者排床计划，患者透析日当天自动转为临时医嘱经核对后由护士执行，支持指定周内具体</w:t>
            </w:r>
            <w:r>
              <w:rPr>
                <w:rFonts w:ascii="宋体" w:hAnsi="宋体"/>
                <w:bCs/>
                <w:szCs w:val="21"/>
              </w:rPr>
              <w:t>日期</w:t>
            </w:r>
            <w:r>
              <w:rPr>
                <w:rFonts w:hint="eastAsia" w:ascii="宋体" w:hAnsi="宋体"/>
                <w:bCs/>
                <w:szCs w:val="21"/>
              </w:rPr>
              <w:t>。</w:t>
            </w:r>
          </w:p>
          <w:p>
            <w:pPr>
              <w:tabs>
                <w:tab w:val="left" w:pos="900"/>
                <w:tab w:val="left" w:pos="3813"/>
              </w:tabs>
              <w:spacing w:line="360" w:lineRule="auto"/>
              <w:ind w:firstLine="480"/>
              <w:jc w:val="left"/>
              <w:rPr>
                <w:rFonts w:ascii="宋体" w:hAnsi="宋体"/>
                <w:b/>
                <w:bCs/>
                <w:szCs w:val="21"/>
              </w:rPr>
            </w:pPr>
            <w:r>
              <w:rPr>
                <w:rFonts w:hint="eastAsia" w:ascii="宋体" w:hAnsi="宋体"/>
                <w:b/>
                <w:bCs/>
                <w:szCs w:val="21"/>
              </w:rPr>
              <w:t>13）转归</w:t>
            </w:r>
          </w:p>
          <w:p>
            <w:pPr>
              <w:tabs>
                <w:tab w:val="left" w:pos="900"/>
                <w:tab w:val="left" w:pos="3813"/>
              </w:tabs>
              <w:spacing w:line="360" w:lineRule="auto"/>
              <w:ind w:firstLine="480"/>
              <w:jc w:val="left"/>
              <w:rPr>
                <w:rFonts w:ascii="宋体" w:hAnsi="宋体"/>
                <w:bCs/>
                <w:szCs w:val="21"/>
              </w:rPr>
            </w:pPr>
            <w:r>
              <w:rPr>
                <w:rFonts w:hint="eastAsia" w:ascii="宋体" w:hAnsi="宋体"/>
                <w:bCs/>
                <w:szCs w:val="21"/>
              </w:rPr>
              <w:t>完整的记录患者转入及转出信息，支持患者转出清楚排床记录。</w:t>
            </w:r>
          </w:p>
          <w:p>
            <w:pPr>
              <w:tabs>
                <w:tab w:val="left" w:pos="900"/>
                <w:tab w:val="left" w:pos="3813"/>
              </w:tabs>
              <w:spacing w:line="360" w:lineRule="auto"/>
              <w:ind w:firstLine="480"/>
              <w:jc w:val="left"/>
              <w:rPr>
                <w:rFonts w:ascii="宋体" w:hAnsi="宋体"/>
                <w:b/>
                <w:bCs/>
                <w:szCs w:val="21"/>
              </w:rPr>
            </w:pPr>
            <w:r>
              <w:rPr>
                <w:rFonts w:hint="eastAsia" w:ascii="宋体" w:hAnsi="宋体"/>
                <w:b/>
                <w:bCs/>
                <w:szCs w:val="21"/>
              </w:rPr>
              <w:t>14）治疗分析</w:t>
            </w:r>
          </w:p>
          <w:p>
            <w:pPr>
              <w:tabs>
                <w:tab w:val="left" w:pos="900"/>
                <w:tab w:val="left" w:pos="3813"/>
              </w:tabs>
              <w:spacing w:line="360" w:lineRule="auto"/>
              <w:ind w:firstLine="420" w:firstLineChars="200"/>
              <w:jc w:val="left"/>
              <w:rPr>
                <w:rFonts w:ascii="宋体" w:hAnsi="宋体"/>
                <w:bCs/>
                <w:kern w:val="0"/>
                <w:szCs w:val="21"/>
              </w:rPr>
            </w:pPr>
            <w:r>
              <w:rPr>
                <w:rFonts w:hint="eastAsia" w:ascii="宋体" w:hAnsi="宋体"/>
                <w:bCs/>
                <w:kern w:val="0"/>
                <w:szCs w:val="21"/>
              </w:rPr>
              <w:t>包含透析体重统计、透析血压统计、IDWG统计、个人化验项统计、评估统计、阶段小结。</w:t>
            </w:r>
          </w:p>
          <w:p>
            <w:pPr>
              <w:tabs>
                <w:tab w:val="left" w:pos="900"/>
                <w:tab w:val="left" w:pos="3813"/>
              </w:tabs>
              <w:spacing w:line="360" w:lineRule="auto"/>
              <w:ind w:firstLine="420" w:firstLineChars="200"/>
              <w:jc w:val="left"/>
              <w:rPr>
                <w:rFonts w:ascii="宋体" w:hAnsi="宋体"/>
                <w:bCs/>
                <w:kern w:val="0"/>
                <w:szCs w:val="21"/>
              </w:rPr>
            </w:pPr>
            <w:r>
              <w:rPr>
                <w:rFonts w:ascii="宋体" w:hAnsi="宋体"/>
                <w:bCs/>
                <w:kern w:val="0"/>
                <w:szCs w:val="21"/>
              </w:rPr>
              <w:t>透析体重统计</w:t>
            </w:r>
            <w:r>
              <w:rPr>
                <w:rFonts w:hint="eastAsia" w:ascii="宋体" w:hAnsi="宋体"/>
                <w:bCs/>
                <w:kern w:val="0"/>
                <w:szCs w:val="21"/>
              </w:rPr>
              <w:t>：</w:t>
            </w:r>
            <w:r>
              <w:rPr>
                <w:rFonts w:ascii="宋体" w:hAnsi="宋体"/>
                <w:bCs/>
                <w:kern w:val="0"/>
                <w:szCs w:val="21"/>
              </w:rPr>
              <w:t>可查看指定时间段内患者透前体重</w:t>
            </w:r>
            <w:r>
              <w:rPr>
                <w:rFonts w:hint="eastAsia" w:ascii="宋体" w:hAnsi="宋体"/>
                <w:bCs/>
                <w:kern w:val="0"/>
                <w:szCs w:val="21"/>
              </w:rPr>
              <w:t>、</w:t>
            </w:r>
            <w:r>
              <w:rPr>
                <w:rFonts w:ascii="宋体" w:hAnsi="宋体"/>
                <w:bCs/>
                <w:kern w:val="0"/>
                <w:szCs w:val="21"/>
              </w:rPr>
              <w:t>透后体重</w:t>
            </w:r>
            <w:r>
              <w:rPr>
                <w:rFonts w:hint="eastAsia" w:ascii="宋体" w:hAnsi="宋体"/>
                <w:bCs/>
                <w:kern w:val="0"/>
                <w:szCs w:val="21"/>
              </w:rPr>
              <w:t>、</w:t>
            </w:r>
            <w:r>
              <w:rPr>
                <w:rFonts w:ascii="宋体" w:hAnsi="宋体"/>
                <w:bCs/>
                <w:kern w:val="0"/>
                <w:szCs w:val="21"/>
              </w:rPr>
              <w:t>干体重的折线图</w:t>
            </w:r>
            <w:r>
              <w:rPr>
                <w:rFonts w:hint="eastAsia" w:ascii="宋体" w:hAnsi="宋体"/>
                <w:bCs/>
                <w:kern w:val="0"/>
                <w:szCs w:val="21"/>
              </w:rPr>
              <w:t>，</w:t>
            </w:r>
            <w:r>
              <w:rPr>
                <w:rFonts w:ascii="宋体" w:hAnsi="宋体"/>
                <w:bCs/>
                <w:kern w:val="0"/>
                <w:szCs w:val="21"/>
              </w:rPr>
              <w:t>以及详细的透析日期记录的相关数据</w:t>
            </w:r>
            <w:r>
              <w:rPr>
                <w:rFonts w:hint="eastAsia" w:ascii="宋体" w:hAnsi="宋体"/>
                <w:bCs/>
                <w:kern w:val="0"/>
                <w:szCs w:val="21"/>
              </w:rPr>
              <w:t>。</w:t>
            </w:r>
          </w:p>
          <w:p>
            <w:pPr>
              <w:tabs>
                <w:tab w:val="left" w:pos="900"/>
                <w:tab w:val="left" w:pos="3813"/>
              </w:tabs>
              <w:spacing w:line="360" w:lineRule="auto"/>
              <w:ind w:firstLine="420" w:firstLineChars="200"/>
              <w:jc w:val="left"/>
              <w:rPr>
                <w:rFonts w:ascii="宋体" w:hAnsi="宋体"/>
                <w:bCs/>
                <w:kern w:val="0"/>
                <w:szCs w:val="21"/>
              </w:rPr>
            </w:pPr>
            <w:r>
              <w:rPr>
                <w:rFonts w:ascii="宋体" w:hAnsi="宋体"/>
                <w:bCs/>
                <w:kern w:val="0"/>
                <w:szCs w:val="21"/>
              </w:rPr>
              <w:t>透析血压统计</w:t>
            </w:r>
            <w:r>
              <w:rPr>
                <w:rFonts w:hint="eastAsia" w:ascii="宋体" w:hAnsi="宋体"/>
                <w:bCs/>
                <w:kern w:val="0"/>
                <w:szCs w:val="21"/>
              </w:rPr>
              <w:t>：</w:t>
            </w:r>
            <w:r>
              <w:rPr>
                <w:rFonts w:ascii="宋体" w:hAnsi="宋体"/>
                <w:bCs/>
                <w:kern w:val="0"/>
                <w:szCs w:val="21"/>
              </w:rPr>
              <w:t>可查看指定时间段内患者透前</w:t>
            </w:r>
            <w:r>
              <w:rPr>
                <w:rFonts w:hint="eastAsia" w:ascii="宋体" w:hAnsi="宋体"/>
                <w:bCs/>
                <w:kern w:val="0"/>
                <w:szCs w:val="21"/>
              </w:rPr>
              <w:t>血压、</w:t>
            </w:r>
            <w:r>
              <w:rPr>
                <w:rFonts w:ascii="宋体" w:hAnsi="宋体"/>
                <w:bCs/>
                <w:kern w:val="0"/>
                <w:szCs w:val="21"/>
              </w:rPr>
              <w:t>透后</w:t>
            </w:r>
            <w:r>
              <w:rPr>
                <w:rFonts w:hint="eastAsia" w:ascii="宋体" w:hAnsi="宋体"/>
                <w:bCs/>
                <w:kern w:val="0"/>
                <w:szCs w:val="21"/>
              </w:rPr>
              <w:t>血压的折线图，</w:t>
            </w:r>
            <w:r>
              <w:rPr>
                <w:rFonts w:ascii="宋体" w:hAnsi="宋体"/>
                <w:bCs/>
                <w:kern w:val="0"/>
                <w:szCs w:val="21"/>
              </w:rPr>
              <w:t>以及详细的透析日期记录的相关数据</w:t>
            </w:r>
            <w:r>
              <w:rPr>
                <w:rFonts w:hint="eastAsia" w:ascii="宋体" w:hAnsi="宋体"/>
                <w:bCs/>
                <w:kern w:val="0"/>
                <w:szCs w:val="21"/>
              </w:rPr>
              <w:t>。</w:t>
            </w:r>
          </w:p>
          <w:p>
            <w:pPr>
              <w:tabs>
                <w:tab w:val="left" w:pos="900"/>
                <w:tab w:val="left" w:pos="3813"/>
              </w:tabs>
              <w:spacing w:line="360" w:lineRule="auto"/>
              <w:ind w:firstLine="420" w:firstLineChars="200"/>
              <w:jc w:val="left"/>
              <w:rPr>
                <w:rFonts w:ascii="宋体" w:hAnsi="宋体"/>
                <w:bCs/>
                <w:kern w:val="0"/>
                <w:szCs w:val="21"/>
              </w:rPr>
            </w:pPr>
            <w:r>
              <w:rPr>
                <w:rFonts w:hint="eastAsia" w:ascii="宋体" w:hAnsi="宋体"/>
                <w:bCs/>
                <w:kern w:val="0"/>
                <w:szCs w:val="21"/>
              </w:rPr>
              <w:t>I</w:t>
            </w:r>
            <w:r>
              <w:rPr>
                <w:rFonts w:ascii="宋体" w:hAnsi="宋体"/>
                <w:bCs/>
                <w:kern w:val="0"/>
                <w:szCs w:val="21"/>
              </w:rPr>
              <w:t>DWG统计</w:t>
            </w:r>
            <w:r>
              <w:rPr>
                <w:rFonts w:hint="eastAsia" w:ascii="宋体" w:hAnsi="宋体"/>
                <w:bCs/>
                <w:kern w:val="0"/>
                <w:szCs w:val="21"/>
              </w:rPr>
              <w:t>：</w:t>
            </w:r>
            <w:r>
              <w:rPr>
                <w:rFonts w:ascii="宋体" w:hAnsi="宋体"/>
                <w:bCs/>
                <w:kern w:val="0"/>
                <w:szCs w:val="21"/>
              </w:rPr>
              <w:t>可查看指定时间段内患者</w:t>
            </w:r>
            <w:r>
              <w:rPr>
                <w:rFonts w:hint="eastAsia" w:ascii="宋体" w:hAnsi="宋体"/>
                <w:bCs/>
                <w:kern w:val="0"/>
                <w:szCs w:val="21"/>
              </w:rPr>
              <w:t>I</w:t>
            </w:r>
            <w:r>
              <w:rPr>
                <w:rFonts w:ascii="宋体" w:hAnsi="宋体"/>
                <w:bCs/>
                <w:kern w:val="0"/>
                <w:szCs w:val="21"/>
              </w:rPr>
              <w:t>DWG</w:t>
            </w:r>
            <w:r>
              <w:rPr>
                <w:rFonts w:hint="eastAsia" w:ascii="宋体" w:hAnsi="宋体"/>
                <w:bCs/>
                <w:kern w:val="0"/>
                <w:szCs w:val="21"/>
              </w:rPr>
              <w:t>、I</w:t>
            </w:r>
            <w:r>
              <w:rPr>
                <w:rFonts w:ascii="宋体" w:hAnsi="宋体"/>
                <w:bCs/>
                <w:kern w:val="0"/>
                <w:szCs w:val="21"/>
              </w:rPr>
              <w:t>DWG/干体重</w:t>
            </w:r>
            <w:r>
              <w:rPr>
                <w:rFonts w:hint="eastAsia" w:ascii="宋体" w:hAnsi="宋体"/>
                <w:bCs/>
                <w:kern w:val="0"/>
                <w:szCs w:val="21"/>
              </w:rPr>
              <w:t>的折线图，</w:t>
            </w:r>
            <w:r>
              <w:rPr>
                <w:rFonts w:ascii="宋体" w:hAnsi="宋体"/>
                <w:bCs/>
                <w:kern w:val="0"/>
                <w:szCs w:val="21"/>
              </w:rPr>
              <w:t>以及详细的透析日期记录的相关数据</w:t>
            </w:r>
            <w:r>
              <w:rPr>
                <w:rFonts w:hint="eastAsia" w:ascii="宋体" w:hAnsi="宋体"/>
                <w:bCs/>
                <w:kern w:val="0"/>
                <w:szCs w:val="21"/>
              </w:rPr>
              <w:t>。</w:t>
            </w:r>
          </w:p>
          <w:p>
            <w:pPr>
              <w:tabs>
                <w:tab w:val="left" w:pos="900"/>
                <w:tab w:val="left" w:pos="3813"/>
              </w:tabs>
              <w:spacing w:line="360" w:lineRule="auto"/>
              <w:ind w:firstLine="422" w:firstLineChars="200"/>
              <w:jc w:val="left"/>
              <w:rPr>
                <w:rFonts w:ascii="宋体" w:hAnsi="宋体"/>
                <w:bCs/>
                <w:kern w:val="0"/>
                <w:szCs w:val="21"/>
              </w:rPr>
            </w:pPr>
            <w:r>
              <w:rPr>
                <w:rFonts w:hint="eastAsia" w:ascii="宋体" w:hAnsi="宋体"/>
                <w:b/>
                <w:szCs w:val="21"/>
              </w:rPr>
              <w:t>▲</w:t>
            </w:r>
            <w:r>
              <w:rPr>
                <w:rFonts w:ascii="宋体" w:hAnsi="宋体"/>
                <w:bCs/>
                <w:kern w:val="0"/>
                <w:szCs w:val="21"/>
              </w:rPr>
              <w:t>个人化验项统计</w:t>
            </w:r>
            <w:r>
              <w:rPr>
                <w:rFonts w:hint="eastAsia" w:ascii="宋体" w:hAnsi="宋体"/>
                <w:bCs/>
                <w:kern w:val="0"/>
                <w:szCs w:val="21"/>
              </w:rPr>
              <w:t>：</w:t>
            </w:r>
            <w:r>
              <w:rPr>
                <w:rFonts w:ascii="宋体" w:hAnsi="宋体"/>
                <w:bCs/>
                <w:kern w:val="0"/>
                <w:szCs w:val="21"/>
              </w:rPr>
              <w:t>可通过配置常用化验项</w:t>
            </w:r>
            <w:r>
              <w:rPr>
                <w:rFonts w:hint="eastAsia" w:ascii="宋体" w:hAnsi="宋体"/>
                <w:bCs/>
                <w:kern w:val="0"/>
                <w:szCs w:val="21"/>
              </w:rPr>
              <w:t>，</w:t>
            </w:r>
            <w:r>
              <w:rPr>
                <w:rFonts w:ascii="宋体" w:hAnsi="宋体"/>
                <w:bCs/>
                <w:kern w:val="0"/>
                <w:szCs w:val="21"/>
              </w:rPr>
              <w:t>快速查看常用化验项指定时间段内的折线图</w:t>
            </w:r>
            <w:r>
              <w:rPr>
                <w:rFonts w:hint="eastAsia" w:ascii="宋体" w:hAnsi="宋体"/>
                <w:bCs/>
                <w:kern w:val="0"/>
                <w:szCs w:val="21"/>
              </w:rPr>
              <w:t>。不常用的化验项可通过报表设置进行数据查询查看折线图。</w:t>
            </w:r>
          </w:p>
          <w:p>
            <w:pPr>
              <w:tabs>
                <w:tab w:val="left" w:pos="900"/>
                <w:tab w:val="left" w:pos="3813"/>
              </w:tabs>
              <w:spacing w:line="360" w:lineRule="auto"/>
              <w:ind w:firstLine="422" w:firstLineChars="200"/>
              <w:jc w:val="left"/>
              <w:rPr>
                <w:rFonts w:ascii="宋体" w:hAnsi="宋体"/>
                <w:bCs/>
                <w:kern w:val="0"/>
                <w:szCs w:val="21"/>
              </w:rPr>
            </w:pPr>
            <w:r>
              <w:rPr>
                <w:rFonts w:hint="eastAsia" w:ascii="宋体" w:hAnsi="宋体"/>
                <w:b/>
                <w:szCs w:val="21"/>
              </w:rPr>
              <w:t>▲</w:t>
            </w:r>
            <w:r>
              <w:rPr>
                <w:rFonts w:ascii="宋体" w:hAnsi="宋体"/>
                <w:bCs/>
                <w:kern w:val="0"/>
                <w:szCs w:val="21"/>
              </w:rPr>
              <w:t>评估统计</w:t>
            </w:r>
            <w:r>
              <w:rPr>
                <w:rFonts w:hint="eastAsia" w:ascii="宋体" w:hAnsi="宋体"/>
                <w:bCs/>
                <w:kern w:val="0"/>
                <w:szCs w:val="21"/>
              </w:rPr>
              <w:t>：支持查看指定时间段内透析充分性相关指标的折线变化图，透析充分性相关指标包含：s</w:t>
            </w:r>
            <w:r>
              <w:rPr>
                <w:rFonts w:ascii="宋体" w:hAnsi="宋体"/>
                <w:bCs/>
                <w:kern w:val="0"/>
                <w:szCs w:val="21"/>
              </w:rPr>
              <w:t>pkt/v</w:t>
            </w:r>
            <w:r>
              <w:rPr>
                <w:rFonts w:hint="eastAsia" w:ascii="宋体" w:hAnsi="宋体"/>
                <w:bCs/>
                <w:kern w:val="0"/>
                <w:szCs w:val="21"/>
              </w:rPr>
              <w:t>、e</w:t>
            </w:r>
            <w:r>
              <w:rPr>
                <w:rFonts w:ascii="宋体" w:hAnsi="宋体"/>
                <w:bCs/>
                <w:kern w:val="0"/>
                <w:szCs w:val="21"/>
              </w:rPr>
              <w:t>kt/v</w:t>
            </w:r>
            <w:r>
              <w:rPr>
                <w:rFonts w:hint="eastAsia" w:ascii="宋体" w:hAnsi="宋体"/>
                <w:bCs/>
                <w:kern w:val="0"/>
                <w:szCs w:val="21"/>
              </w:rPr>
              <w:t>、</w:t>
            </w:r>
            <w:r>
              <w:rPr>
                <w:rFonts w:ascii="宋体" w:hAnsi="宋体"/>
                <w:bCs/>
                <w:kern w:val="0"/>
                <w:szCs w:val="21"/>
              </w:rPr>
              <w:t>URR</w:t>
            </w:r>
            <w:r>
              <w:rPr>
                <w:rFonts w:hint="eastAsia" w:ascii="宋体" w:hAnsi="宋体"/>
                <w:bCs/>
                <w:kern w:val="0"/>
                <w:szCs w:val="21"/>
              </w:rPr>
              <w:t>、</w:t>
            </w:r>
            <w:r>
              <w:rPr>
                <w:rFonts w:ascii="宋体" w:hAnsi="宋体"/>
                <w:bCs/>
                <w:kern w:val="0"/>
                <w:szCs w:val="21"/>
              </w:rPr>
              <w:t>NPCR</w:t>
            </w:r>
            <w:r>
              <w:rPr>
                <w:rFonts w:hint="eastAsia" w:ascii="宋体" w:hAnsi="宋体"/>
                <w:bCs/>
                <w:kern w:val="0"/>
                <w:szCs w:val="21"/>
              </w:rPr>
              <w:t>、</w:t>
            </w:r>
            <w:r>
              <w:rPr>
                <w:rFonts w:ascii="宋体" w:hAnsi="宋体"/>
                <w:bCs/>
                <w:kern w:val="0"/>
                <w:szCs w:val="21"/>
              </w:rPr>
              <w:t>透前血尿素氮</w:t>
            </w:r>
            <w:r>
              <w:rPr>
                <w:rFonts w:hint="eastAsia" w:ascii="宋体" w:hAnsi="宋体"/>
                <w:bCs/>
                <w:kern w:val="0"/>
                <w:szCs w:val="21"/>
              </w:rPr>
              <w:t>、</w:t>
            </w:r>
            <w:r>
              <w:rPr>
                <w:rFonts w:ascii="宋体" w:hAnsi="宋体"/>
                <w:bCs/>
                <w:kern w:val="0"/>
                <w:szCs w:val="21"/>
              </w:rPr>
              <w:t>透后血尿素氮</w:t>
            </w:r>
            <w:r>
              <w:rPr>
                <w:rFonts w:hint="eastAsia" w:ascii="宋体" w:hAnsi="宋体"/>
                <w:bCs/>
                <w:kern w:val="0"/>
                <w:szCs w:val="21"/>
              </w:rPr>
              <w:t>。</w:t>
            </w:r>
          </w:p>
          <w:p>
            <w:pPr>
              <w:tabs>
                <w:tab w:val="left" w:pos="900"/>
                <w:tab w:val="left" w:pos="3813"/>
              </w:tabs>
              <w:spacing w:line="360" w:lineRule="auto"/>
              <w:ind w:firstLine="420" w:firstLineChars="200"/>
              <w:jc w:val="left"/>
              <w:rPr>
                <w:rFonts w:ascii="宋体" w:hAnsi="宋体"/>
                <w:bCs/>
                <w:kern w:val="0"/>
                <w:szCs w:val="21"/>
              </w:rPr>
            </w:pPr>
            <w:r>
              <w:rPr>
                <w:rFonts w:ascii="宋体" w:hAnsi="宋体"/>
                <w:bCs/>
                <w:kern w:val="0"/>
                <w:szCs w:val="21"/>
              </w:rPr>
              <w:t>阶段小结</w:t>
            </w:r>
            <w:r>
              <w:rPr>
                <w:rFonts w:hint="eastAsia" w:ascii="宋体" w:hAnsi="宋体"/>
                <w:bCs/>
                <w:kern w:val="0"/>
                <w:szCs w:val="21"/>
              </w:rPr>
              <w:t>：</w:t>
            </w:r>
            <w:r>
              <w:rPr>
                <w:rFonts w:ascii="宋体" w:hAnsi="宋体"/>
                <w:bCs/>
                <w:kern w:val="0"/>
                <w:szCs w:val="21"/>
              </w:rPr>
              <w:t>支持根据科室要求配置时间周期</w:t>
            </w:r>
            <w:r>
              <w:rPr>
                <w:rFonts w:hint="eastAsia" w:ascii="宋体" w:hAnsi="宋体"/>
                <w:bCs/>
                <w:kern w:val="0"/>
                <w:szCs w:val="21"/>
              </w:rPr>
              <w:t>，结合</w:t>
            </w:r>
            <w:r>
              <w:rPr>
                <w:rFonts w:ascii="宋体" w:hAnsi="宋体"/>
                <w:bCs/>
                <w:kern w:val="0"/>
                <w:szCs w:val="21"/>
              </w:rPr>
              <w:t>患者透前</w:t>
            </w:r>
            <w:r>
              <w:rPr>
                <w:rFonts w:hint="eastAsia" w:ascii="宋体" w:hAnsi="宋体"/>
                <w:bCs/>
                <w:kern w:val="0"/>
                <w:szCs w:val="21"/>
              </w:rPr>
              <w:t>/透后血尿素氮数据自动生成阶段评估单，例如每六个月生成一次阶段评估单。评估单支持查看详情、编辑、删除和打印操作。</w:t>
            </w:r>
          </w:p>
          <w:p>
            <w:pPr>
              <w:tabs>
                <w:tab w:val="left" w:pos="900"/>
                <w:tab w:val="left" w:pos="3813"/>
              </w:tabs>
              <w:spacing w:line="360" w:lineRule="auto"/>
              <w:ind w:firstLine="420" w:firstLineChars="200"/>
              <w:jc w:val="left"/>
              <w:rPr>
                <w:rFonts w:ascii="宋体" w:hAnsi="宋体"/>
                <w:color w:val="FF0000"/>
                <w:szCs w:val="21"/>
              </w:rPr>
            </w:pPr>
            <w:r>
              <w:rPr>
                <w:rFonts w:ascii="宋体" w:hAnsi="宋体"/>
                <w:bCs/>
                <w:kern w:val="0"/>
                <w:szCs w:val="21"/>
              </w:rPr>
              <w:t>阶段评估单内容包含</w:t>
            </w:r>
            <w:r>
              <w:rPr>
                <w:rFonts w:hint="eastAsia" w:ascii="宋体" w:hAnsi="宋体"/>
                <w:bCs/>
                <w:kern w:val="0"/>
                <w:szCs w:val="21"/>
              </w:rPr>
              <w:t>：</w:t>
            </w:r>
            <w:r>
              <w:rPr>
                <w:rFonts w:ascii="宋体" w:hAnsi="宋体"/>
                <w:bCs/>
                <w:kern w:val="0"/>
                <w:szCs w:val="21"/>
              </w:rPr>
              <w:t>透析充分性</w:t>
            </w:r>
            <w:r>
              <w:rPr>
                <w:rFonts w:hint="eastAsia" w:ascii="宋体" w:hAnsi="宋体"/>
                <w:bCs/>
                <w:kern w:val="0"/>
                <w:szCs w:val="21"/>
              </w:rPr>
              <w:t>、</w:t>
            </w:r>
            <w:r>
              <w:rPr>
                <w:rFonts w:ascii="宋体" w:hAnsi="宋体"/>
                <w:bCs/>
                <w:kern w:val="0"/>
                <w:szCs w:val="21"/>
              </w:rPr>
              <w:t>血压及超率评估</w:t>
            </w:r>
            <w:r>
              <w:rPr>
                <w:rFonts w:hint="eastAsia" w:ascii="宋体" w:hAnsi="宋体"/>
                <w:bCs/>
                <w:kern w:val="0"/>
                <w:szCs w:val="21"/>
              </w:rPr>
              <w:t>、</w:t>
            </w:r>
            <w:r>
              <w:rPr>
                <w:rFonts w:ascii="宋体" w:hAnsi="宋体"/>
                <w:bCs/>
                <w:kern w:val="0"/>
                <w:szCs w:val="21"/>
              </w:rPr>
              <w:t>肾性贫血</w:t>
            </w:r>
            <w:r>
              <w:rPr>
                <w:rFonts w:hint="eastAsia" w:ascii="宋体" w:hAnsi="宋体"/>
                <w:bCs/>
                <w:kern w:val="0"/>
                <w:szCs w:val="21"/>
              </w:rPr>
              <w:t>、C</w:t>
            </w:r>
            <w:r>
              <w:rPr>
                <w:rFonts w:ascii="宋体" w:hAnsi="宋体"/>
                <w:bCs/>
                <w:kern w:val="0"/>
                <w:szCs w:val="21"/>
              </w:rPr>
              <w:t>KD-MBD</w:t>
            </w:r>
            <w:r>
              <w:rPr>
                <w:rFonts w:hint="eastAsia" w:ascii="宋体" w:hAnsi="宋体"/>
                <w:bCs/>
                <w:kern w:val="0"/>
                <w:szCs w:val="21"/>
              </w:rPr>
              <w:t>、</w:t>
            </w:r>
            <w:r>
              <w:rPr>
                <w:rFonts w:ascii="宋体" w:hAnsi="宋体"/>
                <w:bCs/>
                <w:kern w:val="0"/>
                <w:szCs w:val="21"/>
              </w:rPr>
              <w:t>营养状态</w:t>
            </w:r>
            <w:r>
              <w:rPr>
                <w:rFonts w:hint="eastAsia" w:ascii="宋体" w:hAnsi="宋体"/>
                <w:bCs/>
                <w:kern w:val="0"/>
                <w:szCs w:val="21"/>
              </w:rPr>
              <w:t>、</w:t>
            </w:r>
            <w:r>
              <w:rPr>
                <w:rFonts w:ascii="宋体" w:hAnsi="宋体"/>
                <w:bCs/>
                <w:kern w:val="0"/>
                <w:szCs w:val="21"/>
              </w:rPr>
              <w:t>血脂</w:t>
            </w:r>
            <w:r>
              <w:rPr>
                <w:rFonts w:hint="eastAsia" w:ascii="宋体" w:hAnsi="宋体"/>
                <w:bCs/>
                <w:kern w:val="0"/>
                <w:szCs w:val="21"/>
              </w:rPr>
              <w:t>、血糖、炎症、小结。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pStyle w:val="94"/>
              <w:autoSpaceDE w:val="0"/>
              <w:autoSpaceDN w:val="0"/>
              <w:adjustRightInd w:val="0"/>
              <w:spacing w:line="360" w:lineRule="auto"/>
              <w:ind w:firstLine="0" w:firstLineChars="0"/>
              <w:jc w:val="center"/>
              <w:rPr>
                <w:rFonts w:ascii="宋体" w:hAnsi="宋体"/>
                <w:b/>
                <w:szCs w:val="21"/>
              </w:rPr>
            </w:pPr>
            <w:r>
              <w:rPr>
                <w:rFonts w:hint="eastAsia" w:ascii="宋体" w:hAnsi="宋体"/>
                <w:b/>
                <w:szCs w:val="21"/>
              </w:rPr>
              <w:t>临床决策</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0" w:firstLineChars="200"/>
              <w:jc w:val="left"/>
              <w:rPr>
                <w:rFonts w:ascii="宋体" w:hAnsi="宋体"/>
                <w:bCs/>
                <w:kern w:val="0"/>
                <w:szCs w:val="21"/>
              </w:rPr>
            </w:pPr>
            <w:r>
              <w:rPr>
                <w:rFonts w:hint="eastAsia" w:ascii="宋体" w:hAnsi="宋体"/>
                <w:szCs w:val="21"/>
              </w:rPr>
              <w:t>患者的重要生理指标、治疗数据进行汇总统计及趋势分析，辅助临床医疗决策；自动生成阶段评估单，可按医护需求编辑内容。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ascii="宋体" w:hAnsi="宋体"/>
                <w:b/>
                <w:szCs w:val="21"/>
              </w:rPr>
              <w:t>费用管理</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0" w:firstLineChars="200"/>
              <w:rPr>
                <w:rFonts w:ascii="宋体" w:hAnsi="宋体"/>
                <w:bCs/>
                <w:szCs w:val="21"/>
              </w:rPr>
            </w:pPr>
            <w:r>
              <w:rPr>
                <w:rFonts w:hint="eastAsia" w:ascii="宋体" w:hAnsi="宋体"/>
                <w:bCs/>
                <w:szCs w:val="21"/>
              </w:rPr>
              <w:t>系统在患者透析治疗过程中根据科室需求，自定义关联治疗费、耗材费、药品费、护理费等费用，自动记录患者治疗产生的费用明细，经护士确认后生成患者当次的治疗总费用。</w:t>
            </w:r>
          </w:p>
          <w:p>
            <w:pPr>
              <w:tabs>
                <w:tab w:val="left" w:pos="900"/>
                <w:tab w:val="left" w:pos="3813"/>
              </w:tabs>
              <w:spacing w:line="360" w:lineRule="auto"/>
              <w:ind w:firstLine="420" w:firstLineChars="200"/>
              <w:rPr>
                <w:rFonts w:ascii="宋体" w:hAnsi="宋体"/>
                <w:bCs/>
                <w:szCs w:val="21"/>
              </w:rPr>
            </w:pPr>
            <w:r>
              <w:rPr>
                <w:rFonts w:hint="eastAsia" w:ascii="宋体" w:hAnsi="宋体"/>
                <w:bCs/>
                <w:szCs w:val="21"/>
              </w:rPr>
              <w:t>系统提供患者费用列表，自动将余额不足患者置顶，提醒科室该名患者费用余额不足，需及时缴费。</w:t>
            </w:r>
          </w:p>
          <w:p>
            <w:pPr>
              <w:tabs>
                <w:tab w:val="left" w:pos="900"/>
                <w:tab w:val="left" w:pos="3813"/>
              </w:tabs>
              <w:spacing w:line="360" w:lineRule="auto"/>
              <w:ind w:firstLine="420" w:firstLineChars="200"/>
              <w:rPr>
                <w:rFonts w:ascii="宋体" w:hAnsi="宋体"/>
                <w:bCs/>
                <w:szCs w:val="21"/>
              </w:rPr>
            </w:pPr>
            <w:r>
              <w:rPr>
                <w:rFonts w:hint="eastAsia" w:ascii="宋体" w:hAnsi="宋体"/>
                <w:bCs/>
                <w:szCs w:val="21"/>
              </w:rPr>
              <w:t>支持通过是否欠费、就诊类型、转归类型、收费类型、治疗时间（可具体到班次和病区）等多维度查询患者费用列表，方便临床快速查询指定患者的费用信息。</w:t>
            </w:r>
          </w:p>
          <w:p>
            <w:pPr>
              <w:tabs>
                <w:tab w:val="left" w:pos="900"/>
                <w:tab w:val="left" w:pos="3813"/>
              </w:tabs>
              <w:spacing w:line="360" w:lineRule="auto"/>
              <w:ind w:firstLine="420" w:firstLineChars="200"/>
              <w:rPr>
                <w:rFonts w:ascii="宋体" w:hAnsi="宋体"/>
                <w:bCs/>
                <w:szCs w:val="21"/>
              </w:rPr>
            </w:pPr>
            <w:r>
              <w:rPr>
                <w:rFonts w:hint="eastAsia" w:ascii="宋体" w:hAnsi="宋体"/>
                <w:bCs/>
                <w:szCs w:val="21"/>
              </w:rPr>
              <w:t>支持自定义时间范围内查询患者的费用明细。</w:t>
            </w:r>
          </w:p>
          <w:p>
            <w:pPr>
              <w:tabs>
                <w:tab w:val="left" w:pos="900"/>
                <w:tab w:val="left" w:pos="3813"/>
              </w:tabs>
              <w:spacing w:line="360" w:lineRule="auto"/>
              <w:ind w:firstLine="420" w:firstLineChars="200"/>
              <w:rPr>
                <w:rFonts w:ascii="宋体" w:hAnsi="宋体"/>
                <w:bCs/>
                <w:szCs w:val="21"/>
              </w:rPr>
            </w:pPr>
            <w:r>
              <w:rPr>
                <w:rFonts w:hint="eastAsia" w:ascii="宋体" w:hAnsi="宋体"/>
                <w:bCs/>
                <w:szCs w:val="21"/>
              </w:rPr>
              <w:t>支持通过科室通过结余次数对患者进行费用管理。</w:t>
            </w:r>
          </w:p>
          <w:p>
            <w:pPr>
              <w:tabs>
                <w:tab w:val="left" w:pos="900"/>
                <w:tab w:val="left" w:pos="3813"/>
              </w:tabs>
              <w:spacing w:line="360" w:lineRule="auto"/>
              <w:ind w:firstLine="420" w:firstLineChars="200"/>
              <w:rPr>
                <w:rFonts w:ascii="宋体" w:hAnsi="宋体"/>
                <w:bCs/>
                <w:szCs w:val="21"/>
              </w:rPr>
            </w:pPr>
            <w:r>
              <w:rPr>
                <w:rFonts w:hint="eastAsia" w:ascii="宋体" w:hAnsi="宋体"/>
                <w:bCs/>
                <w:szCs w:val="21"/>
              </w:rPr>
              <w:t>系统提供缴费单预估功能，结合患者的排床数据和处方模板数据，预估患者未来一个月的费用情况，帮助科室有效的提高患者费用预估的准确性，实现精细化费用管理。</w:t>
            </w:r>
          </w:p>
          <w:p>
            <w:pPr>
              <w:tabs>
                <w:tab w:val="left" w:pos="900"/>
                <w:tab w:val="left" w:pos="3813"/>
              </w:tabs>
              <w:spacing w:line="360" w:lineRule="auto"/>
              <w:ind w:firstLine="420" w:firstLineChars="200"/>
              <w:rPr>
                <w:rFonts w:ascii="宋体" w:hAnsi="宋体"/>
                <w:bCs/>
                <w:szCs w:val="21"/>
              </w:rPr>
            </w:pPr>
            <w:r>
              <w:rPr>
                <w:rFonts w:hint="eastAsia" w:ascii="宋体" w:hAnsi="宋体"/>
                <w:bCs/>
                <w:szCs w:val="21"/>
              </w:rPr>
              <w:t>系统提供费用报表，实现对科室整体费用项目统计，支持查看费用项目详细信息及占比。费用报表支持自定义时间范围内通过医保类型、长期/临时患者、患者就诊类型、费用确认状态多维度复核查询。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pStyle w:val="94"/>
              <w:autoSpaceDE w:val="0"/>
              <w:autoSpaceDN w:val="0"/>
              <w:adjustRightInd w:val="0"/>
              <w:spacing w:line="360" w:lineRule="auto"/>
              <w:ind w:firstLine="0" w:firstLineChars="0"/>
              <w:jc w:val="left"/>
              <w:rPr>
                <w:rFonts w:ascii="宋体" w:hAnsi="宋体"/>
                <w:b/>
                <w:szCs w:val="21"/>
              </w:rPr>
            </w:pPr>
            <w:r>
              <w:rPr>
                <w:rFonts w:ascii="宋体" w:hAnsi="宋体"/>
                <w:b/>
                <w:szCs w:val="21"/>
              </w:rPr>
              <w:t>药品及耗材管理</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0" w:firstLineChars="200"/>
              <w:rPr>
                <w:rFonts w:ascii="宋体" w:hAnsi="宋体"/>
                <w:szCs w:val="21"/>
              </w:rPr>
            </w:pPr>
            <w:r>
              <w:rPr>
                <w:rFonts w:ascii="宋体" w:hAnsi="宋体"/>
                <w:szCs w:val="21"/>
              </w:rPr>
              <w:t>科室内部的耗材、药品使用管理，包括出库、入库等数据的记录和后期统计功能。</w:t>
            </w:r>
          </w:p>
          <w:p>
            <w:pPr>
              <w:tabs>
                <w:tab w:val="left" w:pos="900"/>
                <w:tab w:val="left" w:pos="3813"/>
              </w:tabs>
              <w:spacing w:line="360" w:lineRule="auto"/>
              <w:ind w:firstLine="422" w:firstLineChars="200"/>
              <w:rPr>
                <w:rFonts w:ascii="宋体" w:hAnsi="宋体"/>
                <w:b/>
                <w:szCs w:val="21"/>
              </w:rPr>
            </w:pPr>
            <w:r>
              <w:rPr>
                <w:rFonts w:hint="eastAsia" w:ascii="宋体" w:hAnsi="宋体"/>
                <w:b/>
                <w:szCs w:val="21"/>
              </w:rPr>
              <w:t>1）处方</w:t>
            </w:r>
            <w:r>
              <w:rPr>
                <w:rFonts w:ascii="宋体" w:hAnsi="宋体"/>
                <w:b/>
                <w:szCs w:val="21"/>
              </w:rPr>
              <w:t>核对：</w:t>
            </w:r>
          </w:p>
          <w:p>
            <w:pPr>
              <w:tabs>
                <w:tab w:val="left" w:pos="900"/>
                <w:tab w:val="left" w:pos="3813"/>
              </w:tabs>
              <w:spacing w:line="360" w:lineRule="auto"/>
              <w:ind w:firstLine="420" w:firstLineChars="200"/>
              <w:rPr>
                <w:rFonts w:ascii="宋体" w:hAnsi="宋体"/>
                <w:szCs w:val="21"/>
              </w:rPr>
            </w:pPr>
            <w:r>
              <w:rPr>
                <w:rFonts w:ascii="宋体" w:hAnsi="宋体"/>
                <w:szCs w:val="21"/>
              </w:rPr>
              <w:t>系统根据患者排床和处方模板数据</w:t>
            </w:r>
            <w:r>
              <w:rPr>
                <w:rFonts w:hint="eastAsia" w:ascii="宋体" w:hAnsi="宋体"/>
                <w:szCs w:val="21"/>
              </w:rPr>
              <w:t>，</w:t>
            </w:r>
            <w:r>
              <w:rPr>
                <w:rFonts w:ascii="宋体" w:hAnsi="宋体"/>
                <w:szCs w:val="21"/>
              </w:rPr>
              <w:t>自动预估治疗所需的耗材和药品数量</w:t>
            </w:r>
            <w:r>
              <w:rPr>
                <w:rFonts w:hint="eastAsia" w:ascii="宋体" w:hAnsi="宋体"/>
                <w:szCs w:val="21"/>
              </w:rPr>
              <w:t>。</w:t>
            </w:r>
            <w:r>
              <w:rPr>
                <w:rFonts w:ascii="宋体" w:hAnsi="宋体"/>
                <w:szCs w:val="21"/>
              </w:rPr>
              <w:t>医护可以查看下一班次或指定日期班次的所有患者所需耗材和药品的预估数据汇总信息</w:t>
            </w:r>
            <w:r>
              <w:rPr>
                <w:rFonts w:hint="eastAsia" w:ascii="宋体" w:hAnsi="宋体"/>
                <w:szCs w:val="21"/>
              </w:rPr>
              <w:t>，预估数据</w:t>
            </w:r>
            <w:r>
              <w:rPr>
                <w:rFonts w:ascii="宋体" w:hAnsi="宋体"/>
                <w:szCs w:val="21"/>
              </w:rPr>
              <w:t>可具体到科室分区和独立床位患者</w:t>
            </w:r>
            <w:r>
              <w:rPr>
                <w:rFonts w:hint="eastAsia" w:ascii="宋体" w:hAnsi="宋体"/>
                <w:szCs w:val="21"/>
              </w:rPr>
              <w:t>。</w:t>
            </w:r>
            <w:r>
              <w:rPr>
                <w:rFonts w:ascii="宋体" w:hAnsi="宋体"/>
                <w:szCs w:val="21"/>
              </w:rPr>
              <w:t>方便护士提前准备下一班次所需的耗材和药品</w:t>
            </w:r>
            <w:r>
              <w:rPr>
                <w:rFonts w:hint="eastAsia" w:ascii="宋体" w:hAnsi="宋体"/>
                <w:szCs w:val="21"/>
              </w:rPr>
              <w:t>，</w:t>
            </w:r>
            <w:r>
              <w:rPr>
                <w:rFonts w:ascii="宋体" w:hAnsi="宋体"/>
                <w:szCs w:val="21"/>
              </w:rPr>
              <w:t>提</w:t>
            </w:r>
            <w:r>
              <w:rPr>
                <w:rFonts w:hint="eastAsia" w:ascii="宋体" w:hAnsi="宋体"/>
                <w:szCs w:val="21"/>
              </w:rPr>
              <w:t>升</w:t>
            </w:r>
            <w:r>
              <w:rPr>
                <w:rFonts w:ascii="宋体" w:hAnsi="宋体"/>
                <w:szCs w:val="21"/>
              </w:rPr>
              <w:t>上机效率</w:t>
            </w:r>
            <w:r>
              <w:rPr>
                <w:rFonts w:hint="eastAsia" w:ascii="宋体" w:hAnsi="宋体"/>
                <w:szCs w:val="21"/>
              </w:rPr>
              <w:t>。</w:t>
            </w:r>
          </w:p>
          <w:p>
            <w:pPr>
              <w:tabs>
                <w:tab w:val="left" w:pos="900"/>
                <w:tab w:val="left" w:pos="3813"/>
              </w:tabs>
              <w:spacing w:line="360" w:lineRule="auto"/>
              <w:ind w:firstLine="422" w:firstLineChars="200"/>
              <w:rPr>
                <w:rFonts w:ascii="宋体" w:hAnsi="宋体"/>
                <w:b/>
                <w:szCs w:val="21"/>
              </w:rPr>
            </w:pPr>
            <w:r>
              <w:rPr>
                <w:rFonts w:ascii="宋体" w:hAnsi="宋体"/>
                <w:b/>
                <w:szCs w:val="21"/>
              </w:rPr>
              <w:t>2</w:t>
            </w:r>
            <w:r>
              <w:rPr>
                <w:rFonts w:hint="eastAsia" w:ascii="宋体" w:hAnsi="宋体"/>
                <w:b/>
                <w:szCs w:val="21"/>
              </w:rPr>
              <w:t>）</w:t>
            </w:r>
            <w:r>
              <w:rPr>
                <w:rFonts w:ascii="宋体" w:hAnsi="宋体"/>
                <w:b/>
                <w:szCs w:val="21"/>
              </w:rPr>
              <w:t>耗材统计：</w:t>
            </w:r>
          </w:p>
          <w:p>
            <w:pPr>
              <w:tabs>
                <w:tab w:val="left" w:pos="900"/>
                <w:tab w:val="left" w:pos="3813"/>
              </w:tabs>
              <w:spacing w:line="360" w:lineRule="auto"/>
              <w:ind w:firstLine="420" w:firstLineChars="200"/>
              <w:rPr>
                <w:rFonts w:ascii="宋体" w:hAnsi="宋体"/>
                <w:szCs w:val="21"/>
              </w:rPr>
            </w:pPr>
            <w:r>
              <w:rPr>
                <w:rFonts w:hint="eastAsia" w:ascii="宋体" w:hAnsi="宋体"/>
                <w:szCs w:val="21"/>
              </w:rPr>
              <w:t>系统提供</w:t>
            </w:r>
            <w:r>
              <w:rPr>
                <w:rFonts w:ascii="宋体" w:hAnsi="宋体"/>
                <w:szCs w:val="21"/>
              </w:rPr>
              <w:t>透析中心耗材使用明细统计表，表中内容会包括耗材的品名（透析器、灌流器等）、规格型号、数量、耗材生产厂商名称、使用这些耗材的患者姓名、使用该耗材的日期。</w:t>
            </w:r>
          </w:p>
          <w:p>
            <w:pPr>
              <w:tabs>
                <w:tab w:val="left" w:pos="900"/>
                <w:tab w:val="left" w:pos="3813"/>
              </w:tabs>
              <w:spacing w:line="360" w:lineRule="auto"/>
              <w:ind w:firstLine="420" w:firstLineChars="200"/>
              <w:rPr>
                <w:rFonts w:ascii="宋体" w:hAnsi="宋体"/>
                <w:szCs w:val="21"/>
              </w:rPr>
            </w:pPr>
            <w:r>
              <w:rPr>
                <w:rFonts w:hint="eastAsia" w:ascii="宋体" w:hAnsi="宋体"/>
                <w:szCs w:val="21"/>
              </w:rPr>
              <w:t>耗材</w:t>
            </w:r>
            <w:r>
              <w:rPr>
                <w:rFonts w:ascii="宋体" w:hAnsi="宋体"/>
                <w:szCs w:val="21"/>
              </w:rPr>
              <w:t>使用明细报表数据根据出入库数据实时更新</w:t>
            </w:r>
            <w:r>
              <w:rPr>
                <w:rFonts w:hint="eastAsia" w:ascii="宋体" w:hAnsi="宋体"/>
                <w:szCs w:val="21"/>
              </w:rPr>
              <w:t>，实现库存的动态化管理。</w:t>
            </w:r>
          </w:p>
          <w:p>
            <w:pPr>
              <w:tabs>
                <w:tab w:val="left" w:pos="900"/>
                <w:tab w:val="left" w:pos="3813"/>
              </w:tabs>
              <w:spacing w:line="360" w:lineRule="auto"/>
              <w:ind w:firstLine="420" w:firstLineChars="200"/>
              <w:rPr>
                <w:rFonts w:ascii="宋体" w:hAnsi="宋体"/>
                <w:szCs w:val="21"/>
              </w:rPr>
            </w:pPr>
            <w:r>
              <w:rPr>
                <w:rFonts w:hint="eastAsia" w:ascii="宋体" w:hAnsi="宋体"/>
                <w:szCs w:val="21"/>
              </w:rPr>
              <w:t>支持自定义设置库存不足预警阀值，当库存不足时通过红色字体和“少量”字段提醒管理者当前库存不足，可以有效的帮助科室做好库存管理，降低库存占用资金，尤其是高值耗材的库存管理。</w:t>
            </w:r>
          </w:p>
          <w:p>
            <w:pPr>
              <w:tabs>
                <w:tab w:val="left" w:pos="900"/>
                <w:tab w:val="left" w:pos="3813"/>
              </w:tabs>
              <w:spacing w:line="360" w:lineRule="auto"/>
              <w:ind w:firstLine="422" w:firstLineChars="200"/>
              <w:rPr>
                <w:rFonts w:ascii="宋体" w:hAnsi="宋体"/>
                <w:b/>
                <w:szCs w:val="21"/>
              </w:rPr>
            </w:pPr>
            <w:r>
              <w:rPr>
                <w:rFonts w:ascii="宋体" w:hAnsi="宋体"/>
                <w:b/>
                <w:szCs w:val="21"/>
              </w:rPr>
              <w:t>3</w:t>
            </w:r>
            <w:r>
              <w:rPr>
                <w:rFonts w:hint="eastAsia" w:ascii="宋体" w:hAnsi="宋体"/>
                <w:b/>
                <w:szCs w:val="21"/>
              </w:rPr>
              <w:t>）</w:t>
            </w:r>
            <w:r>
              <w:rPr>
                <w:rFonts w:ascii="宋体" w:hAnsi="宋体"/>
                <w:b/>
                <w:szCs w:val="21"/>
              </w:rPr>
              <w:t>出入库管理</w:t>
            </w:r>
            <w:r>
              <w:rPr>
                <w:rFonts w:hint="eastAsia" w:ascii="宋体" w:hAnsi="宋体"/>
                <w:b/>
                <w:szCs w:val="21"/>
              </w:rPr>
              <w:t>：</w:t>
            </w:r>
          </w:p>
          <w:p>
            <w:pPr>
              <w:tabs>
                <w:tab w:val="left" w:pos="900"/>
                <w:tab w:val="left" w:pos="3813"/>
              </w:tabs>
              <w:spacing w:line="360" w:lineRule="auto"/>
              <w:ind w:firstLine="420" w:firstLineChars="200"/>
              <w:rPr>
                <w:rFonts w:ascii="宋体" w:hAnsi="宋体"/>
                <w:szCs w:val="21"/>
              </w:rPr>
            </w:pPr>
            <w:r>
              <w:rPr>
                <w:rFonts w:hint="eastAsia" w:ascii="宋体" w:hAnsi="宋体"/>
                <w:szCs w:val="21"/>
              </w:rPr>
              <w:t>系统支持耗材的批量入库，同时关联患者的透析治疗活动，在患者透析上机后自动将所使用的的耗材完成出库，无需人工干预</w:t>
            </w:r>
            <w:r>
              <w:rPr>
                <w:rFonts w:ascii="宋体" w:hAnsi="宋体"/>
                <w:szCs w:val="21"/>
              </w:rPr>
              <w:t>。</w:t>
            </w:r>
          </w:p>
          <w:p>
            <w:pPr>
              <w:tabs>
                <w:tab w:val="left" w:pos="900"/>
                <w:tab w:val="left" w:pos="3813"/>
              </w:tabs>
              <w:spacing w:line="360" w:lineRule="auto"/>
              <w:ind w:firstLine="422" w:firstLineChars="200"/>
              <w:rPr>
                <w:rFonts w:ascii="宋体" w:hAnsi="宋体"/>
                <w:b/>
                <w:szCs w:val="21"/>
              </w:rPr>
            </w:pPr>
            <w:r>
              <w:rPr>
                <w:rFonts w:ascii="宋体" w:hAnsi="宋体"/>
                <w:b/>
                <w:szCs w:val="21"/>
              </w:rPr>
              <w:t>4</w:t>
            </w:r>
            <w:r>
              <w:rPr>
                <w:rFonts w:hint="eastAsia" w:ascii="宋体" w:hAnsi="宋体"/>
                <w:b/>
                <w:szCs w:val="21"/>
              </w:rPr>
              <w:t>）</w:t>
            </w:r>
            <w:r>
              <w:rPr>
                <w:rFonts w:ascii="宋体" w:hAnsi="宋体"/>
                <w:b/>
                <w:szCs w:val="21"/>
              </w:rPr>
              <w:t>药品</w:t>
            </w:r>
            <w:r>
              <w:rPr>
                <w:rFonts w:hint="eastAsia" w:ascii="宋体" w:hAnsi="宋体"/>
                <w:b/>
                <w:szCs w:val="21"/>
              </w:rPr>
              <w:t>管理</w:t>
            </w:r>
            <w:r>
              <w:rPr>
                <w:rFonts w:ascii="宋体" w:hAnsi="宋体"/>
                <w:b/>
                <w:szCs w:val="21"/>
              </w:rPr>
              <w:t>：</w:t>
            </w:r>
          </w:p>
          <w:p>
            <w:pPr>
              <w:tabs>
                <w:tab w:val="left" w:pos="900"/>
                <w:tab w:val="left" w:pos="3813"/>
              </w:tabs>
              <w:spacing w:line="360" w:lineRule="auto"/>
              <w:ind w:firstLine="420" w:firstLineChars="200"/>
              <w:rPr>
                <w:rFonts w:ascii="宋体" w:hAnsi="宋体"/>
                <w:szCs w:val="21"/>
              </w:rPr>
            </w:pPr>
            <w:r>
              <w:rPr>
                <w:rFonts w:hint="eastAsia" w:ascii="宋体" w:hAnsi="宋体"/>
                <w:szCs w:val="21"/>
              </w:rPr>
              <w:t>支持患者自管药管理，系统为每一位患者建立个人药品库存，支持患者药品的入库、盘点操作。系统关联患者透析治疗活动，当患者医嘱被执行后，系统自动将对应的药品完成出库，当患者自备药库存不足时，系统自动进行预警，提醒进行药品库存补充。</w:t>
            </w:r>
          </w:p>
          <w:p>
            <w:pPr>
              <w:tabs>
                <w:tab w:val="left" w:pos="900"/>
                <w:tab w:val="left" w:pos="3813"/>
              </w:tabs>
              <w:spacing w:line="360" w:lineRule="auto"/>
              <w:ind w:firstLine="422" w:firstLineChars="200"/>
              <w:rPr>
                <w:rFonts w:ascii="宋体" w:hAnsi="宋体"/>
                <w:b/>
                <w:szCs w:val="21"/>
              </w:rPr>
            </w:pPr>
            <w:r>
              <w:rPr>
                <w:rFonts w:hint="eastAsia" w:ascii="宋体" w:hAnsi="宋体"/>
                <w:b/>
                <w:szCs w:val="21"/>
              </w:rPr>
              <w:t>5）</w:t>
            </w:r>
            <w:r>
              <w:rPr>
                <w:rFonts w:ascii="宋体" w:hAnsi="宋体"/>
                <w:b/>
                <w:szCs w:val="21"/>
              </w:rPr>
              <w:t>药品</w:t>
            </w:r>
            <w:r>
              <w:rPr>
                <w:rFonts w:hint="eastAsia" w:ascii="宋体" w:hAnsi="宋体"/>
                <w:b/>
                <w:szCs w:val="21"/>
              </w:rPr>
              <w:t>统计</w:t>
            </w:r>
            <w:r>
              <w:rPr>
                <w:rFonts w:ascii="宋体" w:hAnsi="宋体"/>
                <w:b/>
                <w:szCs w:val="21"/>
              </w:rPr>
              <w:t>：</w:t>
            </w:r>
          </w:p>
          <w:p>
            <w:pPr>
              <w:tabs>
                <w:tab w:val="left" w:pos="900"/>
                <w:tab w:val="left" w:pos="3813"/>
              </w:tabs>
              <w:spacing w:line="360" w:lineRule="auto"/>
              <w:ind w:firstLine="420" w:firstLineChars="200"/>
              <w:rPr>
                <w:rFonts w:ascii="宋体" w:hAnsi="宋体"/>
                <w:szCs w:val="21"/>
              </w:rPr>
            </w:pPr>
            <w:r>
              <w:rPr>
                <w:rFonts w:hint="eastAsia" w:ascii="宋体" w:hAnsi="宋体"/>
                <w:szCs w:val="21"/>
              </w:rPr>
              <w:t>系统</w:t>
            </w:r>
            <w:r>
              <w:rPr>
                <w:rFonts w:ascii="宋体" w:hAnsi="宋体"/>
                <w:szCs w:val="21"/>
              </w:rPr>
              <w:t>可以按班次生成临时医嘱的汇总信息，</w:t>
            </w:r>
            <w:r>
              <w:rPr>
                <w:rFonts w:hint="eastAsia" w:ascii="宋体" w:hAnsi="宋体"/>
                <w:szCs w:val="21"/>
              </w:rPr>
              <w:t>支持</w:t>
            </w:r>
            <w:r>
              <w:rPr>
                <w:rFonts w:ascii="宋体" w:hAnsi="宋体"/>
                <w:szCs w:val="21"/>
              </w:rPr>
              <w:t>快速查询及汇总药品数量和患者用药信息，降低透析</w:t>
            </w:r>
            <w:r>
              <w:rPr>
                <w:rFonts w:hint="eastAsia" w:ascii="宋体" w:hAnsi="宋体"/>
                <w:szCs w:val="21"/>
              </w:rPr>
              <w:t>患者</w:t>
            </w:r>
            <w:r>
              <w:rPr>
                <w:rFonts w:ascii="宋体" w:hAnsi="宋体"/>
                <w:szCs w:val="21"/>
              </w:rPr>
              <w:t>用药的准备与核对时间。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pStyle w:val="94"/>
              <w:autoSpaceDE w:val="0"/>
              <w:autoSpaceDN w:val="0"/>
              <w:adjustRightInd w:val="0"/>
              <w:spacing w:line="360" w:lineRule="auto"/>
              <w:ind w:firstLine="0" w:firstLineChars="0"/>
              <w:jc w:val="left"/>
              <w:rPr>
                <w:rFonts w:ascii="宋体" w:hAnsi="宋体"/>
                <w:b/>
                <w:szCs w:val="21"/>
              </w:rPr>
            </w:pPr>
            <w:r>
              <w:rPr>
                <w:rFonts w:ascii="宋体" w:hAnsi="宋体"/>
                <w:b/>
                <w:szCs w:val="21"/>
              </w:rPr>
              <w:t>排床管理</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2" w:firstLineChars="200"/>
              <w:rPr>
                <w:rFonts w:ascii="宋体" w:hAnsi="宋体"/>
                <w:b/>
                <w:szCs w:val="21"/>
              </w:rPr>
            </w:pPr>
            <w:r>
              <w:rPr>
                <w:rFonts w:hint="eastAsia" w:ascii="宋体" w:hAnsi="宋体"/>
                <w:b/>
                <w:szCs w:val="21"/>
              </w:rPr>
              <w:t>▲</w:t>
            </w:r>
            <w:r>
              <w:rPr>
                <w:rFonts w:ascii="宋体" w:hAnsi="宋体"/>
                <w:b/>
                <w:szCs w:val="21"/>
              </w:rPr>
              <w:t>1）智能排床</w:t>
            </w:r>
          </w:p>
          <w:p>
            <w:pPr>
              <w:tabs>
                <w:tab w:val="left" w:pos="900"/>
                <w:tab w:val="left" w:pos="3813"/>
              </w:tabs>
              <w:spacing w:line="360" w:lineRule="auto"/>
              <w:ind w:firstLine="420" w:firstLineChars="200"/>
              <w:rPr>
                <w:rFonts w:ascii="宋体" w:hAnsi="宋体"/>
                <w:szCs w:val="21"/>
              </w:rPr>
            </w:pPr>
            <w:r>
              <w:rPr>
                <w:rFonts w:ascii="宋体" w:hAnsi="宋体"/>
                <w:szCs w:val="21"/>
              </w:rPr>
              <w:t>系统根据患者透析周期和科室透析班次，实现系统智能排床</w:t>
            </w:r>
            <w:r>
              <w:rPr>
                <w:rFonts w:hint="eastAsia" w:ascii="宋体" w:hAnsi="宋体"/>
                <w:szCs w:val="21"/>
              </w:rPr>
              <w:t>。支持通过拖拽的方式快速完成患者的新增排床和多名患者的换床操作，同时为方便医护为单名患者多次排床支持复制患者的排床信息进行粘贴操作，提高医护的排床效率。</w:t>
            </w:r>
          </w:p>
          <w:p>
            <w:pPr>
              <w:tabs>
                <w:tab w:val="left" w:pos="900"/>
                <w:tab w:val="left" w:pos="3813"/>
              </w:tabs>
              <w:spacing w:line="360" w:lineRule="auto"/>
              <w:ind w:firstLine="420" w:firstLineChars="200"/>
              <w:rPr>
                <w:rFonts w:ascii="宋体" w:hAnsi="宋体"/>
                <w:szCs w:val="21"/>
              </w:rPr>
            </w:pPr>
            <w:r>
              <w:rPr>
                <w:rFonts w:hint="eastAsia" w:ascii="宋体" w:hAnsi="宋体"/>
                <w:szCs w:val="21"/>
              </w:rPr>
              <w:t>系统支持已排床患者的删除排床操作。</w:t>
            </w:r>
          </w:p>
          <w:p>
            <w:pPr>
              <w:tabs>
                <w:tab w:val="left" w:pos="900"/>
                <w:tab w:val="left" w:pos="3813"/>
              </w:tabs>
              <w:spacing w:line="360" w:lineRule="auto"/>
              <w:ind w:firstLine="420" w:firstLineChars="200"/>
              <w:rPr>
                <w:rFonts w:ascii="宋体" w:hAnsi="宋体"/>
                <w:szCs w:val="21"/>
              </w:rPr>
            </w:pPr>
            <w:r>
              <w:rPr>
                <w:rFonts w:hint="eastAsia" w:ascii="宋体" w:hAnsi="宋体"/>
                <w:szCs w:val="21"/>
              </w:rPr>
              <w:t>系统支持查询指定患者的排床计划，包含床位信息和治疗模式。</w:t>
            </w:r>
          </w:p>
          <w:p>
            <w:pPr>
              <w:tabs>
                <w:tab w:val="left" w:pos="900"/>
                <w:tab w:val="left" w:pos="3813"/>
              </w:tabs>
              <w:spacing w:line="360" w:lineRule="auto"/>
              <w:ind w:firstLine="420" w:firstLineChars="200"/>
              <w:rPr>
                <w:rFonts w:ascii="宋体" w:hAnsi="宋体"/>
                <w:szCs w:val="21"/>
              </w:rPr>
            </w:pPr>
            <w:r>
              <w:rPr>
                <w:rFonts w:ascii="宋体" w:hAnsi="宋体"/>
                <w:bCs/>
                <w:szCs w:val="21"/>
              </w:rPr>
              <w:t>常规透析排床可根据单双周</w:t>
            </w:r>
            <w:r>
              <w:rPr>
                <w:rFonts w:hint="eastAsia" w:ascii="宋体" w:hAnsi="宋体"/>
                <w:bCs/>
                <w:szCs w:val="21"/>
              </w:rPr>
              <w:t>规律</w:t>
            </w:r>
            <w:r>
              <w:rPr>
                <w:rFonts w:ascii="宋体" w:hAnsi="宋体"/>
                <w:bCs/>
                <w:szCs w:val="21"/>
              </w:rPr>
              <w:t>自动生成</w:t>
            </w:r>
            <w:r>
              <w:rPr>
                <w:rFonts w:hint="eastAsia" w:ascii="宋体" w:hAnsi="宋体"/>
                <w:bCs/>
                <w:szCs w:val="21"/>
              </w:rPr>
              <w:t>排床数据</w:t>
            </w:r>
            <w:r>
              <w:rPr>
                <w:rFonts w:ascii="宋体" w:hAnsi="宋体"/>
                <w:szCs w:val="21"/>
              </w:rPr>
              <w:t>。</w:t>
            </w:r>
          </w:p>
          <w:p>
            <w:pPr>
              <w:tabs>
                <w:tab w:val="left" w:pos="900"/>
                <w:tab w:val="left" w:pos="3813"/>
              </w:tabs>
              <w:spacing w:line="360" w:lineRule="auto"/>
              <w:ind w:firstLine="422" w:firstLineChars="200"/>
              <w:rPr>
                <w:rFonts w:ascii="宋体" w:hAnsi="宋体"/>
                <w:szCs w:val="21"/>
              </w:rPr>
            </w:pPr>
            <w:r>
              <w:rPr>
                <w:rFonts w:ascii="宋体" w:hAnsi="宋体"/>
                <w:b/>
                <w:szCs w:val="21"/>
              </w:rPr>
              <w:t>2）感染控制</w:t>
            </w:r>
          </w:p>
          <w:p>
            <w:pPr>
              <w:tabs>
                <w:tab w:val="left" w:pos="900"/>
                <w:tab w:val="left" w:pos="3813"/>
              </w:tabs>
              <w:spacing w:line="360" w:lineRule="auto"/>
              <w:ind w:firstLine="420" w:firstLineChars="200"/>
              <w:rPr>
                <w:rFonts w:ascii="宋体" w:hAnsi="宋体"/>
                <w:szCs w:val="21"/>
              </w:rPr>
            </w:pPr>
            <w:r>
              <w:rPr>
                <w:rFonts w:hint="eastAsia" w:ascii="宋体" w:hAnsi="宋体"/>
                <w:bCs/>
                <w:szCs w:val="21"/>
              </w:rPr>
              <w:t>为避免阴阳性患者混排，出现交叉感染的风险，系统将阳性患者进行标示区分，同时限制</w:t>
            </w:r>
            <w:r>
              <w:rPr>
                <w:rFonts w:ascii="宋体" w:hAnsi="宋体"/>
                <w:bCs/>
                <w:szCs w:val="21"/>
              </w:rPr>
              <w:t>阳性患者不能排在阴性透析区</w:t>
            </w:r>
            <w:r>
              <w:rPr>
                <w:rFonts w:ascii="宋体" w:hAnsi="宋体"/>
                <w:szCs w:val="21"/>
              </w:rPr>
              <w:t>，阴性患者不能排在阳性透析区。</w:t>
            </w:r>
          </w:p>
          <w:p>
            <w:pPr>
              <w:tabs>
                <w:tab w:val="left" w:pos="900"/>
                <w:tab w:val="left" w:pos="3813"/>
              </w:tabs>
              <w:spacing w:line="360" w:lineRule="auto"/>
              <w:ind w:firstLine="422" w:firstLineChars="200"/>
              <w:rPr>
                <w:rFonts w:ascii="宋体" w:hAnsi="宋体"/>
                <w:b/>
                <w:szCs w:val="21"/>
              </w:rPr>
            </w:pPr>
            <w:r>
              <w:rPr>
                <w:rFonts w:ascii="宋体" w:hAnsi="宋体"/>
                <w:b/>
                <w:szCs w:val="21"/>
              </w:rPr>
              <w:t>3）排床显示</w:t>
            </w:r>
          </w:p>
          <w:p>
            <w:pPr>
              <w:tabs>
                <w:tab w:val="left" w:pos="900"/>
                <w:tab w:val="left" w:pos="3813"/>
              </w:tabs>
              <w:spacing w:line="360" w:lineRule="auto"/>
              <w:ind w:firstLine="420" w:firstLineChars="200"/>
              <w:rPr>
                <w:rFonts w:ascii="宋体" w:hAnsi="宋体"/>
                <w:szCs w:val="21"/>
              </w:rPr>
            </w:pPr>
            <w:r>
              <w:rPr>
                <w:rFonts w:ascii="宋体" w:hAnsi="宋体"/>
                <w:bCs/>
                <w:szCs w:val="21"/>
              </w:rPr>
              <w:t>排床信息实时显示在血透室大屏上</w:t>
            </w:r>
            <w:r>
              <w:rPr>
                <w:rFonts w:ascii="宋体" w:hAnsi="宋体"/>
                <w:szCs w:val="21"/>
              </w:rPr>
              <w:t>，根据JCI要求，</w:t>
            </w:r>
            <w:r>
              <w:rPr>
                <w:rFonts w:hint="eastAsia" w:ascii="宋体" w:hAnsi="宋体"/>
                <w:szCs w:val="21"/>
              </w:rPr>
              <w:t>支持通过</w:t>
            </w:r>
            <w:r>
              <w:rPr>
                <w:rFonts w:ascii="宋体" w:hAnsi="宋体"/>
                <w:szCs w:val="21"/>
              </w:rPr>
              <w:t>加星号</w:t>
            </w:r>
            <w:r>
              <w:rPr>
                <w:rFonts w:hint="eastAsia" w:ascii="宋体" w:hAnsi="宋体"/>
                <w:szCs w:val="21"/>
              </w:rPr>
              <w:t>形式</w:t>
            </w:r>
            <w:r>
              <w:rPr>
                <w:rFonts w:ascii="宋体" w:hAnsi="宋体"/>
                <w:szCs w:val="21"/>
              </w:rPr>
              <w:t>保护患者隐私。</w:t>
            </w:r>
          </w:p>
          <w:p>
            <w:pPr>
              <w:pStyle w:val="455"/>
              <w:tabs>
                <w:tab w:val="left" w:pos="900"/>
                <w:tab w:val="left" w:pos="3813"/>
              </w:tabs>
              <w:spacing w:line="360" w:lineRule="auto"/>
              <w:ind w:firstLine="422"/>
              <w:rPr>
                <w:rFonts w:ascii="宋体" w:hAnsi="宋体"/>
                <w:b/>
                <w:szCs w:val="21"/>
              </w:rPr>
            </w:pPr>
            <w:r>
              <w:rPr>
                <w:rFonts w:hint="eastAsia" w:ascii="宋体" w:hAnsi="宋体"/>
                <w:b/>
                <w:szCs w:val="21"/>
              </w:rPr>
              <w:t>▲</w:t>
            </w:r>
            <w:r>
              <w:rPr>
                <w:rFonts w:ascii="宋体" w:hAnsi="宋体"/>
                <w:b/>
                <w:szCs w:val="21"/>
              </w:rPr>
              <w:t>4）排床个性化设置</w:t>
            </w:r>
          </w:p>
          <w:p>
            <w:pPr>
              <w:tabs>
                <w:tab w:val="left" w:pos="900"/>
                <w:tab w:val="left" w:pos="3813"/>
              </w:tabs>
              <w:spacing w:line="360" w:lineRule="auto"/>
              <w:ind w:firstLine="420" w:firstLineChars="200"/>
              <w:rPr>
                <w:rFonts w:ascii="宋体" w:hAnsi="宋体"/>
                <w:szCs w:val="21"/>
              </w:rPr>
            </w:pPr>
            <w:r>
              <w:rPr>
                <w:rFonts w:ascii="宋体" w:hAnsi="宋体"/>
                <w:bCs/>
                <w:szCs w:val="21"/>
              </w:rPr>
              <w:t>排床护士可以根据实际需要对患者进行特殊符号或者颜色标识</w:t>
            </w:r>
            <w:r>
              <w:rPr>
                <w:rFonts w:ascii="宋体" w:hAnsi="宋体"/>
                <w:szCs w:val="21"/>
              </w:rPr>
              <w:t>，同时排床模块可以指定患者的透析耗材。</w:t>
            </w:r>
          </w:p>
          <w:p>
            <w:pPr>
              <w:tabs>
                <w:tab w:val="left" w:pos="900"/>
                <w:tab w:val="left" w:pos="3813"/>
              </w:tabs>
              <w:spacing w:line="360" w:lineRule="auto"/>
              <w:ind w:firstLine="422" w:firstLineChars="200"/>
              <w:rPr>
                <w:rFonts w:ascii="宋体" w:hAnsi="宋体"/>
                <w:b/>
                <w:szCs w:val="21"/>
              </w:rPr>
            </w:pPr>
            <w:r>
              <w:rPr>
                <w:rFonts w:hint="eastAsia" w:ascii="宋体" w:hAnsi="宋体"/>
                <w:b/>
                <w:szCs w:val="21"/>
              </w:rPr>
              <w:t>▲</w:t>
            </w:r>
            <w:r>
              <w:rPr>
                <w:rFonts w:ascii="宋体" w:hAnsi="宋体"/>
                <w:b/>
                <w:szCs w:val="21"/>
              </w:rPr>
              <w:t>5）床位使用率</w:t>
            </w:r>
          </w:p>
          <w:p>
            <w:pPr>
              <w:tabs>
                <w:tab w:val="left" w:pos="900"/>
                <w:tab w:val="left" w:pos="3813"/>
              </w:tabs>
              <w:spacing w:line="360" w:lineRule="auto"/>
              <w:ind w:firstLine="420" w:firstLineChars="200"/>
              <w:rPr>
                <w:rFonts w:ascii="宋体" w:hAnsi="宋体"/>
                <w:szCs w:val="21"/>
              </w:rPr>
            </w:pPr>
            <w:r>
              <w:rPr>
                <w:rFonts w:ascii="宋体" w:hAnsi="宋体"/>
                <w:szCs w:val="21"/>
              </w:rPr>
              <w:t>系统自动统计每个班次、分区各种透析模式排床数、空床数等信息，</w:t>
            </w:r>
            <w:r>
              <w:rPr>
                <w:rFonts w:ascii="宋体" w:hAnsi="宋体"/>
                <w:bCs/>
                <w:szCs w:val="21"/>
              </w:rPr>
              <w:t>让排床护士快速知晓当前床位使用率及空床信息</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 xml:space="preserve"> 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ascii="宋体" w:hAnsi="宋体"/>
                <w:b/>
                <w:szCs w:val="21"/>
              </w:rPr>
              <w:t>设备管理</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0" w:firstLineChars="200"/>
              <w:rPr>
                <w:rFonts w:ascii="宋体" w:hAnsi="宋体"/>
                <w:szCs w:val="21"/>
              </w:rPr>
            </w:pPr>
            <w:r>
              <w:rPr>
                <w:rFonts w:ascii="宋体" w:hAnsi="宋体"/>
                <w:szCs w:val="21"/>
              </w:rPr>
              <w:t>对科室透析设备有总体统计数据及分类详细信息，包括名称、品牌、型号、序列号、</w:t>
            </w:r>
            <w:r>
              <w:rPr>
                <w:rFonts w:ascii="宋体" w:hAnsi="宋体"/>
                <w:bCs/>
                <w:szCs w:val="21"/>
              </w:rPr>
              <w:t>购买日期</w:t>
            </w:r>
            <w:r>
              <w:rPr>
                <w:rFonts w:ascii="宋体" w:hAnsi="宋体"/>
                <w:szCs w:val="21"/>
              </w:rPr>
              <w:t>、使用日期、金额。</w:t>
            </w:r>
          </w:p>
          <w:p>
            <w:pPr>
              <w:tabs>
                <w:tab w:val="left" w:pos="900"/>
                <w:tab w:val="left" w:pos="3813"/>
              </w:tabs>
              <w:spacing w:line="360" w:lineRule="auto"/>
              <w:ind w:firstLine="420" w:firstLineChars="200"/>
              <w:rPr>
                <w:rFonts w:ascii="宋体" w:hAnsi="宋体"/>
                <w:szCs w:val="21"/>
              </w:rPr>
            </w:pPr>
            <w:r>
              <w:rPr>
                <w:rFonts w:ascii="宋体" w:hAnsi="宋体"/>
                <w:szCs w:val="21"/>
              </w:rPr>
              <w:t>工程师能够快捷的记录透析机和水处理设备的维修、保养、报废、细菌、内毒素培养和化学污染物息。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ascii="宋体" w:hAnsi="宋体"/>
                <w:b/>
                <w:szCs w:val="21"/>
              </w:rPr>
              <w:t>报表统计</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0" w:firstLineChars="200"/>
              <w:rPr>
                <w:rFonts w:ascii="宋体" w:hAnsi="宋体"/>
                <w:szCs w:val="21"/>
              </w:rPr>
            </w:pPr>
            <w:r>
              <w:rPr>
                <w:rFonts w:ascii="宋体" w:hAnsi="宋体"/>
                <w:szCs w:val="21"/>
              </w:rPr>
              <w:t>提供多种报表和数据的统计分析</w:t>
            </w:r>
            <w:r>
              <w:rPr>
                <w:rFonts w:hint="eastAsia" w:ascii="宋体" w:hAnsi="宋体"/>
                <w:szCs w:val="21"/>
              </w:rPr>
              <w:t>，</w:t>
            </w:r>
            <w:r>
              <w:rPr>
                <w:rFonts w:ascii="宋体" w:hAnsi="宋体"/>
                <w:szCs w:val="21"/>
              </w:rPr>
              <w:t>包含以下报表：</w:t>
            </w:r>
          </w:p>
          <w:p>
            <w:pPr>
              <w:tabs>
                <w:tab w:val="left" w:pos="900"/>
                <w:tab w:val="left" w:pos="3813"/>
              </w:tabs>
              <w:spacing w:line="360" w:lineRule="auto"/>
              <w:ind w:firstLine="420" w:firstLineChars="200"/>
              <w:rPr>
                <w:rFonts w:ascii="宋体" w:hAnsi="宋体"/>
                <w:szCs w:val="21"/>
              </w:rPr>
            </w:pPr>
            <w:r>
              <w:rPr>
                <w:rFonts w:ascii="宋体" w:hAnsi="宋体"/>
                <w:szCs w:val="21"/>
              </w:rPr>
              <w:t>1）并发症信息统计</w:t>
            </w:r>
          </w:p>
          <w:p>
            <w:pPr>
              <w:tabs>
                <w:tab w:val="left" w:pos="900"/>
                <w:tab w:val="left" w:pos="3813"/>
              </w:tabs>
              <w:spacing w:line="360" w:lineRule="auto"/>
              <w:ind w:firstLine="420" w:firstLineChars="200"/>
              <w:rPr>
                <w:rFonts w:ascii="宋体" w:hAnsi="宋体"/>
                <w:szCs w:val="21"/>
              </w:rPr>
            </w:pPr>
            <w:r>
              <w:rPr>
                <w:rFonts w:ascii="宋体" w:hAnsi="宋体"/>
                <w:szCs w:val="21"/>
              </w:rPr>
              <w:t>2）耗材用量信息统计</w:t>
            </w:r>
          </w:p>
          <w:p>
            <w:pPr>
              <w:tabs>
                <w:tab w:val="left" w:pos="900"/>
                <w:tab w:val="left" w:pos="3813"/>
              </w:tabs>
              <w:spacing w:line="360" w:lineRule="auto"/>
              <w:ind w:firstLine="420" w:firstLineChars="200"/>
              <w:rPr>
                <w:rFonts w:ascii="宋体" w:hAnsi="宋体"/>
                <w:szCs w:val="21"/>
              </w:rPr>
            </w:pPr>
            <w:r>
              <w:rPr>
                <w:rFonts w:ascii="宋体" w:hAnsi="宋体"/>
                <w:szCs w:val="21"/>
              </w:rPr>
              <w:t>3）药品用量信息统计</w:t>
            </w:r>
          </w:p>
          <w:p>
            <w:pPr>
              <w:tabs>
                <w:tab w:val="left" w:pos="900"/>
                <w:tab w:val="left" w:pos="3813"/>
              </w:tabs>
              <w:spacing w:line="360" w:lineRule="auto"/>
              <w:ind w:firstLine="420" w:firstLineChars="200"/>
              <w:rPr>
                <w:rFonts w:ascii="宋体" w:hAnsi="宋体"/>
                <w:bCs/>
                <w:szCs w:val="21"/>
              </w:rPr>
            </w:pPr>
            <w:r>
              <w:rPr>
                <w:rFonts w:ascii="宋体" w:hAnsi="宋体"/>
                <w:bCs/>
                <w:szCs w:val="21"/>
              </w:rPr>
              <w:t>4）透析例次统计</w:t>
            </w:r>
          </w:p>
          <w:p>
            <w:pPr>
              <w:tabs>
                <w:tab w:val="left" w:pos="900"/>
                <w:tab w:val="left" w:pos="3813"/>
              </w:tabs>
              <w:spacing w:line="360" w:lineRule="auto"/>
              <w:ind w:firstLine="422" w:firstLineChars="200"/>
              <w:rPr>
                <w:rFonts w:ascii="宋体" w:hAnsi="宋体"/>
                <w:bCs/>
                <w:szCs w:val="21"/>
              </w:rPr>
            </w:pPr>
            <w:r>
              <w:rPr>
                <w:rFonts w:hint="eastAsia" w:ascii="宋体" w:hAnsi="宋体"/>
                <w:b/>
                <w:szCs w:val="21"/>
              </w:rPr>
              <w:t>▲</w:t>
            </w:r>
            <w:r>
              <w:rPr>
                <w:rFonts w:ascii="宋体" w:hAnsi="宋体"/>
                <w:bCs/>
                <w:szCs w:val="21"/>
              </w:rPr>
              <w:t>5）血透室所有患者数值型化验项统计（包括均值、自定义区间、各区间段具体人名）</w:t>
            </w:r>
          </w:p>
          <w:p>
            <w:pPr>
              <w:tabs>
                <w:tab w:val="left" w:pos="900"/>
                <w:tab w:val="left" w:pos="3813"/>
              </w:tabs>
              <w:spacing w:line="360" w:lineRule="auto"/>
              <w:ind w:firstLine="420" w:firstLineChars="200"/>
              <w:rPr>
                <w:rFonts w:ascii="宋体" w:hAnsi="宋体"/>
                <w:bCs/>
                <w:szCs w:val="21"/>
              </w:rPr>
            </w:pPr>
            <w:r>
              <w:rPr>
                <w:rFonts w:ascii="宋体" w:hAnsi="宋体"/>
                <w:bCs/>
                <w:szCs w:val="21"/>
              </w:rPr>
              <w:t>6）患者信息统计</w:t>
            </w:r>
          </w:p>
          <w:p>
            <w:pPr>
              <w:tabs>
                <w:tab w:val="left" w:pos="900"/>
                <w:tab w:val="left" w:pos="3813"/>
              </w:tabs>
              <w:spacing w:line="360" w:lineRule="auto"/>
              <w:ind w:firstLine="420" w:firstLineChars="200"/>
              <w:rPr>
                <w:rFonts w:ascii="宋体" w:hAnsi="宋体"/>
                <w:bCs/>
                <w:szCs w:val="21"/>
              </w:rPr>
            </w:pPr>
            <w:r>
              <w:rPr>
                <w:rFonts w:ascii="宋体" w:hAnsi="宋体"/>
                <w:bCs/>
                <w:szCs w:val="21"/>
              </w:rPr>
              <w:t>7）通路类型统计</w:t>
            </w:r>
          </w:p>
          <w:p>
            <w:pPr>
              <w:tabs>
                <w:tab w:val="left" w:pos="900"/>
                <w:tab w:val="left" w:pos="3813"/>
              </w:tabs>
              <w:spacing w:line="360" w:lineRule="auto"/>
              <w:ind w:firstLine="422" w:firstLineChars="200"/>
              <w:rPr>
                <w:rFonts w:ascii="宋体" w:hAnsi="宋体"/>
                <w:bCs/>
                <w:szCs w:val="21"/>
              </w:rPr>
            </w:pPr>
            <w:r>
              <w:rPr>
                <w:rFonts w:hint="eastAsia" w:ascii="宋体" w:hAnsi="宋体"/>
                <w:b/>
                <w:szCs w:val="21"/>
              </w:rPr>
              <w:t>▲</w:t>
            </w:r>
            <w:r>
              <w:rPr>
                <w:rFonts w:ascii="宋体" w:hAnsi="宋体"/>
                <w:bCs/>
                <w:szCs w:val="21"/>
              </w:rPr>
              <w:t>8）血透质量监测</w:t>
            </w:r>
          </w:p>
          <w:p>
            <w:pPr>
              <w:tabs>
                <w:tab w:val="left" w:pos="900"/>
                <w:tab w:val="left" w:pos="3813"/>
              </w:tabs>
              <w:spacing w:line="360" w:lineRule="auto"/>
              <w:ind w:firstLine="420" w:firstLineChars="200"/>
              <w:rPr>
                <w:rFonts w:ascii="宋体" w:hAnsi="宋体"/>
                <w:bCs/>
                <w:szCs w:val="21"/>
              </w:rPr>
            </w:pPr>
            <w:r>
              <w:rPr>
                <w:rFonts w:ascii="宋体" w:hAnsi="宋体"/>
                <w:bCs/>
                <w:szCs w:val="21"/>
              </w:rPr>
              <w:t>9）患者转归统计</w:t>
            </w:r>
          </w:p>
          <w:p>
            <w:pPr>
              <w:tabs>
                <w:tab w:val="left" w:pos="900"/>
                <w:tab w:val="left" w:pos="3813"/>
              </w:tabs>
              <w:spacing w:line="360" w:lineRule="auto"/>
              <w:ind w:firstLine="420" w:firstLineChars="200"/>
              <w:rPr>
                <w:rFonts w:ascii="宋体" w:hAnsi="宋体"/>
                <w:bCs/>
                <w:szCs w:val="21"/>
              </w:rPr>
            </w:pPr>
            <w:r>
              <w:rPr>
                <w:rFonts w:ascii="宋体" w:hAnsi="宋体"/>
                <w:bCs/>
                <w:szCs w:val="21"/>
              </w:rPr>
              <w:t>10）传染病阴转阳统计</w:t>
            </w:r>
          </w:p>
          <w:p>
            <w:pPr>
              <w:tabs>
                <w:tab w:val="left" w:pos="900"/>
                <w:tab w:val="left" w:pos="3813"/>
              </w:tabs>
              <w:spacing w:line="360" w:lineRule="auto"/>
              <w:ind w:firstLine="420" w:firstLineChars="200"/>
              <w:rPr>
                <w:rFonts w:ascii="宋体" w:hAnsi="宋体"/>
                <w:szCs w:val="21"/>
              </w:rPr>
            </w:pPr>
            <w:r>
              <w:rPr>
                <w:rFonts w:ascii="宋体" w:hAnsi="宋体"/>
                <w:szCs w:val="21"/>
              </w:rPr>
              <w:t>11）消毒使用记录</w:t>
            </w:r>
          </w:p>
          <w:p>
            <w:pPr>
              <w:tabs>
                <w:tab w:val="left" w:pos="900"/>
                <w:tab w:val="left" w:pos="3813"/>
              </w:tabs>
              <w:spacing w:line="360" w:lineRule="auto"/>
              <w:ind w:firstLine="420" w:firstLineChars="200"/>
              <w:rPr>
                <w:rFonts w:ascii="宋体" w:hAnsi="宋体"/>
                <w:szCs w:val="21"/>
              </w:rPr>
            </w:pPr>
            <w:r>
              <w:rPr>
                <w:rFonts w:ascii="宋体" w:hAnsi="宋体"/>
                <w:szCs w:val="21"/>
              </w:rPr>
              <w:t>1</w:t>
            </w:r>
            <w:r>
              <w:rPr>
                <w:rFonts w:hint="eastAsia" w:ascii="宋体" w:hAnsi="宋体"/>
                <w:szCs w:val="21"/>
              </w:rPr>
              <w:t>2</w:t>
            </w:r>
            <w:r>
              <w:rPr>
                <w:rFonts w:ascii="宋体" w:hAnsi="宋体"/>
                <w:szCs w:val="21"/>
              </w:rPr>
              <w:t>）</w:t>
            </w:r>
            <w:r>
              <w:rPr>
                <w:rFonts w:hint="eastAsia" w:ascii="宋体" w:hAnsi="宋体"/>
                <w:szCs w:val="21"/>
              </w:rPr>
              <w:t>护理文书评分表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10</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rPr>
                <w:rFonts w:ascii="宋体" w:hAnsi="宋体"/>
                <w:b/>
                <w:szCs w:val="21"/>
              </w:rPr>
            </w:pPr>
            <w:r>
              <w:rPr>
                <w:rFonts w:ascii="宋体" w:hAnsi="宋体"/>
                <w:b/>
                <w:szCs w:val="21"/>
              </w:rPr>
              <w:t>检验提醒</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0" w:firstLineChars="200"/>
              <w:rPr>
                <w:rFonts w:ascii="宋体" w:hAnsi="宋体"/>
                <w:szCs w:val="21"/>
              </w:rPr>
            </w:pPr>
            <w:r>
              <w:rPr>
                <w:rFonts w:ascii="宋体" w:hAnsi="宋体"/>
                <w:szCs w:val="21"/>
              </w:rPr>
              <w:t>对于定期透析患者需要有各种检验信息查询和逾期提醒功能。</w:t>
            </w:r>
          </w:p>
          <w:p>
            <w:pPr>
              <w:tabs>
                <w:tab w:val="left" w:pos="900"/>
                <w:tab w:val="left" w:pos="3813"/>
              </w:tabs>
              <w:spacing w:line="360" w:lineRule="auto"/>
              <w:ind w:firstLine="420" w:firstLineChars="200"/>
              <w:rPr>
                <w:rFonts w:ascii="宋体" w:hAnsi="宋体"/>
                <w:szCs w:val="21"/>
              </w:rPr>
            </w:pPr>
            <w:r>
              <w:rPr>
                <w:rFonts w:hint="eastAsia" w:ascii="宋体" w:hAnsi="宋体"/>
                <w:szCs w:val="21"/>
              </w:rPr>
              <w:t>支持</w:t>
            </w:r>
            <w:r>
              <w:rPr>
                <w:rFonts w:ascii="宋体" w:hAnsi="宋体"/>
                <w:szCs w:val="21"/>
              </w:rPr>
              <w:t>根据科室需求自定义设置检验项的检测周期</w:t>
            </w:r>
            <w:r>
              <w:rPr>
                <w:rFonts w:hint="eastAsia" w:ascii="宋体" w:hAnsi="宋体"/>
                <w:szCs w:val="21"/>
              </w:rPr>
              <w:t>，</w:t>
            </w:r>
            <w:r>
              <w:rPr>
                <w:rFonts w:ascii="宋体" w:hAnsi="宋体"/>
                <w:szCs w:val="21"/>
              </w:rPr>
              <w:t>系统通过LIS接口调取患者院内的化验项信息</w:t>
            </w:r>
            <w:r>
              <w:rPr>
                <w:rFonts w:hint="eastAsia" w:ascii="宋体" w:hAnsi="宋体"/>
                <w:szCs w:val="21"/>
              </w:rPr>
              <w:t>进行判断，若到期未获取所需化验数据，则对该名患者进行化验项预期提醒。</w:t>
            </w:r>
          </w:p>
          <w:p>
            <w:pPr>
              <w:tabs>
                <w:tab w:val="left" w:pos="900"/>
                <w:tab w:val="left" w:pos="3813"/>
              </w:tabs>
              <w:spacing w:line="360" w:lineRule="auto"/>
              <w:ind w:firstLine="422" w:firstLineChars="200"/>
              <w:rPr>
                <w:rFonts w:ascii="宋体" w:hAnsi="宋体"/>
                <w:szCs w:val="21"/>
              </w:rPr>
            </w:pPr>
            <w:r>
              <w:rPr>
                <w:rFonts w:hint="eastAsia" w:ascii="宋体" w:hAnsi="宋体"/>
                <w:b/>
                <w:szCs w:val="21"/>
              </w:rPr>
              <w:t>▲</w:t>
            </w:r>
            <w:r>
              <w:rPr>
                <w:rFonts w:ascii="宋体" w:hAnsi="宋体"/>
                <w:szCs w:val="21"/>
              </w:rPr>
              <w:t>支持通过查看详情</w:t>
            </w:r>
            <w:r>
              <w:rPr>
                <w:rFonts w:hint="eastAsia" w:ascii="宋体" w:hAnsi="宋体"/>
                <w:szCs w:val="21"/>
              </w:rPr>
              <w:t>，</w:t>
            </w:r>
            <w:r>
              <w:rPr>
                <w:rFonts w:ascii="宋体" w:hAnsi="宋体"/>
                <w:szCs w:val="21"/>
              </w:rPr>
              <w:t>获取患者的预期化验项的项目编码</w:t>
            </w:r>
            <w:r>
              <w:rPr>
                <w:rFonts w:hint="eastAsia" w:ascii="宋体" w:hAnsi="宋体"/>
                <w:szCs w:val="21"/>
              </w:rPr>
              <w:t>、</w:t>
            </w:r>
            <w:r>
              <w:rPr>
                <w:rFonts w:ascii="宋体" w:hAnsi="宋体"/>
                <w:szCs w:val="21"/>
              </w:rPr>
              <w:t>项目名称</w:t>
            </w:r>
            <w:r>
              <w:rPr>
                <w:rFonts w:hint="eastAsia" w:ascii="宋体" w:hAnsi="宋体"/>
                <w:szCs w:val="21"/>
              </w:rPr>
              <w:t>、</w:t>
            </w:r>
            <w:r>
              <w:rPr>
                <w:rFonts w:ascii="宋体" w:hAnsi="宋体"/>
                <w:szCs w:val="21"/>
              </w:rPr>
              <w:t>上次化验日期</w:t>
            </w:r>
            <w:r>
              <w:rPr>
                <w:rFonts w:hint="eastAsia" w:ascii="宋体" w:hAnsi="宋体"/>
                <w:szCs w:val="21"/>
              </w:rPr>
              <w:t>、</w:t>
            </w:r>
            <w:r>
              <w:rPr>
                <w:rFonts w:ascii="宋体" w:hAnsi="宋体"/>
                <w:szCs w:val="21"/>
              </w:rPr>
              <w:t>逾期天数</w:t>
            </w:r>
            <w:r>
              <w:rPr>
                <w:rFonts w:hint="eastAsia" w:ascii="宋体" w:hAnsi="宋体"/>
                <w:szCs w:val="21"/>
              </w:rPr>
              <w:t>、</w:t>
            </w:r>
            <w:r>
              <w:rPr>
                <w:rFonts w:ascii="宋体" w:hAnsi="宋体"/>
                <w:szCs w:val="21"/>
              </w:rPr>
              <w:t>上次化验结果</w:t>
            </w:r>
            <w:r>
              <w:rPr>
                <w:rFonts w:hint="eastAsia" w:ascii="宋体" w:hAnsi="宋体"/>
                <w:szCs w:val="21"/>
              </w:rPr>
              <w:t>、</w:t>
            </w:r>
            <w:r>
              <w:rPr>
                <w:rFonts w:ascii="宋体" w:hAnsi="宋体"/>
                <w:szCs w:val="21"/>
              </w:rPr>
              <w:t>参考值等信息</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11</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rPr>
                <w:rFonts w:ascii="宋体" w:hAnsi="宋体"/>
                <w:b/>
                <w:szCs w:val="21"/>
              </w:rPr>
            </w:pPr>
            <w:r>
              <w:rPr>
                <w:rFonts w:hint="eastAsia" w:ascii="宋体" w:hAnsi="宋体"/>
                <w:b/>
                <w:szCs w:val="21"/>
              </w:rPr>
              <w:t>传染病检验提醒</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0" w:firstLineChars="200"/>
              <w:rPr>
                <w:rFonts w:ascii="宋体" w:hAnsi="宋体"/>
                <w:b/>
                <w:szCs w:val="21"/>
              </w:rPr>
            </w:pPr>
            <w:r>
              <w:rPr>
                <w:rFonts w:ascii="宋体" w:hAnsi="宋体"/>
                <w:szCs w:val="21"/>
              </w:rPr>
              <w:t>系统通过LIS接口调取患者院内</w:t>
            </w:r>
            <w:r>
              <w:rPr>
                <w:rFonts w:hint="eastAsia" w:ascii="宋体" w:hAnsi="宋体"/>
                <w:szCs w:val="21"/>
              </w:rPr>
              <w:t>关于乙型肝炎、丙型肝炎、梅毒、艾滋病</w:t>
            </w:r>
            <w:r>
              <w:rPr>
                <w:rFonts w:ascii="宋体" w:hAnsi="宋体"/>
                <w:szCs w:val="21"/>
              </w:rPr>
              <w:t>的化验项信息</w:t>
            </w:r>
            <w:r>
              <w:rPr>
                <w:rFonts w:hint="eastAsia" w:ascii="宋体" w:hAnsi="宋体"/>
                <w:szCs w:val="21"/>
              </w:rPr>
              <w:t>及时间进行判断，实现定期筛查时限的提醒。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ascii="宋体" w:hAnsi="宋体"/>
                <w:b/>
                <w:szCs w:val="21"/>
              </w:rPr>
              <w:t>接口设计</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0" w:firstLineChars="200"/>
              <w:rPr>
                <w:rFonts w:ascii="宋体" w:hAnsi="宋体"/>
                <w:szCs w:val="21"/>
              </w:rPr>
            </w:pPr>
            <w:r>
              <w:rPr>
                <w:rFonts w:ascii="宋体" w:hAnsi="宋体"/>
                <w:szCs w:val="21"/>
              </w:rPr>
              <w:t>完成HIS、LIS对接或者从集成平台系统上获取数据，实现：</w:t>
            </w:r>
          </w:p>
          <w:p>
            <w:pPr>
              <w:tabs>
                <w:tab w:val="left" w:pos="900"/>
                <w:tab w:val="left" w:pos="3813"/>
              </w:tabs>
              <w:spacing w:line="360" w:lineRule="auto"/>
              <w:ind w:firstLine="420" w:firstLineChars="200"/>
              <w:rPr>
                <w:rFonts w:ascii="宋体" w:hAnsi="宋体"/>
                <w:szCs w:val="21"/>
              </w:rPr>
            </w:pPr>
            <w:r>
              <w:rPr>
                <w:rFonts w:ascii="宋体" w:hAnsi="宋体"/>
                <w:szCs w:val="21"/>
              </w:rPr>
              <w:t>1）</w:t>
            </w:r>
            <w:r>
              <w:rPr>
                <w:rFonts w:ascii="宋体" w:hAnsi="宋体"/>
                <w:bCs/>
                <w:szCs w:val="21"/>
              </w:rPr>
              <w:t>单向拉取患者的基本信息</w:t>
            </w:r>
            <w:r>
              <w:rPr>
                <w:rFonts w:ascii="宋体" w:hAnsi="宋体"/>
                <w:szCs w:val="21"/>
              </w:rPr>
              <w:t>、化验信息；</w:t>
            </w:r>
          </w:p>
          <w:p>
            <w:pPr>
              <w:tabs>
                <w:tab w:val="left" w:pos="900"/>
                <w:tab w:val="left" w:pos="3813"/>
              </w:tabs>
              <w:spacing w:line="360" w:lineRule="auto"/>
              <w:ind w:firstLine="420" w:firstLineChars="200"/>
              <w:rPr>
                <w:rFonts w:ascii="宋体" w:hAnsi="宋体"/>
                <w:szCs w:val="21"/>
              </w:rPr>
            </w:pPr>
            <w:r>
              <w:rPr>
                <w:rFonts w:ascii="宋体" w:hAnsi="宋体"/>
                <w:szCs w:val="21"/>
              </w:rPr>
              <w:t>2）</w:t>
            </w:r>
            <w:r>
              <w:rPr>
                <w:rFonts w:ascii="宋体" w:hAnsi="宋体"/>
                <w:bCs/>
                <w:szCs w:val="21"/>
              </w:rPr>
              <w:t>与主流数据库实现数据对接</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13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ascii="宋体" w:hAnsi="宋体"/>
                <w:b/>
                <w:szCs w:val="21"/>
              </w:rPr>
              <w:t>透析机</w:t>
            </w:r>
          </w:p>
          <w:p>
            <w:pPr>
              <w:spacing w:line="360" w:lineRule="auto"/>
              <w:rPr>
                <w:rFonts w:ascii="宋体" w:hAnsi="宋体"/>
                <w:szCs w:val="21"/>
              </w:rPr>
            </w:pPr>
            <w:r>
              <w:rPr>
                <w:rFonts w:ascii="宋体" w:hAnsi="宋体"/>
                <w:b/>
                <w:szCs w:val="21"/>
              </w:rPr>
              <w:t>联机</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2" w:firstLineChars="200"/>
              <w:rPr>
                <w:rFonts w:ascii="宋体" w:hAnsi="宋体"/>
                <w:szCs w:val="21"/>
              </w:rPr>
            </w:pPr>
            <w:r>
              <w:rPr>
                <w:rFonts w:hint="eastAsia" w:asciiTheme="minorEastAsia" w:hAnsiTheme="minorEastAsia"/>
                <w:b/>
                <w:szCs w:val="21"/>
              </w:rPr>
              <w:t>支持医院血透中心贝朗dialog/dialog+、费森4008S型、尼普洛（NIPRO） SURDIAL55及NCU-18型共78台血透机联机：</w:t>
            </w:r>
            <w:r>
              <w:rPr>
                <w:rFonts w:hint="eastAsia" w:ascii="宋体" w:hAnsi="宋体"/>
                <w:szCs w:val="21"/>
              </w:rPr>
              <w:t>可</w:t>
            </w:r>
            <w:r>
              <w:rPr>
                <w:rFonts w:ascii="宋体" w:hAnsi="宋体"/>
                <w:szCs w:val="21"/>
              </w:rPr>
              <w:t>实现有线或无线连接，采集的参数包括：血流量、静脉压、跨膜压、超滤量、超滤率、电导度、透析液流量、若透析机带有血压模块则需采集舒张压、收缩压、心率。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14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ascii="宋体" w:hAnsi="宋体"/>
                <w:b/>
                <w:szCs w:val="21"/>
              </w:rPr>
              <w:t>移动医疗</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0" w:firstLineChars="200"/>
              <w:rPr>
                <w:rFonts w:ascii="宋体" w:hAnsi="宋体"/>
                <w:szCs w:val="21"/>
              </w:rPr>
            </w:pPr>
            <w:r>
              <w:rPr>
                <w:rFonts w:ascii="宋体" w:hAnsi="宋体"/>
                <w:szCs w:val="21"/>
              </w:rPr>
              <w:t>系统既能在个人电脑（PC）上使用，也可以在平板电脑（Pad）上使用</w:t>
            </w:r>
            <w:r>
              <w:rPr>
                <w:rFonts w:hint="eastAsia" w:ascii="宋体" w:hAnsi="宋体"/>
                <w:szCs w:val="21"/>
              </w:rPr>
              <w:t>。</w:t>
            </w:r>
            <w:r>
              <w:rPr>
                <w:rFonts w:ascii="宋体" w:hAnsi="宋体"/>
                <w:szCs w:val="21"/>
              </w:rPr>
              <w:t>医护人员可以方便的手持平板在床边记录患者治疗信息、下达医嘱、执行医嘱等。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ascii="宋体" w:hAnsi="宋体"/>
                <w:b/>
                <w:szCs w:val="21"/>
              </w:rPr>
              <w:t>智能提醒</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2" w:firstLineChars="200"/>
              <w:rPr>
                <w:rFonts w:ascii="宋体" w:hAnsi="宋体"/>
                <w:color w:val="FF0000"/>
                <w:szCs w:val="21"/>
              </w:rPr>
            </w:pPr>
            <w:r>
              <w:rPr>
                <w:rFonts w:hint="eastAsia" w:ascii="宋体" w:hAnsi="宋体"/>
                <w:b/>
                <w:szCs w:val="21"/>
              </w:rPr>
              <w:t>▲</w:t>
            </w:r>
            <w:r>
              <w:rPr>
                <w:rFonts w:ascii="宋体" w:hAnsi="宋体"/>
                <w:szCs w:val="21"/>
              </w:rPr>
              <w:t>系统能够对血透患者的透析中平均动脉压升高或下降幅度、收缩压下降幅度、收缩压值、处方被拒绝、处方被修改、护士记录患者并发症、医生下达临时医嘱等情况进行提醒，并能够灵活的设置不同提醒对象</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ascii="宋体" w:hAnsi="宋体"/>
                <w:b/>
                <w:szCs w:val="21"/>
              </w:rPr>
              <w:t>健康宣教</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2" w:firstLineChars="200"/>
              <w:rPr>
                <w:rFonts w:ascii="宋体" w:hAnsi="宋体"/>
                <w:b/>
                <w:szCs w:val="21"/>
              </w:rPr>
            </w:pPr>
            <w:r>
              <w:rPr>
                <w:rFonts w:hint="eastAsia" w:ascii="宋体" w:hAnsi="宋体"/>
                <w:b/>
                <w:szCs w:val="21"/>
              </w:rPr>
              <w:t>▲</w:t>
            </w:r>
            <w:r>
              <w:rPr>
                <w:rFonts w:ascii="宋体" w:hAnsi="宋体"/>
                <w:b/>
                <w:szCs w:val="21"/>
              </w:rPr>
              <w:t>一、宣教库：</w:t>
            </w:r>
          </w:p>
          <w:p>
            <w:pPr>
              <w:tabs>
                <w:tab w:val="left" w:pos="900"/>
                <w:tab w:val="left" w:pos="3813"/>
              </w:tabs>
              <w:spacing w:line="360" w:lineRule="auto"/>
              <w:ind w:firstLine="420" w:firstLineChars="200"/>
              <w:rPr>
                <w:rFonts w:ascii="宋体" w:hAnsi="宋体"/>
                <w:szCs w:val="21"/>
              </w:rPr>
            </w:pPr>
            <w:r>
              <w:rPr>
                <w:rFonts w:ascii="宋体" w:hAnsi="宋体"/>
                <w:szCs w:val="21"/>
              </w:rPr>
              <w:t>1、系统支持新增宣教材料，新增宣教材料的形式包含：文字、图片、视频三种类别，可编辑、删除；</w:t>
            </w:r>
          </w:p>
          <w:p>
            <w:pPr>
              <w:tabs>
                <w:tab w:val="left" w:pos="900"/>
                <w:tab w:val="left" w:pos="3813"/>
              </w:tabs>
              <w:spacing w:line="360" w:lineRule="auto"/>
              <w:ind w:firstLine="420" w:firstLineChars="200"/>
              <w:rPr>
                <w:rFonts w:ascii="宋体" w:hAnsi="宋体"/>
                <w:szCs w:val="21"/>
              </w:rPr>
            </w:pPr>
            <w:r>
              <w:rPr>
                <w:rFonts w:ascii="宋体" w:hAnsi="宋体"/>
                <w:szCs w:val="21"/>
              </w:rPr>
              <w:t>2、可以对宣教材料进行分类，并支持按宣教材料名搜索；</w:t>
            </w:r>
          </w:p>
          <w:p>
            <w:pPr>
              <w:tabs>
                <w:tab w:val="left" w:pos="900"/>
                <w:tab w:val="left" w:pos="3813"/>
              </w:tabs>
              <w:spacing w:line="360" w:lineRule="auto"/>
              <w:ind w:firstLine="422" w:firstLineChars="200"/>
              <w:rPr>
                <w:rFonts w:ascii="宋体" w:hAnsi="宋体"/>
                <w:b/>
                <w:szCs w:val="21"/>
              </w:rPr>
            </w:pPr>
            <w:r>
              <w:rPr>
                <w:rFonts w:ascii="宋体" w:hAnsi="宋体"/>
                <w:b/>
                <w:szCs w:val="21"/>
              </w:rPr>
              <w:t>二、</w:t>
            </w:r>
            <w:r>
              <w:rPr>
                <w:rFonts w:hint="eastAsia" w:ascii="宋体" w:hAnsi="宋体"/>
                <w:b/>
                <w:szCs w:val="21"/>
              </w:rPr>
              <w:t>宣教计划：</w:t>
            </w:r>
          </w:p>
          <w:p>
            <w:pPr>
              <w:tabs>
                <w:tab w:val="left" w:pos="900"/>
                <w:tab w:val="left" w:pos="3813"/>
              </w:tabs>
              <w:spacing w:line="360" w:lineRule="auto"/>
              <w:ind w:firstLine="420" w:firstLineChars="200"/>
              <w:rPr>
                <w:rFonts w:ascii="宋体" w:hAnsi="宋体"/>
                <w:bCs/>
                <w:szCs w:val="21"/>
              </w:rPr>
            </w:pPr>
            <w:r>
              <w:rPr>
                <w:rFonts w:hint="eastAsia" w:ascii="宋体" w:hAnsi="宋体"/>
                <w:bCs/>
                <w:szCs w:val="21"/>
              </w:rPr>
              <w:t>可查看所有患者的宣教计划，支持宣教计划新增、调整操作，可快速查看今日宣教患者和无宣教计划患者列表。</w:t>
            </w:r>
          </w:p>
          <w:p>
            <w:pPr>
              <w:tabs>
                <w:tab w:val="left" w:pos="900"/>
                <w:tab w:val="left" w:pos="3813"/>
              </w:tabs>
              <w:spacing w:line="360" w:lineRule="auto"/>
              <w:ind w:left="422"/>
              <w:rPr>
                <w:rFonts w:ascii="宋体" w:hAnsi="宋体"/>
                <w:b/>
                <w:szCs w:val="21"/>
              </w:rPr>
            </w:pPr>
            <w:r>
              <w:rPr>
                <w:rFonts w:hint="eastAsia" w:ascii="宋体" w:hAnsi="宋体"/>
                <w:b/>
                <w:szCs w:val="21"/>
              </w:rPr>
              <w:t>▲三、宣教计划模板</w:t>
            </w:r>
          </w:p>
          <w:p>
            <w:pPr>
              <w:numPr>
                <w:ilvl w:val="0"/>
                <w:numId w:val="6"/>
              </w:numPr>
              <w:tabs>
                <w:tab w:val="left" w:pos="900"/>
                <w:tab w:val="left" w:pos="3813"/>
              </w:tabs>
              <w:spacing w:line="360" w:lineRule="auto"/>
              <w:ind w:firstLine="420" w:firstLineChars="200"/>
              <w:rPr>
                <w:rFonts w:ascii="宋体" w:hAnsi="宋体"/>
                <w:bCs/>
                <w:szCs w:val="21"/>
              </w:rPr>
            </w:pPr>
            <w:r>
              <w:rPr>
                <w:rFonts w:hint="eastAsia" w:ascii="宋体" w:hAnsi="宋体"/>
                <w:bCs/>
                <w:szCs w:val="21"/>
              </w:rPr>
              <w:t>支持制定宣教计划模板，可以批量为多个患者添加宣教计划模板。</w:t>
            </w:r>
          </w:p>
          <w:p>
            <w:pPr>
              <w:numPr>
                <w:ilvl w:val="0"/>
                <w:numId w:val="6"/>
              </w:numPr>
              <w:tabs>
                <w:tab w:val="left" w:pos="900"/>
                <w:tab w:val="left" w:pos="3813"/>
              </w:tabs>
              <w:spacing w:line="360" w:lineRule="auto"/>
              <w:ind w:firstLine="420" w:firstLineChars="200"/>
              <w:rPr>
                <w:rFonts w:ascii="宋体" w:hAnsi="宋体"/>
                <w:bCs/>
                <w:szCs w:val="21"/>
              </w:rPr>
            </w:pPr>
            <w:r>
              <w:rPr>
                <w:rFonts w:hint="eastAsia" w:ascii="宋体" w:hAnsi="宋体"/>
                <w:bCs/>
                <w:szCs w:val="21"/>
              </w:rPr>
              <w:t>支持关联化验项，针对化验项异常符合条件的患者实现智能推送，自动将对应的宣教计划模板添加至该患者宣教计划。</w:t>
            </w:r>
          </w:p>
          <w:p>
            <w:pPr>
              <w:tabs>
                <w:tab w:val="left" w:pos="900"/>
                <w:tab w:val="left" w:pos="3813"/>
              </w:tabs>
              <w:spacing w:line="360" w:lineRule="auto"/>
              <w:ind w:firstLine="422" w:firstLineChars="200"/>
              <w:rPr>
                <w:rFonts w:ascii="宋体" w:hAnsi="宋体"/>
                <w:b/>
                <w:szCs w:val="21"/>
              </w:rPr>
            </w:pPr>
            <w:r>
              <w:rPr>
                <w:rFonts w:ascii="宋体" w:hAnsi="宋体"/>
                <w:b/>
                <w:szCs w:val="21"/>
              </w:rPr>
              <w:t>四、大屏宣教</w:t>
            </w:r>
          </w:p>
          <w:p>
            <w:pPr>
              <w:tabs>
                <w:tab w:val="left" w:pos="900"/>
                <w:tab w:val="left" w:pos="3813"/>
              </w:tabs>
              <w:spacing w:line="360" w:lineRule="auto"/>
              <w:ind w:firstLine="420" w:firstLineChars="200"/>
              <w:rPr>
                <w:rFonts w:ascii="宋体" w:hAnsi="宋体"/>
                <w:szCs w:val="21"/>
              </w:rPr>
            </w:pPr>
            <w:r>
              <w:rPr>
                <w:rFonts w:hint="eastAsia" w:ascii="宋体" w:hAnsi="宋体"/>
                <w:szCs w:val="21"/>
              </w:rPr>
              <w:t>支持在候诊室或指定区域内</w:t>
            </w:r>
            <w:r>
              <w:rPr>
                <w:rFonts w:ascii="宋体" w:hAnsi="宋体"/>
                <w:szCs w:val="21"/>
              </w:rPr>
              <w:t>大屏TV上播放</w:t>
            </w:r>
            <w:r>
              <w:rPr>
                <w:rFonts w:hint="eastAsia" w:ascii="宋体" w:hAnsi="宋体"/>
                <w:szCs w:val="21"/>
              </w:rPr>
              <w:t>播放宣教素材</w:t>
            </w:r>
            <w:r>
              <w:rPr>
                <w:rFonts w:ascii="宋体" w:hAnsi="宋体"/>
                <w:szCs w:val="21"/>
              </w:rPr>
              <w:t>，</w:t>
            </w:r>
            <w:r>
              <w:rPr>
                <w:rFonts w:hint="eastAsia" w:ascii="宋体" w:hAnsi="宋体"/>
                <w:szCs w:val="21"/>
              </w:rPr>
              <w:t>可自定义</w:t>
            </w:r>
            <w:r>
              <w:rPr>
                <w:rFonts w:ascii="宋体" w:hAnsi="宋体"/>
                <w:szCs w:val="21"/>
              </w:rPr>
              <w:t>选择</w:t>
            </w:r>
            <w:r>
              <w:rPr>
                <w:rFonts w:hint="eastAsia" w:ascii="宋体" w:hAnsi="宋体"/>
                <w:szCs w:val="21"/>
              </w:rPr>
              <w:t>播放</w:t>
            </w:r>
            <w:r>
              <w:rPr>
                <w:rFonts w:ascii="宋体" w:hAnsi="宋体"/>
                <w:szCs w:val="21"/>
              </w:rPr>
              <w:t>时间范围</w:t>
            </w:r>
            <w:r>
              <w:rPr>
                <w:rFonts w:hint="eastAsia" w:ascii="宋体" w:hAnsi="宋体"/>
                <w:szCs w:val="21"/>
              </w:rPr>
              <w:t>和</w:t>
            </w:r>
            <w:r>
              <w:rPr>
                <w:rFonts w:ascii="宋体" w:hAnsi="宋体"/>
                <w:szCs w:val="21"/>
              </w:rPr>
              <w:t>设备播放，</w:t>
            </w:r>
            <w:r>
              <w:rPr>
                <w:rFonts w:hint="eastAsia" w:ascii="宋体" w:hAnsi="宋体"/>
                <w:szCs w:val="21"/>
              </w:rPr>
              <w:t>在指定的时间段内自动</w:t>
            </w:r>
            <w:r>
              <w:rPr>
                <w:rFonts w:ascii="宋体" w:hAnsi="宋体"/>
                <w:szCs w:val="21"/>
              </w:rPr>
              <w:t>开启</w:t>
            </w:r>
            <w:r>
              <w:rPr>
                <w:rFonts w:hint="eastAsia" w:ascii="宋体" w:hAnsi="宋体"/>
                <w:szCs w:val="21"/>
              </w:rPr>
              <w:t>宣教素材播放与</w:t>
            </w:r>
            <w:r>
              <w:rPr>
                <w:rFonts w:ascii="宋体" w:hAnsi="宋体"/>
                <w:szCs w:val="21"/>
              </w:rPr>
              <w:t>关闭；</w:t>
            </w:r>
          </w:p>
          <w:p>
            <w:pPr>
              <w:tabs>
                <w:tab w:val="left" w:pos="900"/>
                <w:tab w:val="left" w:pos="3813"/>
              </w:tabs>
              <w:spacing w:line="360" w:lineRule="auto"/>
              <w:ind w:firstLine="422" w:firstLineChars="200"/>
              <w:rPr>
                <w:rFonts w:ascii="宋体" w:hAnsi="宋体"/>
                <w:b/>
                <w:szCs w:val="21"/>
              </w:rPr>
            </w:pPr>
            <w:r>
              <w:rPr>
                <w:rFonts w:hint="eastAsia" w:ascii="宋体" w:hAnsi="宋体"/>
                <w:b/>
                <w:szCs w:val="21"/>
              </w:rPr>
              <w:t>五</w:t>
            </w:r>
            <w:r>
              <w:rPr>
                <w:rFonts w:ascii="宋体" w:hAnsi="宋体"/>
                <w:b/>
                <w:szCs w:val="21"/>
              </w:rPr>
              <w:t>、宣教统计：</w:t>
            </w:r>
          </w:p>
          <w:p>
            <w:pPr>
              <w:tabs>
                <w:tab w:val="left" w:pos="900"/>
                <w:tab w:val="left" w:pos="3813"/>
              </w:tabs>
              <w:spacing w:line="360" w:lineRule="auto"/>
              <w:ind w:firstLine="420" w:firstLineChars="200"/>
              <w:rPr>
                <w:rFonts w:ascii="宋体" w:hAnsi="宋体"/>
                <w:szCs w:val="21"/>
              </w:rPr>
            </w:pPr>
            <w:r>
              <w:rPr>
                <w:rFonts w:ascii="宋体" w:hAnsi="宋体"/>
                <w:szCs w:val="21"/>
              </w:rPr>
              <w:t>1、医护工作量统计，医护宣教总数量，可详情查看具体什么时间宣教了哪些患者、宣教内容、宣教对象、宣教情况等；</w:t>
            </w:r>
          </w:p>
          <w:p>
            <w:pPr>
              <w:tabs>
                <w:tab w:val="left" w:pos="900"/>
                <w:tab w:val="left" w:pos="3813"/>
              </w:tabs>
              <w:spacing w:line="360" w:lineRule="auto"/>
              <w:ind w:firstLine="420" w:firstLineChars="200"/>
              <w:rPr>
                <w:rFonts w:ascii="宋体" w:hAnsi="宋体"/>
                <w:szCs w:val="21"/>
              </w:rPr>
            </w:pPr>
            <w:r>
              <w:rPr>
                <w:rFonts w:ascii="宋体" w:hAnsi="宋体"/>
                <w:szCs w:val="21"/>
              </w:rPr>
              <w:t>2、患者宣教统计，患者宣教总次数，可详情查看具体什么时间宣教、宣教内容、宣教对象、宣教情况等；</w:t>
            </w:r>
          </w:p>
          <w:p>
            <w:pPr>
              <w:tabs>
                <w:tab w:val="left" w:pos="900"/>
                <w:tab w:val="left" w:pos="3813"/>
              </w:tabs>
              <w:spacing w:line="360" w:lineRule="auto"/>
              <w:ind w:firstLine="420" w:firstLineChars="200"/>
              <w:rPr>
                <w:rFonts w:ascii="宋体" w:hAnsi="宋体"/>
                <w:szCs w:val="21"/>
              </w:rPr>
            </w:pPr>
            <w:r>
              <w:rPr>
                <w:rFonts w:ascii="宋体" w:hAnsi="宋体"/>
                <w:szCs w:val="21"/>
              </w:rPr>
              <w:t>3、宣教类别统计，根据宣教库自定义分类，可查询类别被宣教总次数，详情可查询具体的宣教内容被宣教了多少次，都是哪些患者被宣教了详情信息</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17</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宋体" w:hAnsi="宋体"/>
                <w:b/>
                <w:szCs w:val="21"/>
              </w:rPr>
              <w:t>质控管理</w:t>
            </w:r>
          </w:p>
        </w:tc>
        <w:tc>
          <w:tcPr>
            <w:tcW w:w="7877" w:type="dxa"/>
            <w:tcBorders>
              <w:top w:val="single" w:color="auto" w:sz="4" w:space="0"/>
              <w:left w:val="single" w:color="auto" w:sz="4" w:space="0"/>
              <w:bottom w:val="single" w:color="auto" w:sz="4" w:space="0"/>
              <w:right w:val="single" w:color="auto" w:sz="4" w:space="0"/>
            </w:tcBorders>
          </w:tcPr>
          <w:p>
            <w:pPr>
              <w:numPr>
                <w:ilvl w:val="0"/>
                <w:numId w:val="7"/>
              </w:numPr>
              <w:tabs>
                <w:tab w:val="left" w:pos="900"/>
                <w:tab w:val="left" w:pos="3813"/>
              </w:tabs>
              <w:spacing w:line="360" w:lineRule="auto"/>
              <w:ind w:firstLine="420" w:firstLineChars="200"/>
              <w:rPr>
                <w:rFonts w:ascii="宋体" w:hAnsi="宋体"/>
                <w:szCs w:val="21"/>
              </w:rPr>
            </w:pPr>
            <w:r>
              <w:rPr>
                <w:rFonts w:hint="eastAsia" w:ascii="宋体" w:hAnsi="宋体"/>
                <w:szCs w:val="21"/>
              </w:rPr>
              <w:t>加强单个病人全病理管理</w:t>
            </w:r>
          </w:p>
          <w:p>
            <w:pPr>
              <w:numPr>
                <w:ilvl w:val="0"/>
                <w:numId w:val="7"/>
              </w:numPr>
              <w:tabs>
                <w:tab w:val="left" w:pos="900"/>
                <w:tab w:val="left" w:pos="3813"/>
              </w:tabs>
              <w:spacing w:line="360" w:lineRule="auto"/>
              <w:ind w:firstLine="420" w:firstLineChars="200"/>
              <w:rPr>
                <w:rFonts w:ascii="宋体" w:hAnsi="宋体"/>
                <w:szCs w:val="21"/>
              </w:rPr>
            </w:pPr>
            <w:r>
              <w:rPr>
                <w:rFonts w:hint="eastAsia" w:ascii="宋体" w:hAnsi="宋体"/>
                <w:szCs w:val="21"/>
              </w:rPr>
              <w:t>提供全科室完整病人质控管理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18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宋体" w:hAnsi="宋体"/>
                <w:b/>
                <w:szCs w:val="21"/>
              </w:rPr>
              <w:t>三甲评审/复审</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0" w:firstLineChars="200"/>
              <w:rPr>
                <w:rFonts w:ascii="宋体" w:hAnsi="宋体"/>
                <w:szCs w:val="21"/>
              </w:rPr>
            </w:pPr>
            <w:r>
              <w:rPr>
                <w:rFonts w:hint="eastAsia" w:ascii="宋体" w:hAnsi="宋体"/>
                <w:szCs w:val="21"/>
              </w:rPr>
              <w:t>通过信息化技术统计功能支持医院按照三甲2020版SOP细则要求完成肾科血透信息化三甲评审或复审要求，如科室年透析质量监测统计等。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ascii="宋体" w:hAnsi="宋体"/>
                <w:b/>
                <w:szCs w:val="21"/>
              </w:rPr>
              <w:t>小工具</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2" w:firstLineChars="200"/>
              <w:rPr>
                <w:rFonts w:ascii="宋体" w:hAnsi="宋体"/>
                <w:b/>
                <w:szCs w:val="21"/>
              </w:rPr>
            </w:pPr>
            <w:r>
              <w:rPr>
                <w:rFonts w:ascii="宋体" w:hAnsi="宋体"/>
                <w:b/>
                <w:szCs w:val="21"/>
              </w:rPr>
              <w:t>一、大屏通知</w:t>
            </w:r>
          </w:p>
          <w:p>
            <w:pPr>
              <w:tabs>
                <w:tab w:val="left" w:pos="900"/>
                <w:tab w:val="left" w:pos="3813"/>
              </w:tabs>
              <w:spacing w:line="360" w:lineRule="auto"/>
              <w:ind w:firstLine="420" w:firstLineChars="200"/>
              <w:rPr>
                <w:rFonts w:ascii="宋体" w:hAnsi="宋体"/>
                <w:szCs w:val="21"/>
              </w:rPr>
            </w:pPr>
            <w:r>
              <w:rPr>
                <w:rFonts w:ascii="宋体" w:hAnsi="宋体"/>
                <w:szCs w:val="21"/>
              </w:rPr>
              <w:t>支持通知播放、讲课提醒、欢迎等功能，可设置在固定时间段内自动开启与关闭，</w:t>
            </w:r>
            <w:r>
              <w:rPr>
                <w:rFonts w:ascii="宋体" w:hAnsi="宋体"/>
                <w:bCs/>
                <w:szCs w:val="21"/>
              </w:rPr>
              <w:t>可以指定设备播放</w:t>
            </w:r>
            <w:r>
              <w:rPr>
                <w:rFonts w:ascii="宋体" w:hAnsi="宋体"/>
                <w:szCs w:val="21"/>
              </w:rPr>
              <w:t>，编辑内容大小显示等</w:t>
            </w:r>
            <w:r>
              <w:rPr>
                <w:rFonts w:hint="eastAsia" w:ascii="宋体" w:hAnsi="宋体"/>
                <w:szCs w:val="21"/>
              </w:rPr>
              <w:t>。</w:t>
            </w:r>
          </w:p>
          <w:p>
            <w:pPr>
              <w:tabs>
                <w:tab w:val="left" w:pos="900"/>
                <w:tab w:val="left" w:pos="3813"/>
              </w:tabs>
              <w:spacing w:line="360" w:lineRule="auto"/>
              <w:ind w:firstLine="420" w:firstLineChars="200"/>
              <w:rPr>
                <w:rFonts w:ascii="宋体" w:hAnsi="宋体"/>
                <w:szCs w:val="21"/>
              </w:rPr>
            </w:pPr>
            <w:r>
              <w:rPr>
                <w:rFonts w:ascii="宋体" w:hAnsi="宋体"/>
                <w:szCs w:val="21"/>
              </w:rPr>
              <w:t>支持历史记录的编辑、删除、预览</w:t>
            </w:r>
            <w:r>
              <w:rPr>
                <w:rFonts w:hint="eastAsia" w:ascii="宋体" w:hAnsi="宋体"/>
                <w:szCs w:val="21"/>
              </w:rPr>
              <w:t>。</w:t>
            </w:r>
          </w:p>
          <w:p>
            <w:pPr>
              <w:tabs>
                <w:tab w:val="left" w:pos="900"/>
                <w:tab w:val="left" w:pos="3813"/>
              </w:tabs>
              <w:spacing w:line="360" w:lineRule="auto"/>
              <w:ind w:firstLine="422" w:firstLineChars="200"/>
              <w:rPr>
                <w:rFonts w:ascii="宋体" w:hAnsi="宋体"/>
                <w:b/>
                <w:szCs w:val="21"/>
              </w:rPr>
            </w:pPr>
            <w:r>
              <w:rPr>
                <w:rFonts w:ascii="宋体" w:hAnsi="宋体"/>
                <w:b/>
                <w:szCs w:val="21"/>
              </w:rPr>
              <w:t>二、排床显示</w:t>
            </w:r>
          </w:p>
          <w:p>
            <w:pPr>
              <w:tabs>
                <w:tab w:val="left" w:pos="900"/>
                <w:tab w:val="left" w:pos="3813"/>
              </w:tabs>
              <w:spacing w:line="360" w:lineRule="auto"/>
              <w:ind w:firstLine="420" w:firstLineChars="200"/>
              <w:rPr>
                <w:rFonts w:ascii="宋体" w:hAnsi="宋体"/>
                <w:szCs w:val="21"/>
              </w:rPr>
            </w:pPr>
            <w:r>
              <w:rPr>
                <w:rFonts w:ascii="宋体" w:hAnsi="宋体"/>
                <w:bCs/>
                <w:szCs w:val="21"/>
              </w:rPr>
              <w:t>可根据不同床位数量规模选择显示样式</w:t>
            </w:r>
            <w:r>
              <w:rPr>
                <w:rFonts w:hint="eastAsia" w:ascii="宋体" w:hAnsi="宋体"/>
                <w:szCs w:val="21"/>
              </w:rPr>
              <w:t>。</w:t>
            </w:r>
          </w:p>
          <w:p>
            <w:pPr>
              <w:tabs>
                <w:tab w:val="left" w:pos="900"/>
                <w:tab w:val="left" w:pos="3813"/>
              </w:tabs>
              <w:spacing w:line="360" w:lineRule="auto"/>
              <w:ind w:firstLine="420" w:firstLineChars="200"/>
              <w:rPr>
                <w:rFonts w:ascii="宋体" w:hAnsi="宋体"/>
                <w:szCs w:val="21"/>
              </w:rPr>
            </w:pPr>
            <w:r>
              <w:rPr>
                <w:rFonts w:ascii="宋体" w:hAnsi="宋体"/>
                <w:szCs w:val="21"/>
              </w:rPr>
              <w:t>支持患者隐私保护可配置显示真名和带</w:t>
            </w:r>
            <w:r>
              <w:rPr>
                <w:rFonts w:hint="eastAsia" w:ascii="宋体" w:hAnsi="宋体"/>
                <w:szCs w:val="21"/>
              </w:rPr>
              <w:t>*</w:t>
            </w:r>
            <w:r>
              <w:rPr>
                <w:rFonts w:ascii="宋体" w:hAnsi="宋体"/>
                <w:szCs w:val="21"/>
              </w:rPr>
              <w:t>显示</w:t>
            </w:r>
            <w:r>
              <w:rPr>
                <w:rFonts w:hint="eastAsia" w:ascii="宋体" w:hAnsi="宋体"/>
                <w:szCs w:val="21"/>
              </w:rPr>
              <w:t>。</w:t>
            </w:r>
          </w:p>
          <w:p>
            <w:pPr>
              <w:tabs>
                <w:tab w:val="left" w:pos="900"/>
                <w:tab w:val="left" w:pos="3813"/>
              </w:tabs>
              <w:spacing w:line="360" w:lineRule="auto"/>
              <w:ind w:firstLine="420" w:firstLineChars="200"/>
              <w:rPr>
                <w:rFonts w:ascii="宋体" w:hAnsi="宋体"/>
                <w:szCs w:val="21"/>
              </w:rPr>
            </w:pPr>
            <w:r>
              <w:rPr>
                <w:rFonts w:ascii="宋体" w:hAnsi="宋体"/>
                <w:szCs w:val="21"/>
              </w:rPr>
              <w:t>支持患者区分</w:t>
            </w:r>
            <w:r>
              <w:rPr>
                <w:rFonts w:hint="eastAsia" w:ascii="宋体" w:hAnsi="宋体"/>
                <w:szCs w:val="21"/>
              </w:rPr>
              <w:t>，</w:t>
            </w:r>
            <w:r>
              <w:rPr>
                <w:rFonts w:ascii="宋体" w:hAnsi="宋体"/>
                <w:szCs w:val="21"/>
              </w:rPr>
              <w:t>阳性患者排床信息通过颜色区分</w:t>
            </w:r>
            <w:r>
              <w:rPr>
                <w:rFonts w:hint="eastAsia" w:ascii="宋体" w:hAnsi="宋体"/>
                <w:szCs w:val="21"/>
              </w:rPr>
              <w:t>。</w:t>
            </w:r>
          </w:p>
          <w:p>
            <w:pPr>
              <w:tabs>
                <w:tab w:val="left" w:pos="900"/>
                <w:tab w:val="left" w:pos="3813"/>
              </w:tabs>
              <w:spacing w:line="360" w:lineRule="auto"/>
              <w:ind w:firstLine="420" w:firstLineChars="200"/>
              <w:rPr>
                <w:rFonts w:ascii="宋体" w:hAnsi="宋体"/>
                <w:szCs w:val="21"/>
              </w:rPr>
            </w:pPr>
            <w:r>
              <w:rPr>
                <w:rFonts w:ascii="宋体" w:hAnsi="宋体"/>
                <w:szCs w:val="21"/>
              </w:rPr>
              <w:t>支持显示空床</w:t>
            </w:r>
            <w:r>
              <w:rPr>
                <w:rFonts w:hint="eastAsia" w:ascii="宋体" w:hAnsi="宋体"/>
                <w:szCs w:val="21"/>
              </w:rPr>
              <w:t>，</w:t>
            </w:r>
            <w:r>
              <w:rPr>
                <w:rFonts w:ascii="宋体" w:hAnsi="宋体"/>
                <w:szCs w:val="21"/>
              </w:rPr>
              <w:t>可配置选择空床位是否显示在当前页面上</w:t>
            </w:r>
            <w:r>
              <w:rPr>
                <w:rFonts w:hint="eastAsia" w:ascii="宋体" w:hAnsi="宋体"/>
                <w:szCs w:val="21"/>
              </w:rPr>
              <w:t>。</w:t>
            </w:r>
          </w:p>
          <w:p>
            <w:pPr>
              <w:tabs>
                <w:tab w:val="left" w:pos="900"/>
                <w:tab w:val="left" w:pos="3813"/>
              </w:tabs>
              <w:spacing w:line="360" w:lineRule="auto"/>
              <w:ind w:firstLine="420" w:firstLineChars="200"/>
              <w:rPr>
                <w:rFonts w:ascii="宋体" w:hAnsi="宋体"/>
                <w:szCs w:val="21"/>
              </w:rPr>
            </w:pPr>
            <w:r>
              <w:rPr>
                <w:rFonts w:ascii="宋体" w:hAnsi="宋体"/>
                <w:szCs w:val="21"/>
              </w:rPr>
              <w:t>支持排床分区</w:t>
            </w:r>
            <w:r>
              <w:rPr>
                <w:rFonts w:hint="eastAsia" w:ascii="宋体" w:hAnsi="宋体"/>
                <w:szCs w:val="21"/>
              </w:rPr>
              <w:t>、</w:t>
            </w:r>
            <w:r>
              <w:rPr>
                <w:rFonts w:ascii="宋体" w:hAnsi="宋体"/>
                <w:szCs w:val="21"/>
              </w:rPr>
              <w:t>间隔时间设置</w:t>
            </w:r>
            <w:r>
              <w:rPr>
                <w:rFonts w:hint="eastAsia" w:ascii="宋体" w:hAnsi="宋体"/>
                <w:szCs w:val="21"/>
              </w:rPr>
              <w:t>、</w:t>
            </w:r>
            <w:r>
              <w:rPr>
                <w:rFonts w:ascii="宋体" w:hAnsi="宋体"/>
                <w:szCs w:val="21"/>
              </w:rPr>
              <w:t>选择设备播放、皮肤风格等选项自定义；</w:t>
            </w:r>
          </w:p>
          <w:p>
            <w:pPr>
              <w:tabs>
                <w:tab w:val="left" w:pos="900"/>
                <w:tab w:val="left" w:pos="3813"/>
              </w:tabs>
              <w:spacing w:line="360" w:lineRule="auto"/>
              <w:ind w:firstLine="422" w:firstLineChars="200"/>
              <w:rPr>
                <w:rFonts w:ascii="宋体" w:hAnsi="宋体"/>
                <w:b/>
                <w:szCs w:val="21"/>
              </w:rPr>
            </w:pPr>
            <w:r>
              <w:rPr>
                <w:rFonts w:ascii="宋体" w:hAnsi="宋体"/>
                <w:b/>
                <w:szCs w:val="21"/>
              </w:rPr>
              <w:t>三、</w:t>
            </w:r>
            <w:r>
              <w:rPr>
                <w:rFonts w:hint="eastAsia" w:ascii="宋体" w:hAnsi="宋体"/>
                <w:b/>
                <w:szCs w:val="21"/>
              </w:rPr>
              <w:t>透析</w:t>
            </w:r>
            <w:r>
              <w:rPr>
                <w:rFonts w:ascii="宋体" w:hAnsi="宋体"/>
                <w:b/>
                <w:szCs w:val="21"/>
              </w:rPr>
              <w:t>进度监测</w:t>
            </w:r>
          </w:p>
          <w:p>
            <w:pPr>
              <w:tabs>
                <w:tab w:val="left" w:pos="900"/>
                <w:tab w:val="left" w:pos="3813"/>
              </w:tabs>
              <w:spacing w:line="360" w:lineRule="auto"/>
              <w:ind w:firstLine="420" w:firstLineChars="200"/>
              <w:rPr>
                <w:rFonts w:ascii="宋体" w:hAnsi="宋体"/>
                <w:szCs w:val="21"/>
              </w:rPr>
            </w:pPr>
            <w:r>
              <w:rPr>
                <w:rFonts w:ascii="宋体" w:hAnsi="宋体"/>
                <w:bCs/>
                <w:szCs w:val="21"/>
              </w:rPr>
              <w:t>可根据不同床位数量规模选择显示样式</w:t>
            </w:r>
            <w:r>
              <w:rPr>
                <w:rFonts w:hint="eastAsia" w:ascii="宋体" w:hAnsi="宋体"/>
                <w:szCs w:val="21"/>
              </w:rPr>
              <w:t>。</w:t>
            </w:r>
          </w:p>
          <w:p>
            <w:pPr>
              <w:tabs>
                <w:tab w:val="left" w:pos="900"/>
                <w:tab w:val="left" w:pos="3813"/>
              </w:tabs>
              <w:spacing w:line="360" w:lineRule="auto"/>
              <w:ind w:firstLine="420" w:firstLineChars="200"/>
              <w:rPr>
                <w:rFonts w:ascii="宋体" w:hAnsi="宋体"/>
                <w:szCs w:val="21"/>
              </w:rPr>
            </w:pPr>
            <w:r>
              <w:rPr>
                <w:rFonts w:ascii="宋体" w:hAnsi="宋体"/>
                <w:szCs w:val="21"/>
              </w:rPr>
              <w:t>支持患者隐私保护可配置显示真名和带</w:t>
            </w:r>
            <w:r>
              <w:rPr>
                <w:rFonts w:hint="eastAsia" w:ascii="宋体" w:hAnsi="宋体"/>
                <w:szCs w:val="21"/>
              </w:rPr>
              <w:t>*</w:t>
            </w:r>
            <w:r>
              <w:rPr>
                <w:rFonts w:ascii="宋体" w:hAnsi="宋体"/>
                <w:szCs w:val="21"/>
              </w:rPr>
              <w:t>显示</w:t>
            </w:r>
            <w:r>
              <w:rPr>
                <w:rFonts w:hint="eastAsia" w:ascii="宋体" w:hAnsi="宋体"/>
                <w:szCs w:val="21"/>
              </w:rPr>
              <w:t>。</w:t>
            </w:r>
          </w:p>
          <w:p>
            <w:pPr>
              <w:tabs>
                <w:tab w:val="left" w:pos="900"/>
                <w:tab w:val="left" w:pos="3813"/>
              </w:tabs>
              <w:spacing w:line="360" w:lineRule="auto"/>
              <w:ind w:firstLine="420" w:firstLineChars="200"/>
              <w:rPr>
                <w:rFonts w:ascii="宋体" w:hAnsi="宋体"/>
                <w:szCs w:val="21"/>
              </w:rPr>
            </w:pPr>
            <w:r>
              <w:rPr>
                <w:rFonts w:ascii="宋体" w:hAnsi="宋体"/>
                <w:szCs w:val="21"/>
              </w:rPr>
              <w:t>支持患者区分</w:t>
            </w:r>
            <w:r>
              <w:rPr>
                <w:rFonts w:hint="eastAsia" w:ascii="宋体" w:hAnsi="宋体"/>
                <w:szCs w:val="21"/>
              </w:rPr>
              <w:t>，</w:t>
            </w:r>
            <w:r>
              <w:rPr>
                <w:rFonts w:ascii="宋体" w:hAnsi="宋体"/>
                <w:szCs w:val="21"/>
              </w:rPr>
              <w:t>阳性患者排床信息通过颜色区分</w:t>
            </w:r>
            <w:r>
              <w:rPr>
                <w:rFonts w:hint="eastAsia" w:ascii="宋体" w:hAnsi="宋体"/>
                <w:szCs w:val="21"/>
              </w:rPr>
              <w:t>。</w:t>
            </w:r>
          </w:p>
          <w:p>
            <w:pPr>
              <w:tabs>
                <w:tab w:val="left" w:pos="900"/>
                <w:tab w:val="left" w:pos="3813"/>
              </w:tabs>
              <w:spacing w:line="360" w:lineRule="auto"/>
              <w:ind w:firstLine="420" w:firstLineChars="200"/>
              <w:rPr>
                <w:rFonts w:ascii="宋体" w:hAnsi="宋体"/>
                <w:szCs w:val="21"/>
              </w:rPr>
            </w:pPr>
            <w:r>
              <w:rPr>
                <w:rFonts w:ascii="宋体" w:hAnsi="宋体"/>
                <w:szCs w:val="21"/>
              </w:rPr>
              <w:t>支持选择指定设备播放</w:t>
            </w:r>
            <w:r>
              <w:rPr>
                <w:rFonts w:hint="eastAsia" w:ascii="宋体" w:hAnsi="宋体"/>
                <w:szCs w:val="21"/>
              </w:rPr>
              <w:t>。</w:t>
            </w:r>
          </w:p>
          <w:p>
            <w:pPr>
              <w:tabs>
                <w:tab w:val="left" w:pos="900"/>
                <w:tab w:val="left" w:pos="3813"/>
              </w:tabs>
              <w:spacing w:line="360" w:lineRule="auto"/>
              <w:ind w:firstLine="422" w:firstLineChars="200"/>
              <w:rPr>
                <w:rFonts w:ascii="宋体" w:hAnsi="宋体"/>
                <w:b/>
                <w:szCs w:val="21"/>
              </w:rPr>
            </w:pPr>
            <w:r>
              <w:rPr>
                <w:rFonts w:hint="eastAsia" w:ascii="宋体" w:hAnsi="宋体"/>
                <w:b/>
                <w:szCs w:val="21"/>
              </w:rPr>
              <w:t>四</w:t>
            </w:r>
            <w:r>
              <w:rPr>
                <w:rFonts w:ascii="宋体" w:hAnsi="宋体"/>
                <w:b/>
                <w:szCs w:val="21"/>
              </w:rPr>
              <w:t>、打印功能</w:t>
            </w:r>
          </w:p>
          <w:p>
            <w:pPr>
              <w:tabs>
                <w:tab w:val="left" w:pos="900"/>
                <w:tab w:val="left" w:pos="3813"/>
              </w:tabs>
              <w:spacing w:line="360" w:lineRule="auto"/>
              <w:ind w:firstLine="420" w:firstLineChars="200"/>
              <w:rPr>
                <w:rFonts w:ascii="宋体" w:hAnsi="宋体"/>
                <w:szCs w:val="21"/>
              </w:rPr>
            </w:pPr>
            <w:r>
              <w:rPr>
                <w:rFonts w:hint="eastAsia" w:ascii="宋体" w:hAnsi="宋体"/>
                <w:szCs w:val="21"/>
              </w:rPr>
              <w:t>可以</w:t>
            </w:r>
            <w:r>
              <w:rPr>
                <w:rFonts w:ascii="宋体" w:hAnsi="宋体"/>
                <w:szCs w:val="21"/>
              </w:rPr>
              <w:t>自定义查询指定日期</w:t>
            </w:r>
            <w:r>
              <w:rPr>
                <w:rFonts w:hint="eastAsia" w:ascii="宋体" w:hAnsi="宋体"/>
                <w:szCs w:val="21"/>
              </w:rPr>
              <w:t>、</w:t>
            </w:r>
            <w:r>
              <w:rPr>
                <w:rFonts w:ascii="宋体" w:hAnsi="宋体"/>
                <w:szCs w:val="21"/>
              </w:rPr>
              <w:t>班次和指定患者的透析记录单</w:t>
            </w:r>
            <w:r>
              <w:rPr>
                <w:rFonts w:hint="eastAsia" w:ascii="宋体" w:hAnsi="宋体"/>
                <w:szCs w:val="21"/>
              </w:rPr>
              <w:t>，支持一次性批量打印1</w:t>
            </w:r>
            <w:r>
              <w:rPr>
                <w:rFonts w:ascii="宋体" w:hAnsi="宋体"/>
                <w:szCs w:val="21"/>
              </w:rPr>
              <w:t>00份选择的透析记录单</w:t>
            </w:r>
            <w:r>
              <w:rPr>
                <w:rFonts w:hint="eastAsia" w:ascii="宋体" w:hAnsi="宋体"/>
                <w:szCs w:val="21"/>
              </w:rPr>
              <w:t>，</w:t>
            </w:r>
            <w:r>
              <w:rPr>
                <w:rFonts w:ascii="宋体" w:hAnsi="宋体"/>
                <w:szCs w:val="21"/>
              </w:rPr>
              <w:t>方便在患者需要时快速批量打印</w:t>
            </w:r>
            <w:r>
              <w:rPr>
                <w:rFonts w:hint="eastAsia" w:ascii="宋体" w:hAnsi="宋体"/>
                <w:szCs w:val="21"/>
              </w:rPr>
              <w:t>。</w:t>
            </w:r>
          </w:p>
          <w:p>
            <w:pPr>
              <w:tabs>
                <w:tab w:val="left" w:pos="900"/>
                <w:tab w:val="left" w:pos="3813"/>
              </w:tabs>
              <w:spacing w:line="360" w:lineRule="auto"/>
              <w:ind w:firstLine="420" w:firstLineChars="200"/>
              <w:rPr>
                <w:rFonts w:ascii="宋体" w:hAnsi="宋体"/>
                <w:szCs w:val="21"/>
              </w:rPr>
            </w:pPr>
            <w:r>
              <w:rPr>
                <w:rFonts w:hint="eastAsia" w:ascii="宋体" w:hAnsi="宋体"/>
                <w:szCs w:val="21"/>
              </w:rPr>
              <w:t>支持</w:t>
            </w:r>
            <w:r>
              <w:rPr>
                <w:rFonts w:ascii="宋体" w:hAnsi="宋体"/>
                <w:szCs w:val="21"/>
              </w:rPr>
              <w:t>为单个患者或多个患者批量打印患者就诊二维码</w:t>
            </w:r>
            <w:r>
              <w:rPr>
                <w:rFonts w:hint="eastAsia" w:ascii="宋体" w:hAnsi="宋体"/>
                <w:szCs w:val="21"/>
              </w:rPr>
              <w:t>。</w:t>
            </w:r>
          </w:p>
          <w:p>
            <w:pPr>
              <w:tabs>
                <w:tab w:val="left" w:pos="900"/>
                <w:tab w:val="left" w:pos="3813"/>
              </w:tabs>
              <w:spacing w:line="360" w:lineRule="auto"/>
              <w:ind w:firstLine="422" w:firstLineChars="200"/>
              <w:rPr>
                <w:rFonts w:ascii="宋体" w:hAnsi="宋体"/>
                <w:b/>
                <w:szCs w:val="21"/>
              </w:rPr>
            </w:pPr>
            <w:r>
              <w:rPr>
                <w:rFonts w:ascii="宋体" w:hAnsi="宋体"/>
                <w:b/>
                <w:szCs w:val="21"/>
              </w:rPr>
              <w:t>四、大屏宣教</w:t>
            </w:r>
          </w:p>
          <w:p>
            <w:pPr>
              <w:tabs>
                <w:tab w:val="left" w:pos="900"/>
                <w:tab w:val="left" w:pos="3813"/>
              </w:tabs>
              <w:spacing w:line="360" w:lineRule="auto"/>
              <w:ind w:firstLine="420" w:firstLineChars="200"/>
              <w:rPr>
                <w:rFonts w:ascii="宋体" w:hAnsi="宋体"/>
                <w:szCs w:val="21"/>
              </w:rPr>
            </w:pPr>
            <w:r>
              <w:rPr>
                <w:rFonts w:ascii="宋体" w:hAnsi="宋体"/>
                <w:szCs w:val="21"/>
              </w:rPr>
              <w:t>1、关联健康宣教库内容，可在大屏TV上选择播放，选择时间范围，制定哪台设备播放，自动开启与关闭；</w:t>
            </w:r>
          </w:p>
          <w:p>
            <w:pPr>
              <w:tabs>
                <w:tab w:val="left" w:pos="900"/>
                <w:tab w:val="left" w:pos="3813"/>
              </w:tabs>
              <w:spacing w:line="360" w:lineRule="auto"/>
              <w:ind w:firstLine="420" w:firstLineChars="200"/>
              <w:rPr>
                <w:rFonts w:ascii="宋体" w:hAnsi="宋体"/>
                <w:szCs w:val="21"/>
              </w:rPr>
            </w:pPr>
            <w:r>
              <w:rPr>
                <w:rFonts w:ascii="宋体" w:hAnsi="宋体"/>
                <w:szCs w:val="21"/>
              </w:rPr>
              <w:t>2、也可以至宣教资料详情设计大屏播放，和设置对应信息。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20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ascii="宋体" w:hAnsi="宋体"/>
                <w:b/>
                <w:szCs w:val="21"/>
              </w:rPr>
              <w:t>科室管理</w:t>
            </w:r>
          </w:p>
        </w:tc>
        <w:tc>
          <w:tcPr>
            <w:tcW w:w="78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Cs w:val="21"/>
              </w:rPr>
            </w:pPr>
            <w:r>
              <w:rPr>
                <w:rFonts w:hint="eastAsia" w:asciiTheme="minorEastAsia" w:hAnsiTheme="minorEastAsia"/>
                <w:szCs w:val="21"/>
              </w:rPr>
              <w:t>一、交班看板：系统自动生成医护交班信息，包括透析例次汇总、并发症交班、导管患者交班、无肝素患者交班、新患者交班、危重患者交班、患者转归交班、枸橼酸抗凝交班等交班信息。</w:t>
            </w:r>
          </w:p>
          <w:p>
            <w:pPr>
              <w:spacing w:line="360" w:lineRule="auto"/>
              <w:jc w:val="left"/>
              <w:rPr>
                <w:rFonts w:asciiTheme="minorEastAsia" w:hAnsiTheme="minorEastAsia"/>
                <w:szCs w:val="21"/>
              </w:rPr>
            </w:pPr>
            <w:r>
              <w:rPr>
                <w:rFonts w:hint="eastAsia" w:asciiTheme="minorEastAsia" w:hAnsiTheme="minorEastAsia"/>
                <w:color w:val="000000"/>
                <w:szCs w:val="21"/>
              </w:rPr>
              <w:t>二、</w:t>
            </w:r>
            <w:r>
              <w:rPr>
                <w:rFonts w:hint="eastAsia" w:asciiTheme="minorEastAsia" w:hAnsiTheme="minorEastAsia"/>
                <w:szCs w:val="21"/>
              </w:rPr>
              <w:t>加班管理：支持加班管理功能，记录护士加班信息，并且自动统计和汇总医护个人及全科室总体加班情况。</w:t>
            </w:r>
          </w:p>
          <w:p>
            <w:pPr>
              <w:spacing w:line="360" w:lineRule="auto"/>
              <w:rPr>
                <w:rFonts w:ascii="宋体" w:hAnsi="宋体"/>
                <w:szCs w:val="21"/>
              </w:rPr>
            </w:pPr>
            <w:r>
              <w:rPr>
                <w:rFonts w:hint="eastAsia" w:asciiTheme="minorEastAsia" w:hAnsiTheme="minorEastAsia"/>
                <w:szCs w:val="21"/>
              </w:rPr>
              <w:t>三、</w:t>
            </w:r>
            <w:r>
              <w:rPr>
                <w:rFonts w:hint="eastAsia" w:asciiTheme="minorEastAsia" w:hAnsiTheme="minorEastAsia"/>
                <w:color w:val="000000"/>
                <w:szCs w:val="21"/>
              </w:rPr>
              <w:t>工作量统计：系统自动统计科室护士每天工作量，包括上机数量、交叉核对数量、执行医嘱数量、特殊护理数量、透中护理数量、危重病人处理数量、穿刺数量等日常工作量的统计。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r>
              <w:rPr>
                <w:rFonts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Theme="minorEastAsia" w:hAnsiTheme="minorEastAsia"/>
                <w:b/>
                <w:szCs w:val="21"/>
              </w:rPr>
              <w:t>营养管理</w:t>
            </w:r>
          </w:p>
        </w:tc>
        <w:tc>
          <w:tcPr>
            <w:tcW w:w="7877"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Theme="minorEastAsia" w:hAnsiTheme="minorEastAsia"/>
                <w:szCs w:val="21"/>
              </w:rPr>
            </w:pPr>
            <w:r>
              <w:rPr>
                <w:rFonts w:hint="eastAsia" w:ascii="宋体" w:hAnsi="宋体"/>
                <w:szCs w:val="21"/>
              </w:rPr>
              <w:t>营养</w:t>
            </w:r>
            <w:r>
              <w:rPr>
                <w:rFonts w:hint="eastAsia" w:asciiTheme="minorEastAsia" w:hAnsiTheme="minorEastAsia"/>
                <w:szCs w:val="21"/>
              </w:rPr>
              <w:t>管理含：人体测量、营养评估（SGA）、饮食成份计算，提高医生/护士营养管理效率，并积极有效地防止或纠正营养不良来提高患者生活质量、降低死亡率。</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人体测量：支持新增人体测量记录，内容包含身高、体重上臂围、三头肌皮褶厚度、上臂肌围、腰围、臀围、肩胛下皮褶厚度、腹部皮褶厚度，并自动计算BMI、BSA、腰臀比数据。人体测量记录数据以列表形式进行展示，支持自定义时间范围查询测量数据。 </w:t>
            </w:r>
          </w:p>
          <w:p>
            <w:pPr>
              <w:spacing w:line="360" w:lineRule="auto"/>
              <w:ind w:firstLine="420" w:firstLineChars="200"/>
              <w:rPr>
                <w:rFonts w:asciiTheme="minorEastAsia" w:hAnsiTheme="minorEastAsia"/>
                <w:szCs w:val="21"/>
              </w:rPr>
            </w:pPr>
            <w:r>
              <w:rPr>
                <w:rFonts w:hint="eastAsia" w:asciiTheme="minorEastAsia" w:hAnsiTheme="minorEastAsia"/>
                <w:szCs w:val="21"/>
              </w:rPr>
              <w:t>营养评估（</w:t>
            </w:r>
            <w:r>
              <w:rPr>
                <w:rFonts w:hint="eastAsia" w:ascii="宋体" w:hAnsi="宋体"/>
                <w:szCs w:val="21"/>
              </w:rPr>
              <w:t>SGA</w:t>
            </w:r>
            <w:r>
              <w:rPr>
                <w:rFonts w:hint="eastAsia" w:asciiTheme="minorEastAsia" w:hAnsiTheme="minorEastAsia"/>
                <w:szCs w:val="21"/>
              </w:rPr>
              <w:t>）： 支持新增主观营养评估，系统自动计算评分，评估记录以列表的形式进行展示，支持自定义时间查询评估记录。</w:t>
            </w:r>
          </w:p>
          <w:p>
            <w:pPr>
              <w:spacing w:line="360" w:lineRule="auto"/>
              <w:ind w:firstLine="420" w:firstLineChars="200"/>
              <w:rPr>
                <w:rFonts w:asciiTheme="minorEastAsia" w:hAnsiTheme="minorEastAsia"/>
                <w:szCs w:val="21"/>
              </w:rPr>
            </w:pPr>
            <w:r>
              <w:rPr>
                <w:rFonts w:hint="eastAsia" w:asciiTheme="minorEastAsia" w:hAnsiTheme="minorEastAsia"/>
                <w:szCs w:val="21"/>
              </w:rPr>
              <w:t>饮食记录：</w:t>
            </w:r>
            <w:r>
              <w:rPr>
                <w:rFonts w:hint="eastAsia" w:ascii="宋体" w:hAnsi="宋体"/>
                <w:szCs w:val="21"/>
              </w:rPr>
              <w:t>支持</w:t>
            </w:r>
            <w:r>
              <w:rPr>
                <w:rFonts w:hint="eastAsia" w:asciiTheme="minorEastAsia" w:hAnsiTheme="minorEastAsia"/>
                <w:szCs w:val="21"/>
              </w:rPr>
              <w:t>患者三日饮食回顾，并根据患者饮食自动计算出患者所摄入的食物营养成分、实际DPI和实际DEI数据，支持医护为患者饮食推荐。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ascii="宋体" w:hAnsi="宋体"/>
                <w:b/>
                <w:szCs w:val="21"/>
              </w:rPr>
              <w:t>系统管理</w:t>
            </w:r>
          </w:p>
        </w:tc>
        <w:tc>
          <w:tcPr>
            <w:tcW w:w="7877"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1"/>
              </w:rPr>
            </w:pPr>
            <w:r>
              <w:rPr>
                <w:rFonts w:ascii="宋体" w:hAnsi="宋体"/>
                <w:szCs w:val="21"/>
              </w:rPr>
              <w:t>支持用户管理</w:t>
            </w:r>
            <w:r>
              <w:rPr>
                <w:rFonts w:hint="eastAsia" w:ascii="宋体" w:hAnsi="宋体"/>
                <w:szCs w:val="21"/>
              </w:rPr>
              <w:t>，</w:t>
            </w:r>
            <w:r>
              <w:rPr>
                <w:rFonts w:ascii="宋体" w:hAnsi="宋体"/>
                <w:szCs w:val="21"/>
              </w:rPr>
              <w:t>可以新增</w:t>
            </w:r>
            <w:r>
              <w:rPr>
                <w:rFonts w:hint="eastAsia" w:ascii="宋体" w:hAnsi="宋体"/>
                <w:szCs w:val="21"/>
              </w:rPr>
              <w:t>、</w:t>
            </w:r>
            <w:r>
              <w:rPr>
                <w:rFonts w:ascii="宋体" w:hAnsi="宋体"/>
                <w:szCs w:val="21"/>
              </w:rPr>
              <w:t>修改</w:t>
            </w:r>
            <w:r>
              <w:rPr>
                <w:rFonts w:hint="eastAsia" w:ascii="宋体" w:hAnsi="宋体"/>
                <w:szCs w:val="21"/>
              </w:rPr>
              <w:t>、</w:t>
            </w:r>
            <w:r>
              <w:rPr>
                <w:rFonts w:ascii="宋体" w:hAnsi="宋体"/>
                <w:szCs w:val="21"/>
              </w:rPr>
              <w:t>冻结用户系统角色</w:t>
            </w:r>
            <w:r>
              <w:rPr>
                <w:rFonts w:hint="eastAsia" w:ascii="宋体" w:hAnsi="宋体"/>
                <w:szCs w:val="21"/>
              </w:rPr>
              <w:t>，</w:t>
            </w:r>
            <w:r>
              <w:rPr>
                <w:rFonts w:ascii="宋体" w:hAnsi="宋体"/>
                <w:szCs w:val="21"/>
              </w:rPr>
              <w:t>支持对用户角色密码重置</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支持通过账号</w:t>
            </w:r>
            <w:r>
              <w:rPr>
                <w:rFonts w:hint="eastAsia" w:ascii="宋体" w:hAnsi="宋体"/>
                <w:szCs w:val="21"/>
              </w:rPr>
              <w:t>、</w:t>
            </w:r>
            <w:r>
              <w:rPr>
                <w:rFonts w:ascii="宋体" w:hAnsi="宋体"/>
                <w:szCs w:val="21"/>
              </w:rPr>
              <w:t>用户名称</w:t>
            </w:r>
            <w:r>
              <w:rPr>
                <w:rFonts w:hint="eastAsia" w:ascii="宋体" w:hAnsi="宋体"/>
                <w:szCs w:val="21"/>
              </w:rPr>
              <w:t>、电话进行系统用户信息查询。</w:t>
            </w:r>
          </w:p>
          <w:p>
            <w:pPr>
              <w:spacing w:line="360" w:lineRule="auto"/>
              <w:ind w:firstLine="420" w:firstLineChars="200"/>
              <w:rPr>
                <w:rFonts w:ascii="宋体" w:hAnsi="宋体"/>
                <w:szCs w:val="21"/>
              </w:rPr>
            </w:pPr>
            <w:r>
              <w:rPr>
                <w:rFonts w:ascii="宋体" w:hAnsi="宋体"/>
                <w:szCs w:val="21"/>
              </w:rPr>
              <w:t>支持</w:t>
            </w:r>
            <w:r>
              <w:rPr>
                <w:rFonts w:hint="eastAsia" w:ascii="宋体" w:hAnsi="宋体"/>
                <w:szCs w:val="21"/>
              </w:rPr>
              <w:t>根据</w:t>
            </w:r>
            <w:r>
              <w:rPr>
                <w:rFonts w:ascii="宋体" w:hAnsi="宋体"/>
                <w:szCs w:val="21"/>
              </w:rPr>
              <w:t>角色分配系统功能</w:t>
            </w:r>
            <w:r>
              <w:rPr>
                <w:rFonts w:hint="eastAsia" w:ascii="宋体" w:hAnsi="宋体"/>
                <w:szCs w:val="21"/>
              </w:rPr>
              <w:t>，</w:t>
            </w:r>
            <w:r>
              <w:rPr>
                <w:rFonts w:ascii="宋体" w:hAnsi="宋体"/>
                <w:szCs w:val="21"/>
              </w:rPr>
              <w:t>可以新增</w:t>
            </w:r>
            <w:r>
              <w:rPr>
                <w:rFonts w:hint="eastAsia" w:ascii="宋体" w:hAnsi="宋体"/>
                <w:szCs w:val="21"/>
              </w:rPr>
              <w:t>、</w:t>
            </w:r>
            <w:r>
              <w:rPr>
                <w:rFonts w:ascii="宋体" w:hAnsi="宋体"/>
                <w:szCs w:val="21"/>
              </w:rPr>
              <w:t>编辑</w:t>
            </w:r>
            <w:r>
              <w:rPr>
                <w:rFonts w:hint="eastAsia" w:ascii="宋体" w:hAnsi="宋体"/>
                <w:szCs w:val="21"/>
              </w:rPr>
              <w:t>、删除系统角色。</w:t>
            </w:r>
          </w:p>
          <w:p>
            <w:pPr>
              <w:spacing w:line="360" w:lineRule="auto"/>
              <w:ind w:firstLine="420" w:firstLineChars="200"/>
              <w:rPr>
                <w:rFonts w:ascii="宋体" w:hAnsi="宋体"/>
                <w:szCs w:val="21"/>
              </w:rPr>
            </w:pPr>
            <w:r>
              <w:rPr>
                <w:rFonts w:hint="eastAsia" w:ascii="宋体" w:hAnsi="宋体"/>
                <w:szCs w:val="21"/>
              </w:rPr>
              <w:t>支持查询系统用户登录日志，可查询用户的登录时间、登入、登出等操作记录。</w:t>
            </w:r>
          </w:p>
          <w:p>
            <w:pPr>
              <w:spacing w:line="360" w:lineRule="auto"/>
              <w:ind w:firstLine="420" w:firstLineChars="200"/>
              <w:rPr>
                <w:rFonts w:ascii="宋体" w:hAnsi="宋体"/>
                <w:szCs w:val="21"/>
              </w:rPr>
            </w:pPr>
            <w:r>
              <w:rPr>
                <w:rFonts w:ascii="宋体" w:hAnsi="宋体"/>
                <w:szCs w:val="21"/>
              </w:rPr>
              <w:t>支持</w:t>
            </w:r>
            <w:r>
              <w:rPr>
                <w:rFonts w:hint="eastAsia" w:ascii="宋体" w:hAnsi="宋体"/>
                <w:szCs w:val="21"/>
              </w:rPr>
              <w:t>报警</w:t>
            </w:r>
            <w:r>
              <w:rPr>
                <w:rFonts w:ascii="宋体" w:hAnsi="宋体"/>
                <w:szCs w:val="21"/>
              </w:rPr>
              <w:t>模块配置</w:t>
            </w:r>
            <w:r>
              <w:rPr>
                <w:rFonts w:hint="eastAsia" w:ascii="宋体" w:hAnsi="宋体"/>
                <w:szCs w:val="21"/>
              </w:rPr>
              <w:t>，</w:t>
            </w:r>
            <w:r>
              <w:rPr>
                <w:rFonts w:ascii="宋体" w:hAnsi="宋体"/>
                <w:szCs w:val="21"/>
              </w:rPr>
              <w:t>可自定义选择拒绝处方</w:t>
            </w:r>
            <w:r>
              <w:rPr>
                <w:rFonts w:hint="eastAsia" w:ascii="宋体" w:hAnsi="宋体"/>
                <w:szCs w:val="21"/>
              </w:rPr>
              <w:t>、</w:t>
            </w:r>
            <w:r>
              <w:rPr>
                <w:rFonts w:ascii="宋体" w:hAnsi="宋体"/>
                <w:szCs w:val="21"/>
              </w:rPr>
              <w:t>修改处方</w:t>
            </w:r>
            <w:r>
              <w:rPr>
                <w:rFonts w:hint="eastAsia" w:ascii="宋体" w:hAnsi="宋体"/>
                <w:szCs w:val="21"/>
              </w:rPr>
              <w:t>、</w:t>
            </w:r>
            <w:r>
              <w:rPr>
                <w:rFonts w:ascii="宋体" w:hAnsi="宋体"/>
                <w:szCs w:val="21"/>
              </w:rPr>
              <w:t>并发症</w:t>
            </w:r>
            <w:r>
              <w:rPr>
                <w:rFonts w:hint="eastAsia" w:ascii="宋体" w:hAnsi="宋体"/>
                <w:szCs w:val="21"/>
              </w:rPr>
              <w:t>、</w:t>
            </w:r>
            <w:r>
              <w:rPr>
                <w:rFonts w:ascii="宋体" w:hAnsi="宋体"/>
                <w:szCs w:val="21"/>
              </w:rPr>
              <w:t>低压或高压</w:t>
            </w:r>
            <w:r>
              <w:rPr>
                <w:rFonts w:hint="eastAsia" w:ascii="宋体" w:hAnsi="宋体"/>
                <w:szCs w:val="21"/>
              </w:rPr>
              <w:t>、</w:t>
            </w:r>
            <w:r>
              <w:rPr>
                <w:rFonts w:ascii="宋体" w:hAnsi="宋体"/>
                <w:szCs w:val="21"/>
              </w:rPr>
              <w:t>临时医嘱弹窗提醒等功能的启用或停用</w:t>
            </w:r>
            <w:r>
              <w:rPr>
                <w:rFonts w:hint="eastAsia" w:ascii="宋体" w:hAnsi="宋体"/>
                <w:szCs w:val="21"/>
              </w:rPr>
              <w:t>，</w:t>
            </w:r>
            <w:r>
              <w:rPr>
                <w:rFonts w:ascii="宋体" w:hAnsi="宋体"/>
                <w:szCs w:val="21"/>
              </w:rPr>
              <w:t>支持针对不同角色进行消息推送和声音提醒</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支持自定义设置低压或高压提醒阀值</w:t>
            </w:r>
            <w:r>
              <w:rPr>
                <w:rFonts w:hint="eastAsia" w:ascii="宋体" w:hAnsi="宋体"/>
                <w:szCs w:val="21"/>
              </w:rPr>
              <w:t>，</w:t>
            </w:r>
            <w:r>
              <w:rPr>
                <w:rFonts w:ascii="宋体" w:hAnsi="宋体"/>
                <w:szCs w:val="21"/>
              </w:rPr>
              <w:t>具体到透析中平均动脉压升高幅度</w:t>
            </w:r>
            <w:r>
              <w:rPr>
                <w:rFonts w:hint="eastAsia" w:ascii="宋体" w:hAnsi="宋体"/>
                <w:szCs w:val="21"/>
              </w:rPr>
              <w:t>、</w:t>
            </w:r>
            <w:r>
              <w:rPr>
                <w:rFonts w:ascii="宋体" w:hAnsi="宋体"/>
                <w:szCs w:val="21"/>
              </w:rPr>
              <w:t>透析中平均动脉压下降幅度</w:t>
            </w:r>
            <w:r>
              <w:rPr>
                <w:rFonts w:hint="eastAsia" w:ascii="宋体" w:hAnsi="宋体"/>
                <w:szCs w:val="21"/>
              </w:rPr>
              <w:t>、</w:t>
            </w:r>
            <w:r>
              <w:rPr>
                <w:rFonts w:ascii="宋体" w:hAnsi="宋体"/>
                <w:szCs w:val="21"/>
              </w:rPr>
              <w:t>透析中收缩压下降幅度</w:t>
            </w:r>
            <w:r>
              <w:rPr>
                <w:rFonts w:hint="eastAsia" w:ascii="宋体" w:hAnsi="宋体"/>
                <w:szCs w:val="21"/>
              </w:rPr>
              <w:t>、</w:t>
            </w:r>
            <w:r>
              <w:rPr>
                <w:rFonts w:ascii="宋体" w:hAnsi="宋体"/>
                <w:szCs w:val="21"/>
              </w:rPr>
              <w:t>透析中收缩压值</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支持医院病区管理</w:t>
            </w:r>
            <w:r>
              <w:rPr>
                <w:rFonts w:hint="eastAsia" w:ascii="宋体" w:hAnsi="宋体"/>
                <w:szCs w:val="21"/>
              </w:rPr>
              <w:t>，</w:t>
            </w:r>
            <w:r>
              <w:rPr>
                <w:rFonts w:ascii="宋体" w:hAnsi="宋体"/>
                <w:szCs w:val="21"/>
              </w:rPr>
              <w:t>可自主新增病区</w:t>
            </w:r>
            <w:r>
              <w:rPr>
                <w:rFonts w:hint="eastAsia" w:ascii="宋体" w:hAnsi="宋体"/>
                <w:szCs w:val="21"/>
              </w:rPr>
              <w:t>，</w:t>
            </w:r>
            <w:r>
              <w:rPr>
                <w:rFonts w:ascii="宋体" w:hAnsi="宋体"/>
                <w:szCs w:val="21"/>
              </w:rPr>
              <w:t>编辑病区名称以及设置病区阴性和阳性属性</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支持并发症字典库维护</w:t>
            </w:r>
            <w:r>
              <w:rPr>
                <w:rFonts w:hint="eastAsia" w:ascii="宋体" w:hAnsi="宋体"/>
                <w:szCs w:val="21"/>
              </w:rPr>
              <w:t>，</w:t>
            </w:r>
            <w:r>
              <w:rPr>
                <w:rFonts w:ascii="宋体" w:hAnsi="宋体"/>
                <w:szCs w:val="21"/>
              </w:rPr>
              <w:t>可自主新增和编辑并发症信息</w:t>
            </w:r>
            <w:r>
              <w:rPr>
                <w:rFonts w:hint="eastAsia" w:ascii="宋体" w:hAnsi="宋体"/>
                <w:szCs w:val="21"/>
              </w:rPr>
              <w:t>，</w:t>
            </w:r>
            <w:r>
              <w:rPr>
                <w:rFonts w:ascii="宋体" w:hAnsi="宋体"/>
                <w:szCs w:val="21"/>
              </w:rPr>
              <w:t>包括并发症名称</w:t>
            </w:r>
            <w:r>
              <w:rPr>
                <w:rFonts w:hint="eastAsia" w:ascii="宋体" w:hAnsi="宋体"/>
                <w:szCs w:val="21"/>
              </w:rPr>
              <w:t>、</w:t>
            </w:r>
            <w:r>
              <w:rPr>
                <w:rFonts w:ascii="宋体" w:hAnsi="宋体"/>
                <w:szCs w:val="21"/>
              </w:rPr>
              <w:t>原因</w:t>
            </w:r>
            <w:r>
              <w:rPr>
                <w:rFonts w:hint="eastAsia" w:ascii="宋体" w:hAnsi="宋体"/>
                <w:szCs w:val="21"/>
              </w:rPr>
              <w:t>、</w:t>
            </w:r>
            <w:r>
              <w:rPr>
                <w:rFonts w:ascii="宋体" w:hAnsi="宋体"/>
                <w:szCs w:val="21"/>
              </w:rPr>
              <w:t>处理措施</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tabs>
                <w:tab w:val="left" w:pos="261"/>
              </w:tabs>
              <w:spacing w:line="360" w:lineRule="auto"/>
              <w:jc w:val="left"/>
              <w:rPr>
                <w:rFonts w:asciiTheme="minorEastAsia" w:hAnsiTheme="minorEastAsia"/>
                <w:szCs w:val="21"/>
              </w:rPr>
            </w:pPr>
            <w:r>
              <w:rPr>
                <w:rFonts w:hint="eastAsia" w:asciiTheme="minorEastAsia" w:hAnsiTheme="minorEastAsia"/>
                <w:szCs w:val="21"/>
              </w:rPr>
              <w:tab/>
            </w:r>
            <w:r>
              <w:rPr>
                <w:rFonts w:hint="eastAsia" w:asciiTheme="minorEastAsia" w:hAnsiTheme="minorEastAsia"/>
                <w:szCs w:val="21"/>
              </w:rPr>
              <w:t>23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宋体" w:hAnsi="宋体"/>
                <w:b/>
                <w:szCs w:val="21"/>
              </w:rPr>
              <w:t>语音叫号</w:t>
            </w:r>
          </w:p>
        </w:tc>
        <w:tc>
          <w:tcPr>
            <w:tcW w:w="7877"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1"/>
              </w:rPr>
            </w:pPr>
            <w:r>
              <w:rPr>
                <w:rFonts w:hint="eastAsia" w:ascii="宋体" w:hAnsi="宋体"/>
                <w:color w:val="000000"/>
                <w:szCs w:val="21"/>
              </w:rPr>
              <w:t>医护根据患者就诊顺序进行语音叫号，通过候诊区大屏，语音提醒患者及其家属做好相关准备，叫号模板和内容可以根据科室实际需要自行配置。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455"/>
              <w:ind w:firstLine="210" w:firstLineChars="100"/>
              <w:rPr>
                <w:b/>
                <w:bCs/>
                <w:sz w:val="24"/>
              </w:rPr>
            </w:pPr>
            <w:r>
              <w:rPr>
                <w:rFonts w:hint="eastAsia" w:asciiTheme="minorEastAsia" w:hAnsiTheme="minorEastAsia"/>
                <w:szCs w:val="21"/>
              </w:rPr>
              <w:t>24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b/>
                <w:szCs w:val="21"/>
              </w:rPr>
              <w:t>▲</w:t>
            </w:r>
            <w:r>
              <w:rPr>
                <w:rFonts w:hint="eastAsia" w:ascii="宋体" w:hAnsi="宋体"/>
                <w:b/>
                <w:szCs w:val="21"/>
              </w:rPr>
              <w:t>信息平台对接</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rPr>
                <w:rFonts w:asciiTheme="minorEastAsia" w:hAnsiTheme="minorEastAsia"/>
                <w:b/>
                <w:szCs w:val="21"/>
              </w:rPr>
            </w:pPr>
            <w:r>
              <w:rPr>
                <w:rFonts w:hint="eastAsia" w:ascii="宋体" w:hAnsi="宋体"/>
                <w:szCs w:val="21"/>
              </w:rPr>
              <w:t>配合医院将原有血透系统云端数据回迁，并</w:t>
            </w:r>
            <w:r>
              <w:rPr>
                <w:rFonts w:ascii="宋体" w:hAnsi="宋体"/>
                <w:szCs w:val="21"/>
              </w:rPr>
              <w:t>与</w:t>
            </w:r>
            <w:r>
              <w:rPr>
                <w:rFonts w:hint="eastAsia" w:ascii="宋体" w:hAnsi="宋体"/>
                <w:szCs w:val="21"/>
              </w:rPr>
              <w:t>深圳市血透质控管理体统</w:t>
            </w:r>
            <w:r>
              <w:rPr>
                <w:rFonts w:ascii="宋体" w:hAnsi="宋体"/>
                <w:szCs w:val="21"/>
              </w:rPr>
              <w:t>平台进行对接</w:t>
            </w:r>
            <w:r>
              <w:rPr>
                <w:rFonts w:ascii="宋体" w:hAnsi="宋体" w:cs="Arial"/>
                <w:bCs/>
                <w:szCs w:val="21"/>
              </w:rPr>
              <w:t>，完成</w:t>
            </w:r>
            <w:r>
              <w:rPr>
                <w:rFonts w:hint="eastAsia" w:ascii="宋体" w:hAnsi="宋体" w:cs="Arial"/>
                <w:bCs/>
                <w:szCs w:val="21"/>
              </w:rPr>
              <w:t>深圳市</w:t>
            </w:r>
            <w:r>
              <w:rPr>
                <w:rFonts w:ascii="宋体" w:hAnsi="宋体" w:cs="Arial"/>
                <w:bCs/>
                <w:szCs w:val="21"/>
              </w:rPr>
              <w:t>卫健委</w:t>
            </w:r>
            <w:r>
              <w:rPr>
                <w:rFonts w:hint="eastAsia" w:ascii="宋体" w:hAnsi="宋体" w:cs="Arial"/>
                <w:bCs/>
                <w:szCs w:val="21"/>
              </w:rPr>
              <w:t>要求的血透</w:t>
            </w:r>
            <w:r>
              <w:rPr>
                <w:rFonts w:ascii="宋体" w:hAnsi="宋体" w:cs="Arial"/>
                <w:bCs/>
                <w:szCs w:val="21"/>
              </w:rPr>
              <w:t>数据</w:t>
            </w:r>
            <w:r>
              <w:rPr>
                <w:rFonts w:hint="eastAsia" w:ascii="宋体" w:hAnsi="宋体" w:cs="Arial"/>
                <w:bCs/>
                <w:szCs w:val="21"/>
              </w:rPr>
              <w:t>改造及</w:t>
            </w:r>
            <w:r>
              <w:rPr>
                <w:rFonts w:ascii="宋体" w:hAnsi="宋体" w:cs="Arial"/>
                <w:bCs/>
                <w:szCs w:val="21"/>
              </w:rPr>
              <w:t>上报</w:t>
            </w:r>
            <w:r>
              <w:rPr>
                <w:rFonts w:hint="eastAsia" w:ascii="宋体" w:hAnsi="宋体" w:cs="Arial"/>
                <w:bCs/>
                <w:szCs w:val="21"/>
              </w:rPr>
              <w:t>，并在2020年12月30日前完成</w:t>
            </w:r>
            <w:r>
              <w:rPr>
                <w:rFonts w:ascii="宋体" w:hAnsi="宋体" w:cs="Arial"/>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455"/>
              <w:ind w:firstLine="210" w:firstLineChars="100"/>
              <w:rPr>
                <w:b/>
                <w:bCs/>
                <w:sz w:val="24"/>
              </w:rPr>
            </w:pPr>
            <w:r>
              <w:rPr>
                <w:rFonts w:hint="eastAsia" w:asciiTheme="minorEastAsia" w:hAnsiTheme="minorEastAsia"/>
                <w:szCs w:val="21"/>
              </w:rPr>
              <w:t>25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Cs w:val="21"/>
              </w:rPr>
            </w:pPr>
            <w:r>
              <w:rPr>
                <w:rFonts w:hint="eastAsia" w:asciiTheme="minorEastAsia" w:hAnsiTheme="minorEastAsia"/>
                <w:b/>
                <w:szCs w:val="21"/>
              </w:rPr>
              <w:t>▲互联互通</w:t>
            </w:r>
          </w:p>
        </w:tc>
        <w:tc>
          <w:tcPr>
            <w:tcW w:w="7877"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0" w:firstLineChars="200"/>
              <w:rPr>
                <w:rFonts w:cs="Arial" w:asciiTheme="minorEastAsia" w:hAnsiTheme="minorEastAsia"/>
                <w:bCs/>
                <w:color w:val="FF0000"/>
                <w:szCs w:val="21"/>
              </w:rPr>
            </w:pPr>
            <w:r>
              <w:rPr>
                <w:rFonts w:hint="eastAsia" w:cs="Arial" w:asciiTheme="minorEastAsia" w:hAnsiTheme="minorEastAsia"/>
                <w:bCs/>
                <w:szCs w:val="21"/>
              </w:rPr>
              <w:t>产品与医院的</w:t>
            </w:r>
            <w:r>
              <w:rPr>
                <w:rFonts w:hint="eastAsia" w:asciiTheme="minorEastAsia" w:hAnsiTheme="minorEastAsia"/>
                <w:bCs/>
                <w:szCs w:val="21"/>
              </w:rPr>
              <w:t>HIS</w:t>
            </w:r>
            <w:r>
              <w:rPr>
                <w:rFonts w:hint="eastAsia" w:cs="Arial" w:asciiTheme="minorEastAsia" w:hAnsiTheme="minorEastAsia"/>
                <w:bCs/>
                <w:szCs w:val="21"/>
              </w:rPr>
              <w:t>、LIS接口对接或与医院现有信息平台对接，单向拉取并自动导入患者基本信息、检验数据。</w:t>
            </w:r>
          </w:p>
          <w:p>
            <w:pPr>
              <w:tabs>
                <w:tab w:val="left" w:pos="900"/>
                <w:tab w:val="left" w:pos="3813"/>
              </w:tabs>
              <w:spacing w:line="360" w:lineRule="auto"/>
              <w:ind w:firstLine="420" w:firstLineChars="200"/>
              <w:rPr>
                <w:rFonts w:cs="Arial" w:asciiTheme="minorEastAsia" w:hAnsiTheme="minorEastAsia"/>
                <w:bCs/>
                <w:color w:val="FF0000"/>
                <w:szCs w:val="21"/>
              </w:rPr>
            </w:pPr>
            <w:r>
              <w:rPr>
                <w:rFonts w:hint="eastAsia" w:cs="Arial" w:asciiTheme="minorEastAsia" w:hAnsiTheme="minorEastAsia"/>
                <w:bCs/>
                <w:szCs w:val="21"/>
              </w:rPr>
              <w:t>血透系统所有数据均可与院内其他系统（包括但不限：检验系统、影像系统、心电系统、住院系统、床旁检测、传染病直报系统等）共享。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2" w:type="dxa"/>
            <w:vAlign w:val="center"/>
          </w:tcPr>
          <w:p>
            <w:pPr>
              <w:pStyle w:val="455"/>
              <w:ind w:firstLine="210" w:firstLineChars="100"/>
              <w:rPr>
                <w:b/>
                <w:bCs/>
                <w:sz w:val="24"/>
              </w:rPr>
            </w:pPr>
            <w:r>
              <w:rPr>
                <w:rFonts w:hint="eastAsia"/>
                <w:szCs w:val="21"/>
              </w:rPr>
              <w:t>26</w:t>
            </w:r>
          </w:p>
        </w:tc>
        <w:tc>
          <w:tcPr>
            <w:tcW w:w="1134" w:type="dxa"/>
            <w:vAlign w:val="center"/>
          </w:tcPr>
          <w:p>
            <w:pPr>
              <w:jc w:val="center"/>
              <w:rPr>
                <w:b/>
                <w:bCs/>
                <w:szCs w:val="21"/>
              </w:rPr>
            </w:pPr>
            <w:r>
              <w:rPr>
                <w:rFonts w:hint="eastAsia" w:asciiTheme="minorEastAsia" w:hAnsiTheme="minorEastAsia"/>
                <w:b/>
                <w:szCs w:val="21"/>
              </w:rPr>
              <w:t>▲</w:t>
            </w:r>
            <w:r>
              <w:rPr>
                <w:b/>
                <w:bCs/>
                <w:szCs w:val="21"/>
              </w:rPr>
              <w:t>系统集成</w:t>
            </w:r>
          </w:p>
        </w:tc>
        <w:tc>
          <w:tcPr>
            <w:tcW w:w="7877" w:type="dxa"/>
          </w:tcPr>
          <w:p>
            <w:pPr>
              <w:pStyle w:val="455"/>
              <w:ind w:firstLine="0" w:firstLineChars="0"/>
              <w:jc w:val="left"/>
              <w:rPr>
                <w:sz w:val="24"/>
              </w:rPr>
            </w:pPr>
            <w:r>
              <w:rPr>
                <w:rFonts w:hint="eastAsia" w:cs="Arial" w:asciiTheme="minorEastAsia" w:hAnsiTheme="minorEastAsia"/>
                <w:bCs/>
                <w:szCs w:val="21"/>
              </w:rPr>
              <w:t>支持电子数字证书认证，与医院使用CA系统进行对接，实现身份识别、电子签名和加密等功能。</w:t>
            </w:r>
          </w:p>
        </w:tc>
      </w:tr>
    </w:tbl>
    <w:p>
      <w:pPr>
        <w:tabs>
          <w:tab w:val="left" w:pos="408"/>
        </w:tabs>
        <w:spacing w:line="360" w:lineRule="auto"/>
        <w:jc w:val="left"/>
        <w:rPr>
          <w:rFonts w:ascii="宋体" w:hAnsi="宋体" w:cs="宋体"/>
          <w:color w:val="000000"/>
        </w:rPr>
      </w:pPr>
    </w:p>
    <w:p>
      <w:pPr>
        <w:spacing w:line="360" w:lineRule="auto"/>
        <w:rPr>
          <w:rFonts w:ascii="宋体" w:hAnsi="宋体" w:cs="宋体"/>
          <w:b/>
          <w:color w:val="000000"/>
          <w:sz w:val="28"/>
          <w:szCs w:val="28"/>
        </w:rPr>
      </w:pPr>
      <w:r>
        <w:rPr>
          <w:rFonts w:hint="eastAsia" w:ascii="宋体" w:hAnsi="宋体" w:cs="宋体"/>
          <w:b/>
          <w:color w:val="000000"/>
          <w:sz w:val="28"/>
          <w:szCs w:val="28"/>
        </w:rPr>
        <w:t>三、项目商务要求</w:t>
      </w:r>
    </w:p>
    <w:bookmarkEnd w:id="2"/>
    <w:bookmarkEnd w:id="3"/>
    <w:bookmarkEnd w:id="4"/>
    <w:bookmarkEnd w:id="5"/>
    <w:p>
      <w:pPr>
        <w:rPr>
          <w:rFonts w:ascii="宋体" w:hAnsi="宋体"/>
          <w:kern w:val="0"/>
          <w:szCs w:val="21"/>
        </w:rPr>
      </w:pPr>
      <w:bookmarkStart w:id="6" w:name="_Toc45031955"/>
      <w:r>
        <w:rPr>
          <w:rFonts w:hint="eastAsia" w:ascii="宋体" w:hAnsi="宋体"/>
          <w:kern w:val="0"/>
          <w:szCs w:val="21"/>
        </w:rPr>
        <w:t>完成期：自签订合同起60个工作日。</w:t>
      </w:r>
    </w:p>
    <w:p>
      <w:pPr>
        <w:rPr>
          <w:rFonts w:ascii="宋体" w:hAnsi="宋体"/>
          <w:kern w:val="0"/>
          <w:szCs w:val="21"/>
        </w:rPr>
      </w:pPr>
      <w:r>
        <w:rPr>
          <w:rFonts w:hint="eastAsia" w:ascii="宋体" w:hAnsi="宋体"/>
          <w:kern w:val="0"/>
          <w:szCs w:val="21"/>
        </w:rPr>
        <w:t>免费维保期：3年</w:t>
      </w:r>
    </w:p>
    <w:p>
      <w:pPr>
        <w:rPr>
          <w:rFonts w:ascii="宋体" w:hAnsi="宋体"/>
          <w:kern w:val="0"/>
          <w:szCs w:val="21"/>
        </w:rPr>
      </w:pPr>
      <w:r>
        <w:rPr>
          <w:rFonts w:hint="eastAsia" w:ascii="宋体" w:hAnsi="宋体"/>
          <w:kern w:val="0"/>
          <w:szCs w:val="21"/>
        </w:rPr>
        <w:t>维护费：超出维保年限的维保费用不得高于软件总金额4%。</w:t>
      </w:r>
    </w:p>
    <w:p>
      <w:r>
        <w:rPr>
          <w:rFonts w:hint="eastAsia"/>
        </w:rPr>
        <w:br w:type="page"/>
      </w:r>
    </w:p>
    <w:p>
      <w:pPr>
        <w:pStyle w:val="2"/>
      </w:pPr>
      <w:r>
        <w:rPr>
          <w:rFonts w:hint="eastAsia"/>
        </w:rPr>
        <w:t>第三章  投标文件初审</w:t>
      </w:r>
      <w:bookmarkEnd w:id="6"/>
    </w:p>
    <w:p>
      <w:pPr>
        <w:autoSpaceDE w:val="0"/>
        <w:autoSpaceDN w:val="0"/>
        <w:adjustRightInd w:val="0"/>
        <w:spacing w:line="360" w:lineRule="auto"/>
        <w:ind w:firstLine="480" w:firstLineChars="200"/>
        <w:jc w:val="left"/>
        <w:rPr>
          <w:rFonts w:ascii="仿宋_GB2312" w:eastAsia="仿宋_GB2312"/>
          <w:sz w:val="24"/>
        </w:rPr>
      </w:pP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2、</w:t>
      </w:r>
      <w:r>
        <w:rPr>
          <w:rFonts w:hint="eastAsia" w:asciiTheme="minorEastAsia" w:hAnsiTheme="minorEastAsia" w:eastAsiaTheme="minorEastAsia"/>
          <w:snapToGrid w:val="0"/>
        </w:rPr>
        <w:t>投标人被列入失信被执行人、重大税收违法案件当事人名单或政府采购严重违法失信行为记录名单的</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3、投标文件有关内容未按招标文件要求加盖投标人印章、或未经法定代表人或其委托代理人签字（或盖章）。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4、招标项目完成期或交货期未满足招标文件要求的。</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10、投标人低于成本报价竞标的。</w:t>
      </w:r>
    </w:p>
    <w:p>
      <w:pPr>
        <w:adjustRightInd w:val="0"/>
        <w:spacing w:line="360" w:lineRule="auto"/>
        <w:rPr>
          <w:rFonts w:ascii="宋体" w:hAnsi="宋体"/>
          <w:snapToGrid w:val="0"/>
          <w:kern w:val="0"/>
        </w:rPr>
      </w:pPr>
      <w:r>
        <w:rPr>
          <w:rFonts w:hint="eastAsia" w:ascii="宋体" w:hAnsi="宋体"/>
          <w:snapToGrid w:val="0"/>
          <w:kern w:val="0"/>
        </w:rPr>
        <w:t>11、投标文件附有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12、投标违规行为：如以他人名义竞标、串通投标或者以其他弄虚作假方式投标的。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13、</w:t>
      </w:r>
      <w:r>
        <w:rPr>
          <w:rFonts w:hint="eastAsia" w:ascii="宋体" w:hAnsi="宋体"/>
          <w:bCs/>
          <w:szCs w:val="21"/>
        </w:rPr>
        <w:t>投标人的投标总价超过采购控制金额（最高投标限价）的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14、法律法规规定的其它情形。</w:t>
      </w:r>
    </w:p>
    <w:p/>
    <w:p/>
    <w:p/>
    <w:p/>
    <w:p>
      <w:pPr>
        <w:pStyle w:val="2"/>
      </w:pPr>
      <w:bookmarkStart w:id="7" w:name="_Toc45031956"/>
      <w:r>
        <w:rPr>
          <w:rFonts w:hint="eastAsia"/>
        </w:rPr>
        <w:t>第四章  评标方法和标准</w:t>
      </w:r>
      <w:bookmarkEnd w:id="7"/>
    </w:p>
    <w:p/>
    <w:p>
      <w:pPr>
        <w:pStyle w:val="4"/>
        <w:spacing w:before="0" w:after="0"/>
      </w:pPr>
      <w:bookmarkStart w:id="8" w:name="_Toc44690702"/>
      <w:bookmarkStart w:id="9" w:name="_Toc44690429"/>
      <w:bookmarkStart w:id="10" w:name="_Toc44691393"/>
      <w:bookmarkStart w:id="11" w:name="_Toc45031957"/>
      <w:bookmarkStart w:id="12" w:name="_Toc44691161"/>
      <w:r>
        <w:rPr>
          <w:rFonts w:hint="eastAsia"/>
        </w:rPr>
        <w:t>一、</w:t>
      </w:r>
      <w:r>
        <w:t>评标方法</w:t>
      </w:r>
      <w:bookmarkEnd w:id="8"/>
      <w:bookmarkEnd w:id="9"/>
      <w:bookmarkEnd w:id="10"/>
      <w:bookmarkEnd w:id="11"/>
      <w:bookmarkEnd w:id="12"/>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不适用评定分离/□评定分离（定标方法：自定法）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中标人数量：1名，中标候选人数量：3名。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若评审得分相同，则按投标报价由低到高顺序排列；若评审得分及投标报价均相同，则按技术服务优劣顺序排列（即按技术标得分由高到低顺序排列）；以上均相同的由评标委员会抽签决定排序。</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auto"/>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作为中标候选人。</w:t>
      </w:r>
    </w:p>
    <w:p>
      <w:pPr>
        <w:spacing w:line="360" w:lineRule="auto"/>
        <w:ind w:firstLine="424" w:firstLineChars="202"/>
        <w:rPr>
          <w:rFonts w:asciiTheme="minorEastAsia" w:hAnsiTheme="minorEastAsia" w:eastAsiaTheme="minorEastAsia"/>
        </w:rPr>
      </w:pPr>
    </w:p>
    <w:p>
      <w:pPr>
        <w:pStyle w:val="4"/>
        <w:spacing w:before="0" w:after="0"/>
      </w:pPr>
      <w:bookmarkStart w:id="13" w:name="_Toc45031958"/>
      <w:r>
        <w:rPr>
          <w:rFonts w:hint="eastAsia"/>
        </w:rPr>
        <w:t>二、评标标准</w:t>
      </w:r>
      <w:bookmarkEnd w:id="13"/>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bookmarkStart w:id="14" w:name="_Toc45031959"/>
            <w:bookmarkStart w:id="15" w:name="_Toc44691162"/>
            <w:bookmarkStart w:id="16" w:name="_Toc44691394"/>
            <w:bookmarkStart w:id="17" w:name="_Toc44690703"/>
            <w:bookmarkStart w:id="18" w:name="_Toc44690430"/>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一、价格标</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4" w:hRule="atLeast"/>
          <w:jc w:val="center"/>
        </w:trPr>
        <w:tc>
          <w:tcPr>
            <w:tcW w:w="8559" w:type="dxa"/>
            <w:gridSpan w:val="4"/>
            <w:vAlign w:val="center"/>
          </w:tcPr>
          <w:p>
            <w:pPr>
              <w:pStyle w:val="45"/>
              <w:spacing w:before="0" w:beforeAutospacing="0" w:after="0" w:afterAutospacing="0" w:line="360" w:lineRule="exact"/>
              <w:ind w:left="420" w:hanging="420"/>
              <w:rPr>
                <w:rFonts w:cs="仿宋"/>
                <w:b/>
                <w:bCs/>
                <w:sz w:val="21"/>
                <w:szCs w:val="21"/>
              </w:rPr>
            </w:pPr>
            <w:r>
              <w:rPr>
                <w:rFonts w:hint="eastAsia" w:cs="仿宋" w:asciiTheme="minorEastAsia" w:hAnsiTheme="minorEastAsia" w:eastAsiaTheme="minorEastAsia"/>
                <w:kern w:val="2"/>
                <w:sz w:val="21"/>
                <w:szCs w:val="21"/>
              </w:rPr>
              <w:t>价格分采用低价优先法计算，计算公式如下：</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投标报价得分 = Z/Sn ×20</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当价格分＜0时，取0。 </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其中：</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Z </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kern w:val="2"/>
                <w:sz w:val="21"/>
                <w:szCs w:val="21"/>
              </w:rPr>
              <w:t>评标基准价，即通过资格性审查和符合性审查且投标价格最低的投标报价。</w:t>
            </w:r>
          </w:p>
          <w:p>
            <w:pPr>
              <w:autoSpaceDE w:val="0"/>
              <w:autoSpaceDN w:val="0"/>
              <w:adjustRightInd w:val="0"/>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Sn ---投标报价，即通过资格性审查和符合性审查的投标报价。</w:t>
            </w:r>
          </w:p>
          <w:p>
            <w:pPr>
              <w:autoSpaceDE w:val="0"/>
              <w:autoSpaceDN w:val="0"/>
              <w:adjustRightInd w:val="0"/>
              <w:spacing w:line="360" w:lineRule="exact"/>
              <w:jc w:val="left"/>
              <w:rPr>
                <w:rFonts w:ascii="宋体" w:hAnsi="宋体"/>
                <w:b/>
                <w:bCs/>
                <w:snapToGrid w:val="0"/>
                <w:kern w:val="0"/>
              </w:rPr>
            </w:pPr>
            <w:r>
              <w:rPr>
                <w:rFonts w:hint="eastAsia" w:ascii="宋体" w:hAnsi="宋体"/>
                <w:b/>
                <w:snapToGrid w:val="0"/>
                <w:kern w:val="0"/>
                <w:szCs w:val="21"/>
              </w:rPr>
              <w:t>注：对于符合 “</w:t>
            </w:r>
            <w:r>
              <w:rPr>
                <w:rFonts w:hint="eastAsia" w:ascii="宋体" w:hAnsi="宋体"/>
                <w:b/>
                <w:snapToGrid w:val="0"/>
                <w:kern w:val="0"/>
              </w:rPr>
              <w:t>政府采购优惠政策</w:t>
            </w:r>
            <w:r>
              <w:rPr>
                <w:rFonts w:hint="eastAsia" w:ascii="宋体" w:hAnsi="宋体"/>
                <w:b/>
                <w:bCs/>
                <w:snapToGrid w:val="0"/>
                <w:kern w:val="0"/>
              </w:rPr>
              <w:t>”的投标，以调整后的价格计算评标基准价和投标报价。</w:t>
            </w:r>
          </w:p>
          <w:p>
            <w:pPr>
              <w:pStyle w:val="45"/>
              <w:spacing w:before="0" w:beforeAutospacing="0" w:after="0" w:afterAutospacing="0" w:line="360" w:lineRule="exact"/>
              <w:rPr>
                <w:rFonts w:ascii="宋体" w:hAnsi="宋体" w:cs="仿宋"/>
                <w:szCs w:val="21"/>
              </w:rPr>
            </w:pPr>
            <w:r>
              <w:rPr>
                <w:rFonts w:hint="eastAsia" w:ascii="宋体" w:hAnsi="宋体" w:cs="仿宋"/>
                <w:kern w:val="2"/>
                <w:sz w:val="21"/>
                <w:szCs w:val="21"/>
              </w:rPr>
              <w:t>优惠主体资格的认定资料为：</w:t>
            </w:r>
            <w:r>
              <w:rPr>
                <w:rFonts w:hint="eastAsia" w:cs="仿宋" w:asciiTheme="minorEastAsia" w:hAnsiTheme="minorEastAsia" w:eastAsiaTheme="minorEastAsia"/>
                <w:kern w:val="2"/>
                <w:sz w:val="21"/>
                <w:szCs w:val="21"/>
              </w:rPr>
              <w:t>按“第七章 投标文件格式”</w:t>
            </w:r>
            <w:r>
              <w:rPr>
                <w:rFonts w:hint="eastAsia" w:ascii="宋体" w:hAnsi="宋体" w:cs="仿宋"/>
                <w:kern w:val="2"/>
                <w:sz w:val="21"/>
                <w:szCs w:val="21"/>
              </w:rPr>
              <w:t>要求提供《列入政府优先采购清单的投标产品一览表》及相关证明材料、《中小企业声明函》、《残疾人福利性单位声明函》及监狱企业证明文件。</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二、技术标</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pStyle w:val="45"/>
              <w:adjustRightInd w:val="0"/>
              <w:snapToGrid w:val="0"/>
              <w:spacing w:before="0" w:beforeAutospacing="0" w:after="0" w:afterAutospacing="0" w:line="360" w:lineRule="auto"/>
              <w:jc w:val="center"/>
              <w:rPr>
                <w:rFonts w:ascii="宋体" w:hAnsi="宋体" w:cs="仿宋"/>
                <w:szCs w:val="21"/>
              </w:rPr>
            </w:pPr>
            <w:r>
              <w:rPr>
                <w:rFonts w:hint="eastAsia" w:cs="仿宋_GB2312"/>
                <w:kern w:val="2"/>
                <w:sz w:val="21"/>
                <w:szCs w:val="21"/>
              </w:rPr>
              <w:t>软件著作权</w:t>
            </w:r>
          </w:p>
        </w:tc>
        <w:tc>
          <w:tcPr>
            <w:tcW w:w="709" w:type="dxa"/>
            <w:vAlign w:val="center"/>
          </w:tcPr>
          <w:p>
            <w:pPr>
              <w:pStyle w:val="45"/>
              <w:adjustRightInd w:val="0"/>
              <w:snapToGrid w:val="0"/>
              <w:spacing w:before="0" w:beforeAutospacing="0" w:after="0" w:afterAutospacing="0" w:line="360" w:lineRule="auto"/>
              <w:jc w:val="center"/>
              <w:rPr>
                <w:rFonts w:ascii="宋体" w:hAnsi="宋体" w:cs="仿宋"/>
                <w:szCs w:val="21"/>
              </w:rPr>
            </w:pPr>
            <w:r>
              <w:rPr>
                <w:rFonts w:cs="仿宋_GB2312"/>
                <w:kern w:val="2"/>
                <w:sz w:val="21"/>
                <w:szCs w:val="21"/>
              </w:rPr>
              <w:t>1</w:t>
            </w:r>
          </w:p>
        </w:tc>
        <w:tc>
          <w:tcPr>
            <w:tcW w:w="5953" w:type="dxa"/>
            <w:vAlign w:val="center"/>
          </w:tcPr>
          <w:p>
            <w:pPr>
              <w:adjustRightInd w:val="0"/>
              <w:snapToGrid w:val="0"/>
              <w:spacing w:line="360" w:lineRule="auto"/>
              <w:rPr>
                <w:rFonts w:ascii="宋体" w:hAnsi="宋体" w:cs="仿宋"/>
                <w:szCs w:val="21"/>
              </w:rPr>
            </w:pPr>
            <w:r>
              <w:rPr>
                <w:rFonts w:hint="eastAsia" w:ascii="宋体" w:hAnsi="宋体" w:cs="仿宋_GB2312"/>
                <w:szCs w:val="21"/>
              </w:rPr>
              <w:t>投标人或生产厂商</w:t>
            </w:r>
            <w:r>
              <w:rPr>
                <w:rFonts w:hint="eastAsia" w:ascii="宋体" w:hAnsi="宋体" w:cs="仿宋_GB2312"/>
                <w:kern w:val="0"/>
                <w:szCs w:val="21"/>
              </w:rPr>
              <w:t>提供血透</w:t>
            </w:r>
            <w:r>
              <w:rPr>
                <w:rFonts w:ascii="宋体" w:hAnsi="宋体" w:cs="仿宋_GB2312"/>
                <w:kern w:val="0"/>
                <w:szCs w:val="21"/>
              </w:rPr>
              <w:t>管理</w:t>
            </w:r>
            <w:r>
              <w:rPr>
                <w:rFonts w:hint="eastAsia" w:ascii="宋体" w:hAnsi="宋体" w:cs="仿宋_GB2312"/>
                <w:kern w:val="0"/>
                <w:szCs w:val="21"/>
              </w:rPr>
              <w:t>系统软件著作权的，得</w:t>
            </w:r>
            <w:r>
              <w:rPr>
                <w:rFonts w:ascii="宋体" w:hAnsi="宋体" w:cs="仿宋_GB2312"/>
                <w:kern w:val="0"/>
                <w:szCs w:val="21"/>
              </w:rPr>
              <w:t>1</w:t>
            </w:r>
            <w:r>
              <w:rPr>
                <w:rFonts w:hint="eastAsia" w:ascii="宋体" w:hAnsi="宋体" w:cs="仿宋_GB2312"/>
                <w:kern w:val="0"/>
                <w:szCs w:val="21"/>
              </w:rPr>
              <w:t>分。（提供血透软件著作权证书复印件并加盖公章）</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tcBorders>
              <w:bottom w:val="single" w:color="auto" w:sz="4" w:space="0"/>
            </w:tcBorders>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tcBorders>
              <w:bottom w:val="single" w:color="auto" w:sz="4" w:space="0"/>
            </w:tcBorders>
            <w:vAlign w:val="center"/>
          </w:tcPr>
          <w:p>
            <w:pPr>
              <w:pStyle w:val="45"/>
              <w:adjustRightInd w:val="0"/>
              <w:snapToGrid w:val="0"/>
              <w:spacing w:before="0" w:beforeAutospacing="0" w:after="0" w:afterAutospacing="0" w:line="360" w:lineRule="auto"/>
              <w:jc w:val="center"/>
              <w:rPr>
                <w:rFonts w:ascii="宋体" w:hAnsi="宋体" w:cs="仿宋"/>
                <w:szCs w:val="21"/>
              </w:rPr>
            </w:pPr>
            <w:r>
              <w:rPr>
                <w:rFonts w:hint="eastAsia" w:cs="仿宋_GB2312"/>
                <w:kern w:val="2"/>
                <w:sz w:val="21"/>
                <w:szCs w:val="21"/>
              </w:rPr>
              <w:t>软件系统证书</w:t>
            </w:r>
          </w:p>
        </w:tc>
        <w:tc>
          <w:tcPr>
            <w:tcW w:w="709" w:type="dxa"/>
            <w:tcBorders>
              <w:bottom w:val="single" w:color="auto" w:sz="4" w:space="0"/>
            </w:tcBorders>
            <w:vAlign w:val="center"/>
          </w:tcPr>
          <w:p>
            <w:pPr>
              <w:pStyle w:val="45"/>
              <w:adjustRightInd w:val="0"/>
              <w:snapToGrid w:val="0"/>
              <w:spacing w:before="0" w:beforeAutospacing="0" w:after="0" w:afterAutospacing="0" w:line="360" w:lineRule="auto"/>
              <w:jc w:val="center"/>
              <w:rPr>
                <w:rFonts w:ascii="宋体" w:hAnsi="宋体" w:cs="仿宋"/>
                <w:szCs w:val="21"/>
              </w:rPr>
            </w:pPr>
            <w:r>
              <w:rPr>
                <w:rFonts w:cs="仿宋_GB2312"/>
                <w:kern w:val="2"/>
                <w:sz w:val="21"/>
                <w:szCs w:val="21"/>
              </w:rPr>
              <w:t>1</w:t>
            </w:r>
          </w:p>
        </w:tc>
        <w:tc>
          <w:tcPr>
            <w:tcW w:w="5953" w:type="dxa"/>
            <w:tcBorders>
              <w:bottom w:val="single" w:color="auto" w:sz="4" w:space="0"/>
            </w:tcBorders>
            <w:vAlign w:val="center"/>
          </w:tcPr>
          <w:p>
            <w:pPr>
              <w:adjustRightInd w:val="0"/>
              <w:snapToGrid w:val="0"/>
              <w:spacing w:line="360" w:lineRule="auto"/>
              <w:rPr>
                <w:rFonts w:ascii="宋体" w:hAnsi="宋体" w:cs="仿宋"/>
                <w:szCs w:val="21"/>
              </w:rPr>
            </w:pPr>
            <w:r>
              <w:rPr>
                <w:rFonts w:hint="eastAsia" w:ascii="宋体" w:hAnsi="宋体" w:cs="仿宋_GB2312"/>
                <w:szCs w:val="21"/>
              </w:rPr>
              <w:t>投标人或生产厂商</w:t>
            </w:r>
            <w:r>
              <w:rPr>
                <w:rFonts w:hint="eastAsia" w:ascii="宋体" w:hAnsi="宋体" w:cs="仿宋_GB2312"/>
                <w:kern w:val="0"/>
                <w:szCs w:val="21"/>
              </w:rPr>
              <w:t>具有软件行业协会认证的血透</w:t>
            </w:r>
            <w:r>
              <w:rPr>
                <w:rFonts w:ascii="宋体" w:hAnsi="宋体" w:cs="仿宋_GB2312"/>
                <w:kern w:val="0"/>
                <w:szCs w:val="21"/>
              </w:rPr>
              <w:t>管理</w:t>
            </w:r>
            <w:r>
              <w:rPr>
                <w:rFonts w:hint="eastAsia" w:ascii="宋体" w:hAnsi="宋体" w:cs="仿宋_GB2312"/>
                <w:kern w:val="0"/>
                <w:szCs w:val="21"/>
              </w:rPr>
              <w:t>系统软件系统证书的，得</w:t>
            </w:r>
            <w:r>
              <w:rPr>
                <w:rFonts w:ascii="宋体" w:hAnsi="宋体" w:cs="仿宋_GB2312"/>
                <w:kern w:val="0"/>
                <w:szCs w:val="21"/>
              </w:rPr>
              <w:t>1</w:t>
            </w:r>
            <w:r>
              <w:rPr>
                <w:rFonts w:hint="eastAsia" w:ascii="宋体" w:hAnsi="宋体" w:cs="仿宋_GB2312"/>
                <w:kern w:val="0"/>
                <w:szCs w:val="21"/>
              </w:rPr>
              <w:t>分。（提供软件系统证书复印件并加盖公章）</w:t>
            </w:r>
          </w:p>
        </w:tc>
        <w:tc>
          <w:tcPr>
            <w:tcW w:w="1187" w:type="dxa"/>
            <w:tcBorders>
              <w:bottom w:val="single" w:color="auto" w:sz="4" w:space="0"/>
            </w:tcBorders>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754"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3</w:t>
            </w:r>
          </w:p>
        </w:tc>
        <w:tc>
          <w:tcPr>
            <w:tcW w:w="1143" w:type="dxa"/>
            <w:tcBorders>
              <w:top w:val="single" w:color="auto" w:sz="4" w:space="0"/>
              <w:bottom w:val="single" w:color="auto" w:sz="4" w:space="0"/>
            </w:tcBorders>
            <w:vAlign w:val="center"/>
          </w:tcPr>
          <w:p>
            <w:pPr>
              <w:pStyle w:val="45"/>
              <w:adjustRightInd w:val="0"/>
              <w:snapToGrid w:val="0"/>
              <w:spacing w:before="0" w:beforeAutospacing="0" w:after="0" w:afterAutospacing="0" w:line="360" w:lineRule="auto"/>
              <w:jc w:val="center"/>
              <w:rPr>
                <w:rFonts w:ascii="宋体" w:hAnsi="宋体" w:cs="宋体"/>
                <w:szCs w:val="21"/>
              </w:rPr>
            </w:pPr>
            <w:r>
              <w:rPr>
                <w:rFonts w:hint="eastAsia" w:cs="仿宋_GB2312"/>
                <w:kern w:val="2"/>
                <w:sz w:val="21"/>
                <w:szCs w:val="21"/>
              </w:rPr>
              <w:t>互联互通改造能力</w:t>
            </w:r>
          </w:p>
        </w:tc>
        <w:tc>
          <w:tcPr>
            <w:tcW w:w="709" w:type="dxa"/>
            <w:tcBorders>
              <w:top w:val="single" w:color="auto" w:sz="4" w:space="0"/>
              <w:bottom w:val="single" w:color="auto" w:sz="4" w:space="0"/>
            </w:tcBorders>
            <w:vAlign w:val="center"/>
          </w:tcPr>
          <w:p>
            <w:pPr>
              <w:snapToGrid w:val="0"/>
              <w:spacing w:line="360" w:lineRule="exact"/>
              <w:jc w:val="center"/>
              <w:rPr>
                <w:rFonts w:ascii="宋体" w:hAnsi="宋体" w:cs="仿宋"/>
                <w:szCs w:val="21"/>
              </w:rPr>
            </w:pPr>
            <w:r>
              <w:rPr>
                <w:rFonts w:ascii="宋体" w:hAnsi="宋体"/>
                <w:szCs w:val="21"/>
              </w:rPr>
              <w:t>4</w:t>
            </w:r>
          </w:p>
        </w:tc>
        <w:tc>
          <w:tcPr>
            <w:tcW w:w="5953" w:type="dxa"/>
            <w:tcBorders>
              <w:top w:val="single" w:color="auto" w:sz="4" w:space="0"/>
              <w:bottom w:val="single" w:color="auto" w:sz="4" w:space="0"/>
            </w:tcBorders>
            <w:vAlign w:val="center"/>
          </w:tcPr>
          <w:p>
            <w:pPr>
              <w:pStyle w:val="45"/>
              <w:adjustRightInd w:val="0"/>
              <w:snapToGrid w:val="0"/>
              <w:spacing w:before="0" w:beforeAutospacing="0" w:after="0" w:afterAutospacing="0" w:line="360" w:lineRule="auto"/>
              <w:jc w:val="both"/>
              <w:rPr>
                <w:rFonts w:cs="仿宋_GB2312"/>
                <w:kern w:val="2"/>
                <w:sz w:val="21"/>
                <w:szCs w:val="21"/>
              </w:rPr>
            </w:pPr>
            <w:r>
              <w:rPr>
                <w:rFonts w:hint="eastAsia" w:cs="仿宋_GB2312"/>
                <w:kern w:val="2"/>
                <w:sz w:val="21"/>
                <w:szCs w:val="21"/>
              </w:rPr>
              <w:t>为配合国家互联互通等级评审要求，投标人或生产厂商需提供相关血透系统参与医院互联互通评级相关证明，能提供参与互联互通五级及以上评审的得</w:t>
            </w:r>
            <w:r>
              <w:rPr>
                <w:rFonts w:cs="仿宋_GB2312"/>
                <w:kern w:val="2"/>
                <w:sz w:val="21"/>
                <w:szCs w:val="21"/>
              </w:rPr>
              <w:t>4</w:t>
            </w:r>
            <w:r>
              <w:rPr>
                <w:rFonts w:hint="eastAsia" w:cs="仿宋_GB2312"/>
                <w:kern w:val="2"/>
                <w:sz w:val="21"/>
                <w:szCs w:val="21"/>
              </w:rPr>
              <w:t>分，四级得</w:t>
            </w:r>
            <w:r>
              <w:rPr>
                <w:rFonts w:cs="仿宋_GB2312"/>
                <w:kern w:val="2"/>
                <w:sz w:val="21"/>
                <w:szCs w:val="21"/>
              </w:rPr>
              <w:t>1</w:t>
            </w:r>
            <w:r>
              <w:rPr>
                <w:rFonts w:hint="eastAsia" w:cs="仿宋_GB2312"/>
                <w:kern w:val="2"/>
                <w:sz w:val="21"/>
                <w:szCs w:val="21"/>
              </w:rPr>
              <w:t>分，三级得</w:t>
            </w:r>
            <w:r>
              <w:rPr>
                <w:rFonts w:cs="仿宋_GB2312"/>
                <w:kern w:val="2"/>
                <w:sz w:val="21"/>
                <w:szCs w:val="21"/>
              </w:rPr>
              <w:t>0.5</w:t>
            </w:r>
            <w:r>
              <w:rPr>
                <w:rFonts w:hint="eastAsia" w:cs="仿宋_GB2312"/>
                <w:kern w:val="2"/>
                <w:sz w:val="21"/>
                <w:szCs w:val="21"/>
              </w:rPr>
              <w:t>分，其余不得分。</w:t>
            </w:r>
          </w:p>
          <w:p>
            <w:pPr>
              <w:pStyle w:val="45"/>
              <w:adjustRightInd w:val="0"/>
              <w:snapToGrid w:val="0"/>
              <w:spacing w:before="0" w:beforeAutospacing="0" w:after="0" w:afterAutospacing="0" w:line="360" w:lineRule="auto"/>
              <w:jc w:val="both"/>
              <w:rPr>
                <w:rFonts w:ascii="宋体" w:hAnsi="宋体" w:cs="仿宋"/>
                <w:szCs w:val="21"/>
              </w:rPr>
            </w:pPr>
            <w:r>
              <w:rPr>
                <w:rFonts w:hint="eastAsia" w:cs="仿宋_GB2312"/>
                <w:b/>
                <w:kern w:val="2"/>
                <w:sz w:val="21"/>
                <w:szCs w:val="21"/>
              </w:rPr>
              <w:t>证明文件</w:t>
            </w:r>
            <w:r>
              <w:rPr>
                <w:rFonts w:hint="eastAsia" w:cs="仿宋_GB2312"/>
                <w:kern w:val="2"/>
                <w:sz w:val="21"/>
                <w:szCs w:val="21"/>
              </w:rPr>
              <w:t>：1、中标通知书；2、该医院血透项目合同及项目验收报告；3、国家卫生健康委统计信息中心颁布的医院过评证明；4、医院出具的血透参评证明</w:t>
            </w:r>
          </w:p>
        </w:tc>
        <w:tc>
          <w:tcPr>
            <w:tcW w:w="1187" w:type="dxa"/>
            <w:tcBorders>
              <w:top w:val="single" w:color="auto" w:sz="4" w:space="0"/>
              <w:bottom w:val="single" w:color="auto" w:sz="4" w:space="0"/>
            </w:tcBorders>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4" w:hRule="atLeast"/>
          <w:jc w:val="center"/>
        </w:trPr>
        <w:tc>
          <w:tcPr>
            <w:tcW w:w="754"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4</w:t>
            </w:r>
          </w:p>
        </w:tc>
        <w:tc>
          <w:tcPr>
            <w:tcW w:w="1143" w:type="dxa"/>
            <w:tcBorders>
              <w:top w:val="single" w:color="auto" w:sz="4" w:space="0"/>
              <w:bottom w:val="single" w:color="auto" w:sz="4" w:space="0"/>
            </w:tcBorders>
            <w:vAlign w:val="center"/>
          </w:tcPr>
          <w:p>
            <w:pPr>
              <w:pStyle w:val="45"/>
              <w:adjustRightInd w:val="0"/>
              <w:snapToGrid w:val="0"/>
              <w:spacing w:before="0" w:beforeAutospacing="0" w:after="0" w:afterAutospacing="0" w:line="360" w:lineRule="auto"/>
              <w:jc w:val="center"/>
              <w:rPr>
                <w:rFonts w:ascii="宋体" w:hAnsi="宋体" w:cs="宋体"/>
                <w:szCs w:val="21"/>
              </w:rPr>
            </w:pPr>
            <w:r>
              <w:rPr>
                <w:rFonts w:hint="eastAsia" w:cs="仿宋_GB2312"/>
                <w:kern w:val="2"/>
                <w:sz w:val="21"/>
                <w:szCs w:val="21"/>
              </w:rPr>
              <w:t>电子病历改造能力</w:t>
            </w:r>
          </w:p>
        </w:tc>
        <w:tc>
          <w:tcPr>
            <w:tcW w:w="709" w:type="dxa"/>
            <w:tcBorders>
              <w:top w:val="single" w:color="auto" w:sz="4" w:space="0"/>
              <w:bottom w:val="single" w:color="auto" w:sz="4" w:space="0"/>
            </w:tcBorders>
            <w:vAlign w:val="center"/>
          </w:tcPr>
          <w:p>
            <w:pPr>
              <w:snapToGrid w:val="0"/>
              <w:spacing w:line="360" w:lineRule="exact"/>
              <w:jc w:val="center"/>
              <w:rPr>
                <w:rFonts w:ascii="宋体" w:hAnsi="宋体" w:cs="仿宋"/>
                <w:szCs w:val="21"/>
              </w:rPr>
            </w:pPr>
            <w:r>
              <w:rPr>
                <w:rFonts w:ascii="宋体" w:hAnsi="宋体"/>
                <w:szCs w:val="21"/>
              </w:rPr>
              <w:t>4</w:t>
            </w:r>
          </w:p>
        </w:tc>
        <w:tc>
          <w:tcPr>
            <w:tcW w:w="5953" w:type="dxa"/>
            <w:tcBorders>
              <w:top w:val="single" w:color="auto" w:sz="4" w:space="0"/>
              <w:bottom w:val="single" w:color="auto" w:sz="4" w:space="0"/>
            </w:tcBorders>
            <w:vAlign w:val="center"/>
          </w:tcPr>
          <w:p>
            <w:pPr>
              <w:pStyle w:val="45"/>
              <w:adjustRightInd w:val="0"/>
              <w:snapToGrid w:val="0"/>
              <w:spacing w:before="0" w:beforeAutospacing="0" w:after="0" w:afterAutospacing="0" w:line="360" w:lineRule="auto"/>
              <w:jc w:val="both"/>
              <w:rPr>
                <w:rFonts w:cs="仿宋_GB2312"/>
                <w:kern w:val="2"/>
                <w:sz w:val="21"/>
                <w:szCs w:val="21"/>
              </w:rPr>
            </w:pPr>
            <w:r>
              <w:rPr>
                <w:rFonts w:hint="eastAsia" w:cs="仿宋_GB2312"/>
                <w:kern w:val="2"/>
                <w:sz w:val="21"/>
                <w:szCs w:val="21"/>
              </w:rPr>
              <w:t>为配合国家电子病历等级评审要求，投标人或生产厂商需提供相关血透系统参与医院电子病历评级相关证明，能提供参与电子病历5级及以上证明的得</w:t>
            </w:r>
            <w:r>
              <w:rPr>
                <w:rFonts w:cs="仿宋_GB2312"/>
                <w:kern w:val="2"/>
                <w:sz w:val="21"/>
                <w:szCs w:val="21"/>
              </w:rPr>
              <w:t>4</w:t>
            </w:r>
            <w:r>
              <w:rPr>
                <w:rFonts w:hint="eastAsia" w:cs="仿宋_GB2312"/>
                <w:kern w:val="2"/>
                <w:sz w:val="21"/>
                <w:szCs w:val="21"/>
              </w:rPr>
              <w:t>分，四级得</w:t>
            </w:r>
            <w:r>
              <w:rPr>
                <w:rFonts w:cs="仿宋_GB2312"/>
                <w:kern w:val="2"/>
                <w:sz w:val="21"/>
                <w:szCs w:val="21"/>
              </w:rPr>
              <w:t>1</w:t>
            </w:r>
            <w:r>
              <w:rPr>
                <w:rFonts w:hint="eastAsia" w:cs="仿宋_GB2312"/>
                <w:kern w:val="2"/>
                <w:sz w:val="21"/>
                <w:szCs w:val="21"/>
              </w:rPr>
              <w:t>分，三级得</w:t>
            </w:r>
            <w:r>
              <w:rPr>
                <w:rFonts w:cs="仿宋_GB2312"/>
                <w:kern w:val="2"/>
                <w:sz w:val="21"/>
                <w:szCs w:val="21"/>
              </w:rPr>
              <w:t>0.5</w:t>
            </w:r>
            <w:r>
              <w:rPr>
                <w:rFonts w:hint="eastAsia" w:cs="仿宋_GB2312"/>
                <w:kern w:val="2"/>
                <w:sz w:val="21"/>
                <w:szCs w:val="21"/>
              </w:rPr>
              <w:t>分，其余不得分。</w:t>
            </w:r>
          </w:p>
          <w:p>
            <w:pPr>
              <w:pStyle w:val="45"/>
              <w:adjustRightInd w:val="0"/>
              <w:snapToGrid w:val="0"/>
              <w:spacing w:before="0" w:beforeAutospacing="0" w:after="0" w:afterAutospacing="0" w:line="360" w:lineRule="auto"/>
              <w:jc w:val="both"/>
              <w:rPr>
                <w:rFonts w:ascii="宋体" w:hAnsi="宋体" w:cs="仿宋"/>
                <w:szCs w:val="21"/>
              </w:rPr>
            </w:pPr>
            <w:r>
              <w:rPr>
                <w:rFonts w:hint="eastAsia" w:cs="仿宋_GB2312"/>
                <w:b/>
                <w:kern w:val="2"/>
                <w:sz w:val="21"/>
                <w:szCs w:val="21"/>
              </w:rPr>
              <w:t>证明</w:t>
            </w:r>
            <w:r>
              <w:rPr>
                <w:rFonts w:cs="仿宋_GB2312"/>
                <w:b/>
                <w:kern w:val="2"/>
                <w:sz w:val="21"/>
                <w:szCs w:val="21"/>
              </w:rPr>
              <w:t>文件</w:t>
            </w:r>
            <w:r>
              <w:rPr>
                <w:rFonts w:cs="仿宋_GB2312"/>
                <w:kern w:val="2"/>
                <w:sz w:val="21"/>
                <w:szCs w:val="21"/>
              </w:rPr>
              <w:t>：</w:t>
            </w:r>
            <w:r>
              <w:rPr>
                <w:rFonts w:hint="eastAsia" w:cs="仿宋_GB2312"/>
                <w:kern w:val="2"/>
                <w:sz w:val="21"/>
                <w:szCs w:val="21"/>
              </w:rPr>
              <w:t>1、电子病历5级项目合同及验收报告；2、国家卫生计生委医院管理研究所颁布的医院过评证明；3、医院出具的血透参评证明</w:t>
            </w:r>
          </w:p>
        </w:tc>
        <w:tc>
          <w:tcPr>
            <w:tcW w:w="1187" w:type="dxa"/>
            <w:tcBorders>
              <w:top w:val="single" w:color="auto" w:sz="4" w:space="0"/>
              <w:bottom w:val="single" w:color="auto" w:sz="4" w:space="0"/>
            </w:tcBorders>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754"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5</w:t>
            </w:r>
          </w:p>
        </w:tc>
        <w:tc>
          <w:tcPr>
            <w:tcW w:w="1143" w:type="dxa"/>
            <w:tcBorders>
              <w:top w:val="single" w:color="auto" w:sz="4" w:space="0"/>
              <w:bottom w:val="single" w:color="auto" w:sz="4" w:space="0"/>
            </w:tcBorders>
            <w:vAlign w:val="center"/>
          </w:tcPr>
          <w:p>
            <w:pPr>
              <w:pStyle w:val="26"/>
              <w:snapToGrid w:val="0"/>
              <w:spacing w:line="360" w:lineRule="exact"/>
              <w:jc w:val="center"/>
              <w:rPr>
                <w:rFonts w:hAnsi="宋体" w:cs="宋体"/>
                <w:kern w:val="0"/>
                <w:szCs w:val="21"/>
              </w:rPr>
            </w:pPr>
            <w:r>
              <w:rPr>
                <w:rFonts w:hint="eastAsia" w:hAnsi="宋体"/>
                <w:szCs w:val="21"/>
              </w:rPr>
              <w:t>技术指标响应</w:t>
            </w:r>
          </w:p>
        </w:tc>
        <w:tc>
          <w:tcPr>
            <w:tcW w:w="709" w:type="dxa"/>
            <w:tcBorders>
              <w:top w:val="single" w:color="auto" w:sz="4" w:space="0"/>
              <w:bottom w:val="single" w:color="auto" w:sz="4" w:space="0"/>
            </w:tcBorders>
            <w:vAlign w:val="center"/>
          </w:tcPr>
          <w:p>
            <w:pPr>
              <w:snapToGrid w:val="0"/>
              <w:spacing w:line="360" w:lineRule="exact"/>
              <w:jc w:val="center"/>
              <w:rPr>
                <w:rFonts w:ascii="宋体" w:hAnsi="宋体" w:cs="仿宋"/>
                <w:szCs w:val="21"/>
              </w:rPr>
            </w:pPr>
            <w:r>
              <w:rPr>
                <w:rFonts w:ascii="宋体" w:hAnsi="宋体"/>
                <w:szCs w:val="21"/>
              </w:rPr>
              <w:t>15</w:t>
            </w:r>
          </w:p>
        </w:tc>
        <w:tc>
          <w:tcPr>
            <w:tcW w:w="5953" w:type="dxa"/>
            <w:tcBorders>
              <w:top w:val="single" w:color="auto" w:sz="4" w:space="0"/>
              <w:bottom w:val="single" w:color="auto" w:sz="4" w:space="0"/>
            </w:tcBorders>
            <w:vAlign w:val="center"/>
          </w:tcPr>
          <w:p>
            <w:pPr>
              <w:pStyle w:val="508"/>
              <w:spacing w:line="440" w:lineRule="exact"/>
              <w:rPr>
                <w:rFonts w:hAnsi="宋体" w:cs="仿宋"/>
                <w:szCs w:val="21"/>
              </w:rPr>
            </w:pPr>
            <w:r>
              <w:rPr>
                <w:rFonts w:hint="eastAsia" w:hAnsi="宋体" w:cs="仿宋"/>
                <w:szCs w:val="21"/>
              </w:rPr>
              <w:t>投标人应根据技术参数要求如实填写《服务要求偏离表》，</w:t>
            </w:r>
            <w:r>
              <w:rPr>
                <w:rFonts w:hint="eastAsia" w:hAnsi="宋体"/>
                <w:szCs w:val="21"/>
              </w:rPr>
              <w:t>招标文件要求中“</w:t>
            </w:r>
            <w:r>
              <w:rPr>
                <w:rFonts w:hint="eastAsia" w:hAnsi="宋体"/>
                <w:b/>
                <w:szCs w:val="21"/>
              </w:rPr>
              <w:t>▲</w:t>
            </w:r>
            <w:r>
              <w:rPr>
                <w:rFonts w:hint="eastAsia" w:hAnsi="宋体"/>
                <w:szCs w:val="21"/>
              </w:rPr>
              <w:t>”参数均为必要的关键技术指标，负偏离一项扣</w:t>
            </w:r>
            <w:r>
              <w:rPr>
                <w:rFonts w:hAnsi="宋体"/>
                <w:szCs w:val="21"/>
              </w:rPr>
              <w:t>3</w:t>
            </w:r>
            <w:r>
              <w:rPr>
                <w:rFonts w:hint="eastAsia" w:hAnsi="宋体"/>
                <w:szCs w:val="21"/>
              </w:rPr>
              <w:t>分；</w:t>
            </w:r>
            <w:r>
              <w:rPr>
                <w:rFonts w:hint="eastAsia" w:hAnsi="宋体" w:cs="仿宋_GB2312"/>
                <w:kern w:val="0"/>
                <w:szCs w:val="21"/>
              </w:rPr>
              <w:t>非“</w:t>
            </w:r>
            <w:r>
              <w:rPr>
                <w:rFonts w:hint="eastAsia" w:hAnsi="宋体"/>
                <w:b/>
                <w:szCs w:val="21"/>
              </w:rPr>
              <w:t>▲</w:t>
            </w:r>
            <w:r>
              <w:rPr>
                <w:rFonts w:hint="eastAsia" w:hAnsi="宋体" w:cs="仿宋_GB2312"/>
                <w:kern w:val="0"/>
                <w:szCs w:val="21"/>
              </w:rPr>
              <w:t>”参数，负偏离一项扣1分，</w:t>
            </w:r>
            <w:r>
              <w:rPr>
                <w:rFonts w:hint="eastAsia" w:hAnsi="宋体" w:cs="仿宋"/>
                <w:szCs w:val="21"/>
              </w:rPr>
              <w:t>各项技术参数及要求全部满足或优于招标要求得</w:t>
            </w:r>
            <w:r>
              <w:rPr>
                <w:rFonts w:hAnsi="宋体" w:cs="仿宋"/>
                <w:szCs w:val="21"/>
              </w:rPr>
              <w:t>15</w:t>
            </w:r>
            <w:r>
              <w:rPr>
                <w:rFonts w:hint="eastAsia" w:hAnsi="宋体" w:cs="仿宋"/>
                <w:szCs w:val="21"/>
              </w:rPr>
              <w:t>分。</w:t>
            </w:r>
          </w:p>
          <w:p>
            <w:pPr>
              <w:pStyle w:val="508"/>
              <w:spacing w:line="440" w:lineRule="exact"/>
              <w:rPr>
                <w:rFonts w:ascii="Times New Roman" w:hAnsi="Times New Roman"/>
                <w:szCs w:val="22"/>
              </w:rPr>
            </w:pPr>
            <w:r>
              <w:rPr>
                <w:rFonts w:hint="eastAsia" w:hAnsi="宋体" w:cs="仿宋"/>
                <w:b/>
                <w:bCs/>
                <w:szCs w:val="21"/>
              </w:rPr>
              <w:t>证明文件：</w:t>
            </w:r>
            <w:r>
              <w:rPr>
                <w:rFonts w:hint="eastAsia" w:hAnsi="宋体" w:cs="仿宋"/>
                <w:szCs w:val="21"/>
              </w:rPr>
              <w:t xml:space="preserve"> “</w:t>
            </w:r>
            <w:r>
              <w:rPr>
                <w:rFonts w:hint="eastAsia" w:hAnsi="宋体"/>
                <w:szCs w:val="21"/>
              </w:rPr>
              <w:t>▲</w:t>
            </w:r>
            <w:r>
              <w:rPr>
                <w:rFonts w:hint="eastAsia" w:hAnsi="宋体" w:cs="仿宋"/>
                <w:szCs w:val="21"/>
              </w:rPr>
              <w:t>”条款需提供软件截图或相应证书复印件作为证明材料，未提供软件截图或相应证书复印件，视为该参数不满足</w:t>
            </w:r>
            <w:r>
              <w:rPr>
                <w:rFonts w:hint="eastAsia" w:hAnsi="宋体" w:cs="仿宋"/>
                <w:bCs/>
                <w:szCs w:val="21"/>
              </w:rPr>
              <w:t>。</w:t>
            </w:r>
          </w:p>
        </w:tc>
        <w:tc>
          <w:tcPr>
            <w:tcW w:w="1187" w:type="dxa"/>
            <w:tcBorders>
              <w:top w:val="single" w:color="auto" w:sz="4" w:space="0"/>
              <w:bottom w:val="single" w:color="auto" w:sz="4" w:space="0"/>
            </w:tcBorders>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754"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6</w:t>
            </w:r>
          </w:p>
        </w:tc>
        <w:tc>
          <w:tcPr>
            <w:tcW w:w="1143" w:type="dxa"/>
            <w:tcBorders>
              <w:top w:val="single" w:color="auto" w:sz="4" w:space="0"/>
              <w:bottom w:val="single" w:color="auto" w:sz="4" w:space="0"/>
            </w:tcBorders>
            <w:vAlign w:val="center"/>
          </w:tcPr>
          <w:p>
            <w:pPr>
              <w:pStyle w:val="45"/>
              <w:adjustRightInd w:val="0"/>
              <w:snapToGrid w:val="0"/>
              <w:spacing w:before="0" w:beforeAutospacing="0" w:after="0" w:afterAutospacing="0" w:line="360" w:lineRule="auto"/>
              <w:jc w:val="center"/>
              <w:rPr>
                <w:rFonts w:ascii="宋体" w:hAnsi="宋体" w:cs="宋体"/>
                <w:szCs w:val="21"/>
              </w:rPr>
            </w:pPr>
            <w:r>
              <w:rPr>
                <w:rFonts w:hint="eastAsia" w:cs="仿宋_GB2312"/>
                <w:kern w:val="2"/>
                <w:sz w:val="21"/>
                <w:szCs w:val="21"/>
              </w:rPr>
              <w:t>质控上报能力</w:t>
            </w:r>
          </w:p>
        </w:tc>
        <w:tc>
          <w:tcPr>
            <w:tcW w:w="709" w:type="dxa"/>
            <w:tcBorders>
              <w:top w:val="single" w:color="auto" w:sz="4" w:space="0"/>
              <w:bottom w:val="single" w:color="auto" w:sz="4" w:space="0"/>
            </w:tcBorders>
            <w:vAlign w:val="center"/>
          </w:tcPr>
          <w:p>
            <w:pPr>
              <w:pStyle w:val="45"/>
              <w:adjustRightInd w:val="0"/>
              <w:snapToGrid w:val="0"/>
              <w:spacing w:before="0" w:beforeAutospacing="0" w:after="0" w:afterAutospacing="0" w:line="360" w:lineRule="auto"/>
              <w:jc w:val="center"/>
              <w:rPr>
                <w:rFonts w:ascii="宋体" w:hAnsi="宋体" w:cs="仿宋"/>
                <w:szCs w:val="21"/>
              </w:rPr>
            </w:pPr>
            <w:r>
              <w:rPr>
                <w:rFonts w:cs="仿宋_GB2312"/>
                <w:kern w:val="2"/>
                <w:sz w:val="21"/>
                <w:szCs w:val="21"/>
              </w:rPr>
              <w:t>4</w:t>
            </w:r>
          </w:p>
        </w:tc>
        <w:tc>
          <w:tcPr>
            <w:tcW w:w="5953" w:type="dxa"/>
            <w:tcBorders>
              <w:top w:val="single" w:color="auto" w:sz="4" w:space="0"/>
              <w:bottom w:val="single" w:color="auto" w:sz="4" w:space="0"/>
            </w:tcBorders>
            <w:vAlign w:val="center"/>
          </w:tcPr>
          <w:p>
            <w:pPr>
              <w:pStyle w:val="45"/>
              <w:adjustRightInd w:val="0"/>
              <w:snapToGrid w:val="0"/>
              <w:spacing w:before="0" w:beforeAutospacing="0" w:after="0" w:afterAutospacing="0" w:line="360" w:lineRule="auto"/>
              <w:jc w:val="both"/>
              <w:rPr>
                <w:rFonts w:cs="仿宋_GB2312"/>
                <w:kern w:val="2"/>
                <w:sz w:val="21"/>
                <w:szCs w:val="21"/>
              </w:rPr>
            </w:pPr>
            <w:r>
              <w:rPr>
                <w:rFonts w:hint="eastAsia" w:cs="仿宋_GB2312"/>
                <w:kern w:val="2"/>
                <w:sz w:val="21"/>
                <w:szCs w:val="21"/>
              </w:rPr>
              <w:t>为保障血透管理系统</w:t>
            </w:r>
            <w:r>
              <w:rPr>
                <w:rFonts w:cs="仿宋_GB2312"/>
                <w:kern w:val="2"/>
                <w:sz w:val="21"/>
                <w:szCs w:val="21"/>
              </w:rPr>
              <w:t>数据</w:t>
            </w:r>
            <w:r>
              <w:rPr>
                <w:rFonts w:hint="eastAsia" w:cs="仿宋_GB2312"/>
                <w:kern w:val="2"/>
                <w:sz w:val="21"/>
                <w:szCs w:val="21"/>
              </w:rPr>
              <w:t>能够一键上报国家质控平台，投标人或生产厂商需提供由医院出具的在该医院血透</w:t>
            </w:r>
            <w:r>
              <w:rPr>
                <w:rFonts w:cs="仿宋_GB2312"/>
                <w:kern w:val="2"/>
                <w:sz w:val="21"/>
                <w:szCs w:val="21"/>
              </w:rPr>
              <w:t>数据</w:t>
            </w:r>
            <w:r>
              <w:rPr>
                <w:rFonts w:hint="eastAsia" w:cs="仿宋_GB2312"/>
                <w:kern w:val="2"/>
                <w:sz w:val="21"/>
                <w:szCs w:val="21"/>
              </w:rPr>
              <w:t>上报国家质控的证明文件，得</w:t>
            </w:r>
            <w:r>
              <w:rPr>
                <w:rFonts w:cs="仿宋_GB2312"/>
                <w:kern w:val="2"/>
                <w:sz w:val="21"/>
                <w:szCs w:val="21"/>
              </w:rPr>
              <w:t>4</w:t>
            </w:r>
            <w:r>
              <w:rPr>
                <w:rFonts w:hint="eastAsia" w:cs="仿宋_GB2312"/>
                <w:kern w:val="2"/>
                <w:sz w:val="21"/>
                <w:szCs w:val="21"/>
              </w:rPr>
              <w:t>分。</w:t>
            </w:r>
          </w:p>
          <w:p>
            <w:pPr>
              <w:pStyle w:val="45"/>
              <w:adjustRightInd w:val="0"/>
              <w:snapToGrid w:val="0"/>
              <w:spacing w:before="0" w:beforeAutospacing="0" w:after="0" w:afterAutospacing="0" w:line="360" w:lineRule="auto"/>
              <w:jc w:val="both"/>
              <w:rPr>
                <w:kern w:val="2"/>
                <w:sz w:val="21"/>
                <w:szCs w:val="22"/>
              </w:rPr>
            </w:pPr>
            <w:r>
              <w:rPr>
                <w:rFonts w:hint="eastAsia" w:cs="仿宋_GB2312"/>
                <w:kern w:val="2"/>
                <w:sz w:val="21"/>
                <w:szCs w:val="21"/>
              </w:rPr>
              <w:t>（除提供医院证明外，还需提供与出具证明的医院签订的血透项目合同、血透项目验收报告、血透项目中标通知书、血透项目中标公示网页截图，以上资料均提供复印件并加盖公章，提供资料不全或未按要求提供均不得分）</w:t>
            </w:r>
          </w:p>
        </w:tc>
        <w:tc>
          <w:tcPr>
            <w:tcW w:w="1187" w:type="dxa"/>
            <w:tcBorders>
              <w:top w:val="single" w:color="auto" w:sz="4" w:space="0"/>
              <w:bottom w:val="single" w:color="auto" w:sz="4" w:space="0"/>
            </w:tcBorders>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 w:hRule="atLeast"/>
          <w:jc w:val="center"/>
        </w:trPr>
        <w:tc>
          <w:tcPr>
            <w:tcW w:w="754"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7</w:t>
            </w:r>
          </w:p>
        </w:tc>
        <w:tc>
          <w:tcPr>
            <w:tcW w:w="1143" w:type="dxa"/>
            <w:tcBorders>
              <w:top w:val="single" w:color="auto" w:sz="4" w:space="0"/>
              <w:bottom w:val="single" w:color="auto" w:sz="4" w:space="0"/>
            </w:tcBorders>
            <w:vAlign w:val="center"/>
          </w:tcPr>
          <w:p>
            <w:pPr>
              <w:pStyle w:val="45"/>
              <w:adjustRightInd w:val="0"/>
              <w:snapToGrid w:val="0"/>
              <w:spacing w:before="0" w:beforeAutospacing="0" w:after="0" w:afterAutospacing="0" w:line="360" w:lineRule="auto"/>
              <w:jc w:val="center"/>
              <w:rPr>
                <w:rFonts w:ascii="宋体" w:hAnsi="宋体" w:cs="宋体"/>
                <w:szCs w:val="21"/>
              </w:rPr>
            </w:pPr>
            <w:r>
              <w:rPr>
                <w:rFonts w:cs="仿宋_GB2312"/>
                <w:kern w:val="2"/>
                <w:sz w:val="21"/>
                <w:szCs w:val="21"/>
              </w:rPr>
              <w:t>血透</w:t>
            </w:r>
            <w:r>
              <w:rPr>
                <w:rFonts w:hint="eastAsia" w:cs="仿宋_GB2312"/>
                <w:kern w:val="2"/>
                <w:sz w:val="21"/>
                <w:szCs w:val="21"/>
              </w:rPr>
              <w:t>系统兼容性</w:t>
            </w:r>
          </w:p>
        </w:tc>
        <w:tc>
          <w:tcPr>
            <w:tcW w:w="709" w:type="dxa"/>
            <w:tcBorders>
              <w:top w:val="single" w:color="auto" w:sz="4" w:space="0"/>
              <w:bottom w:val="single" w:color="auto" w:sz="4" w:space="0"/>
            </w:tcBorders>
            <w:vAlign w:val="center"/>
          </w:tcPr>
          <w:p>
            <w:pPr>
              <w:pStyle w:val="45"/>
              <w:adjustRightInd w:val="0"/>
              <w:snapToGrid w:val="0"/>
              <w:spacing w:before="0" w:beforeAutospacing="0" w:after="0" w:afterAutospacing="0" w:line="360" w:lineRule="auto"/>
              <w:jc w:val="center"/>
              <w:rPr>
                <w:rFonts w:ascii="宋体" w:hAnsi="宋体" w:cs="仿宋"/>
                <w:szCs w:val="21"/>
              </w:rPr>
            </w:pPr>
            <w:r>
              <w:rPr>
                <w:rFonts w:cs="仿宋_GB2312"/>
                <w:kern w:val="2"/>
                <w:sz w:val="21"/>
                <w:szCs w:val="21"/>
              </w:rPr>
              <w:t>6</w:t>
            </w:r>
          </w:p>
        </w:tc>
        <w:tc>
          <w:tcPr>
            <w:tcW w:w="5953" w:type="dxa"/>
            <w:tcBorders>
              <w:top w:val="single" w:color="auto" w:sz="4" w:space="0"/>
              <w:bottom w:val="single" w:color="auto" w:sz="4" w:space="0"/>
            </w:tcBorders>
            <w:vAlign w:val="center"/>
          </w:tcPr>
          <w:p>
            <w:pPr>
              <w:pStyle w:val="45"/>
              <w:adjustRightInd w:val="0"/>
              <w:snapToGrid w:val="0"/>
              <w:spacing w:before="0" w:beforeAutospacing="0" w:after="0" w:afterAutospacing="0" w:line="360" w:lineRule="auto"/>
              <w:jc w:val="both"/>
              <w:rPr>
                <w:rFonts w:cs="仿宋_GB2312"/>
                <w:kern w:val="2"/>
                <w:sz w:val="21"/>
                <w:szCs w:val="21"/>
              </w:rPr>
            </w:pPr>
            <w:r>
              <w:rPr>
                <w:rFonts w:hint="eastAsia" w:cs="仿宋_GB2312"/>
                <w:kern w:val="2"/>
                <w:sz w:val="21"/>
                <w:szCs w:val="21"/>
              </w:rPr>
              <w:t>为保证血透管理系统的兼容性，需提供医院出具的生产厂商在该院血透系统联机证明文件。</w:t>
            </w:r>
          </w:p>
          <w:p>
            <w:pPr>
              <w:pStyle w:val="45"/>
              <w:numPr>
                <w:ilvl w:val="0"/>
                <w:numId w:val="8"/>
              </w:numPr>
              <w:adjustRightInd w:val="0"/>
              <w:snapToGrid w:val="0"/>
              <w:spacing w:before="0" w:beforeAutospacing="0" w:after="0" w:afterAutospacing="0" w:line="360" w:lineRule="auto"/>
              <w:jc w:val="both"/>
              <w:rPr>
                <w:rFonts w:cs="仿宋_GB2312"/>
                <w:kern w:val="2"/>
                <w:sz w:val="21"/>
                <w:szCs w:val="21"/>
              </w:rPr>
            </w:pPr>
            <w:r>
              <w:rPr>
                <w:rFonts w:hint="eastAsia" w:cs="仿宋_GB2312"/>
                <w:kern w:val="2"/>
                <w:sz w:val="21"/>
                <w:szCs w:val="21"/>
              </w:rPr>
              <w:t>≥5种主流血液透析品牌，得</w:t>
            </w:r>
            <w:r>
              <w:rPr>
                <w:rFonts w:cs="仿宋_GB2312"/>
                <w:kern w:val="2"/>
                <w:sz w:val="21"/>
                <w:szCs w:val="21"/>
              </w:rPr>
              <w:t>6</w:t>
            </w:r>
            <w:r>
              <w:rPr>
                <w:rFonts w:hint="eastAsia" w:cs="仿宋_GB2312"/>
                <w:kern w:val="2"/>
                <w:sz w:val="21"/>
                <w:szCs w:val="21"/>
              </w:rPr>
              <w:t>分；</w:t>
            </w:r>
          </w:p>
          <w:p>
            <w:pPr>
              <w:pStyle w:val="45"/>
              <w:adjustRightInd w:val="0"/>
              <w:snapToGrid w:val="0"/>
              <w:spacing w:before="0" w:beforeAutospacing="0" w:after="0" w:afterAutospacing="0" w:line="360" w:lineRule="auto"/>
              <w:jc w:val="both"/>
              <w:rPr>
                <w:rFonts w:cs="仿宋_GB2312"/>
                <w:kern w:val="2"/>
                <w:sz w:val="21"/>
                <w:szCs w:val="21"/>
              </w:rPr>
            </w:pPr>
            <w:r>
              <w:rPr>
                <w:rFonts w:hint="eastAsia" w:cs="仿宋_GB2312"/>
                <w:kern w:val="2"/>
                <w:sz w:val="21"/>
                <w:szCs w:val="21"/>
              </w:rPr>
              <w:t>2、≥</w:t>
            </w:r>
            <w:r>
              <w:rPr>
                <w:rFonts w:cs="仿宋_GB2312"/>
                <w:kern w:val="2"/>
                <w:sz w:val="21"/>
                <w:szCs w:val="21"/>
              </w:rPr>
              <w:t>4</w:t>
            </w:r>
            <w:r>
              <w:rPr>
                <w:rFonts w:hint="eastAsia" w:cs="仿宋_GB2312"/>
                <w:kern w:val="2"/>
                <w:sz w:val="21"/>
                <w:szCs w:val="21"/>
              </w:rPr>
              <w:t>种主流血液透析机品牌，得</w:t>
            </w:r>
            <w:r>
              <w:rPr>
                <w:rFonts w:cs="仿宋_GB2312"/>
                <w:kern w:val="2"/>
                <w:sz w:val="21"/>
                <w:szCs w:val="21"/>
              </w:rPr>
              <w:t>2</w:t>
            </w:r>
            <w:r>
              <w:rPr>
                <w:rFonts w:hint="eastAsia" w:cs="仿宋_GB2312"/>
                <w:kern w:val="2"/>
                <w:sz w:val="21"/>
                <w:szCs w:val="21"/>
              </w:rPr>
              <w:t>分；</w:t>
            </w:r>
          </w:p>
          <w:p>
            <w:pPr>
              <w:pStyle w:val="45"/>
              <w:adjustRightInd w:val="0"/>
              <w:snapToGrid w:val="0"/>
              <w:spacing w:before="0" w:beforeAutospacing="0" w:after="0" w:afterAutospacing="0" w:line="360" w:lineRule="auto"/>
              <w:jc w:val="both"/>
              <w:rPr>
                <w:rFonts w:cs="仿宋_GB2312"/>
                <w:kern w:val="2"/>
                <w:sz w:val="21"/>
                <w:szCs w:val="21"/>
              </w:rPr>
            </w:pPr>
            <w:r>
              <w:rPr>
                <w:rFonts w:hint="eastAsia" w:cs="仿宋_GB2312"/>
                <w:kern w:val="2"/>
                <w:sz w:val="21"/>
                <w:szCs w:val="21"/>
              </w:rPr>
              <w:t>3、≥</w:t>
            </w:r>
            <w:r>
              <w:rPr>
                <w:rFonts w:cs="仿宋_GB2312"/>
                <w:kern w:val="2"/>
                <w:sz w:val="21"/>
                <w:szCs w:val="21"/>
              </w:rPr>
              <w:t>3</w:t>
            </w:r>
            <w:r>
              <w:rPr>
                <w:rFonts w:hint="eastAsia" w:cs="仿宋_GB2312"/>
                <w:kern w:val="2"/>
                <w:sz w:val="21"/>
                <w:szCs w:val="21"/>
              </w:rPr>
              <w:t>种主流血液透析机品牌，得</w:t>
            </w:r>
            <w:r>
              <w:rPr>
                <w:rFonts w:cs="仿宋_GB2312"/>
                <w:kern w:val="2"/>
                <w:sz w:val="21"/>
                <w:szCs w:val="21"/>
              </w:rPr>
              <w:t>0.5</w:t>
            </w:r>
            <w:r>
              <w:rPr>
                <w:rFonts w:hint="eastAsia" w:cs="仿宋_GB2312"/>
                <w:kern w:val="2"/>
                <w:sz w:val="21"/>
                <w:szCs w:val="21"/>
              </w:rPr>
              <w:t>分；</w:t>
            </w:r>
          </w:p>
          <w:p>
            <w:pPr>
              <w:pStyle w:val="45"/>
              <w:adjustRightInd w:val="0"/>
              <w:snapToGrid w:val="0"/>
              <w:spacing w:before="0" w:beforeAutospacing="0" w:after="0" w:afterAutospacing="0" w:line="360" w:lineRule="auto"/>
              <w:jc w:val="both"/>
              <w:rPr>
                <w:rFonts w:cs="仿宋_GB2312"/>
                <w:kern w:val="2"/>
                <w:sz w:val="21"/>
                <w:szCs w:val="21"/>
              </w:rPr>
            </w:pPr>
            <w:r>
              <w:rPr>
                <w:rFonts w:hint="eastAsia" w:cs="仿宋_GB2312"/>
                <w:kern w:val="2"/>
                <w:sz w:val="21"/>
                <w:szCs w:val="21"/>
              </w:rPr>
              <w:t>4、其余不得分。</w:t>
            </w:r>
          </w:p>
          <w:p>
            <w:pPr>
              <w:pStyle w:val="45"/>
              <w:adjustRightInd w:val="0"/>
              <w:snapToGrid w:val="0"/>
              <w:spacing w:before="0" w:beforeAutospacing="0" w:after="0" w:afterAutospacing="0" w:line="360" w:lineRule="auto"/>
              <w:jc w:val="both"/>
              <w:rPr>
                <w:kern w:val="2"/>
                <w:sz w:val="21"/>
                <w:szCs w:val="22"/>
              </w:rPr>
            </w:pPr>
            <w:r>
              <w:rPr>
                <w:rFonts w:hint="eastAsia" w:cs="仿宋_GB2312"/>
                <w:kern w:val="2"/>
                <w:sz w:val="21"/>
                <w:szCs w:val="21"/>
              </w:rPr>
              <w:t>（除提供医院证明外还需提供与出具证明的医院签订的血透项目合同、血透项目验收报告、血透项目中标通知书、血透项目中标公示网页截图，以上资料均提供复印件并加盖公章，在多家医院分别实现联机的、提供资料不全或未按要求提供均不得分）</w:t>
            </w:r>
          </w:p>
        </w:tc>
        <w:tc>
          <w:tcPr>
            <w:tcW w:w="1187" w:type="dxa"/>
            <w:tcBorders>
              <w:top w:val="single" w:color="auto" w:sz="4" w:space="0"/>
              <w:bottom w:val="single" w:color="auto" w:sz="4" w:space="0"/>
            </w:tcBorders>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 w:hRule="atLeast"/>
          <w:jc w:val="center"/>
        </w:trPr>
        <w:tc>
          <w:tcPr>
            <w:tcW w:w="754"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8</w:t>
            </w:r>
          </w:p>
        </w:tc>
        <w:tc>
          <w:tcPr>
            <w:tcW w:w="1143" w:type="dxa"/>
            <w:tcBorders>
              <w:top w:val="single" w:color="auto" w:sz="4" w:space="0"/>
              <w:bottom w:val="single" w:color="auto" w:sz="4" w:space="0"/>
            </w:tcBorders>
            <w:vAlign w:val="center"/>
          </w:tcPr>
          <w:p>
            <w:pPr>
              <w:pStyle w:val="45"/>
              <w:adjustRightInd w:val="0"/>
              <w:snapToGrid w:val="0"/>
              <w:spacing w:before="0" w:beforeAutospacing="0" w:after="0" w:afterAutospacing="0" w:line="360" w:lineRule="auto"/>
              <w:jc w:val="center"/>
              <w:rPr>
                <w:rFonts w:ascii="宋体" w:hAnsi="宋体" w:cs="宋体"/>
                <w:szCs w:val="21"/>
              </w:rPr>
            </w:pPr>
            <w:r>
              <w:rPr>
                <w:rFonts w:hint="eastAsia" w:cs="仿宋_GB2312"/>
                <w:kern w:val="2"/>
                <w:sz w:val="21"/>
                <w:szCs w:val="21"/>
              </w:rPr>
              <w:t>自主知识产权专利</w:t>
            </w:r>
          </w:p>
        </w:tc>
        <w:tc>
          <w:tcPr>
            <w:tcW w:w="709" w:type="dxa"/>
            <w:tcBorders>
              <w:top w:val="single" w:color="auto" w:sz="4" w:space="0"/>
              <w:bottom w:val="single" w:color="auto" w:sz="4" w:space="0"/>
            </w:tcBorders>
            <w:vAlign w:val="center"/>
          </w:tcPr>
          <w:p>
            <w:pPr>
              <w:pStyle w:val="45"/>
              <w:adjustRightInd w:val="0"/>
              <w:snapToGrid w:val="0"/>
              <w:spacing w:before="0" w:beforeAutospacing="0" w:after="0" w:afterAutospacing="0" w:line="360" w:lineRule="auto"/>
              <w:jc w:val="center"/>
              <w:rPr>
                <w:rFonts w:ascii="宋体" w:hAnsi="宋体" w:cs="仿宋"/>
                <w:szCs w:val="21"/>
              </w:rPr>
            </w:pPr>
            <w:r>
              <w:rPr>
                <w:rFonts w:cs="仿宋_GB2312"/>
                <w:kern w:val="2"/>
                <w:sz w:val="21"/>
                <w:szCs w:val="21"/>
              </w:rPr>
              <w:t>6</w:t>
            </w:r>
          </w:p>
        </w:tc>
        <w:tc>
          <w:tcPr>
            <w:tcW w:w="5953" w:type="dxa"/>
            <w:tcBorders>
              <w:top w:val="single" w:color="auto" w:sz="4" w:space="0"/>
              <w:bottom w:val="single" w:color="auto" w:sz="4" w:space="0"/>
            </w:tcBorders>
            <w:vAlign w:val="center"/>
          </w:tcPr>
          <w:p>
            <w:pPr>
              <w:adjustRightInd w:val="0"/>
              <w:snapToGrid w:val="0"/>
              <w:spacing w:line="360" w:lineRule="auto"/>
              <w:rPr>
                <w:rFonts w:ascii="宋体" w:hAnsi="宋体" w:cs="仿宋_GB2312"/>
                <w:szCs w:val="21"/>
              </w:rPr>
            </w:pPr>
            <w:r>
              <w:rPr>
                <w:rFonts w:hint="eastAsia" w:ascii="宋体" w:hAnsi="宋体" w:cs="仿宋_GB2312"/>
                <w:szCs w:val="21"/>
              </w:rPr>
              <w:t>生产厂商</w:t>
            </w:r>
            <w:r>
              <w:rPr>
                <w:rFonts w:hint="eastAsia" w:cs="仿宋_GB2312"/>
                <w:szCs w:val="21"/>
              </w:rPr>
              <w:t>血透管理系统</w:t>
            </w:r>
            <w:r>
              <w:rPr>
                <w:rFonts w:hint="eastAsia" w:ascii="宋体" w:hAnsi="宋体" w:cs="仿宋_GB2312"/>
                <w:szCs w:val="21"/>
              </w:rPr>
              <w:t>具有自主知识产权专利证书或已被知识产权局受理的初审合格书。</w:t>
            </w:r>
          </w:p>
          <w:p>
            <w:pPr>
              <w:adjustRightInd w:val="0"/>
              <w:snapToGrid w:val="0"/>
              <w:spacing w:line="360" w:lineRule="auto"/>
              <w:rPr>
                <w:rFonts w:ascii="宋体" w:hAnsi="宋体" w:cs="仿宋_GB2312"/>
                <w:szCs w:val="21"/>
              </w:rPr>
            </w:pPr>
            <w:r>
              <w:rPr>
                <w:rFonts w:hint="eastAsia" w:ascii="宋体" w:hAnsi="宋体" w:cs="仿宋_GB2312"/>
                <w:szCs w:val="21"/>
              </w:rPr>
              <w:t>1、≥</w:t>
            </w:r>
            <w:r>
              <w:rPr>
                <w:rFonts w:ascii="宋体" w:hAnsi="宋体" w:cs="仿宋_GB2312"/>
                <w:szCs w:val="21"/>
              </w:rPr>
              <w:t>8项</w:t>
            </w:r>
            <w:r>
              <w:rPr>
                <w:rFonts w:hint="eastAsia" w:ascii="宋体" w:hAnsi="宋体" w:cs="仿宋_GB2312"/>
                <w:szCs w:val="21"/>
              </w:rPr>
              <w:t>专利的，得</w:t>
            </w:r>
            <w:r>
              <w:rPr>
                <w:rFonts w:ascii="宋体" w:hAnsi="宋体" w:cs="仿宋_GB2312"/>
                <w:szCs w:val="21"/>
              </w:rPr>
              <w:t>6</w:t>
            </w:r>
            <w:r>
              <w:rPr>
                <w:rFonts w:hint="eastAsia" w:ascii="宋体" w:hAnsi="宋体" w:cs="仿宋_GB2312"/>
                <w:szCs w:val="21"/>
              </w:rPr>
              <w:t>分；</w:t>
            </w:r>
          </w:p>
          <w:p>
            <w:pPr>
              <w:adjustRightInd w:val="0"/>
              <w:snapToGrid w:val="0"/>
              <w:spacing w:line="360" w:lineRule="auto"/>
              <w:rPr>
                <w:rFonts w:ascii="宋体" w:hAnsi="宋体" w:cs="仿宋_GB2312"/>
                <w:szCs w:val="21"/>
              </w:rPr>
            </w:pPr>
            <w:r>
              <w:rPr>
                <w:rFonts w:hint="eastAsia" w:ascii="宋体" w:hAnsi="宋体" w:cs="仿宋_GB2312"/>
                <w:szCs w:val="21"/>
              </w:rPr>
              <w:t>2、≥</w:t>
            </w:r>
            <w:r>
              <w:rPr>
                <w:rFonts w:ascii="宋体" w:hAnsi="宋体" w:cs="仿宋_GB2312"/>
                <w:szCs w:val="21"/>
              </w:rPr>
              <w:t>5项</w:t>
            </w:r>
            <w:r>
              <w:rPr>
                <w:rFonts w:hint="eastAsia" w:ascii="宋体" w:hAnsi="宋体" w:cs="仿宋_GB2312"/>
                <w:szCs w:val="21"/>
              </w:rPr>
              <w:t>专利，得</w:t>
            </w:r>
            <w:r>
              <w:rPr>
                <w:rFonts w:ascii="宋体" w:hAnsi="宋体" w:cs="仿宋_GB2312"/>
                <w:szCs w:val="21"/>
              </w:rPr>
              <w:t>2</w:t>
            </w:r>
            <w:r>
              <w:rPr>
                <w:rFonts w:hint="eastAsia" w:ascii="宋体" w:hAnsi="宋体" w:cs="仿宋_GB2312"/>
                <w:szCs w:val="21"/>
              </w:rPr>
              <w:t>分</w:t>
            </w:r>
          </w:p>
          <w:p>
            <w:pPr>
              <w:adjustRightInd w:val="0"/>
              <w:snapToGrid w:val="0"/>
              <w:spacing w:line="360" w:lineRule="auto"/>
              <w:rPr>
                <w:rFonts w:ascii="宋体" w:hAnsi="宋体" w:cs="仿宋_GB2312"/>
                <w:szCs w:val="21"/>
              </w:rPr>
            </w:pPr>
            <w:r>
              <w:rPr>
                <w:rFonts w:hint="eastAsia" w:ascii="宋体" w:hAnsi="宋体" w:cs="仿宋_GB2312"/>
                <w:szCs w:val="21"/>
              </w:rPr>
              <w:t>3、≥</w:t>
            </w:r>
            <w:r>
              <w:rPr>
                <w:rFonts w:ascii="宋体" w:hAnsi="宋体" w:cs="仿宋_GB2312"/>
                <w:szCs w:val="21"/>
              </w:rPr>
              <w:t>3项</w:t>
            </w:r>
            <w:r>
              <w:rPr>
                <w:rFonts w:hint="eastAsia" w:ascii="宋体" w:hAnsi="宋体" w:cs="仿宋_GB2312"/>
                <w:szCs w:val="21"/>
              </w:rPr>
              <w:t>专利，得</w:t>
            </w:r>
            <w:r>
              <w:rPr>
                <w:rFonts w:ascii="宋体" w:hAnsi="宋体" w:cs="仿宋_GB2312"/>
                <w:szCs w:val="21"/>
              </w:rPr>
              <w:t>1</w:t>
            </w:r>
            <w:r>
              <w:rPr>
                <w:rFonts w:hint="eastAsia" w:ascii="宋体" w:hAnsi="宋体" w:cs="仿宋_GB2312"/>
                <w:szCs w:val="21"/>
              </w:rPr>
              <w:t>分</w:t>
            </w:r>
          </w:p>
          <w:p>
            <w:pPr>
              <w:adjustRightInd w:val="0"/>
              <w:snapToGrid w:val="0"/>
              <w:spacing w:line="360" w:lineRule="auto"/>
              <w:rPr>
                <w:rFonts w:ascii="宋体" w:hAnsi="宋体" w:cs="仿宋_GB2312"/>
                <w:szCs w:val="21"/>
              </w:rPr>
            </w:pPr>
            <w:r>
              <w:rPr>
                <w:rFonts w:hint="eastAsia" w:ascii="宋体" w:hAnsi="宋体" w:cs="仿宋_GB2312"/>
                <w:szCs w:val="21"/>
              </w:rPr>
              <w:t>4、其余不得分。</w:t>
            </w:r>
          </w:p>
          <w:p>
            <w:pPr>
              <w:adjustRightInd w:val="0"/>
              <w:snapToGrid w:val="0"/>
              <w:spacing w:line="360" w:lineRule="auto"/>
              <w:rPr>
                <w:szCs w:val="22"/>
              </w:rPr>
            </w:pPr>
            <w:r>
              <w:rPr>
                <w:rFonts w:hint="eastAsia" w:ascii="宋体" w:hAnsi="宋体" w:cs="仿宋_GB2312"/>
                <w:szCs w:val="21"/>
              </w:rPr>
              <w:t>（提供自主知识产权专利证书复印件或知识产权局受理的专利初审合格书复印件并加盖公章）</w:t>
            </w:r>
          </w:p>
        </w:tc>
        <w:tc>
          <w:tcPr>
            <w:tcW w:w="1187" w:type="dxa"/>
            <w:tcBorders>
              <w:top w:val="single" w:color="auto" w:sz="4" w:space="0"/>
              <w:bottom w:val="single" w:color="auto" w:sz="4" w:space="0"/>
            </w:tcBorders>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5" w:hRule="atLeast"/>
          <w:jc w:val="center"/>
        </w:trPr>
        <w:tc>
          <w:tcPr>
            <w:tcW w:w="754"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9</w:t>
            </w:r>
          </w:p>
        </w:tc>
        <w:tc>
          <w:tcPr>
            <w:tcW w:w="1143" w:type="dxa"/>
            <w:tcBorders>
              <w:top w:val="single" w:color="auto" w:sz="4" w:space="0"/>
              <w:bottom w:val="single" w:color="auto" w:sz="4" w:space="0"/>
            </w:tcBorders>
            <w:vAlign w:val="center"/>
          </w:tcPr>
          <w:p>
            <w:pPr>
              <w:pStyle w:val="26"/>
              <w:snapToGrid w:val="0"/>
              <w:spacing w:line="360" w:lineRule="exact"/>
              <w:jc w:val="center"/>
              <w:rPr>
                <w:rFonts w:hAnsi="宋体" w:cs="宋体"/>
                <w:kern w:val="0"/>
                <w:szCs w:val="21"/>
              </w:rPr>
            </w:pPr>
            <w:r>
              <w:rPr>
                <w:rFonts w:hint="eastAsia" w:hAnsi="宋体"/>
                <w:szCs w:val="21"/>
              </w:rPr>
              <w:t>方案完整性及整体功能满足度</w:t>
            </w:r>
          </w:p>
        </w:tc>
        <w:tc>
          <w:tcPr>
            <w:tcW w:w="709" w:type="dxa"/>
            <w:tcBorders>
              <w:top w:val="single" w:color="auto" w:sz="4" w:space="0"/>
              <w:bottom w:val="single" w:color="auto" w:sz="4" w:space="0"/>
            </w:tcBorders>
            <w:vAlign w:val="center"/>
          </w:tcPr>
          <w:p>
            <w:pPr>
              <w:snapToGrid w:val="0"/>
              <w:spacing w:line="360" w:lineRule="exact"/>
              <w:jc w:val="center"/>
              <w:rPr>
                <w:rFonts w:ascii="宋体" w:hAnsi="宋体" w:cs="仿宋"/>
                <w:szCs w:val="21"/>
              </w:rPr>
            </w:pPr>
            <w:r>
              <w:rPr>
                <w:rFonts w:ascii="宋体" w:hAnsi="宋体"/>
                <w:szCs w:val="21"/>
              </w:rPr>
              <w:t>3</w:t>
            </w:r>
          </w:p>
        </w:tc>
        <w:tc>
          <w:tcPr>
            <w:tcW w:w="5953" w:type="dxa"/>
            <w:tcBorders>
              <w:top w:val="single" w:color="auto" w:sz="4" w:space="0"/>
              <w:bottom w:val="single" w:color="auto" w:sz="4" w:space="0"/>
            </w:tcBorders>
            <w:vAlign w:val="center"/>
          </w:tcPr>
          <w:p>
            <w:pPr>
              <w:pStyle w:val="508"/>
              <w:spacing w:line="440" w:lineRule="exact"/>
              <w:rPr>
                <w:rFonts w:hAnsi="宋体" w:cs="宋体"/>
                <w:kern w:val="0"/>
                <w:szCs w:val="21"/>
              </w:rPr>
            </w:pPr>
            <w:r>
              <w:rPr>
                <w:rFonts w:hint="eastAsia" w:hAnsi="宋体" w:cs="宋体"/>
                <w:kern w:val="0"/>
                <w:szCs w:val="21"/>
              </w:rPr>
              <w:t>根据投标人提供的整体方案进行比较打分：</w:t>
            </w:r>
          </w:p>
          <w:p>
            <w:pPr>
              <w:pStyle w:val="508"/>
              <w:spacing w:line="440" w:lineRule="exact"/>
              <w:rPr>
                <w:rFonts w:hAnsi="宋体" w:cs="宋体"/>
                <w:kern w:val="0"/>
                <w:szCs w:val="21"/>
              </w:rPr>
            </w:pPr>
            <w:r>
              <w:rPr>
                <w:rFonts w:hint="eastAsia"/>
              </w:rPr>
              <w:t>1、</w:t>
            </w:r>
            <w:r>
              <w:rPr>
                <w:rFonts w:hint="eastAsia" w:hAnsi="宋体" w:cs="宋体"/>
                <w:kern w:val="0"/>
                <w:szCs w:val="21"/>
              </w:rPr>
              <w:t>投标人提供的整体解决方案且能够深刻理解招标文件的需求并系统能够高度满足重点技术参数描述详细，与医院现有信息化系统集成并交互优秀者综合评价优得</w:t>
            </w:r>
            <w:r>
              <w:rPr>
                <w:rFonts w:hAnsi="宋体" w:cs="宋体"/>
                <w:kern w:val="0"/>
                <w:szCs w:val="21"/>
              </w:rPr>
              <w:t>3</w:t>
            </w:r>
            <w:r>
              <w:rPr>
                <w:rFonts w:hint="eastAsia" w:hAnsi="宋体" w:cs="宋体"/>
                <w:kern w:val="0"/>
                <w:szCs w:val="21"/>
              </w:rPr>
              <w:t>分。</w:t>
            </w:r>
          </w:p>
          <w:p>
            <w:pPr>
              <w:pStyle w:val="508"/>
              <w:spacing w:line="440" w:lineRule="exact"/>
              <w:rPr>
                <w:rFonts w:hint="eastAsia" w:hAnsi="宋体" w:cs="宋体"/>
                <w:kern w:val="0"/>
                <w:szCs w:val="21"/>
              </w:rPr>
            </w:pPr>
            <w:r>
              <w:rPr>
                <w:rFonts w:hint="eastAsia" w:hAnsi="宋体" w:cs="宋体"/>
                <w:kern w:val="0"/>
                <w:szCs w:val="21"/>
              </w:rPr>
              <w:t>2、能基本理解需求并系统能基本满足、重点技术参数描述较完整、与医院现有信息化系统集成并交互良好综合评价一般者得</w:t>
            </w:r>
            <w:r>
              <w:rPr>
                <w:rFonts w:hAnsi="宋体" w:cs="宋体"/>
                <w:kern w:val="0"/>
                <w:szCs w:val="21"/>
              </w:rPr>
              <w:t>1</w:t>
            </w:r>
            <w:r>
              <w:rPr>
                <w:rFonts w:hint="eastAsia" w:hAnsi="宋体" w:cs="宋体"/>
                <w:kern w:val="0"/>
                <w:szCs w:val="21"/>
              </w:rPr>
              <w:t>分。</w:t>
            </w:r>
          </w:p>
          <w:p>
            <w:pPr>
              <w:pStyle w:val="508"/>
              <w:spacing w:line="440" w:lineRule="exact"/>
              <w:rPr>
                <w:rFonts w:hint="eastAsia" w:hAnsi="宋体" w:eastAsia="宋体" w:cs="宋体"/>
                <w:kern w:val="0"/>
                <w:szCs w:val="21"/>
                <w:lang w:val="en-US" w:eastAsia="zh-CN"/>
              </w:rPr>
            </w:pPr>
            <w:r>
              <w:rPr>
                <w:rFonts w:hint="eastAsia" w:hAnsi="宋体" w:cs="宋体"/>
                <w:kern w:val="0"/>
                <w:szCs w:val="21"/>
                <w:lang w:val="en-US" w:eastAsia="zh-CN"/>
              </w:rPr>
              <w:t>3、</w:t>
            </w:r>
            <w:r>
              <w:rPr>
                <w:rFonts w:hint="eastAsia" w:hAnsi="宋体" w:cs="仿宋_GB2312"/>
                <w:szCs w:val="21"/>
                <w:lang w:eastAsia="zh-CN"/>
              </w:rPr>
              <w:t>不提供</w:t>
            </w:r>
            <w:r>
              <w:rPr>
                <w:rFonts w:hint="eastAsia" w:ascii="宋体" w:hAnsi="宋体" w:cs="仿宋_GB2312"/>
                <w:szCs w:val="21"/>
              </w:rPr>
              <w:t>不得分。</w:t>
            </w:r>
          </w:p>
        </w:tc>
        <w:tc>
          <w:tcPr>
            <w:tcW w:w="1187" w:type="dxa"/>
            <w:tcBorders>
              <w:top w:val="single" w:color="auto" w:sz="4" w:space="0"/>
              <w:bottom w:val="single" w:color="auto" w:sz="4" w:space="0"/>
            </w:tcBorders>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 w:hRule="atLeast"/>
          <w:jc w:val="center"/>
        </w:trPr>
        <w:tc>
          <w:tcPr>
            <w:tcW w:w="754"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10</w:t>
            </w:r>
          </w:p>
        </w:tc>
        <w:tc>
          <w:tcPr>
            <w:tcW w:w="1143" w:type="dxa"/>
            <w:tcBorders>
              <w:top w:val="single" w:color="auto" w:sz="4" w:space="0"/>
              <w:bottom w:val="single" w:color="auto" w:sz="4" w:space="0"/>
            </w:tcBorders>
            <w:vAlign w:val="center"/>
          </w:tcPr>
          <w:p>
            <w:pPr>
              <w:pStyle w:val="26"/>
              <w:snapToGrid w:val="0"/>
              <w:spacing w:line="360" w:lineRule="exact"/>
              <w:jc w:val="center"/>
              <w:rPr>
                <w:rFonts w:hAnsi="宋体" w:cs="宋体"/>
                <w:kern w:val="0"/>
                <w:szCs w:val="21"/>
              </w:rPr>
            </w:pPr>
            <w:r>
              <w:rPr>
                <w:rFonts w:hAnsi="宋体" w:cs="宋体"/>
                <w:kern w:val="0"/>
                <w:szCs w:val="21"/>
              </w:rPr>
              <w:t>实施服务能力</w:t>
            </w:r>
          </w:p>
        </w:tc>
        <w:tc>
          <w:tcPr>
            <w:tcW w:w="709" w:type="dxa"/>
            <w:tcBorders>
              <w:top w:val="single" w:color="auto" w:sz="4" w:space="0"/>
              <w:bottom w:val="single" w:color="auto" w:sz="4" w:space="0"/>
            </w:tcBorders>
            <w:vAlign w:val="center"/>
          </w:tcPr>
          <w:p>
            <w:pPr>
              <w:snapToGrid w:val="0"/>
              <w:spacing w:line="360" w:lineRule="exact"/>
              <w:jc w:val="center"/>
              <w:rPr>
                <w:rFonts w:ascii="宋体" w:hAnsi="宋体" w:cs="仿宋"/>
                <w:szCs w:val="21"/>
              </w:rPr>
            </w:pPr>
            <w:r>
              <w:rPr>
                <w:rFonts w:ascii="宋体" w:hAnsi="宋体" w:cs="宋体"/>
                <w:kern w:val="0"/>
                <w:szCs w:val="21"/>
              </w:rPr>
              <w:t>3</w:t>
            </w:r>
          </w:p>
        </w:tc>
        <w:tc>
          <w:tcPr>
            <w:tcW w:w="5953" w:type="dxa"/>
            <w:tcBorders>
              <w:top w:val="single" w:color="auto" w:sz="4" w:space="0"/>
              <w:bottom w:val="single" w:color="auto" w:sz="4" w:space="0"/>
            </w:tcBorders>
            <w:vAlign w:val="center"/>
          </w:tcPr>
          <w:p>
            <w:pPr>
              <w:rPr>
                <w:rFonts w:ascii="宋体" w:hAnsi="宋体" w:cs="仿宋"/>
                <w:szCs w:val="21"/>
              </w:rPr>
            </w:pPr>
            <w:r>
              <w:rPr>
                <w:rFonts w:hint="eastAsia" w:ascii="宋体" w:hAnsi="宋体" w:cs="仿宋"/>
                <w:szCs w:val="21"/>
              </w:rPr>
              <w:t>根据投标人为本项目拟定的项目实施方案进行综合评价。</w:t>
            </w:r>
          </w:p>
          <w:p>
            <w:pPr>
              <w:numPr>
                <w:ilvl w:val="0"/>
                <w:numId w:val="9"/>
              </w:numPr>
              <w:rPr>
                <w:rFonts w:ascii="宋体" w:hAnsi="宋体" w:cs="仿宋"/>
                <w:szCs w:val="21"/>
              </w:rPr>
            </w:pPr>
            <w:r>
              <w:rPr>
                <w:rFonts w:hint="eastAsia" w:ascii="宋体" w:hAnsi="宋体" w:cs="仿宋"/>
                <w:szCs w:val="21"/>
              </w:rPr>
              <w:t>项目实施方案详细、科学合理、可行性高的，能够充分满足用户需求的，得3分；</w:t>
            </w:r>
          </w:p>
          <w:p>
            <w:pPr>
              <w:rPr>
                <w:rFonts w:ascii="宋体" w:hAnsi="宋体" w:cs="仿宋"/>
                <w:szCs w:val="21"/>
              </w:rPr>
            </w:pPr>
            <w:r>
              <w:rPr>
                <w:rFonts w:hint="eastAsia" w:ascii="宋体" w:hAnsi="宋体" w:cs="仿宋"/>
                <w:szCs w:val="21"/>
              </w:rPr>
              <w:t>2、项目实施方案较详细、合理，可行性较高的，能够满足用户需求的，得2分；</w:t>
            </w:r>
          </w:p>
          <w:p>
            <w:pPr>
              <w:rPr>
                <w:rFonts w:ascii="宋体" w:hAnsi="宋体" w:cs="仿宋"/>
                <w:szCs w:val="21"/>
              </w:rPr>
            </w:pPr>
            <w:r>
              <w:rPr>
                <w:rFonts w:hint="eastAsia" w:ascii="宋体" w:hAnsi="宋体" w:cs="仿宋"/>
                <w:szCs w:val="21"/>
              </w:rPr>
              <w:t>3、项目实施方案基本完善，具有一定合理性和可行性，能够基本满足用户需求的，得1分；</w:t>
            </w:r>
          </w:p>
          <w:p>
            <w:pPr>
              <w:rPr>
                <w:szCs w:val="22"/>
              </w:rPr>
            </w:pPr>
            <w:r>
              <w:rPr>
                <w:rFonts w:hint="eastAsia" w:ascii="宋体" w:hAnsi="宋体" w:cs="仿宋"/>
                <w:szCs w:val="21"/>
              </w:rPr>
              <w:t>4、项目实施方案差，不能满足用户需求的或未提供的，不得分</w:t>
            </w:r>
          </w:p>
        </w:tc>
        <w:tc>
          <w:tcPr>
            <w:tcW w:w="1187" w:type="dxa"/>
            <w:tcBorders>
              <w:top w:val="single" w:color="auto" w:sz="4" w:space="0"/>
              <w:bottom w:val="single" w:color="auto" w:sz="4" w:space="0"/>
            </w:tcBorders>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 w:hRule="atLeast"/>
          <w:jc w:val="center"/>
        </w:trPr>
        <w:tc>
          <w:tcPr>
            <w:tcW w:w="754"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11</w:t>
            </w:r>
          </w:p>
        </w:tc>
        <w:tc>
          <w:tcPr>
            <w:tcW w:w="1143" w:type="dxa"/>
            <w:tcBorders>
              <w:top w:val="single" w:color="auto" w:sz="4" w:space="0"/>
              <w:bottom w:val="single" w:color="auto" w:sz="4" w:space="0"/>
            </w:tcBorders>
            <w:vAlign w:val="center"/>
          </w:tcPr>
          <w:p>
            <w:pPr>
              <w:pStyle w:val="26"/>
              <w:snapToGrid w:val="0"/>
              <w:spacing w:line="360" w:lineRule="exact"/>
              <w:jc w:val="center"/>
              <w:rPr>
                <w:rFonts w:hAnsi="宋体" w:cs="宋体"/>
                <w:kern w:val="0"/>
                <w:szCs w:val="21"/>
              </w:rPr>
            </w:pPr>
            <w:r>
              <w:rPr>
                <w:rFonts w:hint="eastAsia" w:hAnsi="宋体"/>
                <w:szCs w:val="21"/>
              </w:rPr>
              <w:t>售后维护方案</w:t>
            </w:r>
          </w:p>
        </w:tc>
        <w:tc>
          <w:tcPr>
            <w:tcW w:w="709" w:type="dxa"/>
            <w:tcBorders>
              <w:top w:val="single" w:color="auto" w:sz="4" w:space="0"/>
              <w:bottom w:val="single" w:color="auto" w:sz="4" w:space="0"/>
            </w:tcBorders>
            <w:vAlign w:val="center"/>
          </w:tcPr>
          <w:p>
            <w:pPr>
              <w:snapToGrid w:val="0"/>
              <w:spacing w:line="360" w:lineRule="exact"/>
              <w:jc w:val="center"/>
              <w:rPr>
                <w:rFonts w:ascii="宋体" w:hAnsi="宋体" w:cs="仿宋"/>
                <w:szCs w:val="21"/>
              </w:rPr>
            </w:pPr>
            <w:r>
              <w:rPr>
                <w:rFonts w:ascii="宋体" w:hAnsi="宋体"/>
                <w:szCs w:val="21"/>
              </w:rPr>
              <w:t>3</w:t>
            </w:r>
          </w:p>
        </w:tc>
        <w:tc>
          <w:tcPr>
            <w:tcW w:w="5953" w:type="dxa"/>
            <w:tcBorders>
              <w:top w:val="single" w:color="auto" w:sz="4" w:space="0"/>
              <w:bottom w:val="single" w:color="auto" w:sz="4" w:space="0"/>
            </w:tcBorders>
            <w:vAlign w:val="center"/>
          </w:tcPr>
          <w:p>
            <w:pPr>
              <w:snapToGrid w:val="0"/>
              <w:spacing w:line="360" w:lineRule="auto"/>
              <w:rPr>
                <w:rFonts w:ascii="宋体" w:hAnsi="宋体" w:cs="宋体"/>
                <w:kern w:val="0"/>
                <w:szCs w:val="21"/>
              </w:rPr>
            </w:pPr>
            <w:r>
              <w:rPr>
                <w:rFonts w:hint="eastAsia" w:ascii="宋体" w:hAnsi="宋体" w:cs="宋体"/>
                <w:kern w:val="0"/>
                <w:szCs w:val="21"/>
              </w:rPr>
              <w:t>根据投标人提供的完整合理的售后服务方案</w:t>
            </w:r>
            <w:r>
              <w:rPr>
                <w:rFonts w:hint="eastAsia" w:ascii="宋体" w:hAnsi="宋体"/>
                <w:szCs w:val="21"/>
              </w:rPr>
              <w:t>（售后服务内容、服务方案、应急反应时间、保修期等）</w:t>
            </w:r>
            <w:r>
              <w:rPr>
                <w:rFonts w:hint="eastAsia" w:ascii="宋体" w:hAnsi="宋体" w:cs="宋体"/>
                <w:kern w:val="0"/>
                <w:szCs w:val="21"/>
              </w:rPr>
              <w:t>进行比较：</w:t>
            </w:r>
          </w:p>
          <w:p>
            <w:pPr>
              <w:numPr>
                <w:ilvl w:val="0"/>
                <w:numId w:val="10"/>
              </w:numPr>
              <w:snapToGrid w:val="0"/>
              <w:spacing w:line="360" w:lineRule="auto"/>
              <w:rPr>
                <w:rFonts w:ascii="宋体" w:hAnsi="宋体" w:cs="宋体"/>
                <w:kern w:val="0"/>
                <w:szCs w:val="21"/>
              </w:rPr>
            </w:pPr>
            <w:r>
              <w:rPr>
                <w:rFonts w:hint="eastAsia" w:ascii="宋体" w:hAnsi="宋体" w:cs="宋体"/>
                <w:kern w:val="0"/>
                <w:szCs w:val="21"/>
              </w:rPr>
              <w:t>方案完全满足招标人要求、完善具体、科学合理可行的综合评价优的得</w:t>
            </w:r>
            <w:r>
              <w:rPr>
                <w:rFonts w:ascii="宋体" w:hAnsi="宋体" w:cs="宋体"/>
                <w:kern w:val="0"/>
                <w:szCs w:val="21"/>
              </w:rPr>
              <w:t>3</w:t>
            </w:r>
            <w:r>
              <w:rPr>
                <w:rFonts w:hint="eastAsia" w:ascii="宋体" w:hAnsi="宋体" w:cs="宋体"/>
                <w:kern w:val="0"/>
                <w:szCs w:val="21"/>
              </w:rPr>
              <w:t>分。</w:t>
            </w:r>
          </w:p>
          <w:p>
            <w:pPr>
              <w:pStyle w:val="18"/>
              <w:numPr>
                <w:ilvl w:val="0"/>
                <w:numId w:val="10"/>
              </w:numPr>
              <w:ind w:left="0" w:leftChars="0" w:firstLine="0" w:firstLineChars="0"/>
              <w:rPr>
                <w:rFonts w:hint="eastAsia" w:ascii="宋体" w:hAnsi="宋体" w:cs="宋体"/>
                <w:kern w:val="0"/>
                <w:szCs w:val="21"/>
              </w:rPr>
            </w:pPr>
            <w:r>
              <w:rPr>
                <w:rFonts w:hint="eastAsia" w:ascii="宋体" w:hAnsi="宋体" w:cs="宋体"/>
                <w:kern w:val="0"/>
                <w:szCs w:val="21"/>
              </w:rPr>
              <w:t>方案基本满足招标人要求、比较完整、有可行性的综合评价一般的得</w:t>
            </w:r>
            <w:r>
              <w:rPr>
                <w:rFonts w:ascii="宋体" w:hAnsi="宋体" w:cs="宋体"/>
                <w:kern w:val="0"/>
                <w:szCs w:val="21"/>
              </w:rPr>
              <w:t>1</w:t>
            </w:r>
            <w:r>
              <w:rPr>
                <w:rFonts w:hint="eastAsia" w:ascii="宋体" w:hAnsi="宋体" w:cs="宋体"/>
                <w:kern w:val="0"/>
                <w:szCs w:val="21"/>
              </w:rPr>
              <w:t>分。</w:t>
            </w:r>
          </w:p>
          <w:p>
            <w:pPr>
              <w:pStyle w:val="18"/>
              <w:numPr>
                <w:ilvl w:val="0"/>
                <w:numId w:val="10"/>
              </w:numPr>
              <w:ind w:left="0" w:leftChars="0" w:firstLine="0" w:firstLineChars="0"/>
              <w:rPr>
                <w:rFonts w:hint="eastAsia" w:ascii="宋体" w:hAnsi="宋体" w:cs="宋体"/>
                <w:kern w:val="0"/>
                <w:szCs w:val="21"/>
              </w:rPr>
            </w:pPr>
            <w:r>
              <w:rPr>
                <w:rFonts w:hint="eastAsia" w:ascii="宋体" w:hAnsi="宋体" w:cs="宋体"/>
                <w:kern w:val="0"/>
                <w:szCs w:val="21"/>
                <w:lang w:eastAsia="zh-CN"/>
              </w:rPr>
              <w:t>不提供不得分。</w:t>
            </w:r>
          </w:p>
        </w:tc>
        <w:tc>
          <w:tcPr>
            <w:tcW w:w="1187" w:type="dxa"/>
            <w:tcBorders>
              <w:top w:val="single" w:color="auto" w:sz="4" w:space="0"/>
              <w:bottom w:val="single" w:color="auto" w:sz="4" w:space="0"/>
            </w:tcBorders>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三、商务标</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37"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pStyle w:val="26"/>
              <w:snapToGrid w:val="0"/>
              <w:spacing w:line="360" w:lineRule="exact"/>
              <w:jc w:val="center"/>
              <w:rPr>
                <w:rFonts w:ascii="宋体" w:hAnsi="宋体" w:cs="仿宋"/>
                <w:kern w:val="0"/>
                <w:szCs w:val="21"/>
              </w:rPr>
            </w:pPr>
            <w:r>
              <w:rPr>
                <w:rFonts w:hint="eastAsia" w:hAnsi="宋体"/>
                <w:szCs w:val="21"/>
              </w:rPr>
              <w:t>投标人</w:t>
            </w:r>
            <w:r>
              <w:rPr>
                <w:rFonts w:hAnsi="宋体"/>
                <w:szCs w:val="21"/>
              </w:rPr>
              <w:t>能力</w:t>
            </w:r>
          </w:p>
        </w:tc>
        <w:tc>
          <w:tcPr>
            <w:tcW w:w="709" w:type="dxa"/>
            <w:vAlign w:val="center"/>
          </w:tcPr>
          <w:p>
            <w:pPr>
              <w:widowControl/>
              <w:spacing w:line="360" w:lineRule="exact"/>
              <w:jc w:val="center"/>
              <w:rPr>
                <w:rFonts w:hint="eastAsia" w:ascii="宋体" w:hAnsi="宋体" w:cs="仿宋"/>
                <w:kern w:val="0"/>
                <w:szCs w:val="21"/>
                <w:lang w:eastAsia="zh-CN"/>
              </w:rPr>
            </w:pPr>
            <w:r>
              <w:rPr>
                <w:rFonts w:hint="eastAsia" w:ascii="宋体" w:hAnsi="宋体" w:cs="仿宋"/>
                <w:kern w:val="0"/>
                <w:szCs w:val="21"/>
                <w:lang w:eastAsia="zh-CN"/>
              </w:rPr>
              <w:t>12</w:t>
            </w:r>
          </w:p>
        </w:tc>
        <w:tc>
          <w:tcPr>
            <w:tcW w:w="5953" w:type="dxa"/>
            <w:vAlign w:val="center"/>
          </w:tcPr>
          <w:p>
            <w:pPr>
              <w:adjustRightInd w:val="0"/>
              <w:snapToGrid w:val="0"/>
              <w:spacing w:line="360" w:lineRule="auto"/>
              <w:rPr>
                <w:rFonts w:hint="eastAsia" w:ascii="宋体" w:hAnsi="宋体" w:eastAsia="宋体" w:cs="仿宋_GB2312"/>
                <w:szCs w:val="21"/>
              </w:rPr>
            </w:pPr>
            <w:r>
              <w:rPr>
                <w:rFonts w:hint="eastAsia" w:ascii="宋体" w:hAnsi="宋体" w:cs="仿宋_GB2312"/>
                <w:szCs w:val="21"/>
                <w:lang w:eastAsia="zh-CN"/>
              </w:rPr>
              <w:t>1、</w:t>
            </w:r>
            <w:r>
              <w:rPr>
                <w:rFonts w:hint="eastAsia" w:ascii="宋体" w:hAnsi="宋体" w:eastAsia="宋体" w:cs="仿宋_GB2312"/>
                <w:szCs w:val="21"/>
              </w:rPr>
              <w:t>投标人或生产厂商具有省（直辖市）级或以上高新技术企业证书，得1分。（提供有效期内的高新技术企业证书复印件并加盖公章）</w:t>
            </w:r>
          </w:p>
          <w:p>
            <w:pPr>
              <w:adjustRightInd w:val="0"/>
              <w:snapToGrid w:val="0"/>
              <w:spacing w:line="360" w:lineRule="auto"/>
              <w:rPr>
                <w:rFonts w:ascii="宋体" w:hAnsi="宋体" w:eastAsia="宋体" w:cs="仿宋_GB2312"/>
                <w:szCs w:val="21"/>
              </w:rPr>
            </w:pPr>
            <w:r>
              <w:rPr>
                <w:rFonts w:hint="eastAsia" w:ascii="宋体" w:hAnsi="宋体" w:cs="仿宋_GB2312"/>
                <w:szCs w:val="21"/>
                <w:lang w:eastAsia="zh-CN"/>
              </w:rPr>
              <w:t>2、</w:t>
            </w:r>
            <w:r>
              <w:rPr>
                <w:rFonts w:hint="eastAsia" w:ascii="宋体" w:hAnsi="宋体" w:eastAsia="宋体" w:cs="仿宋_GB2312"/>
                <w:szCs w:val="21"/>
              </w:rPr>
              <w:t>投标人或生产厂商具有软件评测中心颁发的软件企业证书，得</w:t>
            </w:r>
            <w:r>
              <w:rPr>
                <w:rFonts w:ascii="宋体" w:hAnsi="宋体" w:eastAsia="宋体" w:cs="仿宋_GB2312"/>
                <w:szCs w:val="21"/>
              </w:rPr>
              <w:t>1</w:t>
            </w:r>
            <w:r>
              <w:rPr>
                <w:rFonts w:hint="eastAsia" w:ascii="宋体" w:hAnsi="宋体" w:eastAsia="宋体" w:cs="仿宋_GB2312"/>
                <w:szCs w:val="21"/>
              </w:rPr>
              <w:t>分。（提供有效期内的软件企业证书复印件并加盖公章）</w:t>
            </w:r>
          </w:p>
          <w:p>
            <w:pPr>
              <w:adjustRightInd w:val="0"/>
              <w:snapToGrid w:val="0"/>
              <w:spacing w:line="360" w:lineRule="auto"/>
              <w:rPr>
                <w:rFonts w:ascii="宋体" w:hAnsi="宋体" w:eastAsia="宋体" w:cs="仿宋_GB2312"/>
                <w:szCs w:val="21"/>
              </w:rPr>
            </w:pPr>
            <w:r>
              <w:rPr>
                <w:rFonts w:hint="eastAsia" w:ascii="宋体" w:hAnsi="宋体" w:cs="仿宋_GB2312"/>
                <w:szCs w:val="21"/>
                <w:lang w:eastAsia="zh-CN"/>
              </w:rPr>
              <w:t>3、</w:t>
            </w:r>
            <w:r>
              <w:rPr>
                <w:rFonts w:hint="eastAsia" w:ascii="宋体" w:hAnsi="宋体" w:eastAsia="宋体" w:cs="仿宋_GB2312"/>
                <w:szCs w:val="21"/>
              </w:rPr>
              <w:t>投标人或生产厂商具有协助开发肾内科联盟医院信息化工作，建立统一的信息化管理平台经验</w:t>
            </w:r>
            <w:r>
              <w:rPr>
                <w:rFonts w:ascii="宋体" w:hAnsi="宋体" w:eastAsia="宋体" w:cs="仿宋_GB2312"/>
                <w:szCs w:val="21"/>
              </w:rPr>
              <w:t>的</w:t>
            </w:r>
            <w:r>
              <w:rPr>
                <w:rFonts w:hint="eastAsia" w:ascii="宋体" w:hAnsi="宋体" w:eastAsia="宋体" w:cs="仿宋_GB2312"/>
                <w:szCs w:val="21"/>
              </w:rPr>
              <w:t>，得5分。（提供联盟医院授权证明文件复印件并加盖公章）</w:t>
            </w:r>
          </w:p>
          <w:p>
            <w:pPr>
              <w:adjustRightInd w:val="0"/>
              <w:snapToGrid w:val="0"/>
              <w:spacing w:line="360" w:lineRule="auto"/>
              <w:rPr>
                <w:rFonts w:ascii="宋体" w:hAnsi="宋体" w:cs="仿宋"/>
                <w:szCs w:val="21"/>
                <w:lang w:val="zh-CN"/>
              </w:rPr>
            </w:pPr>
            <w:r>
              <w:rPr>
                <w:rFonts w:hint="eastAsia" w:ascii="宋体" w:hAnsi="宋体" w:cs="仿宋_GB2312"/>
                <w:szCs w:val="21"/>
                <w:lang w:eastAsia="zh-CN"/>
              </w:rPr>
              <w:t>4、</w:t>
            </w:r>
            <w:r>
              <w:rPr>
                <w:rFonts w:hint="eastAsia" w:ascii="宋体" w:hAnsi="宋体" w:eastAsia="宋体" w:cs="仿宋_GB2312"/>
                <w:szCs w:val="21"/>
              </w:rPr>
              <w:t>投标人或生产厂商具有</w:t>
            </w:r>
            <w:r>
              <w:rPr>
                <w:rFonts w:hint="eastAsia" w:ascii="宋体" w:hAnsi="宋体" w:eastAsia="宋体" w:cs="宋体"/>
                <w:kern w:val="0"/>
                <w:szCs w:val="21"/>
              </w:rPr>
              <w:t>建设省</w:t>
            </w:r>
            <w:r>
              <w:rPr>
                <w:rFonts w:hint="eastAsia" w:ascii="宋体" w:hAnsi="宋体" w:eastAsia="宋体" w:cs="仿宋_GB2312"/>
                <w:szCs w:val="21"/>
              </w:rPr>
              <w:t>（直辖市）</w:t>
            </w:r>
            <w:r>
              <w:rPr>
                <w:rFonts w:hint="eastAsia" w:ascii="宋体" w:hAnsi="宋体" w:eastAsia="宋体" w:cs="宋体"/>
                <w:kern w:val="0"/>
                <w:szCs w:val="21"/>
              </w:rPr>
              <w:t>级及以上肾脏疾病临床研究中心的同类项目协同研究系统的搭建</w:t>
            </w:r>
            <w:r>
              <w:rPr>
                <w:rFonts w:ascii="宋体" w:hAnsi="宋体" w:eastAsia="宋体" w:cs="宋体"/>
                <w:kern w:val="0"/>
                <w:szCs w:val="21"/>
              </w:rPr>
              <w:t>及运维</w:t>
            </w:r>
            <w:r>
              <w:rPr>
                <w:rFonts w:hint="eastAsia" w:ascii="宋体" w:hAnsi="宋体" w:eastAsia="宋体" w:cs="宋体"/>
                <w:kern w:val="0"/>
                <w:szCs w:val="21"/>
              </w:rPr>
              <w:t>经验</w:t>
            </w:r>
            <w:r>
              <w:rPr>
                <w:rFonts w:hint="eastAsia" w:ascii="宋体" w:hAnsi="宋体" w:eastAsia="宋体" w:cs="仿宋_GB2312"/>
                <w:szCs w:val="21"/>
              </w:rPr>
              <w:t>，得5分。（提供合作协议复印件并加盖公章）</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2</w:t>
            </w:r>
          </w:p>
        </w:tc>
        <w:tc>
          <w:tcPr>
            <w:tcW w:w="1143" w:type="dxa"/>
            <w:vAlign w:val="center"/>
          </w:tcPr>
          <w:p>
            <w:pPr>
              <w:pStyle w:val="45"/>
              <w:adjustRightInd w:val="0"/>
              <w:snapToGrid w:val="0"/>
              <w:spacing w:before="0" w:beforeAutospacing="0" w:after="0" w:afterAutospacing="0" w:line="360" w:lineRule="auto"/>
              <w:jc w:val="center"/>
              <w:rPr>
                <w:rFonts w:ascii="宋体" w:hAnsi="宋体" w:cs="仿宋"/>
                <w:szCs w:val="21"/>
              </w:rPr>
            </w:pPr>
            <w:r>
              <w:rPr>
                <w:rFonts w:cs="仿宋_GB2312"/>
                <w:kern w:val="2"/>
                <w:sz w:val="21"/>
                <w:szCs w:val="21"/>
              </w:rPr>
              <w:t>质量管理体系认证证书</w:t>
            </w:r>
          </w:p>
        </w:tc>
        <w:tc>
          <w:tcPr>
            <w:tcW w:w="709" w:type="dxa"/>
            <w:vAlign w:val="center"/>
          </w:tcPr>
          <w:p>
            <w:pPr>
              <w:widowControl/>
              <w:spacing w:line="360" w:lineRule="exact"/>
              <w:jc w:val="center"/>
              <w:rPr>
                <w:rFonts w:ascii="宋体" w:hAnsi="宋体" w:cs="仿宋"/>
                <w:szCs w:val="21"/>
              </w:rPr>
            </w:pPr>
            <w:r>
              <w:rPr>
                <w:rFonts w:hint="eastAsia" w:ascii="宋体" w:hAnsi="宋体" w:cs="仿宋"/>
                <w:szCs w:val="21"/>
              </w:rPr>
              <w:t>3</w:t>
            </w:r>
          </w:p>
        </w:tc>
        <w:tc>
          <w:tcPr>
            <w:tcW w:w="5953" w:type="dxa"/>
            <w:vAlign w:val="center"/>
          </w:tcPr>
          <w:p>
            <w:pPr>
              <w:adjustRightInd w:val="0"/>
              <w:snapToGrid w:val="0"/>
              <w:spacing w:line="360" w:lineRule="auto"/>
              <w:rPr>
                <w:rFonts w:ascii="宋体" w:hAnsi="宋体" w:eastAsia="宋体" w:cs="仿宋_GB2312"/>
                <w:szCs w:val="21"/>
              </w:rPr>
            </w:pPr>
            <w:r>
              <w:rPr>
                <w:rFonts w:hint="eastAsia" w:ascii="宋体" w:hAnsi="宋体" w:eastAsia="宋体" w:cs="仿宋_GB2312"/>
                <w:szCs w:val="21"/>
              </w:rPr>
              <w:t>生产厂商具有经中国合格评定国家认可委员会认可机构颁发（即证书带CNAS标志）且在有效期内的质量管理体系认证证书的得</w:t>
            </w:r>
            <w:r>
              <w:rPr>
                <w:rFonts w:ascii="宋体" w:hAnsi="宋体" w:eastAsia="宋体" w:cs="仿宋_GB2312"/>
                <w:szCs w:val="21"/>
              </w:rPr>
              <w:t>3</w:t>
            </w:r>
            <w:r>
              <w:rPr>
                <w:rFonts w:hint="eastAsia" w:ascii="宋体" w:hAnsi="宋体" w:eastAsia="宋体" w:cs="仿宋_GB2312"/>
                <w:szCs w:val="21"/>
              </w:rPr>
              <w:t>分，提供体系证书复印件、证书颁发机构在中国合格评定国家认可委员会认可官网的查询结果（查询地址www.cnas.org.cn/index.shtml），未提供者不得分。</w:t>
            </w:r>
          </w:p>
          <w:p>
            <w:pPr>
              <w:adjustRightInd w:val="0"/>
              <w:snapToGrid w:val="0"/>
              <w:spacing w:line="360" w:lineRule="auto"/>
              <w:rPr>
                <w:rFonts w:ascii="宋体" w:hAnsi="宋体" w:cs="仿宋"/>
                <w:szCs w:val="21"/>
                <w:lang w:val="zh-CN"/>
              </w:rPr>
            </w:pPr>
            <w:r>
              <w:rPr>
                <w:rFonts w:hint="eastAsia" w:ascii="宋体" w:hAnsi="宋体" w:eastAsia="宋体" w:cs="仿宋_GB2312"/>
                <w:szCs w:val="21"/>
              </w:rPr>
              <w:t>证书上需覆盖范围包含但不限于：医疗信息化领域计算机应用软件开发及运维服务，电子系统、计算机软硬件、行政许可范围内医疗器械系统（6845体外循环及血液处理设备、6820普通诊察器械、6821医用电子仪器设备）的销售。</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pPr>
              <w:pStyle w:val="45"/>
              <w:adjustRightInd w:val="0"/>
              <w:snapToGrid w:val="0"/>
              <w:spacing w:before="0" w:beforeAutospacing="0" w:after="0" w:afterAutospacing="0" w:line="360" w:lineRule="auto"/>
              <w:jc w:val="center"/>
              <w:rPr>
                <w:rFonts w:ascii="宋体" w:hAnsi="宋体" w:cs="仿宋"/>
                <w:szCs w:val="21"/>
              </w:rPr>
            </w:pPr>
            <w:r>
              <w:rPr>
                <w:rFonts w:hint="eastAsia" w:cs="仿宋_GB2312"/>
                <w:kern w:val="2"/>
                <w:sz w:val="21"/>
                <w:szCs w:val="21"/>
              </w:rPr>
              <w:t>信息安全</w:t>
            </w:r>
            <w:r>
              <w:rPr>
                <w:rFonts w:cs="仿宋_GB2312"/>
                <w:kern w:val="2"/>
                <w:sz w:val="21"/>
                <w:szCs w:val="21"/>
              </w:rPr>
              <w:t>管理体系认证</w:t>
            </w:r>
          </w:p>
        </w:tc>
        <w:tc>
          <w:tcPr>
            <w:tcW w:w="709" w:type="dxa"/>
            <w:vAlign w:val="center"/>
          </w:tcPr>
          <w:p>
            <w:pPr>
              <w:spacing w:line="360" w:lineRule="exact"/>
              <w:jc w:val="center"/>
              <w:rPr>
                <w:rFonts w:hint="eastAsia" w:ascii="宋体" w:hAnsi="宋体" w:cs="仿宋"/>
                <w:szCs w:val="21"/>
                <w:lang w:eastAsia="zh-CN"/>
              </w:rPr>
            </w:pPr>
            <w:r>
              <w:rPr>
                <w:rFonts w:hint="eastAsia" w:ascii="宋体" w:hAnsi="宋体" w:cs="仿宋"/>
                <w:szCs w:val="21"/>
                <w:lang w:eastAsia="zh-CN"/>
              </w:rPr>
              <w:t>4</w:t>
            </w:r>
          </w:p>
        </w:tc>
        <w:tc>
          <w:tcPr>
            <w:tcW w:w="5953" w:type="dxa"/>
            <w:vAlign w:val="center"/>
          </w:tcPr>
          <w:p>
            <w:pPr>
              <w:adjustRightInd w:val="0"/>
              <w:snapToGrid w:val="0"/>
              <w:spacing w:line="360" w:lineRule="auto"/>
              <w:rPr>
                <w:rFonts w:ascii="宋体" w:hAnsi="宋体" w:eastAsia="宋体" w:cs="仿宋_GB2312"/>
                <w:szCs w:val="21"/>
              </w:rPr>
            </w:pPr>
            <w:r>
              <w:rPr>
                <w:rFonts w:hint="eastAsia" w:ascii="宋体" w:hAnsi="宋体" w:eastAsia="宋体" w:cs="仿宋_GB2312"/>
                <w:szCs w:val="21"/>
              </w:rPr>
              <w:t>生产厂商具有经中国合格评定国家认可委员会认可机构颁发（即证书带CNAS标志）且在有效期内的信息安全管理体系认证证书的得</w:t>
            </w:r>
            <w:r>
              <w:rPr>
                <w:rFonts w:ascii="宋体" w:hAnsi="宋体" w:eastAsia="宋体" w:cs="仿宋_GB2312"/>
                <w:szCs w:val="21"/>
              </w:rPr>
              <w:t>4</w:t>
            </w:r>
            <w:r>
              <w:rPr>
                <w:rFonts w:hint="eastAsia" w:ascii="宋体" w:hAnsi="宋体" w:eastAsia="宋体" w:cs="仿宋_GB2312"/>
                <w:szCs w:val="21"/>
              </w:rPr>
              <w:t>分，提供体系证书复印件、证书颁发机构在中国合格评定国家认可委员会认可官网的查询结果（查询地址www.cnas.org.cn/index.shtml），加盖公章，未提供者不得分。</w:t>
            </w:r>
          </w:p>
          <w:p>
            <w:pPr>
              <w:adjustRightInd w:val="0"/>
              <w:snapToGrid w:val="0"/>
              <w:spacing w:line="360" w:lineRule="auto"/>
              <w:rPr>
                <w:rFonts w:ascii="宋体" w:hAnsi="宋体" w:cs="仿宋"/>
                <w:szCs w:val="21"/>
              </w:rPr>
            </w:pPr>
            <w:r>
              <w:rPr>
                <w:rFonts w:hint="eastAsia" w:ascii="宋体" w:hAnsi="宋体" w:eastAsia="宋体" w:cs="仿宋_GB2312"/>
                <w:szCs w:val="21"/>
              </w:rPr>
              <w:t>证书上需覆盖范围包含但不限于：与医疗信息化领域计算机应用软件开发及运维服务相关的信息安全管理活动。</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2"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4</w:t>
            </w:r>
          </w:p>
        </w:tc>
        <w:tc>
          <w:tcPr>
            <w:tcW w:w="1143" w:type="dxa"/>
            <w:vAlign w:val="center"/>
          </w:tcPr>
          <w:p>
            <w:pPr>
              <w:pStyle w:val="45"/>
              <w:adjustRightInd w:val="0"/>
              <w:snapToGrid w:val="0"/>
              <w:spacing w:before="0" w:beforeAutospacing="0" w:after="0" w:afterAutospacing="0" w:line="360" w:lineRule="auto"/>
              <w:jc w:val="center"/>
              <w:rPr>
                <w:rFonts w:ascii="宋体" w:hAnsi="宋体" w:cs="仿宋"/>
                <w:szCs w:val="21"/>
              </w:rPr>
            </w:pPr>
            <w:r>
              <w:rPr>
                <w:rFonts w:hint="eastAsia" w:cs="仿宋_GB2312"/>
                <w:kern w:val="2"/>
                <w:sz w:val="21"/>
                <w:szCs w:val="21"/>
              </w:rPr>
              <w:t>信息技术服务</w:t>
            </w:r>
            <w:r>
              <w:rPr>
                <w:rFonts w:cs="仿宋_GB2312"/>
                <w:kern w:val="2"/>
                <w:sz w:val="21"/>
                <w:szCs w:val="21"/>
              </w:rPr>
              <w:t>管理体系认证</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4</w:t>
            </w:r>
          </w:p>
        </w:tc>
        <w:tc>
          <w:tcPr>
            <w:tcW w:w="5953" w:type="dxa"/>
            <w:vAlign w:val="center"/>
          </w:tcPr>
          <w:p>
            <w:pPr>
              <w:adjustRightInd w:val="0"/>
              <w:snapToGrid w:val="0"/>
              <w:spacing w:line="360" w:lineRule="auto"/>
              <w:jc w:val="left"/>
              <w:rPr>
                <w:rFonts w:ascii="宋体" w:hAnsi="宋体" w:eastAsia="宋体" w:cs="仿宋_GB2312"/>
                <w:szCs w:val="21"/>
              </w:rPr>
            </w:pPr>
            <w:r>
              <w:rPr>
                <w:rFonts w:hint="eastAsia" w:ascii="宋体" w:hAnsi="宋体" w:eastAsia="宋体" w:cs="仿宋_GB2312"/>
                <w:szCs w:val="21"/>
              </w:rPr>
              <w:t>生产厂商具有经中国合格评定国家认可委员会认可机构颁发（即证书带CNAS标志）且在有效期内的信息技术服务管理体系认证证书的得</w:t>
            </w:r>
            <w:r>
              <w:rPr>
                <w:rFonts w:ascii="宋体" w:hAnsi="宋体" w:eastAsia="宋体" w:cs="仿宋_GB2312"/>
                <w:szCs w:val="21"/>
              </w:rPr>
              <w:t>4</w:t>
            </w:r>
            <w:r>
              <w:rPr>
                <w:rFonts w:hint="eastAsia" w:ascii="宋体" w:hAnsi="宋体" w:eastAsia="宋体" w:cs="仿宋_GB2312"/>
                <w:szCs w:val="21"/>
              </w:rPr>
              <w:t>分，提供体系证书复印件、证书颁发机构在中国合格评定国家认可委员会认可官网的查询结果</w:t>
            </w:r>
            <w:bookmarkStart w:id="83" w:name="_GoBack"/>
            <w:bookmarkEnd w:id="83"/>
            <w:r>
              <w:rPr>
                <w:rFonts w:hint="eastAsia" w:ascii="宋体" w:hAnsi="宋体" w:eastAsia="宋体" w:cs="仿宋_GB2312"/>
                <w:szCs w:val="21"/>
              </w:rPr>
              <w:t>（www.cnas.org.cn/index.shtml），加盖公章，未提供者不得分。</w:t>
            </w:r>
          </w:p>
          <w:p>
            <w:pPr>
              <w:adjustRightInd w:val="0"/>
              <w:snapToGrid w:val="0"/>
              <w:spacing w:line="360" w:lineRule="auto"/>
              <w:jc w:val="left"/>
              <w:rPr>
                <w:rFonts w:ascii="宋体" w:hAnsi="宋体" w:cs="仿宋"/>
                <w:szCs w:val="21"/>
              </w:rPr>
            </w:pPr>
            <w:r>
              <w:rPr>
                <w:rFonts w:hint="eastAsia" w:ascii="宋体" w:hAnsi="宋体" w:eastAsia="宋体" w:cs="仿宋_GB2312"/>
                <w:szCs w:val="21"/>
              </w:rPr>
              <w:t>证书上需覆盖范围包含但不限于：向医疗行业客户提供计算机应用软件开发和运维服务的服务管理体系。</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96"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5</w:t>
            </w:r>
          </w:p>
        </w:tc>
        <w:tc>
          <w:tcPr>
            <w:tcW w:w="1143" w:type="dxa"/>
            <w:vAlign w:val="center"/>
          </w:tcPr>
          <w:p>
            <w:pPr>
              <w:pStyle w:val="45"/>
              <w:adjustRightInd w:val="0"/>
              <w:snapToGrid w:val="0"/>
              <w:spacing w:before="0" w:beforeAutospacing="0" w:after="0" w:afterAutospacing="0" w:line="360" w:lineRule="auto"/>
              <w:jc w:val="center"/>
              <w:rPr>
                <w:rFonts w:ascii="宋体" w:hAnsi="宋体" w:cs="宋体"/>
                <w:kern w:val="0"/>
                <w:szCs w:val="21"/>
              </w:rPr>
            </w:pPr>
            <w:r>
              <w:rPr>
                <w:rFonts w:hint="eastAsia" w:cs="仿宋_GB2312"/>
                <w:kern w:val="2"/>
                <w:sz w:val="21"/>
                <w:szCs w:val="21"/>
              </w:rPr>
              <w:t>拟</w:t>
            </w:r>
            <w:r>
              <w:rPr>
                <w:rFonts w:cs="仿宋_GB2312"/>
                <w:kern w:val="2"/>
                <w:sz w:val="21"/>
                <w:szCs w:val="21"/>
              </w:rPr>
              <w:t>安排的</w:t>
            </w:r>
            <w:r>
              <w:rPr>
                <w:rFonts w:hint="eastAsia" w:cs="仿宋_GB2312"/>
                <w:kern w:val="2"/>
                <w:sz w:val="21"/>
                <w:szCs w:val="21"/>
              </w:rPr>
              <w:t>售后服务人员</w:t>
            </w:r>
            <w:r>
              <w:rPr>
                <w:rFonts w:cs="仿宋_GB2312"/>
                <w:kern w:val="2"/>
                <w:sz w:val="21"/>
                <w:szCs w:val="21"/>
              </w:rPr>
              <w:t>情况（</w:t>
            </w:r>
            <w:r>
              <w:rPr>
                <w:rFonts w:hint="eastAsia" w:cs="仿宋_GB2312"/>
                <w:kern w:val="2"/>
                <w:sz w:val="21"/>
                <w:szCs w:val="21"/>
              </w:rPr>
              <w:t>仅限1人</w:t>
            </w:r>
            <w:r>
              <w:rPr>
                <w:rFonts w:cs="仿宋_GB2312"/>
                <w:kern w:val="2"/>
                <w:sz w:val="21"/>
                <w:szCs w:val="21"/>
              </w:rPr>
              <w:t>）</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2</w:t>
            </w:r>
          </w:p>
        </w:tc>
        <w:tc>
          <w:tcPr>
            <w:tcW w:w="5953" w:type="dxa"/>
            <w:vAlign w:val="center"/>
          </w:tcPr>
          <w:p>
            <w:pPr>
              <w:adjustRightInd w:val="0"/>
              <w:snapToGrid w:val="0"/>
              <w:spacing w:line="360" w:lineRule="auto"/>
              <w:rPr>
                <w:szCs w:val="22"/>
              </w:rPr>
            </w:pPr>
            <w:r>
              <w:rPr>
                <w:rFonts w:hint="eastAsia" w:ascii="宋体" w:hAnsi="宋体" w:eastAsia="宋体" w:cs="仿宋_GB2312"/>
                <w:szCs w:val="21"/>
              </w:rPr>
              <w:t>生产厂商售后服务人员具有人力资源和社会保障部、工业和信息化部联合认证的高级信息系统项目管理师证书，得</w:t>
            </w:r>
            <w:r>
              <w:rPr>
                <w:rFonts w:ascii="宋体" w:hAnsi="宋体" w:eastAsia="宋体" w:cs="仿宋_GB2312"/>
                <w:szCs w:val="21"/>
              </w:rPr>
              <w:t>2</w:t>
            </w:r>
            <w:r>
              <w:rPr>
                <w:rFonts w:hint="eastAsia" w:ascii="宋体" w:hAnsi="宋体" w:eastAsia="宋体" w:cs="仿宋_GB2312"/>
                <w:szCs w:val="21"/>
              </w:rPr>
              <w:t>分。（提供高级信息系统项目管理师证书复印件、证书获得者身份证复印件、证书获得者与生产厂商签订的经人社部门鉴定的劳动合同复印件或养老关系证明复印件并加盖公章，提供资料不全或未按要求提供均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6</w:t>
            </w:r>
          </w:p>
        </w:tc>
        <w:tc>
          <w:tcPr>
            <w:tcW w:w="1143" w:type="dxa"/>
            <w:vAlign w:val="center"/>
          </w:tcPr>
          <w:p>
            <w:pPr>
              <w:pStyle w:val="45"/>
              <w:adjustRightInd w:val="0"/>
              <w:snapToGrid w:val="0"/>
              <w:spacing w:before="0" w:beforeAutospacing="0" w:after="0" w:afterAutospacing="0" w:line="360" w:lineRule="auto"/>
              <w:jc w:val="center"/>
              <w:rPr>
                <w:rFonts w:ascii="宋体" w:hAnsi="宋体" w:cs="仿宋"/>
                <w:szCs w:val="21"/>
              </w:rPr>
            </w:pPr>
            <w:r>
              <w:rPr>
                <w:rFonts w:hint="eastAsia" w:cs="仿宋_GB2312"/>
                <w:kern w:val="2"/>
                <w:sz w:val="21"/>
                <w:szCs w:val="21"/>
              </w:rPr>
              <w:t>同类</w:t>
            </w:r>
            <w:r>
              <w:rPr>
                <w:rFonts w:cs="仿宋_GB2312"/>
                <w:kern w:val="2"/>
                <w:sz w:val="21"/>
                <w:szCs w:val="21"/>
              </w:rPr>
              <w:t>项目业绩</w:t>
            </w:r>
            <w:r>
              <w:rPr>
                <w:rFonts w:hint="eastAsia" w:cs="仿宋_GB2312"/>
                <w:kern w:val="2"/>
                <w:sz w:val="21"/>
                <w:szCs w:val="21"/>
              </w:rPr>
              <w:t>能力</w:t>
            </w:r>
          </w:p>
        </w:tc>
        <w:tc>
          <w:tcPr>
            <w:tcW w:w="709" w:type="dxa"/>
            <w:vAlign w:val="center"/>
          </w:tcPr>
          <w:p>
            <w:pPr>
              <w:spacing w:line="360" w:lineRule="exact"/>
              <w:jc w:val="center"/>
              <w:rPr>
                <w:rFonts w:hint="eastAsia" w:ascii="宋体" w:hAnsi="宋体" w:cs="仿宋"/>
                <w:szCs w:val="21"/>
                <w:lang w:eastAsia="zh-CN"/>
              </w:rPr>
            </w:pPr>
            <w:r>
              <w:rPr>
                <w:rFonts w:hint="eastAsia" w:ascii="宋体" w:hAnsi="宋体" w:cs="仿宋"/>
                <w:szCs w:val="21"/>
                <w:lang w:eastAsia="zh-CN"/>
              </w:rPr>
              <w:t>5</w:t>
            </w:r>
          </w:p>
        </w:tc>
        <w:tc>
          <w:tcPr>
            <w:tcW w:w="5953" w:type="dxa"/>
            <w:vAlign w:val="center"/>
          </w:tcPr>
          <w:p>
            <w:pPr>
              <w:adjustRightInd w:val="0"/>
              <w:snapToGrid w:val="0"/>
              <w:spacing w:line="360" w:lineRule="auto"/>
              <w:rPr>
                <w:rFonts w:ascii="宋体" w:hAnsi="宋体" w:cs="仿宋"/>
                <w:szCs w:val="21"/>
              </w:rPr>
            </w:pPr>
            <w:r>
              <w:rPr>
                <w:rFonts w:hint="eastAsia" w:ascii="宋体" w:hAnsi="宋体" w:eastAsia="宋体" w:cs="仿宋_GB2312"/>
                <w:szCs w:val="21"/>
              </w:rPr>
              <w:t>生产厂商</w:t>
            </w:r>
            <w:r>
              <w:rPr>
                <w:rFonts w:hint="eastAsia" w:ascii="宋体" w:hAnsi="宋体" w:eastAsia="宋体"/>
                <w:szCs w:val="21"/>
              </w:rPr>
              <w:t>需提供自</w:t>
            </w:r>
            <w:r>
              <w:rPr>
                <w:rFonts w:hint="eastAsia" w:ascii="宋体" w:hAnsi="宋体" w:eastAsia="宋体" w:cs="仿宋_GB2312"/>
                <w:szCs w:val="21"/>
              </w:rPr>
              <w:t>201</w:t>
            </w:r>
            <w:r>
              <w:rPr>
                <w:rFonts w:ascii="宋体" w:hAnsi="宋体" w:eastAsia="宋体" w:cs="仿宋_GB2312"/>
                <w:szCs w:val="21"/>
              </w:rPr>
              <w:t>9</w:t>
            </w:r>
            <w:r>
              <w:rPr>
                <w:rFonts w:hint="eastAsia" w:ascii="宋体" w:hAnsi="宋体" w:eastAsia="宋体" w:cs="仿宋_GB2312"/>
                <w:szCs w:val="21"/>
              </w:rPr>
              <w:t>年</w:t>
            </w:r>
            <w:r>
              <w:rPr>
                <w:rFonts w:ascii="宋体" w:hAnsi="宋体" w:eastAsia="宋体" w:cs="仿宋_GB2312"/>
                <w:szCs w:val="21"/>
              </w:rPr>
              <w:t>1</w:t>
            </w:r>
            <w:r>
              <w:rPr>
                <w:rFonts w:hint="eastAsia" w:ascii="宋体" w:hAnsi="宋体" w:eastAsia="宋体" w:cs="仿宋_GB2312"/>
                <w:szCs w:val="21"/>
              </w:rPr>
              <w:t>月1日以来</w:t>
            </w:r>
            <w:r>
              <w:rPr>
                <w:rFonts w:hint="eastAsia" w:ascii="宋体" w:hAnsi="宋体" w:eastAsia="宋体" w:cs="仿宋"/>
                <w:szCs w:val="21"/>
              </w:rPr>
              <w:t>（以合同签订日期为准，截止日为本项目公告发布之日）</w:t>
            </w:r>
            <w:r>
              <w:rPr>
                <w:rFonts w:hint="eastAsia" w:ascii="宋体" w:hAnsi="宋体" w:eastAsia="宋体"/>
                <w:szCs w:val="21"/>
              </w:rPr>
              <w:t>同类项目建设成功案例</w:t>
            </w:r>
            <w:r>
              <w:rPr>
                <w:rFonts w:hint="eastAsia" w:ascii="宋体" w:hAnsi="宋体" w:eastAsia="宋体" w:cs="仿宋_GB2312"/>
                <w:szCs w:val="21"/>
              </w:rPr>
              <w:t>，每具备一项得</w:t>
            </w:r>
            <w:r>
              <w:rPr>
                <w:rFonts w:ascii="宋体" w:hAnsi="宋体" w:eastAsia="宋体" w:cs="仿宋_GB2312"/>
                <w:szCs w:val="21"/>
              </w:rPr>
              <w:t>0.5</w:t>
            </w:r>
            <w:r>
              <w:rPr>
                <w:rFonts w:hint="eastAsia" w:ascii="宋体" w:hAnsi="宋体" w:eastAsia="宋体" w:cs="仿宋_GB2312"/>
                <w:szCs w:val="21"/>
              </w:rPr>
              <w:t>分，最高得</w:t>
            </w:r>
            <w:r>
              <w:rPr>
                <w:rFonts w:ascii="宋体" w:hAnsi="宋体" w:eastAsia="宋体" w:cs="仿宋_GB2312"/>
                <w:szCs w:val="21"/>
              </w:rPr>
              <w:t>5</w:t>
            </w:r>
            <w:r>
              <w:rPr>
                <w:rFonts w:hint="eastAsia" w:ascii="宋体" w:hAnsi="宋体" w:eastAsia="宋体" w:cs="仿宋_GB2312"/>
                <w:szCs w:val="21"/>
              </w:rPr>
              <w:t>分。（提供中标公示网页截图、中标通知书复印件、合同复印件并加盖公章，提供资料不全或未按要求提供均不得分）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bl>
    <w:p>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4"/>
      <w:bookmarkEnd w:id="15"/>
      <w:bookmarkEnd w:id="16"/>
      <w:bookmarkEnd w:id="17"/>
      <w:bookmarkEnd w:id="18"/>
    </w:p>
    <w:p>
      <w:pPr>
        <w:pStyle w:val="3"/>
        <w:spacing w:before="0" w:after="0"/>
      </w:pPr>
      <w:bookmarkStart w:id="19" w:name="_Toc45031960"/>
      <w:r>
        <w:rPr>
          <w:rFonts w:hint="eastAsia"/>
        </w:rPr>
        <w:t>1、资质证书有效期</w:t>
      </w:r>
      <w:bookmarkEnd w:id="19"/>
    </w:p>
    <w:p>
      <w:pPr>
        <w:spacing w:line="360" w:lineRule="exact"/>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20" w:name="_Toc45031961"/>
      <w:r>
        <w:rPr>
          <w:rFonts w:hint="eastAsia" w:asciiTheme="minorEastAsia" w:hAnsiTheme="minorEastAsia" w:eastAsiaTheme="minorEastAsia"/>
        </w:rPr>
        <w:t>2、政府采购优惠政策</w:t>
      </w:r>
      <w:bookmarkEnd w:id="20"/>
    </w:p>
    <w:p>
      <w:pPr>
        <w:adjustRightInd w:val="0"/>
        <w:snapToGrid w:val="0"/>
        <w:spacing w:line="360" w:lineRule="exact"/>
        <w:rPr>
          <w:rFonts w:asciiTheme="minorEastAsia" w:hAnsiTheme="minorEastAsia" w:eastAsiaTheme="minorEastAsia"/>
          <w:szCs w:val="21"/>
        </w:rPr>
      </w:pPr>
      <w:r>
        <w:rPr>
          <w:rFonts w:hint="eastAsia" w:ascii="宋体" w:hAnsi="宋体" w:eastAsia="MS Mincho" w:cs="MS Mincho"/>
          <w:sz w:val="24"/>
        </w:rPr>
        <w:t>☑</w:t>
      </w:r>
      <w:r>
        <w:rPr>
          <w:rFonts w:hint="eastAsia" w:asciiTheme="minorEastAsia" w:hAnsiTheme="minorEastAsia" w:eastAsiaTheme="minorEastAsia"/>
          <w:szCs w:val="21"/>
        </w:rPr>
        <w:t>进入《节能产品政府采购品目清单》或《环境标志产品政府采购品目清单》或《深圳市政府采购循环经济产品（服务）目录》的投标产品，对属于该清单或目录中的产品，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10 %</w:t>
      </w:r>
      <w:r>
        <w:rPr>
          <w:rFonts w:hint="eastAsia" w:asciiTheme="minorEastAsia" w:hAnsiTheme="minorEastAsia" w:eastAsiaTheme="minorEastAsia"/>
          <w:b/>
          <w:szCs w:val="21"/>
        </w:rPr>
        <w:t>的价格扣除</w:t>
      </w:r>
      <w:r>
        <w:rPr>
          <w:rFonts w:hint="eastAsia" w:asciiTheme="minorEastAsia" w:hAnsiTheme="minorEastAsia" w:eastAsiaTheme="minorEastAsia"/>
          <w:szCs w:val="21"/>
        </w:rPr>
        <w:t>，用扣除后的价格参与价格分的评审（需按投标文件格式部分“列入政府优先采购清单的投标产品一览表”的要求提供证明材料，否则不予价格扣除）。</w:t>
      </w:r>
    </w:p>
    <w:p>
      <w:pPr>
        <w:adjustRightInd w:val="0"/>
        <w:spacing w:line="360" w:lineRule="exact"/>
        <w:rPr>
          <w:rFonts w:asciiTheme="minorEastAsia" w:hAnsiTheme="minorEastAsia" w:eastAsiaTheme="minorEastAsia"/>
          <w:szCs w:val="21"/>
        </w:rPr>
      </w:pPr>
      <w:r>
        <w:rPr>
          <w:rFonts w:hint="eastAsia" w:ascii="宋体" w:hAnsi="宋体" w:eastAsia="MS Mincho" w:cs="MS Mincho"/>
          <w:sz w:val="24"/>
        </w:rPr>
        <w:t>☑</w:t>
      </w:r>
      <w:r>
        <w:rPr>
          <w:rFonts w:hint="eastAsia" w:asciiTheme="minorEastAsia" w:hAnsiTheme="minorEastAsia" w:eastAsiaTheme="minorEastAsia"/>
          <w:b/>
          <w:szCs w:val="21"/>
        </w:rPr>
        <w:t>对于小型/微型企业、监狱企业和残疾人福利性单位给予投标报价</w:t>
      </w:r>
      <w:r>
        <w:rPr>
          <w:rFonts w:hint="eastAsia" w:asciiTheme="minorEastAsia" w:hAnsiTheme="minorEastAsia" w:eastAsiaTheme="minorEastAsia"/>
          <w:b/>
          <w:szCs w:val="21"/>
          <w:u w:val="single"/>
        </w:rPr>
        <w:t xml:space="preserve"> 10 %</w:t>
      </w:r>
      <w:r>
        <w:rPr>
          <w:rFonts w:hint="eastAsia" w:asciiTheme="minorEastAsia" w:hAnsiTheme="minorEastAsia" w:eastAsiaTheme="minorEastAsia"/>
          <w:b/>
          <w:szCs w:val="21"/>
        </w:rPr>
        <w:t>（6%-10%）的价格扣除</w:t>
      </w:r>
      <w:r>
        <w:rPr>
          <w:rFonts w:hint="eastAsia" w:asciiTheme="minorEastAsia" w:hAnsiTheme="minorEastAsia" w:eastAsiaTheme="minorEastAsia"/>
          <w:szCs w:val="21"/>
        </w:rPr>
        <w:t>，用扣除后的价格参与价格分的评审。（须按招标文件的投标文件格式部分的要求提供证明材料，否则不予价格扣除）。投标人同时满足小型/微型企业、监狱企业和残疾人福利性单位的，评审中只享受一次价格扣除，不重复进行价格扣除。</w:t>
      </w:r>
    </w:p>
    <w:p>
      <w:pPr>
        <w:adjustRightInd w:val="0"/>
        <w:spacing w:line="360" w:lineRule="exact"/>
        <w:rPr>
          <w:rFonts w:asciiTheme="minorEastAsia" w:hAnsiTheme="minorEastAsia" w:eastAsiaTheme="minorEastAsia"/>
          <w:szCs w:val="21"/>
        </w:rPr>
      </w:pPr>
      <w:r>
        <w:rPr>
          <w:rFonts w:hint="eastAsia" w:ascii="宋体" w:hAnsi="宋体"/>
        </w:rPr>
        <w:t xml:space="preserve">□ </w:t>
      </w:r>
      <w:r>
        <w:rPr>
          <w:rFonts w:hint="eastAsia" w:asciiTheme="minorEastAsia" w:hAnsiTheme="minorEastAsia" w:eastAsiaTheme="minorEastAsia"/>
          <w:szCs w:val="21"/>
        </w:rPr>
        <w:t>联合体各方均为小型/微型企业、监狱企业和残疾人福利性单位的，联合体视同为小型/微型企业、监狱企业和残疾人福利性单位享受%（6%-10%）的价格扣除。联合协议中约定小型/微型企业、监狱企业和残疾人福利性单位的协议合同金额占到联合体协议合同总金额30%以上的，可给予联合体____%（2</w:t>
      </w: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）的价格扣除。</w:t>
      </w:r>
    </w:p>
    <w:p/>
    <w:p>
      <w:pPr>
        <w:pStyle w:val="2"/>
        <w:rPr>
          <w:color w:val="0000FF"/>
          <w:sz w:val="32"/>
        </w:rPr>
      </w:pPr>
    </w:p>
    <w:p/>
    <w:p/>
    <w:p>
      <w:pPr>
        <w:pStyle w:val="2"/>
        <w:spacing w:before="0"/>
      </w:pPr>
      <w:bookmarkStart w:id="21" w:name="_Toc45031962"/>
      <w:r>
        <w:rPr>
          <w:rFonts w:hint="eastAsia"/>
        </w:rPr>
        <w:t>第五章  投标人须知前附表</w:t>
      </w:r>
      <w:bookmarkEnd w:id="21"/>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pPr>
            <w:r>
              <w:rPr>
                <w:rFonts w:hint="eastAsia"/>
              </w:rPr>
              <w:t>深圳市龙岗中心医院血透系统采购项目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szCs w:val="24"/>
              </w:rPr>
              <w:t>深圳市</w:t>
            </w:r>
            <w:r>
              <w:rPr>
                <w:rFonts w:hint="eastAsia"/>
              </w:rPr>
              <w:t>龙岗中心医院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招标代理机构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预算内资金/□预算外资金/□自筹资金/□其它资金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00" w:lineRule="auto"/>
              <w:rPr>
                <w:rFonts w:hAnsi="宋体"/>
                <w:szCs w:val="21"/>
              </w:rPr>
            </w:pPr>
            <w:r>
              <w:rPr>
                <w:rFonts w:hint="eastAsia" w:hAnsi="宋体"/>
                <w:szCs w:val="21"/>
              </w:rPr>
              <w:t>与投标邀请“申请人的资格要求”一致</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不要求向招标代理机构提交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正本1份，副本 4 份，</w:t>
            </w:r>
            <w:r>
              <w:rPr>
                <w:rFonts w:hint="eastAsia" w:asciiTheme="minorEastAsia" w:hAnsiTheme="minorEastAsia" w:eastAsiaTheme="minorEastAsia"/>
              </w:rPr>
              <w:t>电子</w:t>
            </w:r>
            <w:r>
              <w:rPr>
                <w:rFonts w:asciiTheme="minorEastAsia" w:hAnsiTheme="minorEastAsia" w:eastAsiaTheme="minorEastAsia"/>
              </w:rPr>
              <w:t>备份光盘1份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2020年11月30日14点30分</w:t>
            </w:r>
            <w:r>
              <w:rPr>
                <w:rFonts w:hAnsi="宋体"/>
                <w:b/>
              </w:rPr>
              <w:t>（北京时间）</w:t>
            </w:r>
          </w:p>
          <w:p>
            <w:pPr>
              <w:pStyle w:val="26"/>
              <w:spacing w:line="360" w:lineRule="auto"/>
              <w:rPr>
                <w:rFonts w:hAnsi="宋体"/>
              </w:rPr>
            </w:pPr>
            <w:r>
              <w:rPr>
                <w:rFonts w:hAnsi="宋体"/>
              </w:rPr>
              <w:t>地点：</w:t>
            </w:r>
            <w:r>
              <w:rPr>
                <w:rFonts w:hint="eastAsia" w:hAnsi="宋体"/>
              </w:rPr>
              <w:t>深圳市龙岗区龙西社区添利鑫创业园添利鑫大厦801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2020年11月30日14点30分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4</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32</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33</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，最低收取人民币5000元。</w:t>
            </w:r>
          </w:p>
        </w:tc>
      </w:tr>
    </w:tbl>
    <w:p/>
    <w:p/>
    <w:p/>
    <w:p/>
    <w:p/>
    <w:p>
      <w:pPr>
        <w:pStyle w:val="2"/>
      </w:pPr>
      <w:bookmarkStart w:id="22" w:name="_Toc45031963"/>
      <w:r>
        <w:rPr>
          <w:rFonts w:hint="eastAsia"/>
        </w:rPr>
        <w:t>第六章  投标人须知</w:t>
      </w:r>
      <w:bookmarkEnd w:id="22"/>
    </w:p>
    <w:p>
      <w:pPr>
        <w:pStyle w:val="4"/>
        <w:spacing w:before="0" w:after="0"/>
      </w:pPr>
      <w:bookmarkStart w:id="23" w:name="_Toc45031964"/>
      <w:r>
        <w:rPr>
          <w:rFonts w:hint="eastAsia"/>
        </w:rPr>
        <w:t>一、说明</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及有关招投标法规、规章、规定通过招标来择优选定投标人。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”系指前附表第2项所述。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”系前附表第3项所述。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 “投标人”系指向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4“货物”系指投标人按招标文件规定，须向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“工程”系指投标人按招标文件规定，须向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提供的设备及材料的安装。</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“服务”系指招标文件规定卖方须承担设计和其它类似的义务。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（2）投标联合体各方必须有一方先行注册成深圳市政府采购中心供应商。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4" w:name="q5"/>
      <w:bookmarkEnd w:id="24"/>
    </w:p>
    <w:p>
      <w:pPr>
        <w:pStyle w:val="4"/>
        <w:spacing w:before="0" w:after="0"/>
      </w:pPr>
      <w:bookmarkStart w:id="25" w:name="_Toc45031965"/>
      <w:r>
        <w:rPr>
          <w:rFonts w:hint="eastAsia"/>
        </w:rPr>
        <w:t>二、招标文件说明</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招标文件是用以阐明所需设备及服务的情况，以及招标、投标程序和相应的合同条款。招标文件由下述部份组成：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6" w:name="q6"/>
      <w:bookmarkEnd w:id="26"/>
      <w:bookmarkStart w:id="27" w:name="_Toc45031966"/>
      <w:r>
        <w:rPr>
          <w:rFonts w:hint="eastAsia"/>
        </w:rPr>
        <w:t>三、投标文件的编写</w:t>
      </w:r>
      <w:bookmarkEnd w:id="27"/>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（4）投标函（投标文件格式2）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（6）报价表（投标文件格式5）</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（7）技术规格（投标文件格式6）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（8）交付进度（投标文件格式7）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（9）售后服务和质量承诺（投标文件格式8）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投标人资格</w:t>
      </w:r>
      <w:r>
        <w:rPr>
          <w:rFonts w:hint="eastAsia" w:asciiTheme="minorEastAsia" w:hAnsiTheme="minorEastAsia" w:eastAsiaTheme="minorEastAsia"/>
          <w:snapToGrid w:val="0"/>
          <w:kern w:val="0"/>
        </w:rPr>
        <w:t>声明 （投标文件格式9）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（13）装有“法定代表人证明书、法定代表人授权书”和“开标一览表”单独密封的信封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（15）产品样品或产品样板（如有）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 投标人应分别在招标文件所附的“开标一览表”（投标文件格式4）和“报价表”（投标文件格式5）上写明投标货物的单价和投标总价。投标人对每种项目只允许有一个报价，招标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投标人必须提交证明其有资格进行投标，和中标后有能力履行合同的证明文件（投标文件格式1与格式9），作为投标文件的一部分。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投标保证金（本项目不适用）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投标保证金为投标文件的组成部份之一。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提交一笔不少于前附表第9项所规定的投标保证金。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ind w:left="630" w:hanging="630" w:hangingChars="300"/>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未中标的投标人的投标保证金，招标代理机构将在中标通知书发出且收到投标人的《投标保证金退还申请表》后5个工作日内退还。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中标方的投标保证金，招标代理机构将在中标方签订合同并支付中标服务费后5个工作日内退还。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已递交了投标保证金的投标人放弃投标，而没有在投标保证金递交截止时间前书面通知招标代理机构的；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另行书面通知的时间和地点，派出代表出席</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 投标文件正本及开标一览表须打印，并经法人代表或其授权代表签字和盖章，投标文件的副本可采用正本复印件。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4除投标人对错处做必要修改外，投标文件中不许有加行、涂抹或改写，如有修改遗漏处，必须由投标人法人代表或其授权代表签字和盖章。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8" w:name="q7"/>
      <w:bookmarkEnd w:id="28"/>
      <w:bookmarkStart w:id="29" w:name="_Toc45031967"/>
      <w:r>
        <w:rPr>
          <w:rFonts w:hint="eastAsia"/>
        </w:rPr>
        <w:t>四、投标文件的递交</w:t>
      </w:r>
      <w:bookmarkEnd w:id="2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投标人应将投标文件备份文件光盘密封于一信封，在信封上注明“备份光盘”。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w:t>
      </w:r>
      <w:r>
        <w:rPr>
          <w:rFonts w:hint="eastAsia"/>
          <w:snapToGrid w:val="0"/>
          <w:kern w:val="0"/>
        </w:rPr>
        <w:t>“备份光盘”一起封装在同一个外层包封中，同时还应在封套上载明以下信息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招标编号；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备份光盘</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18.4投标人应将“法定代表人证明书、法定代表人授权委托证明书”和“开标一览表”单独密封于一信封，在递交投标文件时单独交与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招标编号；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注明：“开标一览表”和“法定代表人证明书、法定代表人授权委托证明书”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投标文件需由专人送交。投标人应按18.1～18.7中的规定进行密封和标记后，将投标文件按照前附表第12项中注明的地址送至招标代理机构。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w:t>
      </w:r>
      <w:bookmarkStart w:id="30" w:name="_Hlt35050056"/>
      <w:bookmarkEnd w:id="30"/>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31" w:name="q8"/>
      <w:bookmarkEnd w:id="31"/>
      <w:bookmarkStart w:id="32" w:name="_Toc45031968"/>
      <w:r>
        <w:rPr>
          <w:rFonts w:hint="eastAsia"/>
        </w:rPr>
        <w:t>五、开标和评标</w:t>
      </w:r>
      <w:bookmarkEnd w:id="32"/>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所有投标人法人代表或授权代表都须按时参加开标会，否则不接受其投标。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22.3  开标时，</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核对法人代表或其授权代表身份证明，若不能提供相应的身份证明或不相符，则视为无效投标。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22.3</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22.3</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3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专家组成。评标委员会对投标文件进行审查、质疑、评估和比较。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评标期间，投标人应由法人代表或其授权代表参加询标。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szCs w:val="21"/>
        </w:rPr>
        <w:t>。</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 评标委员会将对低于成本价格的投标作无效投标处理。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26.4评标委员会按 “第五章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33" w:name="q9"/>
      <w:bookmarkEnd w:id="33"/>
    </w:p>
    <w:p>
      <w:pPr>
        <w:pStyle w:val="4"/>
        <w:spacing w:before="0" w:after="0"/>
      </w:pPr>
      <w:bookmarkStart w:id="34" w:name="_Toc45031969"/>
      <w:r>
        <w:rPr>
          <w:rFonts w:hint="eastAsia"/>
        </w:rPr>
        <w:t>六、授予合同</w:t>
      </w:r>
      <w:bookmarkEnd w:id="34"/>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本项目采购合同授予本须知26.4款所确定的中标人。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29.1  招标机构在发出《中标通知书》之前，将中标结果通过政府采购指定网站进行公示。中标结果公示期满无异议或者异议不成立的，招标机构将发出《中标通知书》。《中标通知书》一经发出即发生法律效力。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29.3  中标方向招标代理机构支付中标服务费后，招标代理机构发出《中标通知书》。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782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897"/>
        <w:gridCol w:w="1898"/>
        <w:gridCol w:w="18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2131" w:type="dxa"/>
          </w:tcPr>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pict>
                <v:shape id="__TH_B3733" o:spid="_x0000_s3092" o:spt="202" type="#_x0000_t202" style="position:absolute;left:0pt;margin-left:56.4pt;margin-top:43.5pt;height:9.4pt;width:4.3pt;z-index:251676672;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6R9c/q8BAABwAwAADgAAAGRycy9lMm9Eb2MueG1srVPB&#10;btswDL0P2D8Iui+Om63tjDgFiqDbgGEr0O4cKLIUC5BEQVRi5+9HKXG6dZcedpFpkn5871Fe3o3O&#10;soOKaMC3vJ7NOVNeQmf8ruW/nh8+3HKGSfhOWPCq5UeF/G71/t1yCI26gh5spyIjEI/NEFrepxSa&#10;qkLZKydwBkF5KmqITiR6jbuqi2IgdGerq/n8uhogdiGCVIiUXZ+K/IwY3wIIWhup1iD3Tvl0Qo3K&#10;ikSSsDcB+aqw1VrJ9FNrVInZlpPSVE4aQvE2n9VqKZpdFKE38kxBvIXCK01OGE9DL1BrkQTbR/MP&#10;lDMyAoJOMwmuOgkpjpCKev7Km6deBFW0kNUYLqbj/4OVPw6PkZmObsINZ1442vhm8/x1c7+4WSyy&#10;PUPAhrqeAvWl8R5Gap3ySMmsetTR5SfpYVQnc48Xc9WYmKTkp4/XNRUkVer68+K2eF+9fBsipi8K&#10;HMtByyOtrjgqDt8xEQ9qnVryKA8PxtqyPuv/SlBjzlSZ+IlgjtK4Hc9qttAdSYz95snIfCmmIE7B&#10;dgr2IZpdT3SK5AJJiyhkzpcmb/rP9zL45UdZ/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AhNL&#10;2AAAAAoBAAAPAAAAAAAAAAEAIAAAACIAAABkcnMvZG93bnJldi54bWxQSwECFAAUAAAACACHTuJA&#10;6R9c/q8BAABwAwAADgAAAAAAAAABACAAAAAnAQAAZHJzL2Uyb0RvYy54bWxQSwUGAAAAAAYABgBZ&#10;AQAASAUAAAAA&#10;">
                  <v:path/>
                  <v:fill on="f" focussize="0,0"/>
                  <v:stroke on="f" joinstyle="miter"/>
                  <v:imagedata o:title=""/>
                  <o:lock v:ext="edit"/>
                  <v:textbox inset="0mm,0mm,0mm,0mm">
                    <w:txbxContent>
                      <w:p>
                        <w:pPr>
                          <w:snapToGrid w:val="0"/>
                          <w:rPr>
                            <w:sz w:val="15"/>
                          </w:rPr>
                        </w:pPr>
                        <w:r>
                          <w:rPr>
                            <w:rFonts w:hint="eastAsia"/>
                            <w:sz w:val="15"/>
                          </w:rPr>
                          <w:t>元</w:t>
                        </w:r>
                      </w:p>
                    </w:txbxContent>
                  </v:textbox>
                </v:shape>
              </w:pict>
            </w:r>
            <w:r>
              <w:rPr>
                <w:rFonts w:asciiTheme="minorEastAsia" w:hAnsiTheme="minorEastAsia" w:eastAsiaTheme="minorEastAsia"/>
              </w:rPr>
              <w:pict>
                <v:shape id="__TH_B3632" o:spid="_x0000_s3091" o:spt="202" type="#_x0000_t202" style="position:absolute;left:0pt;margin-left:44.55pt;margin-top:42.35pt;height:9.4pt;width:9.85pt;z-index:251675648;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C5DMrVrwEAAHEDAAAOAAAAZHJzL2Uyb0RvYy54bWytU01r&#10;GzEQvRfyH4TutdY2McnidSCYpIWQFJKejayVvAJ9MZK963+fkex12vSSQy/a0Wj05r032uXdYA05&#10;SIjau4ZOJxUl0gnfardr6O+3h+83lMTEXcuNd7KhRxnp3erq27IPtZz5zptWAkEQF+s+NLRLKdSM&#10;RdFJy+PEB+nwUHmwPOEWdqwF3iO6NWxWVQvWe2gDeCFjxOz6dEjPiPAVQK+UFnLtxd5Kl06oIA1P&#10;KCl2OkS6KmyVkiK9KBVlIqahqDSVFZtgvM0rWy15vQMeOi3OFPhXKHzSZLl22PQCteaJkz3of6Cs&#10;FuCjV2kivGUnIcURVDGtPnnz2vEgixa0OoaL6fH/wYrnwy8gusWXsKDEcYsT32zefmzu54v5LNvT&#10;h1hj1WvAujTc+wFLx3zEZFY9KLD5i3oInqO5x4u5ckhE5Euz6+r2mhKBR9Pp7fymmM8+LgeI6VF6&#10;S3LQUMDZFUv54SkmJIKlY0nu5fyDNqbMz7i/EliYMywzPzHMURq2w1nO1rdHVGN+OnQyv4oxgDHY&#10;jsE+gN51SKdoLpA4iULm/GryqP/cl8Yff8rq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GgM7nX&#10;AAAACQEAAA8AAAAAAAAAAQAgAAAAIgAAAGRycy9kb3ducmV2LnhtbFBLAQIUABQAAAAIAIdO4kC5&#10;DMrVrwEAAHEDAAAOAAAAAAAAAAEAIAAAACYBAABkcnMvZTJvRG9jLnhtbFBLBQYAAAAABgAGAFkB&#10;AABHBQAAAAAA&#10;">
                  <v:path/>
                  <v:fill on="f" focussize="0,0"/>
                  <v:stroke on="f" joinstyle="miter"/>
                  <v:imagedata o:title=""/>
                  <o:lock v:ext="edit"/>
                  <v:textbox inset="0mm,0mm,0mm,0mm">
                    <w:txbxContent>
                      <w:p>
                        <w:pPr>
                          <w:snapToGrid w:val="0"/>
                          <w:rPr>
                            <w:sz w:val="15"/>
                          </w:rPr>
                        </w:pPr>
                        <w:r>
                          <w:rPr>
                            <w:rFonts w:hint="eastAsia"/>
                            <w:sz w:val="15"/>
                          </w:rPr>
                          <w:t>万</w:t>
                        </w:r>
                      </w:p>
                    </w:txbxContent>
                  </v:textbox>
                </v:shape>
              </w:pict>
            </w:r>
            <w:r>
              <w:rPr>
                <w:rFonts w:asciiTheme="minorEastAsia" w:hAnsiTheme="minorEastAsia" w:eastAsiaTheme="minorEastAsia"/>
              </w:rPr>
              <w:pict>
                <v:shape id="__TH_B3531" o:spid="_x0000_s3090" o:spt="202" type="#_x0000_t202" style="position:absolute;left:0pt;margin-left:38.45pt;margin-top:41.2pt;height:9.4pt;width:3.9pt;z-index:251674624;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gdsMrK4BAABwAwAADgAAAGRycy9lMm9Eb2MueG1srVNN&#10;b9swDL0P2H8QdF8cN8vQGnEKFEG3AcM2oN05UGQpFqAvkErs/PtRSpxu3aWHXWSapB/fe5RX96Oz&#10;7KgATfAtr2dzzpSXoTN+3/Jfz48fbjnDJHwnbPCq5SeF/H79/t1qiI26CX2wnQJGIB6bIba8Tyk2&#10;VYWyV07gLETlqagDOJHoFfZVB2IgdGerm/n8UzUE6CIEqRApuzkX+QUR3gIYtDZSbYI8OOXTGRWU&#10;FYkkYW8i8nVhq7WS6YfWqBKzLSelqZw0hOJdPqv1SjR7ELE38kJBvIXCK01OGE9Dr1AbkQQ7gPkH&#10;yhkJAYNOMxlcdRZSHCEV9fyVN0+9iKpoIasxXk3H/wcrvx9/AjMd3YQlZ1442vh2+/xl+7BYLups&#10;zxCxoa6nSH1pfAgjtU55pGRWPWpw+Ul6GNXJ3NPVXDUmJin58W65oIKkSl3fLW6L99XLtxEwfVbB&#10;sRy0HGh1xVFx/IaJeFDr1JJH+fBorC3rs/6vBDXmTJWJnwnmKI278aJmF7oTibFfPRmZL8UUwBTs&#10;puAQwex7olMkF0haRCFzuTR503++l8EvP8r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uZXXrY&#10;AAAACAEAAA8AAAAAAAAAAQAgAAAAIgAAAGRycy9kb3ducmV2LnhtbFBLAQIUABQAAAAIAIdO4kCB&#10;2wysrgEAAHADAAAOAAAAAAAAAAEAIAAAACcBAABkcnMvZTJvRG9jLnhtbFBLBQYAAAAABgAGAFkB&#10;AABHBQAAAAAA&#10;">
                  <v:path/>
                  <v:fill on="f" focussize="0,0"/>
                  <v:stroke on="f" joinstyle="miter"/>
                  <v:imagedata o:title=""/>
                  <o:lock v:ext="edit"/>
                  <v:textbox inset="0mm,0mm,0mm,0mm">
                    <w:txbxContent>
                      <w:p>
                        <w:pPr>
                          <w:snapToGrid w:val="0"/>
                          <w:rPr>
                            <w:sz w:val="15"/>
                          </w:rPr>
                        </w:pPr>
                        <w:r>
                          <w:rPr>
                            <w:sz w:val="15"/>
                          </w:rPr>
                          <w:t>(</w:t>
                        </w:r>
                      </w:p>
                    </w:txbxContent>
                  </v:textbox>
                </v:shape>
              </w:pict>
            </w:r>
            <w:r>
              <w:rPr>
                <w:rFonts w:asciiTheme="minorEastAsia" w:hAnsiTheme="minorEastAsia" w:eastAsiaTheme="minorEastAsia"/>
              </w:rPr>
              <w:pict>
                <v:shape id="__TH_B3430" o:spid="_x0000_s3089" o:spt="202" type="#_x0000_t202" style="position:absolute;left:0pt;margin-left:26.35pt;margin-top:40.05pt;height:9.4pt;width:9.9pt;z-index:251673600;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DCygOKrQEAAHEDAAAOAAAAZHJzL2Uyb0RvYy54bWytU0tv&#10;2zAMvg/YfxB0X5xHt7VGnAJF0G7AsBVodw4UWYoF6AVSiZ1/P0p5td2lh15kiqQ+8vtIz28HZ9lO&#10;AZrgGz4ZjTlTXobW+E3D/z7ff7nmDJPwrbDBq4bvFfLbxedP8z7Wahq6YFsFjEA81n1seJdSrKsK&#10;ZaecwFGIylNQB3Ai0RU2VQuiJ3Rnq+l4/K3qA7QRglSI5F0egvyICO8BDFobqZZBbp3y6YAKyopE&#10;lLAzEfmidKu1kumP1qgSsw0npqmcVITsdT6rxVzUGxCxM/LYgnhPC284OWE8FT1DLUUSbAvmPyhn&#10;JAQMOo1kcNWBSFGEWEzGb7R56kRUhQtJjfEsOn4crPy9ewRmWtqEK868cDTx1er5x+pudjUr8vQR&#10;a8p6ipSXhrswUGqWLfuRnJn1oMHlL/FhFCdx92dx1ZCYzI+mX78TIpMUmkxuZtcFvbo8joDpQQXH&#10;stFwoNkVScXuFyYqSKmnlFzLh3tjbZmf9a8clJg91aXDbKVhPRzbXod2T2zsT09K5q04GXAy1idj&#10;G8FsOmqncC6QNInSzHFr8qhf3kvhy5+y+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akhx1wAA&#10;AAcBAAAPAAAAAAAAAAEAIAAAACIAAABkcnMvZG93bnJldi54bWxQSwECFAAUAAAACACHTuJAwsoD&#10;iq0BAABxAwAADgAAAAAAAAABACAAAAAmAQAAZHJzL2Uyb0RvYy54bWxQSwUGAAAAAAYABgBZAQAA&#10;RQUAAAAA&#10;">
                  <v:path/>
                  <v:fill on="f" focussize="0,0"/>
                  <v:stroke on="f" joinstyle="miter"/>
                  <v:imagedata o:title=""/>
                  <o:lock v:ext="edit"/>
                  <v:textbox inset="0mm,0mm,0mm,0mm">
                    <w:txbxContent>
                      <w:p>
                        <w:pPr>
                          <w:snapToGrid w:val="0"/>
                          <w:rPr>
                            <w:sz w:val="15"/>
                          </w:rPr>
                        </w:pPr>
                        <w:r>
                          <w:rPr>
                            <w:rFonts w:hint="eastAsia"/>
                            <w:sz w:val="15"/>
                          </w:rPr>
                          <w:t>额</w:t>
                        </w:r>
                      </w:p>
                    </w:txbxContent>
                  </v:textbox>
                </v:shape>
              </w:pict>
            </w:r>
            <w:r>
              <w:rPr>
                <w:rFonts w:asciiTheme="minorEastAsia" w:hAnsiTheme="minorEastAsia" w:eastAsiaTheme="minorEastAsia"/>
              </w:rPr>
              <w:pict>
                <v:shape id="__TH_B3329" o:spid="_x0000_s3088" o:spt="202" type="#_x0000_t202" style="position:absolute;left:0pt;margin-left:17.3pt;margin-top:38.9pt;height:9.4pt;width:9.85pt;z-index:251672576;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Cwy4x/rwEAAHEDAAAOAAAAZHJzL2Uyb0RvYy54bWytU01r&#10;GzEQvRfyH4TutdY2CfHidSCYJIXSFpKejayVvAJ9MZK963+fkex1PnrJoRftaDR6894b7fJusIYc&#10;JETtXUOnk4oS6YRvtds19O/Lw/dbSmLiruXGO9nQo4z0bnX1bdmHWs58500rgSCIi3UfGtqlFGrG&#10;ouik5XHig3R4qDxYnnALO9YC7xHdGjarqhvWe2gDeCFjxOz6dEjPiPAVQK+UFnLtxd5Kl06oIA1P&#10;KCl2OkS6KmyVkiL9VirKRExDUWkqKzbBeJtXtlryegc8dFqcKfCvUPikyXLtsOkFas0TJ3vQ/0BZ&#10;LcBHr9JEeMtOQoojqGJaffLmueNBFi1odQwX0+P/gxW/Dn+A6BZfwpwSxy1OfLN5edrcz+ezRban&#10;D7HGqueAdWm49wOWjvmIyax6UGDzF/UQPEdzjxdz5ZCIyJdm19XimhKBR9PpYn5bzGdvlwPE9Ci9&#10;JTloKODsiqX88DMmJIKlY0nu5fyDNqbMz7gPCSzMGZaZnxjmKA3b4Sxn69sjqjE/HDqZX8UYwBhs&#10;x2AfQO86pFM0F0icRCFzfjV51O/3pfHbn7J6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dTyHX&#10;AAAABwEAAA8AAAAAAAAAAQAgAAAAIgAAAGRycy9kb3ducmV2LnhtbFBLAQIUABQAAAAIAIdO4kCw&#10;y4x/rwEAAHEDAAAOAAAAAAAAAAEAIAAAACYBAABkcnMvZTJvRG9jLnhtbFBLBQYAAAAABgAGAFkB&#10;AABHBQAAAAAA&#10;">
                  <v:path/>
                  <v:fill on="f" focussize="0,0"/>
                  <v:stroke on="f" joinstyle="miter"/>
                  <v:imagedata o:title=""/>
                  <o:lock v:ext="edit"/>
                  <v:textbox inset="0mm,0mm,0mm,0mm">
                    <w:txbxContent>
                      <w:p>
                        <w:pPr>
                          <w:snapToGrid w:val="0"/>
                          <w:rPr>
                            <w:sz w:val="15"/>
                          </w:rPr>
                        </w:pPr>
                        <w:r>
                          <w:rPr>
                            <w:rFonts w:hint="eastAsia"/>
                            <w:sz w:val="15"/>
                          </w:rPr>
                          <w:t>金</w:t>
                        </w:r>
                      </w:p>
                    </w:txbxContent>
                  </v:textbox>
                </v:shape>
              </w:pict>
            </w:r>
            <w:r>
              <w:rPr>
                <w:rFonts w:asciiTheme="minorEastAsia" w:hAnsiTheme="minorEastAsia" w:eastAsiaTheme="minorEastAsia"/>
              </w:rPr>
              <w:pict>
                <v:shape id="__TH_B3228" o:spid="_x0000_s3087" o:spt="202" type="#_x0000_t202" style="position:absolute;left:0pt;margin-left:8.2pt;margin-top:37.75pt;height:9.4pt;width:9.9pt;z-index:251671552;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HmXHT+uAQAAcQMAAA4AAABkcnMvZTJvRG9jLnhtbK1TwY7b&#10;IBC9V+o/IO6NE0dtUyvOSqto20pVW2m354hgiJGAQQOJnb/vQOJsu73soRc8zAyP997g9d3oLDsp&#10;jAZ8yxezOWfKS+iMP7T819PDuxVnMQnfCQtetfysIr/bvH2zHkKjaujBdgoZgfjYDKHlfUqhqaoo&#10;e+VEnEFQnooa0IlEWzxUHYqB0J2t6vn8QzUAdgFBqhgpu70U+RURXwMIWhuptiCPTvl0QUVlRSJJ&#10;sTch8k1hq7WS6YfWUSVmW05KU1npEor3ea02a9EcUITeyCsF8RoKLzQ5YTxdeoPaiiTYEc0/UM5I&#10;hAg6zSS46iKkOEIqFvMX3jz2IqiihayO4WZ6/H+w8vvpJzLT0UuoOfPC0cR3u6cvu/tlXa+yPUOI&#10;DXU9BupL4z2M1DrlIyWz6lGjy1/Sw6hO5p5v5qoxMZkP1e8/LqkiqbRYfFquivnV8+GAMX1W4FgO&#10;Wo40u2KpOH2LiYhQ69SS7/LwYKwt87P+rwQ15kyVmV8Y5iiN+/EqZw/dmdTYr56czK9iCnAK9lNw&#10;DGgOPdEpmgskTaKQub6aPOo/9+Xi5z9l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1nYT1gAA&#10;AAcBAAAPAAAAAAAAAAEAIAAAACIAAABkcnMvZG93bnJldi54bWxQSwECFAAUAAAACACHTuJAeZcd&#10;P64BAABxAwAADgAAAAAAAAABACAAAAAlAQAAZHJzL2Uyb0RvYy54bWxQSwUGAAAAAAYABgBZAQAA&#10;RQUAAAAA&#10;">
                  <v:path/>
                  <v:fill on="f" focussize="0,0"/>
                  <v:stroke on="f" joinstyle="miter"/>
                  <v:imagedata o:title=""/>
                  <o:lock v:ext="edit"/>
                  <v:textbox inset="0mm,0mm,0mm,0mm">
                    <w:txbxContent>
                      <w:p>
                        <w:pPr>
                          <w:snapToGrid w:val="0"/>
                          <w:rPr>
                            <w:sz w:val="15"/>
                          </w:rPr>
                        </w:pPr>
                        <w:r>
                          <w:rPr>
                            <w:rFonts w:hint="eastAsia"/>
                            <w:sz w:val="15"/>
                          </w:rPr>
                          <w:t>标</w:t>
                        </w:r>
                      </w:p>
                    </w:txbxContent>
                  </v:textbox>
                </v:shape>
              </w:pict>
            </w:r>
            <w:r>
              <w:rPr>
                <w:rFonts w:asciiTheme="minorEastAsia" w:hAnsiTheme="minorEastAsia" w:eastAsiaTheme="minorEastAsia"/>
              </w:rPr>
              <w:pict>
                <v:shape id="__TH_B3127" o:spid="_x0000_s3086" o:spt="202" type="#_x0000_t202" style="position:absolute;left:0pt;margin-left:-0.85pt;margin-top:36.6pt;height:9.4pt;width:9.85pt;z-index:251670528;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CZHBwOvAQAAcQMAAA4AAABkcnMvZTJvRG9jLnhtbK1Ty27b&#10;MBC8F+g/ELzHlBwkTQTLAQIjbYGgLZD0bNAUaRHgC0vakv++S9pyHr3kkAu1XC5nZ2apxd1oDdlL&#10;iNq7ltazihLphO+027b07/PDxQ0lMXHXceOdbOlBRnq3/PplMYRGzn3vTSeBIIiLzRBa2qcUGsai&#10;6KXlceaDdHioPFiecAtb1gEfEN0aNq+qazZ46AJ4IWPE7Op4SE+I8BFAr5QWcuXFzkqXjqggDU8o&#10;KfY6RLosbJWSIv1WKspETEtRaSorNsF4k1e2XPBmCzz0Wpwo8I9QeKfJcu2w6RlqxRMnO9D/QVkt&#10;wEev0kx4y45CiiOooq7eefPU8yCLFrQ6hrPp8fNgxa/9HyC6w5dQU+K4xYmv188/1veX9fxbtmcI&#10;scGqp4B1abz3I5ZO+YjJrHpUYPMX9RA8R3MPZ3PlmIjIl+ZX1e0VJQKP6vr28qaYz14uB4jpu/SW&#10;5KClgLMrlvL9Y0xIBEunktzL+QdtTJmfcW8SWJgzLDM/MsxRGjfjSc7GdwdUY346dDK/iimAKdhM&#10;wS6A3vZIp2gukDiJQub0avKoX+9L45c/Zf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6DNNYA&#10;AAAHAQAADwAAAAAAAAABACAAAAAiAAAAZHJzL2Rvd25yZXYueG1sUEsBAhQAFAAAAAgAh07iQCZH&#10;BwOvAQAAcQMAAA4AAAAAAAAAAQAgAAAAJQEAAGRycy9lMm9Eb2MueG1sUEsFBgAAAAAGAAYAWQEA&#10;AEYFAAAAAAAA&#10;">
                  <v:path/>
                  <v:fill on="f" focussize="0,0"/>
                  <v:stroke on="f" joinstyle="miter"/>
                  <v:imagedata o:title=""/>
                  <o:lock v:ext="edit"/>
                  <v:textbox inset="0mm,0mm,0mm,0mm">
                    <w:txbxContent>
                      <w:p>
                        <w:pPr>
                          <w:snapToGrid w:val="0"/>
                          <w:rPr>
                            <w:sz w:val="15"/>
                          </w:rPr>
                        </w:pPr>
                        <w:r>
                          <w:rPr>
                            <w:rFonts w:hint="eastAsia"/>
                            <w:sz w:val="15"/>
                          </w:rPr>
                          <w:t>中</w:t>
                        </w:r>
                      </w:p>
                    </w:txbxContent>
                  </v:textbox>
                </v:shape>
              </w:pict>
            </w:r>
            <w:r>
              <w:rPr>
                <w:rFonts w:asciiTheme="minorEastAsia" w:hAnsiTheme="minorEastAsia" w:eastAsiaTheme="minorEastAsia"/>
              </w:rPr>
              <w:pict>
                <v:shape id="__TH_B2226" o:spid="_x0000_s3085" o:spt="202" type="#_x0000_t202" style="position:absolute;left:0pt;margin-left:63.4pt;margin-top:32.05pt;height:9.35pt;width:9.85pt;z-index:251669504;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A7zdrkrgEAAHEDAAAOAAAAZHJzL2Uyb0RvYy54bWytU8Fu&#10;2zAMvQ/YPwi6L3KMpeuMOAWKoNuAYRvQ7hwoshQLkERBUmLn70fJcdp1lx52kSmSeuR7pNd3ozXk&#10;JEPU4Fq6XFSUSCeg0+7Q0t9PDx9uKYmJu44bcLKlZxnp3eb9u/XgG1lDD6aTgSCIi83gW9qn5BvG&#10;ouil5XEBXjoMKgiWJ7yGA+sCHxDdGlZX1Q0bIHQ+gJAxonc7BekFMbwFEJTSQm5BHK10aUIN0vCE&#10;lGKvfaSb0q1SUqSfSkWZiGkpMk3lxCJo7/PJNmveHAL3vRaXFvhbWnjFyXLtsOgVassTJ8eg/4Gy&#10;WgSIoNJCgGUTkaIIslhWr7R57LmXhQtKHf1V9Pj/YMWP069AdIebgJI4bnHiu93T1919Xdc3WZ7B&#10;xwazHj3mpfEeRkyd/RGdmfWogs1f5EMwjkjnq7hyTETkR/Wq+ryiRGBoubz99HGVUdjzYx9i+iLB&#10;kmy0NODsiqT89D2mKXVOybUcPGhjyvyM+8uBmNnDcudTh9lK43680NlDd0Y25ptDJfNWzEaYjf1s&#10;HH3Qhx7bKZwLJE6i9H3Zmjzql/dS+PlP2f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a0q1NcA&#10;AAAJAQAADwAAAAAAAAABACAAAAAiAAAAZHJzL2Rvd25yZXYueG1sUEsBAhQAFAAAAAgAh07iQDvN&#10;2uSuAQAAcQMAAA4AAAAAAAAAAQAgAAAAJgEAAGRycy9lMm9Eb2MueG1sUEsFBgAAAAAGAAYAWQEA&#10;AEYFAAAAAAAA&#10;">
                  <v:path/>
                  <v:fill on="f" focussize="0,0"/>
                  <v:stroke on="f" joinstyle="miter"/>
                  <v:imagedata o:title=""/>
                  <o:lock v:ext="edit"/>
                  <v:textbox inset="0mm,0mm,0mm,0mm">
                    <w:txbxContent>
                      <w:p>
                        <w:pPr>
                          <w:snapToGrid w:val="0"/>
                          <w:rPr>
                            <w:sz w:val="15"/>
                          </w:rPr>
                        </w:pPr>
                        <w:r>
                          <w:rPr>
                            <w:rFonts w:hint="eastAsia"/>
                            <w:sz w:val="15"/>
                          </w:rPr>
                          <w:t>率</w:t>
                        </w:r>
                      </w:p>
                    </w:txbxContent>
                  </v:textbox>
                </v:shape>
              </w:pict>
            </w:r>
            <w:r>
              <w:rPr>
                <w:rFonts w:asciiTheme="minorEastAsia" w:hAnsiTheme="minorEastAsia" w:eastAsiaTheme="minorEastAsia"/>
              </w:rPr>
              <w:pict>
                <v:shape id="__TH_B2125" o:spid="_x0000_s3084" o:spt="202" type="#_x0000_t202" style="position:absolute;left:0pt;margin-left:19.95pt;margin-top:10.05pt;height:9.4pt;width:9.9pt;z-index:251668480;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ZaG7+a4BAABwAwAADgAAAGRycy9lMm9Eb2MueG1srVPLbtsw&#10;ELwX6D8QvMe0FCRNBMsBAiNtgaAtkPRs0BRpEeALS9qS/75L2nIeveSQC7XcXQ5nZqnF3WgN2UuI&#10;2ruWVrM5JdIJ32m3benf54eLG0pi4q7jxjvZ0oOM9G759ctiCI2sfe9NJ4EgiIvNEFrapxQaxqLo&#10;peVx5oN0WFQeLE+4hS3rgA+Ibg2r5/NrNnjoAnghY8Ts6likJ0T4CKBXSgu58mJnpUtHVJCGJ5QU&#10;ex0iXRa2SkmRfisVZSKmpag0lRUvwXiTV7Zc8GYLPPRanCjwj1B4p8ly7fDSM9SKJ052oP+DslqA&#10;j16lmfCWHYUUR1BFNX/nzVPPgyxa0OoYzqbHz4MVv/Z/gOiupbeUOG5x4Ov184/1fV3VV9mdIcQG&#10;m54CtqXx3o/4ZqZ8xGQWPSqw+YtyCNbR28PZWzkmIvKh+urbJVYElqrq9vKmeM9eDgeI6bv0luSg&#10;pYCjK47y/WNMSARbp5Z8l/MP2pgyPuPeJLAxZ1hmfmSYozRuxpOcje8OqMb8dGhkfhRTAFOwmYJd&#10;AL3tkU7RXCBxEIXM6dHkSb/el4tffpT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9x5DXVAAAA&#10;BwEAAA8AAAAAAAAAAQAgAAAAIgAAAGRycy9kb3ducmV2LnhtbFBLAQIUABQAAAAIAIdO4kBlobv5&#10;rgEAAHADAAAOAAAAAAAAAAEAIAAAACQBAABkcnMvZTJvRG9jLnhtbFBLBQYAAAAABgAGAFkBAABE&#10;BQAAAAAA&#10;">
                  <v:path/>
                  <v:fill on="f" focussize="0,0"/>
                  <v:stroke on="f" joinstyle="miter"/>
                  <v:imagedata o:title=""/>
                  <o:lock v:ext="edit"/>
                  <v:textbox inset="0mm,0mm,0mm,0mm">
                    <w:txbxContent>
                      <w:p>
                        <w:pPr>
                          <w:snapToGrid w:val="0"/>
                          <w:rPr>
                            <w:sz w:val="15"/>
                          </w:rPr>
                        </w:pPr>
                        <w:r>
                          <w:rPr>
                            <w:rFonts w:hint="eastAsia"/>
                            <w:sz w:val="15"/>
                          </w:rPr>
                          <w:t>费</w:t>
                        </w:r>
                      </w:p>
                    </w:txbxContent>
                  </v:textbox>
                </v:shape>
              </w:pict>
            </w:r>
            <w:r>
              <w:rPr>
                <w:rFonts w:asciiTheme="minorEastAsia" w:hAnsiTheme="minorEastAsia" w:eastAsiaTheme="minorEastAsia"/>
              </w:rPr>
              <w:pict>
                <v:shape id="__TH_B1424" o:spid="_x0000_s3083" o:spt="202" type="#_x0000_t202" style="position:absolute;left:0pt;margin-left:88.65pt;margin-top:32.35pt;height:9.35pt;width:9.85pt;z-index:251667456;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zxprT64BAABwAwAADgAAAGRycy9lMm9Eb2MueG1srVNN&#10;b9swDL0P2H8QdG9sB0nXGnEKFEG3AcU2oN05UGQpFiCJgqTEzr8fJcfpxy499CJTJPXI90iv7gaj&#10;yVH4oMA2tJqVlAjLoVV239C/zw9XN5SEyGzLNFjR0JMI9G799cuqd7WYQwe6FZ4giA117xraxejq&#10;ogi8E4aFGThhMSjBGxbx6vdF61mP6EYX87K8LnrwrfPARQjo3YxBekb0HwEEKRUXG+AHI2wcUb3Q&#10;LCKl0CkX6Dp3K6Xg8beUQUSiG4pMYz6xCNq7dBbrFav3nrlO8XML7CMtvONkmLJY9AK1YZGRg1f/&#10;QRnFPQSQccbBFCORrAiyqMp32jx1zInMBaUO7iJ6+DxY/uv4xxPVNhTHbpnBgW+3zz+299Vivkjq&#10;9C7UmPTkMC0O9zDgzkz+gM5EepDepC/SIRhHbU8XbcUQCU+P5svydkkJx1BV3XxbLBNK8fLY+RC/&#10;CzAkGQ31OLqsKDs+hjimTimploUHpXUen7ZvHIiZPEXqfOwwWXHYDWc6O2hPyEb/tChkWorJ8JOx&#10;m4yD82rfYTuZc4bEQeS+z0uTJv36ngu//Cjr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PUyQDY&#10;AAAACQEAAA8AAAAAAAAAAQAgAAAAIgAAAGRycy9kb3ducmV2LnhtbFBLAQIUABQAAAAIAIdO4kDP&#10;GmtPrgEAAHADAAAOAAAAAAAAAAEAIAAAACcBAABkcnMvZTJvRG9jLnhtbFBLBQYAAAAABgAGAFkB&#10;AABHBQAAAAAA&#10;">
                  <v:path/>
                  <v:fill on="f" focussize="0,0"/>
                  <v:stroke on="f" joinstyle="miter"/>
                  <v:imagedata o:title=""/>
                  <o:lock v:ext="edit"/>
                  <v:textbox inset="0mm,0mm,0mm,0mm">
                    <w:txbxContent>
                      <w:p>
                        <w:pPr>
                          <w:snapToGrid w:val="0"/>
                          <w:rPr>
                            <w:sz w:val="15"/>
                          </w:rPr>
                        </w:pPr>
                        <w:r>
                          <w:rPr>
                            <w:rFonts w:hint="eastAsia"/>
                            <w:sz w:val="15"/>
                          </w:rPr>
                          <w:t>型</w:t>
                        </w:r>
                      </w:p>
                    </w:txbxContent>
                  </v:textbox>
                </v:shape>
              </w:pict>
            </w:r>
            <w:r>
              <w:rPr>
                <w:rFonts w:asciiTheme="minorEastAsia" w:hAnsiTheme="minorEastAsia" w:eastAsiaTheme="minorEastAsia"/>
              </w:rPr>
              <w:pict>
                <v:shape id="__TH_B1323" o:spid="_x0000_s3082" o:spt="202" type="#_x0000_t202" style="position:absolute;left:0pt;margin-left:83.95pt;margin-top:22.8pt;height:9.4pt;width:9.85pt;z-index:251666432;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JHVTQK8BAABwAwAADgAAAGRycy9lMm9Eb2MueG1srVNN&#10;j9sgEL1X6n9A3BvsRNvuWnFWWkXbVqraSrt7jgiGGAkYBCR2/n0HEme/LnvoBQ/D8Oa9N3h5O1pD&#10;DjJEDa6l9ayiRDoBnXa7lj493n+5piQm7jpuwMmWHmWkt6vPn5aDb+QcejCdDARBXGwG39I+Jd8w&#10;FkUvLY8z8NLhoYJgecJt2LEu8AHRrWHzqvrKBgidDyBkjJhdnw7pGTF8BBCU0kKuQeytdOmEGqTh&#10;CSXFXvtIV4WtUlKkP0pFmYhpKSpNZcUmGG/zylZL3uwC970WZwr8IxTeaLJcO2x6gVrzxMk+6HdQ&#10;VosAEVSaCbDsJKQ4girq6o03Dz33smhBq6O/mB7/H6z4ffgbiO5a+o0Sxy0OfLN5/LG5qxfzRXZn&#10;8LHBogePZWm8gxHfzJSPmMyiRxVs/qIcgufo7fHirRwTEfnS/Kq6uaJE4FFd3yyui/fs+bIPMX2X&#10;YEkOWhpwdMVRfvgVExLB0qkk93Jwr40p4zPuVQILc4Zl5ieGOUrjdjzL2UJ3RDXmp0Mj86OYgjAF&#10;2ynY+6B3PdIpmgskDqKQOT+aPOmX+9L4+UdZ/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66lWZ&#10;2AAAAAkBAAAPAAAAAAAAAAEAIAAAACIAAABkcnMvZG93bnJldi54bWxQSwECFAAUAAAACACHTuJA&#10;JHVTQK8BAABwAwAADgAAAAAAAAABACAAAAAnAQAAZHJzL2Uyb0RvYy54bWxQSwUGAAAAAAYABgBZ&#10;AQAASAUAAAAA&#10;">
                  <v:path/>
                  <v:fill on="f" focussize="0,0"/>
                  <v:stroke on="f" joinstyle="miter"/>
                  <v:imagedata o:title=""/>
                  <o:lock v:ext="edit"/>
                  <v:textbox inset="0mm,0mm,0mm,0mm">
                    <w:txbxContent>
                      <w:p>
                        <w:pPr>
                          <w:snapToGrid w:val="0"/>
                          <w:rPr>
                            <w:sz w:val="15"/>
                          </w:rPr>
                        </w:pPr>
                        <w:r>
                          <w:rPr>
                            <w:rFonts w:hint="eastAsia"/>
                            <w:sz w:val="15"/>
                          </w:rPr>
                          <w:t>类</w:t>
                        </w:r>
                      </w:p>
                    </w:txbxContent>
                  </v:textbox>
                </v:shape>
              </w:pict>
            </w:r>
            <w:r>
              <w:rPr>
                <w:rFonts w:asciiTheme="minorEastAsia" w:hAnsiTheme="minorEastAsia" w:eastAsiaTheme="minorEastAsia"/>
              </w:rPr>
              <w:pict>
                <v:shape id="__TH_B1222" o:spid="_x0000_s3081" o:spt="202" type="#_x0000_t202" style="position:absolute;left:0pt;margin-left:79.25pt;margin-top:13.3pt;height:9.4pt;width:9.85pt;z-index:251665408;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SgObSq8BAABwAwAADgAAAGRycy9lMm9Eb2MueG1srVNN&#10;j9sgEL1X6n9A3DfYrna1a8VZaRVtW6lqK+32HBEMMRIwCEjs/PsOJM5+9LKHXvAwDG/ee4OX95M1&#10;5CBD1OA6Wi8qSqQT0Gu36+if58erW0pi4q7nBpzs6FFGer/6/Gk5+lY2MIDpZSAI4mI7+o4OKfmW&#10;sSgGaXlcgJcODxUEyxNuw471gY+Ibg1rquqGjRB6H0DIGDG7Ph3SM2L4CCAopYVcg9hb6dIJNUjD&#10;E0qKg/aRrgpbpaRIv5SKMhHTUVSayopNMN7mla2WvN0F7gctzhT4Ryi802S5dtj0ArXmiZN90P9A&#10;WS0CRFBpIcCyk5DiCKqoq3fePA3cy6IFrY7+Ynr8f7Di5+F3ILrv6A0ljlsc+Gbz/G3zUDdNk90Z&#10;fWyx6MljWZoeYMI3M+cjJrPoSQWbvyiH4Dl6e7x4K6dERL7UXFd315QIPKrruy+3xXv2ctmHmL5K&#10;sCQHHQ04uuIoP/yICYlg6VySezl41MaU8Rn3JoGFOcMy8xPDHKVpO53lbKE/ohrz3aGR+VHMQZiD&#10;7RzsfdC7AekUzQUSB1HInB9NnvTrfWn88qO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XzaP&#10;2AAAAAkBAAAPAAAAAAAAAAEAIAAAACIAAABkcnMvZG93bnJldi54bWxQSwECFAAUAAAACACHTuJA&#10;SgObSq8BAABwAwAADgAAAAAAAAABACAAAAAnAQAAZHJzL2Uyb0RvYy54bWxQSwUGAAAAAAYABgBZ&#10;AQAASAUAAAAA&#10;">
                  <v:path/>
                  <v:fill on="f" focussize="0,0"/>
                  <v:stroke on="f" joinstyle="miter"/>
                  <v:imagedata o:title=""/>
                  <o:lock v:ext="edit"/>
                  <v:textbox inset="0mm,0mm,0mm,0mm">
                    <w:txbxContent>
                      <w:p>
                        <w:pPr>
                          <w:snapToGrid w:val="0"/>
                          <w:rPr>
                            <w:sz w:val="15"/>
                          </w:rPr>
                        </w:pPr>
                        <w:r>
                          <w:rPr>
                            <w:rFonts w:hint="eastAsia"/>
                            <w:sz w:val="15"/>
                          </w:rPr>
                          <w:t>务</w:t>
                        </w:r>
                      </w:p>
                    </w:txbxContent>
                  </v:textbox>
                </v:shape>
              </w:pict>
            </w:r>
            <w:r>
              <w:rPr>
                <w:rFonts w:asciiTheme="minorEastAsia" w:hAnsiTheme="minorEastAsia" w:eastAsiaTheme="minorEastAsia"/>
              </w:rPr>
              <w:pict>
                <v:shape id="__TH_B1121" o:spid="_x0000_s3080" o:spt="202" type="#_x0000_t202" style="position:absolute;left:0pt;margin-left:74.55pt;margin-top:3.8pt;height:9.4pt;width:9.85pt;z-index:251664384;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D4mcNVrgEAAHADAAAOAAAAZHJzL2Uyb0RvYy54bWytU8GO&#10;2yAQvVfqPyDuje1UW+1acVZaRdtWqtpKuz1HBEOMBAwaSOz8fQcSZ9vtZQ+94GEY3rz3Bq/uJ2fZ&#10;UWE04DveLGrOlJfQG7/v+K/nxw+3nMUkfC8seNXxk4r8fv3+3WoMrVrCALZXyAjEx3YMHR9SCm1V&#10;RTkoJ+ICgvJ0qAGdSLTFfdWjGAnd2WpZ15+qEbAPCFLFSNnN+ZBfEPEtgKC1kWoD8uCUT2dUVFYk&#10;khQHEyJfF7ZaK5l+aB1VYrbjpDSVlZpQvMtrtV6Jdo8iDEZeKIi3UHilyQnjqekVaiOSYAc0/0A5&#10;IxEi6LSQ4KqzkOIIqWjqV948DSKoooWsjuFqevx/sPL78Scy03f8hjMvHA18u33+sn1ommWT3RlD&#10;bKnoKVBZmh5gojcz5yMls+hJo8tfksPonLw9Xb1VU2IyX1re1HfUQ9JR09x9vC3eVy+XA8b0WYFj&#10;Oeg40uiKo+L4LSYiQqVzSe7l4dFYW8Zn/V8JKsyZKjM/M8xRmnbTRc4O+hOpsV89GZkfxRzgHOzm&#10;4BDQ7AeiUzQXSBpEIXN5NHnSf+5L45cfZ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dkqP9cA&#10;AAAIAQAADwAAAAAAAAABACAAAAAiAAAAZHJzL2Rvd25yZXYueG1sUEsBAhQAFAAAAAgAh07iQPiZ&#10;w1WuAQAAcAMAAA4AAAAAAAAAAQAgAAAAJgEAAGRycy9lMm9Eb2MueG1sUEsFBgAAAAAGAAYAWQEA&#10;AEYFAAAAAAAA&#10;">
                  <v:path/>
                  <v:fill on="f" focussize="0,0"/>
                  <v:stroke on="f" joinstyle="miter"/>
                  <v:imagedata o:title=""/>
                  <o:lock v:ext="edit"/>
                  <v:textbox inset="0mm,0mm,0mm,0mm">
                    <w:txbxContent>
                      <w:p>
                        <w:pPr>
                          <w:snapToGrid w:val="0"/>
                          <w:rPr>
                            <w:sz w:val="15"/>
                          </w:rPr>
                        </w:pPr>
                        <w:r>
                          <w:rPr>
                            <w:rFonts w:hint="eastAsia"/>
                            <w:sz w:val="15"/>
                          </w:rPr>
                          <w:t>服</w:t>
                        </w:r>
                      </w:p>
                    </w:txbxContent>
                  </v:textbox>
                </v:shape>
              </w:pict>
            </w:r>
            <w:r>
              <w:rPr>
                <w:rFonts w:asciiTheme="minorEastAsia" w:hAnsiTheme="minorEastAsia" w:eastAsiaTheme="minorEastAsia"/>
              </w:rPr>
              <w:pict>
                <v:line id="__TH_L20" o:spid="_x0000_s3079" o:spt="20" style="position:absolute;left:0pt;margin-left:-5.15pt;margin-top:26.85pt;height:26.8pt;width:106pt;z-index:251663360;mso-width-relative:page;mso-height-relative:page;"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NAj5YziAQAA4AMAAA4AAABkcnMvZTJvRG9jLnhtbK1TTY8a&#10;MQy9V+p/iHJfhq+iasSwh2W3PaxapG7PyCSZmUj5UhwY+Pd1AoV2e+HQOWSc2Hn2e3aWj0dr2EFF&#10;1N41fDIac6ac8FK7ruE/314ePnOGCZwE451q+Ekhf1x9/LAcQq2mvvdGqsgIxGE9hIb3KYW6qlD0&#10;ygKOfFCOnK2PFhJtY1fJCAOhW1NNx+NFNfgoQ/RCIdLp+uzkF8R4D6BvWy3U2ou9VS6dUaMykIgS&#10;9jogX5Vq21aJ9L1tUSVmGk5MU1kpCdm7vFarJdRdhNBrcSkB7inhHScL2lHSK9QaErB91P9AWS2i&#10;R9+mkfC2OhMpihCLyfidNj96CKpwIakxXEXH/wcrvh02kWnZ8DlnDiw1fLt9+7p9nRZthoA1hTy5&#10;TSSl8g7DJmaixzba/CcK7Fj0PF31VMfEBB1OZvMFtZwzQb7ZfDxbFNDqdjtETF+UtywbDTfaZb5Q&#10;w+EVE2Wk0N8h+dg4NjR8MfuUMYGGr6Wmk2kDEUDXlbvojZYv2ph8A2O3ezKRHSAPQPlyzwn3r7Cc&#10;ZA3Yn+OK6zwavQL57CRLp0DSOHoRPJdgleTMKHpA2SpDlECbeyIptXFUwU3MbO28PFEj9iHqricl&#10;JqXK7KHGl3ovQ5on6899Qbo9zN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oAAtYAAAAKAQAA&#10;DwAAAAAAAAABACAAAAAiAAAAZHJzL2Rvd25yZXYueG1sUEsBAhQAFAAAAAgAh07iQNAj5YziAQAA&#10;4AMAAA4AAAAAAAAAAQAgAAAAJQEAAGRycy9lMm9Eb2MueG1sUEsFBgAAAAAGAAYAWQEAAHkFAAAA&#10;AAAA&#10;">
                  <v:path arrowok="t"/>
                  <v:fill focussize="0,0"/>
                  <v:stroke weight="0.5pt"/>
                  <v:imagedata o:title=""/>
                  <o:lock v:ext="edit"/>
                </v:line>
              </w:pict>
            </w:r>
            <w:r>
              <w:rPr>
                <w:rFonts w:asciiTheme="minorEastAsia" w:hAnsiTheme="minorEastAsia" w:eastAsiaTheme="minorEastAsia"/>
              </w:rPr>
              <w:pict>
                <v:line id="__TH_L19" o:spid="_x0000_s3078" o:spt="20" style="position:absolute;left:0pt;margin-left:47.85pt;margin-top:0pt;height:53.65pt;width:53pt;z-index:251662336;mso-width-relative:page;mso-height-relative:page;"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J+Rh7XhAQAA3wMAAA4AAABkcnMvZTJvRG9jLnhtbK1TTY/TMBC9&#10;I/EfLN9pkq1alqjpHrYsHFZQieVcTR0nseQvedym/feMndKF5dIDOThjz/PzvDf26uFkNDvKgMrZ&#10;hlezkjNphWuV7Rv+8+Xpwz1nGMG2oJ2VDT9L5A/r9+9Wo6/lnRucbmVgRGKxHn3Dhxh9XRQoBmkA&#10;Z85LS8nOBQORpqEv2gAjsRtd3JXlshhdaH1wQiLS6mZK8gtjuIXQdZ0ScuPEwUgbJ9YgNUSShIPy&#10;yNe52q6TIn7vOpSR6YaT0phHOoTifRqL9QrqPoAflLiUALeU8EaTAWXp0CvVBiKwQ1D/UBklgkPX&#10;xZlwppiEZEdIRVW+8ebHAF5mLWQ1+qvp+P9oxbfjNjDVNnzOmQVDDd/tXr7unqtPyZvRY02QR7sN&#10;lxn6bUhCT10w6U8S2Cn7eb76KU+RCVpcfpxXJTktKLW8r+aLReIsXjf7gPGLdIaloOFa2SQXajg+&#10;Y5ygvyFpWVs2EtN8kTiB7l5HPafQeKofbZ/3otOqfVJapx0Y+v2jDuwIqf/5u5TwFywdsgEcJlxO&#10;JRjUg4T2s21ZPHtyxtKD4KkEI1vOtKT3k6KMjKD0LUhSry2ZkJydvEzR3rVn6sPBB9UP5ESVq0wZ&#10;6nu27HJH08X6c56ZXt/l+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3G1tN0wAAAAcBAAAPAAAA&#10;AAAAAAEAIAAAACIAAABkcnMvZG93bnJldi54bWxQSwECFAAUAAAACACHTuJAn5GHteEBAADfAwAA&#10;DgAAAAAAAAABACAAAAAiAQAAZHJzL2Uyb0RvYy54bWxQSwUGAAAAAAYABgBZAQAAdQUAAAAA&#10;">
                  <v:path arrowok="t"/>
                  <v:fill focussize="0,0"/>
                  <v:stroke weight="0.5pt"/>
                  <v:imagedata o:title=""/>
                  <o:lock v:ext="edit"/>
                </v:line>
              </w:pict>
            </w:r>
          </w:p>
        </w:tc>
        <w:tc>
          <w:tcPr>
            <w:tcW w:w="1897" w:type="dxa"/>
            <w:tcBorders>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工程招标</w:t>
            </w:r>
          </w:p>
        </w:tc>
        <w:tc>
          <w:tcPr>
            <w:tcW w:w="1898" w:type="dxa"/>
            <w:tcBorders>
              <w:left w:val="single" w:color="auto" w:sz="4" w:space="0"/>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货物招标</w:t>
            </w:r>
          </w:p>
        </w:tc>
        <w:tc>
          <w:tcPr>
            <w:tcW w:w="1898" w:type="dxa"/>
            <w:tcBorders>
              <w:lef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服务招标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1.00%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100-500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0.70%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1.10%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500-1000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1000-5000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0.35%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5000-10000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10000-100000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100000以上</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pPr>
        <w:adjustRightInd w:val="0"/>
        <w:snapToGrid w:val="0"/>
        <w:spacing w:line="300" w:lineRule="auto"/>
        <w:ind w:left="424" w:leftChars="202"/>
        <w:rPr>
          <w:rFonts w:asciiTheme="minorEastAsia" w:hAnsiTheme="minorEastAsia" w:eastAsiaTheme="minorEastAsia"/>
          <w:snapToGrid w:val="0"/>
          <w:kern w:val="0"/>
          <w:sz w:val="24"/>
        </w:rPr>
      </w:pPr>
      <w:r>
        <w:rPr>
          <w:rFonts w:hint="eastAsia" w:asciiTheme="minorEastAsia" w:hAnsiTheme="minorEastAsia" w:eastAsiaTheme="minorEastAsia"/>
        </w:rPr>
        <w:t>合计收费=1.5+4.4+4＝9.9（万元）</w:t>
      </w:r>
    </w:p>
    <w:p>
      <w:pPr>
        <w:jc w:val="center"/>
        <w:rPr>
          <w:b/>
          <w:sz w:val="52"/>
          <w:szCs w:val="52"/>
        </w:rPr>
      </w:pPr>
    </w:p>
    <w:p/>
    <w:p/>
    <w:p/>
    <w:p/>
    <w:p/>
    <w:p/>
    <w:p/>
    <w:p/>
    <w:p/>
    <w:p/>
    <w:p/>
    <w:p/>
    <w:p/>
    <w:p/>
    <w:p/>
    <w:p/>
    <w:p/>
    <w:p/>
    <w:p>
      <w:pPr>
        <w:pStyle w:val="2"/>
      </w:pPr>
      <w:bookmarkStart w:id="35" w:name="_Toc45031970"/>
      <w:r>
        <w:rPr>
          <w:rFonts w:hint="eastAsia"/>
        </w:rPr>
        <w:t>第七章  投标文件格式</w:t>
      </w:r>
      <w:bookmarkEnd w:id="35"/>
    </w:p>
    <w:p>
      <w:pPr>
        <w:jc w:val="center"/>
        <w:rPr>
          <w:b/>
          <w:sz w:val="52"/>
          <w:szCs w:val="52"/>
        </w:rPr>
      </w:pPr>
    </w:p>
    <w:p>
      <w:pPr>
        <w:pStyle w:val="4"/>
        <w:spacing w:line="400" w:lineRule="exact"/>
        <w:rPr>
          <w:rFonts w:ascii="仿宋" w:hAnsi="仿宋" w:eastAsia="仿宋"/>
        </w:rPr>
      </w:pPr>
      <w:bookmarkStart w:id="36" w:name="_Toc44691163"/>
      <w:bookmarkStart w:id="37" w:name="_Toc44690431"/>
      <w:bookmarkStart w:id="38" w:name="_Toc44691395"/>
      <w:bookmarkStart w:id="39" w:name="_Toc45031971"/>
      <w:bookmarkStart w:id="40" w:name="_Toc14934"/>
      <w:bookmarkStart w:id="41" w:name="_Toc11772"/>
      <w:bookmarkStart w:id="42" w:name="_Toc25194"/>
      <w:bookmarkStart w:id="43" w:name="_Toc31468"/>
      <w:bookmarkStart w:id="44" w:name="_Toc44690704"/>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法定代表人证明书、法定代表人授权委托证明书和开标一览表（封包2）。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p>
    <w:p>
      <w:pPr>
        <w:spacing w:line="480" w:lineRule="auto"/>
        <w:ind w:firstLine="1275" w:firstLineChars="529"/>
        <w:rPr>
          <w:b/>
          <w:bCs/>
          <w:sz w:val="24"/>
          <w:u w:val="dotted"/>
        </w:rPr>
      </w:pPr>
      <w:r>
        <w:rPr>
          <w:rFonts w:hint="eastAsia"/>
          <w:b/>
          <w:bCs/>
          <w:sz w:val="24"/>
        </w:rPr>
        <w:t>投   标   人：</w:t>
      </w:r>
    </w:p>
    <w:p>
      <w:pPr>
        <w:spacing w:line="480" w:lineRule="auto"/>
        <w:ind w:firstLine="1275" w:firstLineChars="529"/>
      </w:pPr>
      <w:r>
        <w:rPr>
          <w:rFonts w:hint="eastAsia"/>
          <w:b/>
          <w:bCs/>
          <w:sz w:val="24"/>
        </w:rPr>
        <w:t>日        期：年月日</w:t>
      </w:r>
    </w:p>
    <w:p>
      <w:pPr>
        <w:rPr>
          <w:b/>
          <w:bCs/>
        </w:rPr>
      </w:pPr>
    </w:p>
    <w:p>
      <w:pPr>
        <w:rPr>
          <w:b/>
          <w:bCs/>
        </w:rPr>
      </w:pPr>
      <w:r>
        <w:rPr>
          <w:b/>
          <w:bCs/>
        </w:rPr>
        <w:br w:type="page"/>
      </w:r>
    </w:p>
    <w:p>
      <w:pPr>
        <w:pStyle w:val="4"/>
        <w:spacing w:line="400" w:lineRule="exact"/>
        <w:rPr>
          <w:rFonts w:ascii="仿宋" w:hAnsi="仿宋" w:eastAsia="仿宋"/>
        </w:rPr>
      </w:pPr>
      <w:bookmarkStart w:id="45" w:name="_投标文件格式（第一册）"/>
      <w:bookmarkEnd w:id="45"/>
      <w:bookmarkStart w:id="46" w:name="q0"/>
    </w:p>
    <w:p>
      <w:pPr>
        <w:pStyle w:val="4"/>
        <w:spacing w:line="400" w:lineRule="exact"/>
        <w:rPr>
          <w:rFonts w:ascii="仿宋" w:hAnsi="仿宋" w:eastAsia="仿宋"/>
        </w:rPr>
      </w:pPr>
      <w:bookmarkStart w:id="47" w:name="_Toc45031972"/>
      <w:r>
        <w:rPr>
          <w:rFonts w:hint="eastAsia" w:ascii="仿宋" w:hAnsi="仿宋" w:eastAsia="仿宋"/>
        </w:rPr>
        <w:t>投标文件格式目录</w:t>
      </w:r>
      <w:bookmarkEnd w:id="47"/>
    </w:p>
    <w:bookmarkEnd w:id="46"/>
    <w:p>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目录</w:t>
      </w:r>
    </w:p>
    <w:p>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11"/>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投标函（格式2）</w:t>
      </w:r>
    </w:p>
    <w:p>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评分中涉及的承诺及声明函（格式3）</w:t>
      </w:r>
    </w:p>
    <w:p>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开标一览表（格式4）</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注：此表应与“法定代表人证明书、法定代表人授权委托证明书”一起密封于一信封，在递交投标文件时单独交与</w:t>
      </w:r>
      <w:r>
        <w:rPr>
          <w:rFonts w:hint="eastAsia" w:ascii="宋体" w:hAnsi="宋体"/>
          <w:b/>
          <w:bCs/>
          <w:snapToGrid w:val="0"/>
          <w:kern w:val="0"/>
          <w:szCs w:val="21"/>
        </w:rPr>
        <w:t>招标代理机构。</w:t>
      </w:r>
    </w:p>
    <w:p>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报价表（格式5）</w:t>
      </w:r>
    </w:p>
    <w:p>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技术规格（格式6）</w:t>
      </w:r>
    </w:p>
    <w:p>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交付进度（格式7）</w:t>
      </w:r>
    </w:p>
    <w:p>
      <w:pPr>
        <w:numPr>
          <w:ilvl w:val="0"/>
          <w:numId w:val="11"/>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售后服务和质量承诺（格式8）</w:t>
      </w:r>
    </w:p>
    <w:p>
      <w:pPr>
        <w:adjustRightInd w:val="0"/>
        <w:spacing w:line="360" w:lineRule="auto"/>
        <w:rPr>
          <w:rFonts w:ascii="宋体" w:hAnsi="宋体"/>
          <w:snapToGrid w:val="0"/>
          <w:kern w:val="0"/>
          <w:szCs w:val="21"/>
        </w:rPr>
      </w:pPr>
      <w:r>
        <w:rPr>
          <w:rFonts w:hint="eastAsia" w:ascii="宋体" w:hAnsi="宋体"/>
          <w:snapToGrid w:val="0"/>
          <w:kern w:val="0"/>
          <w:szCs w:val="21"/>
        </w:rPr>
        <w:t>十一、</w:t>
      </w:r>
      <w:r>
        <w:rPr>
          <w:rFonts w:ascii="宋体" w:hAnsi="宋体"/>
          <w:snapToGrid w:val="0"/>
          <w:kern w:val="0"/>
        </w:rPr>
        <w:t>投标人资格</w:t>
      </w:r>
      <w:r>
        <w:rPr>
          <w:rFonts w:hint="eastAsia" w:ascii="宋体" w:hAnsi="宋体"/>
          <w:snapToGrid w:val="0"/>
          <w:kern w:val="0"/>
        </w:rPr>
        <w:t>声</w:t>
      </w:r>
      <w:r>
        <w:rPr>
          <w:rFonts w:ascii="宋体" w:hAnsi="宋体"/>
          <w:snapToGrid w:val="0"/>
          <w:kern w:val="0"/>
        </w:rPr>
        <w:t>明</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9</w:t>
      </w:r>
      <w:r>
        <w:rPr>
          <w:rFonts w:ascii="宋体" w:hAnsi="宋体"/>
          <w:snapToGrid w:val="0"/>
          <w:kern w:val="0"/>
        </w:rPr>
        <w:t>）</w:t>
      </w:r>
    </w:p>
    <w:p>
      <w:pPr>
        <w:adjustRightInd w:val="0"/>
        <w:spacing w:line="360" w:lineRule="auto"/>
        <w:ind w:hanging="2"/>
        <w:rPr>
          <w:rFonts w:ascii="宋体" w:hAnsi="宋体"/>
          <w:snapToGrid w:val="0"/>
          <w:kern w:val="0"/>
          <w:szCs w:val="21"/>
        </w:rPr>
      </w:pPr>
      <w:r>
        <w:rPr>
          <w:rFonts w:hint="eastAsia" w:ascii="宋体" w:hAnsi="宋体"/>
          <w:snapToGrid w:val="0"/>
          <w:kern w:val="0"/>
          <w:szCs w:val="21"/>
        </w:rPr>
        <w:t>十二、偏离</w:t>
      </w:r>
      <w:r>
        <w:rPr>
          <w:rFonts w:ascii="宋体" w:hAnsi="宋体"/>
          <w:snapToGrid w:val="0"/>
          <w:kern w:val="0"/>
          <w:szCs w:val="21"/>
        </w:rPr>
        <w:t>表（格式</w:t>
      </w:r>
      <w:r>
        <w:rPr>
          <w:rFonts w:hint="eastAsia" w:ascii="宋体" w:hAnsi="宋体"/>
          <w:snapToGrid w:val="0"/>
          <w:kern w:val="0"/>
          <w:szCs w:val="21"/>
        </w:rPr>
        <w:t>10</w:t>
      </w:r>
      <w:r>
        <w:rPr>
          <w:rFonts w:ascii="宋体" w:hAnsi="宋体"/>
          <w:snapToGrid w:val="0"/>
          <w:kern w:val="0"/>
          <w:szCs w:val="21"/>
        </w:rPr>
        <w:t>）</w:t>
      </w:r>
    </w:p>
    <w:p>
      <w:pPr>
        <w:adjustRightInd w:val="0"/>
        <w:spacing w:line="360" w:lineRule="auto"/>
        <w:ind w:hanging="2"/>
        <w:rPr>
          <w:rFonts w:ascii="宋体" w:hAnsi="宋体"/>
          <w:snapToGrid w:val="0"/>
          <w:kern w:val="0"/>
          <w:szCs w:val="21"/>
        </w:rPr>
      </w:pPr>
      <w:r>
        <w:rPr>
          <w:rFonts w:hint="eastAsia" w:ascii="宋体" w:hAnsi="宋体"/>
          <w:snapToGrid w:val="0"/>
          <w:kern w:val="0"/>
          <w:szCs w:val="21"/>
        </w:rPr>
        <w:t>十三、</w:t>
      </w: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（格式11）</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8" w:name="_格式1__投标人资格证明文件"/>
      <w:bookmarkEnd w:id="48"/>
      <w:r>
        <w:br w:type="page"/>
      </w:r>
    </w:p>
    <w:p>
      <w:pPr>
        <w:adjustRightInd w:val="0"/>
        <w:snapToGrid w:val="0"/>
        <w:spacing w:line="300" w:lineRule="auto"/>
        <w:jc w:val="center"/>
      </w:pPr>
    </w:p>
    <w:p>
      <w:pPr>
        <w:pStyle w:val="4"/>
        <w:spacing w:line="400" w:lineRule="exact"/>
        <w:rPr>
          <w:rFonts w:ascii="仿宋" w:hAnsi="仿宋" w:eastAsia="仿宋"/>
        </w:rPr>
      </w:pPr>
      <w:bookmarkStart w:id="49" w:name="_Toc45031973"/>
      <w:r>
        <w:rPr>
          <w:rFonts w:hint="eastAsia" w:ascii="仿宋" w:hAnsi="仿宋" w:eastAsia="仿宋"/>
        </w:rPr>
        <w:t>评标指引表</w:t>
      </w:r>
      <w:bookmarkEnd w:id="49"/>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p>
    <w:tbl>
      <w:tblPr>
        <w:tblStyle w:val="5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1418"/>
        <w:gridCol w:w="141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5"/>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评分项目</w:t>
            </w:r>
          </w:p>
        </w:tc>
        <w:tc>
          <w:tcPr>
            <w:tcW w:w="141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分值</w:t>
            </w:r>
          </w:p>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（或权重）</w:t>
            </w:r>
          </w:p>
        </w:tc>
        <w:tc>
          <w:tcPr>
            <w:tcW w:w="1417" w:type="dxa"/>
            <w:vAlign w:val="center"/>
          </w:tcPr>
          <w:p>
            <w:pPr>
              <w:spacing w:line="360" w:lineRule="exact"/>
              <w:jc w:val="center"/>
              <w:rPr>
                <w:rFonts w:ascii="宋体" w:hAnsi="宋体"/>
                <w:szCs w:val="21"/>
              </w:rPr>
            </w:pPr>
            <w:r>
              <w:rPr>
                <w:rFonts w:hint="eastAsia" w:ascii="宋体" w:hAnsi="宋体"/>
                <w:szCs w:val="21"/>
              </w:rPr>
              <w:t>对应章节</w:t>
            </w:r>
          </w:p>
        </w:tc>
        <w:tc>
          <w:tcPr>
            <w:tcW w:w="1472" w:type="dxa"/>
            <w:vAlign w:val="center"/>
          </w:tcPr>
          <w:p>
            <w:pPr>
              <w:spacing w:line="360" w:lineRule="exact"/>
              <w:jc w:val="center"/>
              <w:rPr>
                <w:rFonts w:ascii="宋体" w:hAnsi="宋体"/>
                <w:szCs w:val="21"/>
              </w:rPr>
            </w:pPr>
            <w:r>
              <w:rPr>
                <w:rFonts w:hint="eastAsia" w:ascii="宋体" w:hAnsi="宋体"/>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价格标</w:t>
            </w:r>
          </w:p>
        </w:tc>
        <w:tc>
          <w:tcPr>
            <w:tcW w:w="4188" w:type="dxa"/>
            <w:vAlign w:val="center"/>
          </w:tcPr>
          <w:p>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《节能产品政府采购品目清单》或《环境标志产品政府采购品目清单》或《深圳市政府采购循环经济产品（服务）目录》中列示的产品，或</w:t>
            </w:r>
            <w:r>
              <w:rPr>
                <w:rFonts w:hint="eastAsia" w:asciiTheme="minorEastAsia" w:hAnsiTheme="minorEastAsia" w:eastAsiaTheme="minorEastAsia"/>
                <w:snapToGrid w:val="0"/>
                <w:kern w:val="0"/>
                <w:szCs w:val="21"/>
              </w:rPr>
              <w:t>小型企业、微型企业、监狱企业、残疾人福利性单位</w:t>
            </w:r>
            <w:r>
              <w:rPr>
                <w:rFonts w:hint="eastAsia" w:asciiTheme="minorEastAsia" w:hAnsiTheme="minorEastAsia" w:eastAsiaTheme="minorEastAsia"/>
                <w:szCs w:val="21"/>
              </w:rPr>
              <w:t>，详见“第四章  评标方法和标准”政府采购</w:t>
            </w:r>
            <w:r>
              <w:rPr>
                <w:rFonts w:hint="eastAsia" w:asciiTheme="minorEastAsia" w:hAnsiTheme="minorEastAsia" w:eastAsiaTheme="minorEastAsia"/>
                <w:bCs/>
                <w:szCs w:val="21"/>
              </w:rPr>
              <w:t>优惠政策。</w:t>
            </w:r>
          </w:p>
        </w:tc>
        <w:tc>
          <w:tcPr>
            <w:tcW w:w="1418" w:type="dxa"/>
            <w:vAlign w:val="center"/>
          </w:tcPr>
          <w:p>
            <w:pPr>
              <w:spacing w:line="360" w:lineRule="exact"/>
              <w:jc w:val="center"/>
              <w:rPr>
                <w:rFonts w:asciiTheme="minorEastAsia" w:hAnsiTheme="minorEastAsia" w:eastAsiaTheme="minorEastAsia"/>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商务标</w:t>
            </w:r>
          </w:p>
        </w:tc>
        <w:tc>
          <w:tcPr>
            <w:tcW w:w="4188" w:type="dxa"/>
          </w:tcPr>
          <w:p>
            <w:pPr>
              <w:spacing w:line="360" w:lineRule="exact"/>
              <w:jc w:val="center"/>
              <w:rPr>
                <w:rFonts w:ascii="宋体" w:hAnsi="宋体"/>
                <w:szCs w:val="21"/>
              </w:rPr>
            </w:pPr>
            <w:r>
              <w:rPr>
                <w:rFonts w:hint="eastAsia" w:ascii="宋体" w:hAnsi="宋体"/>
                <w:szCs w:val="21"/>
              </w:rPr>
              <w:t>1.……</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技术标</w:t>
            </w:r>
          </w:p>
        </w:tc>
        <w:tc>
          <w:tcPr>
            <w:tcW w:w="4188" w:type="dxa"/>
          </w:tcPr>
          <w:p>
            <w:pPr>
              <w:spacing w:line="360" w:lineRule="exact"/>
              <w:jc w:val="center"/>
              <w:rPr>
                <w:rFonts w:ascii="宋体" w:hAnsi="宋体"/>
                <w:szCs w:val="21"/>
              </w:rPr>
            </w:pPr>
            <w:r>
              <w:rPr>
                <w:rFonts w:hint="eastAsia" w:ascii="宋体" w:hAnsi="宋体"/>
                <w:szCs w:val="21"/>
              </w:rPr>
              <w:t>1.……</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exact"/>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3"/>
        <w:jc w:val="center"/>
      </w:pPr>
    </w:p>
    <w:p/>
    <w:p/>
    <w:p/>
    <w:p/>
    <w:p/>
    <w:p/>
    <w:p/>
    <w:p/>
    <w:p/>
    <w:p/>
    <w:p/>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50" w:name="_Toc44691164"/>
      <w:bookmarkStart w:id="51" w:name="_Toc44691396"/>
      <w:bookmarkStart w:id="52" w:name="_Toc44690705"/>
      <w:bookmarkStart w:id="53" w:name="_Toc44690432"/>
      <w:r>
        <w:rPr>
          <w:rFonts w:hint="eastAsia" w:asciiTheme="minorEastAsia" w:hAnsiTheme="minorEastAsia" w:eastAsiaTheme="minorEastAsia"/>
          <w:sz w:val="24"/>
        </w:rPr>
        <w:t>格式1  投标人资格证明文件</w:t>
      </w:r>
      <w:bookmarkEnd w:id="50"/>
      <w:bookmarkEnd w:id="51"/>
      <w:bookmarkEnd w:id="52"/>
      <w:bookmarkEnd w:id="53"/>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rPr>
          <w:rFonts w:ascii="宋体" w:hAnsi="宋体"/>
          <w:bCs/>
          <w:snapToGrid w:val="0"/>
          <w:kern w:val="0"/>
          <w:szCs w:val="21"/>
        </w:rPr>
      </w:pPr>
      <w:r>
        <w:rPr>
          <w:rFonts w:hint="eastAsia" w:ascii="宋体" w:hAnsi="宋体"/>
          <w:bCs/>
          <w:snapToGrid w:val="0"/>
          <w:kern w:val="0"/>
          <w:szCs w:val="21"/>
        </w:rPr>
        <w:t>2、法定代表人证明书原件</w:t>
      </w: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3、</w:t>
      </w:r>
      <w:r>
        <w:rPr>
          <w:rFonts w:hint="eastAsia" w:ascii="宋体" w:hAnsi="宋体"/>
          <w:snapToGrid w:val="0"/>
          <w:kern w:val="0"/>
          <w:szCs w:val="21"/>
        </w:rPr>
        <w:t>法定代表人授权委托证明书原件</w:t>
      </w:r>
    </w:p>
    <w:p>
      <w:pPr>
        <w:adjustRightInd w:val="0"/>
        <w:snapToGrid w:val="0"/>
        <w:spacing w:line="360" w:lineRule="auto"/>
        <w:rPr>
          <w:rFonts w:ascii="宋体" w:hAnsi="宋体"/>
        </w:rPr>
      </w:pPr>
      <w:r>
        <w:rPr>
          <w:rFonts w:hint="eastAsia" w:ascii="宋体" w:hAnsi="宋体"/>
          <w:bCs/>
          <w:snapToGrid w:val="0"/>
          <w:kern w:val="0"/>
          <w:szCs w:val="21"/>
        </w:rPr>
        <w:t>4、</w:t>
      </w:r>
      <w:r>
        <w:rPr>
          <w:rFonts w:hint="eastAsia"/>
          <w:szCs w:val="21"/>
        </w:rPr>
        <w:t>政府采购投标承诺函</w:t>
      </w:r>
      <w:r>
        <w:rPr>
          <w:rFonts w:hint="eastAsia" w:ascii="宋体" w:hAnsi="宋体"/>
          <w:snapToGrid w:val="0"/>
          <w:kern w:val="0"/>
          <w:szCs w:val="21"/>
        </w:rPr>
        <w:t>原件</w:t>
      </w:r>
      <w:r>
        <w:rPr>
          <w:rFonts w:hint="eastAsia" w:ascii="宋体" w:hAnsi="宋体"/>
        </w:rPr>
        <w:t>（详见格式《政府采购投标承诺函》）</w:t>
      </w:r>
    </w:p>
    <w:p>
      <w:pPr>
        <w:adjustRightInd w:val="0"/>
        <w:snapToGrid w:val="0"/>
        <w:spacing w:line="360" w:lineRule="auto"/>
        <w:rPr>
          <w:rFonts w:ascii="宋体" w:hAnsi="宋体"/>
        </w:rPr>
      </w:pPr>
      <w:r>
        <w:rPr>
          <w:rFonts w:hint="eastAsia" w:ascii="宋体" w:hAnsi="宋体"/>
        </w:rPr>
        <w:t>5、其它资格证明材料（按第一章投标邀请“申请人的资格要求”提供）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450"/>
        </w:tabs>
        <w:jc w:val="center"/>
        <w:rPr>
          <w:rFonts w:ascii="宋体" w:hAnsi="宋体"/>
          <w:b/>
          <w:sz w:val="30"/>
          <w:szCs w:val="30"/>
        </w:rPr>
      </w:pPr>
      <w:r>
        <w:rPr>
          <w:rFonts w:hint="eastAsia" w:ascii="宋体" w:hAnsi="宋体"/>
          <w:b/>
          <w:sz w:val="30"/>
          <w:szCs w:val="30"/>
        </w:rPr>
        <w:t>法定代表人证明书格式（参考）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______________同志，现任我单位职务，为法定代表人，特此证明。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有效日期与本公司投标文件中标注的投标有效期相同。签发日期：年月日</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3077" o:spt="1" style="position:absolute;left:0pt;margin-left:250.65pt;margin-top:10.75pt;height:156pt;width:243pt;z-index:251681792;mso-width-relative:page;mso-height-relative:page;"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Bpsf2PcBAAAuBAAADgAAAGRycy9lMm9Eb2MueG1srVPL&#10;jtswDLwX6D8Iuje2U2SRNeLsoWl6KdpFt/0ARaZtAXpBVGLn70vJafbRHnKoDzIpUUPOkNo8TEaz&#10;EwRUzja8WpScgZWuVbZv+K+f+w9rzjAK2wrtLDT8DMgftu/fbUZfw9INTrcQGIFYrEff8CFGXxcF&#10;ygGMwIXzYOmwc8GISG7oizaIkdCNLpZleVeMLrQ+OAmItLubD/kFMdwC6LpOSdg5eTRg44waQItI&#10;lHBQHvk2V9t1IOP3rkOITDecmMa8UhKyD2ktthtR90H4QclLCeKWEt5wMkJZSnqF2oko2DGov6CM&#10;ksGh6+JCOlPMRLIixKIq32jzNAgPmQtJjf4qOv4/WPnt9BiYahu+rDizwlDHf5BqwvYa2CrpM3qs&#10;KezJP4aLh2QmslMXTPoTDTZlTc9XTWGKTNLmx3J9V5Ukt6Sz6n5d0Qwk1OL5ug8Yv4AzLBkND5Q+&#10;aylOXzHOoX9CUjZ0WrV7pXV2Qn/4pAM7CWrwPn8X9Fdh2rKx4fer5YoKETS1HU0LmcYTc7R9zvfq&#10;Br4ELvP3L+BU2E7gMBeQEVKYqI2KELI1gGg/25bFsydxLT0qnoox0HKmgd5gsnJkFErfEknaaUsS&#10;ps7MvUhWnA4TwSTz4NoztfXog+oHkrTKpacTGqOs/WXk05y+9DPo8zPf/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Bpsf2PcBAAAuBAAADgAAAAAAAAABACAAAAAnAQAAZHJzL2Uyb0RvYy54&#10;bWxQSwUGAAAAAAYABgBZAQAAkAUAAAAA&#10;">
            <v:path/>
            <v:fill focussize="0,0"/>
            <v:stroke/>
            <v:imagedata o:title=""/>
            <o:lock v:ext="edit"/>
            <v:textbox>
              <w:txbxContent>
                <w:p>
                  <w:pPr>
                    <w:ind w:firstLine="1260" w:firstLineChars="600"/>
                  </w:pPr>
                  <w:r>
                    <w:rPr>
                      <w:rFonts w:hint="eastAsia"/>
                    </w:rPr>
                    <w:t xml:space="preserve">     法定代表人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3076" o:spt="1" style="position:absolute;left:0pt;margin-left:-11.85pt;margin-top:10.75pt;height:156pt;width:243pt;z-index:251680768;mso-width-relative:page;mso-height-relative:page;"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HY13N/3AQAALg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JIkMaCp4z9JNTC9QvYp6TO6&#10;UFPYo3vwZy+QmchOndfpTzTYlDU9XTTFKTJBmx/L1W1VErags+puVdEMJNTi+brzIX5Fq1kyGu4p&#10;fdYSjt9CnEP/hKRswSrZ7qRS2fH9/rPy7AjU4F3+zuivwpRhY8PvbpY3VAjQ1HY0LWRqR8yD6XO+&#10;VzfCS+Ayf/8CToVtIQxzARkhhUGtZUSfrQGh/WJaFk+OxDX0qHgqRmPLmUJ6g8nKkRGkuiaStFOG&#10;JEydmXuRrDjtJ4JJ5t62J2rrwXnZDyRplUtPJzRGWfvzyKc5feln0Odnvv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HY13N/3AQAALgQAAA4AAAAAAAAAAQAgAAAAKAEAAGRycy9lMm9Eb2Mu&#10;eG1sUEsFBgAAAAAGAAYAWQEAAJEFAAAAAAAA&#10;">
            <v:path/>
            <v:fill focussize="0,0"/>
            <v:stroke/>
            <v:imagedata o:title=""/>
            <o:lock v:ext="edit"/>
            <v:textbox>
              <w:txbxContent>
                <w:p>
                  <w:pPr>
                    <w:ind w:firstLine="1260" w:firstLineChars="600"/>
                    <w:jc w:val="left"/>
                  </w:pPr>
                  <w:r>
                    <w:rPr>
                      <w:rFonts w:hint="eastAsia"/>
                    </w:rPr>
                    <w:t xml:space="preserve">     法定代表人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360" w:lineRule="auto"/>
        <w:ind w:firstLine="539" w:firstLineChars="257"/>
      </w:pPr>
    </w:p>
    <w:p>
      <w:pPr>
        <w:spacing w:line="360" w:lineRule="auto"/>
        <w:ind w:firstLine="539" w:firstLineChars="257"/>
      </w:pPr>
      <w:r>
        <w:rPr>
          <w:rFonts w:hint="eastAsia"/>
        </w:rPr>
        <w:t>单位名称：（公章）：</w:t>
      </w:r>
    </w:p>
    <w:p>
      <w:pPr>
        <w:spacing w:line="360" w:lineRule="auto"/>
        <w:ind w:firstLine="539" w:firstLineChars="257"/>
      </w:pPr>
      <w:r>
        <w:rPr>
          <w:rFonts w:hint="eastAsia"/>
        </w:rPr>
        <w:t>日期：年月 日</w:t>
      </w:r>
    </w:p>
    <w:p>
      <w:pPr>
        <w:spacing w:line="900" w:lineRule="exact"/>
        <w:ind w:firstLine="2249" w:firstLineChars="800"/>
        <w:rPr>
          <w:b/>
          <w:bCs/>
          <w:sz w:val="28"/>
        </w:rPr>
      </w:pPr>
    </w:p>
    <w:p>
      <w:pPr>
        <w:spacing w:line="900" w:lineRule="exact"/>
        <w:ind w:firstLine="2249" w:firstLineChars="800"/>
        <w:rPr>
          <w:b/>
          <w:bCs/>
          <w:sz w:val="28"/>
        </w:rPr>
      </w:pPr>
    </w:p>
    <w:p>
      <w:pPr>
        <w:spacing w:line="900" w:lineRule="exact"/>
        <w:ind w:firstLine="2249" w:firstLineChars="800"/>
        <w:rPr>
          <w:b/>
          <w:bCs/>
          <w:sz w:val="28"/>
        </w:rPr>
      </w:pPr>
    </w:p>
    <w:p>
      <w:pPr>
        <w:spacing w:line="900" w:lineRule="exact"/>
        <w:ind w:firstLine="2249" w:firstLineChars="800"/>
        <w:rPr>
          <w:b/>
          <w:bCs/>
          <w:sz w:val="28"/>
        </w:rPr>
      </w:pPr>
      <w:r>
        <w:rPr>
          <w:rFonts w:hint="eastAsia"/>
          <w:b/>
          <w:bCs/>
          <w:sz w:val="28"/>
        </w:rPr>
        <w:t>法定代表人授权委托证明书格式（参考）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            性别：</w:t>
      </w:r>
    </w:p>
    <w:p>
      <w:pPr>
        <w:adjustRightInd w:val="0"/>
        <w:snapToGrid w:val="0"/>
        <w:spacing w:line="360" w:lineRule="auto"/>
        <w:ind w:firstLine="629"/>
        <w:rPr>
          <w:b/>
          <w:bCs/>
        </w:rPr>
      </w:pPr>
      <w:r>
        <w:rPr>
          <w:rFonts w:hint="eastAsia"/>
        </w:rPr>
        <w:t>年龄：</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p>
    <w:p>
      <w:pPr>
        <w:adjustRightInd w:val="0"/>
        <w:snapToGrid w:val="0"/>
        <w:spacing w:line="360" w:lineRule="auto"/>
        <w:ind w:firstLine="629"/>
      </w:pPr>
      <w:r>
        <w:rPr>
          <w:rFonts w:hint="eastAsia"/>
        </w:rPr>
        <w:t>通讯地址：</w:t>
      </w:r>
    </w:p>
    <w:p>
      <w:pPr>
        <w:adjustRightInd w:val="0"/>
        <w:snapToGrid w:val="0"/>
        <w:spacing w:line="360" w:lineRule="auto"/>
        <w:ind w:firstLine="629"/>
      </w:pPr>
      <w:r>
        <w:rPr>
          <w:rFonts w:hint="eastAsia"/>
        </w:rPr>
        <w:t>电话：</w:t>
      </w:r>
    </w:p>
    <w:p>
      <w:pPr>
        <w:adjustRightInd w:val="0"/>
        <w:snapToGrid w:val="0"/>
        <w:spacing w:line="360" w:lineRule="auto"/>
        <w:ind w:firstLine="629"/>
      </w:pPr>
    </w:p>
    <w:p>
      <w:pPr>
        <w:ind w:firstLine="630"/>
      </w:pPr>
      <w:r>
        <w:rPr>
          <w:rFonts w:hint="eastAsia"/>
        </w:rPr>
        <w:t>单位名称：（公章）</w:t>
      </w:r>
    </w:p>
    <w:p>
      <w:pPr>
        <w:ind w:firstLine="630"/>
      </w:pPr>
    </w:p>
    <w:p>
      <w:pPr>
        <w:ind w:firstLine="630"/>
      </w:pPr>
      <w:r>
        <w:rPr>
          <w:rFonts w:hint="eastAsia"/>
        </w:rPr>
        <w:t>法人代表：（签章）</w:t>
      </w:r>
    </w:p>
    <w:p>
      <w:pPr>
        <w:ind w:firstLine="630"/>
      </w:pPr>
    </w:p>
    <w:p>
      <w:pPr>
        <w:adjustRightInd w:val="0"/>
        <w:snapToGrid w:val="0"/>
        <w:spacing w:line="300" w:lineRule="auto"/>
        <w:ind w:firstLine="5317" w:firstLineChars="2532"/>
      </w:pPr>
      <w:r>
        <w:rPr>
          <w:rFonts w:hint="eastAsia"/>
        </w:rPr>
        <w:t>年月日</w:t>
      </w:r>
    </w:p>
    <w:p>
      <w:pPr>
        <w:spacing w:line="440" w:lineRule="exact"/>
        <w:rPr>
          <w:rFonts w:ascii="黑体" w:eastAsia="黑体"/>
        </w:rPr>
      </w:pPr>
      <w:bookmarkStart w:id="54" w:name="_Toc226217114"/>
      <w:r>
        <w:rPr>
          <w:rFonts w:ascii="宋体"/>
        </w:rPr>
        <w:pict>
          <v:rect id="Rectangle 2" o:spid="_x0000_s3075" o:spt="1" style="position:absolute;left:0pt;margin-left:-10.35pt;margin-top:5.6pt;height:156pt;width:243pt;z-index:251678720;mso-width-relative:page;mso-height-relative:page;"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Q0SgDvYBAAAuBAAADgAAAGRycy9lMm9Eb2MueG1srVPL&#10;jtswDLwX6D8Iuje2U+wia8TZQ9P0UrSLbvsBjEzbAvSCpMTO35eS0+zzkEN9kEmJGnKG1Pp+0ood&#10;0QdpTcOrRckZGmFbafqG//m9+7TiLEQwLShrsOEnDPx+8/HDenQ1Lu1gVYueEYgJ9egaPsTo6qII&#10;YkANYWEdGjrsrNcQyfV90XoYCV2rYlmWt8Vofeu8FRgC7W7nQ35G9NcA2q6TArdWHDSaOKN6VBCJ&#10;UhikC3yTq+06FPFn1wWMTDWcmMa8UhKy92ktNmuoew9ukOJcAlxTwitOGqShpBeoLURgBy/fQGkp&#10;vA22iwthdTETyYoQi6p8pc3jAA4zF5I6uIvo4f/Bih/HB89kS5NAfTegqeO/SDUwvUK2TPqMLtQU&#10;9uge/NkLZCayU+d1+hMNNmVNTxdNcYpM0ObncnVblSS3oLPqblXRDCTU4um68yF+Q6tZMhruKX3W&#10;Eo7fQ5xD/4WkbMEq2e6kUtnx/f6L8uwI1OBd/s7oL8KUYWPD726WN1QI0NR2NC1kakfMg+lzvhc3&#10;wnPgMn/vAafCthCGuYCMkMKg1jKiz9aA0H41LYsnR+IaelQ8FaOx5UwhvcFk5cgIUl0TSdopQxKm&#10;zsy9SFac9hPBJHNv2xO19eC87AeStMqlpxMao6z9eeTTnD73M+jTM9/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BDRKAO9gEAAC4EAAAOAAAAAAAAAAEAIAAAACcBAABkcnMvZTJvRG9jLnht&#10;bFBLBQYAAAAABgAGAFkBAACPBQAAAAAA&#1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3074" o:spt="1" style="position:absolute;left:0pt;margin-left:249.9pt;margin-top:5.6pt;height:156pt;width:243pt;z-index:251679744;mso-width-relative:page;mso-height-relative:page;"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M+pjCfcBAAAuBAAADgAAAGRycy9lMm9Eb2MueG1srVNN&#10;b9swDL0P2H8QdF9sp2iRGHF6WJZdhq1Yux/AyLItQF8Qldj596PkLP3YDj3MB5mUqEe+R2pzPxnN&#10;TjKgcrbh1aLkTFrhWmX7hv962n9acYYRbAvaWdnws0R+v/34YTP6Wi7d4HQrAyMQi/XoGz7E6Oui&#10;QDFIA7hwXlo67FwwEMkNfdEGGAnd6GJZlnfF6ELrgxMSkXZ38yG/IIb3ALquU0LunDgaaeOMGqSG&#10;SJRwUB75NlfbdVLEH12HMjLdcGIa80pJyD6ktdhuoO4D+EGJSwnwnhLecDKgLCW9Qu0gAjsG9ReU&#10;USI4dF1cCGeKmUhWhFhU5RttHgfwMnMhqdFfRcf/Byu+nx4CUy1NwpozC4Y6/pNUA9tryW6SPqPH&#10;msIe/UO4eEhmIjt1waQ/0WBT1vR81VROkQnavClXd1VJcgs6q9arimYgoRbP133A+FU6w5LR8EDp&#10;s5Zw+oZxDv0TkrKh06rdK62zE/rDZx3YCajB+/xd0F+FacvGhq9vl7dUCNDUdjQtZBpPzNH2Od+r&#10;G/gSuMzfv4BTYTvAYS4gI6QwqI2KMmRrkNB+sS2LZ0/iWnpUPBVjZMuZlvQGk5UjIyj9nkjSTluS&#10;MHVm7kWy4nSYCCaZB9eeqa1HH1Q/kKRVLj2d0Bhl7S8jn+b0pZ9Bn5/5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M+pjCfcBAAAuBAAADgAAAAAAAAABACAAAAAnAQAAZHJzL2Uyb0RvYy54&#10;bWxQSwUGAAAAAAYABgBZAQAAkAUAAAAA&#1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4"/>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注：法定代表人证明书和法定代表人授权委托证明书除装订于投标文件中外，还须另置一份按“投标人须知”18.3项要求单独密封。</w:t>
      </w:r>
    </w:p>
    <w:p/>
    <w:p/>
    <w:p/>
    <w:p/>
    <w:p/>
    <w:p>
      <w:pPr>
        <w:adjustRightInd w:val="0"/>
        <w:spacing w:line="300" w:lineRule="auto"/>
        <w:ind w:hanging="2"/>
        <w:jc w:val="center"/>
      </w:pPr>
      <w:r>
        <w:rPr>
          <w:rFonts w:hint="eastAsia"/>
          <w:b/>
          <w:snapToGrid w:val="0"/>
          <w:kern w:val="0"/>
          <w:sz w:val="28"/>
        </w:rPr>
        <w:t>政府采购投标承诺函</w:t>
      </w:r>
    </w:p>
    <w:p>
      <w:pPr>
        <w:spacing w:line="360" w:lineRule="auto"/>
        <w:rPr>
          <w:rFonts w:ascii="宋体" w:hAnsi="宋体" w:cs="Courier New"/>
          <w:snapToGrid w:val="0"/>
          <w:szCs w:val="18"/>
        </w:rPr>
      </w:pPr>
    </w:p>
    <w:p>
      <w:pPr>
        <w:spacing w:line="360" w:lineRule="auto"/>
        <w:rPr>
          <w:rFonts w:ascii="宋体" w:hAnsi="宋体" w:cs="Courier New"/>
          <w:snapToGrid w:val="0"/>
          <w:szCs w:val="18"/>
        </w:rPr>
      </w:pPr>
      <w:r>
        <w:rPr>
          <w:rFonts w:hint="eastAsia" w:ascii="宋体" w:hAnsi="宋体" w:cs="Courier New"/>
          <w:snapToGrid w:val="0"/>
          <w:szCs w:val="18"/>
        </w:rPr>
        <w:t>深圳市中正招标有限公司：</w:t>
      </w:r>
    </w:p>
    <w:p>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1、近三年内(成立不足三年的从成立之日起算)无行贿犯罪记录。</w:t>
      </w:r>
    </w:p>
    <w:p>
      <w:pPr>
        <w:spacing w:line="360" w:lineRule="auto"/>
        <w:ind w:firstLine="420" w:firstLineChars="200"/>
        <w:rPr>
          <w:rFonts w:ascii="宋体" w:hAnsi="宋体"/>
          <w:szCs w:val="21"/>
        </w:rPr>
      </w:pPr>
      <w:r>
        <w:rPr>
          <w:rFonts w:hint="eastAsia" w:ascii="宋体" w:hAnsi="宋体" w:cs="Courier New"/>
          <w:snapToGrid w:val="0"/>
          <w:szCs w:val="18"/>
        </w:rPr>
        <w:t>2、符合《中华人民共和国政府采购法》第二十二条规定的条件；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w:t>
      </w:r>
      <w:r>
        <w:rPr>
          <w:rFonts w:ascii="宋体" w:hAnsi="宋体"/>
          <w:szCs w:val="21"/>
        </w:rPr>
        <w:t>。</w:t>
      </w:r>
    </w:p>
    <w:p>
      <w:pPr>
        <w:spacing w:line="360" w:lineRule="auto"/>
        <w:ind w:firstLine="420" w:firstLineChars="200"/>
        <w:rPr>
          <w:rFonts w:ascii="宋体" w:hAnsi="宋体"/>
          <w:szCs w:val="21"/>
        </w:rPr>
      </w:pPr>
      <w:r>
        <w:rPr>
          <w:rFonts w:hint="eastAsia" w:ascii="宋体" w:hAnsi="宋体" w:cs="宋体"/>
          <w:kern w:val="0"/>
          <w:szCs w:val="21"/>
        </w:rPr>
        <w:t>3、我单位本次投标非联合体投标，且不将本项目非法</w:t>
      </w:r>
      <w:r>
        <w:rPr>
          <w:rFonts w:hint="eastAsia" w:ascii="宋体" w:hAnsi="宋体"/>
          <w:szCs w:val="21"/>
        </w:rPr>
        <w:t>转包、分包。</w:t>
      </w:r>
    </w:p>
    <w:p>
      <w:pPr>
        <w:spacing w:line="360" w:lineRule="auto"/>
        <w:ind w:firstLine="420" w:firstLineChars="200"/>
        <w:rPr>
          <w:rFonts w:ascii="宋体" w:hAnsi="宋体" w:cs="宋体"/>
          <w:kern w:val="0"/>
          <w:szCs w:val="21"/>
        </w:rPr>
      </w:pPr>
      <w:r>
        <w:rPr>
          <w:rFonts w:hint="eastAsia" w:ascii="宋体" w:hAnsi="宋体"/>
          <w:szCs w:val="21"/>
        </w:rPr>
        <w:t>4、</w:t>
      </w:r>
      <w:r>
        <w:rPr>
          <w:rFonts w:hint="eastAsia" w:ascii="宋体" w:hAnsi="宋体" w:cs="宋体"/>
          <w:kern w:val="0"/>
          <w:szCs w:val="21"/>
        </w:rPr>
        <w:t>我单位为</w:t>
      </w:r>
      <w:r>
        <w:rPr>
          <w:rFonts w:hint="eastAsia" w:ascii="宋体" w:hAnsi="宋体"/>
          <w:szCs w:val="21"/>
        </w:rPr>
        <w:t>本招标项目所提供的货物或服务未侵犯知识产权。</w:t>
      </w:r>
    </w:p>
    <w:p>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5、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20" w:firstLineChars="200"/>
        <w:rPr>
          <w:rFonts w:ascii="宋体" w:hAnsi="宋体" w:cs="Courier New"/>
          <w:snapToGrid w:val="0"/>
          <w:szCs w:val="18"/>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授权代表或法人代表：（签字）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rPr>
          <w:b/>
          <w:snapToGrid w:val="0"/>
          <w:kern w:val="0"/>
        </w:rPr>
      </w:pPr>
      <w:r>
        <w:rPr>
          <w:rFonts w:hint="eastAsia"/>
          <w:snapToGrid w:val="0"/>
          <w:kern w:val="0"/>
        </w:rPr>
        <w:t xml:space="preserve">                                                       年     月     日</w:t>
      </w: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格式2  投标函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（招标编号）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愿以《开标一览表》中填写的投标总价并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2．我单位提交的投标文件为：投标书正本一份，副本四份，电子备份光盘一份（内容为投标文件正本盖章扫描件）。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4．我单位愿意提供招标代理机构在招标文件中要求的所有资料，且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6．我单位愿按《中华人民共和国合同法》履行自己的全部责任。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同意中标后向招标代理机构支付招标文件要求数额的中标服务费。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3"/>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根据《深圳市政府采购供应商诚信管理暂行办法》相关规定，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授权代表或法人代表：（签字）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r>
        <w:rPr>
          <w:rFonts w:hint="eastAsia"/>
          <w:b/>
          <w:snapToGrid w:val="0"/>
          <w:kern w:val="0"/>
          <w:sz w:val="28"/>
        </w:rPr>
        <w:t>履约承诺函</w:t>
      </w:r>
    </w:p>
    <w:p>
      <w:pPr>
        <w:rPr>
          <w:rFonts w:ascii="宋体" w:hAnsi="宋体"/>
          <w:szCs w:val="21"/>
        </w:rPr>
      </w:pPr>
    </w:p>
    <w:p>
      <w:pPr>
        <w:rPr>
          <w:rFonts w:ascii="宋体" w:hAnsi="宋体"/>
          <w:szCs w:val="21"/>
        </w:rPr>
      </w:pPr>
      <w:r>
        <w:rPr>
          <w:rFonts w:hint="eastAsia" w:ascii="宋体" w:hAnsi="宋体"/>
          <w:szCs w:val="21"/>
        </w:rPr>
        <w:t>深圳市中正招标有限公司：</w:t>
      </w:r>
    </w:p>
    <w:p>
      <w:pPr>
        <w:spacing w:line="360" w:lineRule="auto"/>
        <w:ind w:firstLine="420" w:firstLineChars="200"/>
        <w:rPr>
          <w:rFonts w:ascii="宋体" w:hAnsi="宋体"/>
          <w:szCs w:val="21"/>
        </w:rPr>
      </w:pPr>
      <w:r>
        <w:rPr>
          <w:rFonts w:hint="eastAsia" w:ascii="宋体" w:hAnsi="宋体"/>
          <w:szCs w:val="21"/>
        </w:rPr>
        <w:t>我单位承诺：在本项目</w:t>
      </w:r>
      <w:r>
        <w:rPr>
          <w:rFonts w:hint="eastAsia" w:ascii="宋体" w:hAnsi="宋体"/>
          <w:color w:val="000000"/>
          <w:szCs w:val="21"/>
        </w:rPr>
        <w:t>投标截止日前近三年内，我</w:t>
      </w:r>
      <w:r>
        <w:rPr>
          <w:rFonts w:hint="eastAsia" w:ascii="宋体" w:hAnsi="宋体"/>
          <w:szCs w:val="21"/>
        </w:rPr>
        <w:t>单位</w:t>
      </w:r>
      <w:r>
        <w:rPr>
          <w:rFonts w:hint="eastAsia" w:ascii="宋体" w:hAnsi="宋体"/>
          <w:color w:val="000000"/>
          <w:szCs w:val="21"/>
        </w:rPr>
        <w:t>在深圳市范围内政府采购招标投标活动中不存在履约评价为差的记录情况，</w:t>
      </w:r>
      <w:r>
        <w:rPr>
          <w:rFonts w:hint="eastAsia" w:ascii="宋体" w:hAnsi="宋体"/>
          <w:szCs w:val="21"/>
        </w:rPr>
        <w:t>如若投标文件与实际情况不符，我单位自愿承担“隐瞒真实情况，提供虚假资料”以及其他一切不利的法律后果。</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right="480" w:firstLine="3360" w:firstLineChars="1600"/>
        <w:rPr>
          <w:rFonts w:ascii="宋体" w:hAnsi="宋体"/>
          <w:szCs w:val="21"/>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授权代表或法人代表：（签字）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pStyle w:val="5"/>
        <w:tabs>
          <w:tab w:val="left" w:pos="0"/>
        </w:tabs>
        <w:jc w:val="center"/>
        <w:rPr>
          <w:rFonts w:ascii="宋体" w:hAnsi="宋体" w:eastAsia="宋体"/>
        </w:rPr>
      </w:pPr>
      <w:r>
        <w:rPr>
          <w:rFonts w:hint="eastAsia" w:ascii="宋体" w:hAnsi="宋体" w:eastAsia="宋体"/>
        </w:rPr>
        <w:t>中小企业声明函</w:t>
      </w:r>
    </w:p>
    <w:p>
      <w:pPr>
        <w:spacing w:line="360" w:lineRule="auto"/>
        <w:ind w:firstLine="420" w:firstLineChars="200"/>
        <w:rPr>
          <w:rFonts w:ascii="宋体" w:hAnsi="宋体"/>
          <w:szCs w:val="21"/>
        </w:rPr>
      </w:pPr>
      <w:r>
        <w:rPr>
          <w:rFonts w:hint="eastAsia" w:ascii="宋体" w:hAnsi="宋体"/>
          <w:szCs w:val="21"/>
        </w:rPr>
        <w:t>本公司郑重声明，根据《政府采购促进中小企业发展暂行办法》</w:t>
      </w:r>
      <w:r>
        <w:rPr>
          <w:rFonts w:ascii="宋体" w:hAnsi="宋体"/>
          <w:szCs w:val="21"/>
        </w:rPr>
        <w:t>(</w:t>
      </w:r>
      <w:r>
        <w:rPr>
          <w:rFonts w:hint="eastAsia" w:ascii="宋体" w:hAnsi="宋体"/>
          <w:szCs w:val="21"/>
        </w:rPr>
        <w:t>财库〔</w:t>
      </w:r>
      <w:r>
        <w:rPr>
          <w:rFonts w:ascii="宋体" w:hAnsi="宋体"/>
          <w:szCs w:val="21"/>
        </w:rPr>
        <w:t>2011</w:t>
      </w:r>
      <w:r>
        <w:rPr>
          <w:rFonts w:hint="eastAsia" w:ascii="宋体" w:hAnsi="宋体"/>
          <w:szCs w:val="21"/>
        </w:rPr>
        <w:t>〕</w:t>
      </w:r>
      <w:r>
        <w:rPr>
          <w:rFonts w:ascii="宋体" w:hAnsi="宋体"/>
          <w:szCs w:val="21"/>
        </w:rPr>
        <w:t>181</w:t>
      </w:r>
      <w:r>
        <w:rPr>
          <w:rFonts w:hint="eastAsia" w:ascii="宋体" w:hAnsi="宋体"/>
          <w:szCs w:val="21"/>
        </w:rPr>
        <w:t>号</w:t>
      </w:r>
      <w:r>
        <w:rPr>
          <w:rFonts w:ascii="宋体" w:hAnsi="宋体"/>
          <w:szCs w:val="21"/>
        </w:rPr>
        <w:t>)</w:t>
      </w:r>
      <w:r>
        <w:rPr>
          <w:rFonts w:hint="eastAsia" w:ascii="宋体" w:hAnsi="宋体"/>
          <w:szCs w:val="21"/>
        </w:rPr>
        <w:t>的规定，本公司为</w:t>
      </w:r>
      <w:r>
        <w:rPr>
          <w:rFonts w:ascii="宋体" w:hAnsi="宋体"/>
          <w:szCs w:val="21"/>
        </w:rPr>
        <w:t>____(</w:t>
      </w:r>
      <w:r>
        <w:rPr>
          <w:rFonts w:hint="eastAsia" w:ascii="宋体" w:hAnsi="宋体"/>
          <w:szCs w:val="21"/>
        </w:rPr>
        <w:t>请填写：中型、小型、微型</w:t>
      </w:r>
      <w:r>
        <w:rPr>
          <w:rFonts w:ascii="宋体" w:hAnsi="宋体"/>
          <w:szCs w:val="21"/>
        </w:rPr>
        <w:t>)</w:t>
      </w:r>
      <w:r>
        <w:rPr>
          <w:rFonts w:hint="eastAsia" w:ascii="宋体" w:hAnsi="宋体"/>
          <w:szCs w:val="21"/>
        </w:rPr>
        <w:t>企业。即，本公司同时满足以下条件：</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根据《工业和信息化部、国家统计局、国家发展和改革委员会、财政部关于印发中小企业划型标准规定的通知》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规定的划分标准，本公司为</w:t>
      </w:r>
      <w:r>
        <w:rPr>
          <w:rFonts w:ascii="宋体" w:hAnsi="宋体"/>
          <w:szCs w:val="21"/>
        </w:rPr>
        <w:t>____(</w:t>
      </w:r>
      <w:r>
        <w:rPr>
          <w:rFonts w:hint="eastAsia" w:ascii="宋体" w:hAnsi="宋体"/>
          <w:szCs w:val="21"/>
        </w:rPr>
        <w:t>请填写：中型、小型、微型</w:t>
      </w:r>
      <w:r>
        <w:rPr>
          <w:rFonts w:ascii="宋体" w:hAnsi="宋体"/>
          <w:szCs w:val="21"/>
        </w:rPr>
        <w:t>)</w:t>
      </w:r>
      <w:r>
        <w:rPr>
          <w:rFonts w:hint="eastAsia" w:ascii="宋体" w:hAnsi="宋体"/>
          <w:szCs w:val="21"/>
        </w:rPr>
        <w:t>企业。</w:t>
      </w:r>
    </w:p>
    <w:p>
      <w:pPr>
        <w:spacing w:line="400" w:lineRule="exact"/>
        <w:ind w:firstLine="420" w:firstLineChars="200"/>
        <w:jc w:val="left"/>
      </w:pPr>
      <w:r>
        <w:rPr>
          <w:rFonts w:ascii="宋体" w:hAnsi="宋体"/>
          <w:szCs w:val="21"/>
        </w:rPr>
        <w:t>2.</w:t>
      </w:r>
      <w:r>
        <w:rPr>
          <w:rFonts w:hint="eastAsia"/>
        </w:rPr>
        <w:t xml:space="preserve"> 本公司参加______单位的______项目采购活动（按投标形式选择填写并在</w:t>
      </w:r>
      <w:r>
        <w:rPr>
          <w:rFonts w:hint="eastAsia" w:ascii="宋体" w:hAnsi="宋体"/>
        </w:rPr>
        <w:t>□中打√</w:t>
      </w:r>
      <w:r>
        <w:rPr>
          <w:rFonts w:hint="eastAsia"/>
        </w:rPr>
        <w:t>）：</w:t>
      </w:r>
    </w:p>
    <w:p>
      <w:pPr>
        <w:spacing w:line="400" w:lineRule="exact"/>
        <w:ind w:firstLine="420" w:firstLineChars="200"/>
        <w:jc w:val="left"/>
        <w:rPr>
          <w:rFonts w:ascii="宋体" w:hAnsi="宋体"/>
        </w:rPr>
      </w:pPr>
      <w:r>
        <w:rPr>
          <w:rFonts w:hint="eastAsia" w:ascii="宋体" w:hAnsi="宋体"/>
        </w:rPr>
        <w:t>（1）□</w:t>
      </w:r>
      <w:r>
        <w:rPr>
          <w:rFonts w:hint="eastAsia" w:ascii="宋体" w:hAnsi="宋体"/>
          <w:szCs w:val="21"/>
        </w:rPr>
        <w:t>提供本企业制造的货物，由本企业承担工程、提供服务</w:t>
      </w:r>
      <w:r>
        <w:rPr>
          <w:rFonts w:hint="eastAsia" w:ascii="宋体" w:hAnsi="宋体"/>
        </w:rPr>
        <w:t>。</w:t>
      </w:r>
    </w:p>
    <w:p>
      <w:pPr>
        <w:spacing w:line="400" w:lineRule="exact"/>
        <w:ind w:firstLine="420" w:firstLineChars="200"/>
        <w:jc w:val="left"/>
        <w:rPr>
          <w:rFonts w:ascii="宋体" w:hAnsi="宋体"/>
        </w:rPr>
      </w:pPr>
      <w:r>
        <w:rPr>
          <w:rFonts w:hint="eastAsia" w:ascii="宋体" w:hAnsi="宋体"/>
        </w:rPr>
        <w:t>（2）□提供其他______（请填写：</w:t>
      </w:r>
      <w:r>
        <w:rPr>
          <w:rFonts w:hint="eastAsia" w:ascii="宋体" w:hAnsi="宋体"/>
          <w:szCs w:val="21"/>
        </w:rPr>
        <w:t>中型、小型、微型</w:t>
      </w:r>
      <w:r>
        <w:rPr>
          <w:rFonts w:hint="eastAsia" w:ascii="宋体" w:hAnsi="宋体"/>
        </w:rPr>
        <w:t>）企业制造的货物。附制造商类型声明函。</w:t>
      </w:r>
    </w:p>
    <w:p>
      <w:pPr>
        <w:spacing w:line="360" w:lineRule="auto"/>
        <w:ind w:firstLine="420" w:firstLineChars="200"/>
        <w:rPr>
          <w:rFonts w:ascii="宋体" w:hAnsi="宋体"/>
          <w:szCs w:val="21"/>
        </w:rPr>
      </w:pPr>
      <w:r>
        <w:rPr>
          <w:rFonts w:hint="eastAsia" w:ascii="宋体" w:hAnsi="宋体"/>
          <w:szCs w:val="21"/>
        </w:rPr>
        <w:t>本公司对上述声明的真实性负责。如有虚假，将依法承担相应责任。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和《财政部、工业和信息化部关于印发政府采购促进中小企业发展暂行办法的通知》</w:t>
      </w:r>
      <w:r>
        <w:rPr>
          <w:rFonts w:ascii="宋体" w:hAnsi="宋体"/>
          <w:szCs w:val="21"/>
        </w:rPr>
        <w:t>(</w:t>
      </w:r>
      <w:r>
        <w:rPr>
          <w:rFonts w:hint="eastAsia" w:ascii="宋体" w:hAnsi="宋体"/>
          <w:szCs w:val="21"/>
        </w:rPr>
        <w:t>财库〔</w:t>
      </w:r>
      <w:r>
        <w:rPr>
          <w:rFonts w:ascii="宋体" w:hAnsi="宋体"/>
          <w:szCs w:val="21"/>
        </w:rPr>
        <w:t>2011</w:t>
      </w:r>
      <w:r>
        <w:rPr>
          <w:rFonts w:hint="eastAsia" w:ascii="宋体" w:hAnsi="宋体"/>
          <w:szCs w:val="21"/>
        </w:rPr>
        <w:t>〕</w:t>
      </w:r>
      <w:r>
        <w:rPr>
          <w:rFonts w:ascii="宋体" w:hAnsi="宋体"/>
          <w:szCs w:val="21"/>
        </w:rPr>
        <w:t>181</w:t>
      </w:r>
      <w:r>
        <w:rPr>
          <w:rFonts w:hint="eastAsia" w:ascii="宋体" w:hAnsi="宋体"/>
          <w:szCs w:val="21"/>
        </w:rPr>
        <w:t>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监狱企业</w:t>
      </w:r>
      <w:r>
        <w:rPr>
          <w:rFonts w:ascii="宋体" w:hAnsi="宋体" w:eastAsia="宋体"/>
        </w:rPr>
        <w:t>证明文件</w:t>
      </w:r>
      <w:r>
        <w:rPr>
          <w:rFonts w:hint="eastAsia" w:ascii="宋体" w:hAnsi="宋体" w:eastAsia="宋体"/>
        </w:rPr>
        <w:t>要求</w:t>
      </w:r>
    </w:p>
    <w:p>
      <w:pPr>
        <w:spacing w:line="360" w:lineRule="auto"/>
        <w:ind w:firstLine="420" w:firstLineChars="200"/>
        <w:rPr>
          <w:rFonts w:ascii="宋体" w:hAnsi="宋体"/>
          <w:szCs w:val="21"/>
        </w:rPr>
      </w:pPr>
      <w:r>
        <w:rPr>
          <w:rFonts w:hint="eastAsia" w:ascii="宋体" w:hAnsi="宋体"/>
          <w:szCs w:val="21"/>
        </w:rPr>
        <w:t>属于监狱企业的应当提供由省级以上监狱管理局、戒毒管理局（含新疆生产建设兵团）出具的属于监狱企业的证明文件。否则视为在本项目中放弃政府采购政策扶持，不进行价格扣除。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989"/>
        <w:gridCol w:w="1080"/>
        <w:gridCol w:w="1464"/>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pP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4"/>
          </w:tcPr>
          <w:p>
            <w:pPr>
              <w:jc w:val="center"/>
              <w:rPr>
                <w:b/>
                <w:szCs w:val="21"/>
              </w:rPr>
            </w:pPr>
            <w:r>
              <w:rPr>
                <w:rFonts w:hint="eastAsia"/>
                <w:b/>
                <w:szCs w:val="21"/>
              </w:rPr>
              <w:t>该投标产品报价及占投标总价的比例</w:t>
            </w:r>
          </w:p>
        </w:tc>
        <w:tc>
          <w:tcPr>
            <w:tcW w:w="1503" w:type="dxa"/>
            <w:vMerge w:val="restart"/>
            <w:vAlign w:val="center"/>
          </w:tcPr>
          <w:p>
            <w:pPr>
              <w:rPr>
                <w:b/>
                <w:szCs w:val="21"/>
              </w:rPr>
            </w:pPr>
            <w:r>
              <w:rPr>
                <w:rFonts w:hint="eastAsia"/>
                <w:b/>
                <w:szCs w:val="21"/>
              </w:rPr>
              <w:t>属于优先采购清单的类别</w:t>
            </w:r>
          </w:p>
        </w:tc>
        <w:tc>
          <w:tcPr>
            <w:tcW w:w="720" w:type="dxa"/>
            <w:vMerge w:val="restart"/>
            <w:vAlign w:val="center"/>
          </w:tcPr>
          <w:p>
            <w:pP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989" w:type="dxa"/>
            <w:vAlign w:val="center"/>
          </w:tcPr>
          <w:p>
            <w:pPr>
              <w:rPr>
                <w:szCs w:val="21"/>
              </w:rPr>
            </w:pPr>
            <w:r>
              <w:rPr>
                <w:rFonts w:hint="eastAsia"/>
                <w:szCs w:val="21"/>
              </w:rPr>
              <w:t>投标单价（元）</w:t>
            </w:r>
          </w:p>
        </w:tc>
        <w:tc>
          <w:tcPr>
            <w:tcW w:w="1080" w:type="dxa"/>
            <w:vAlign w:val="center"/>
          </w:tcPr>
          <w:p>
            <w:pPr>
              <w:rPr>
                <w:szCs w:val="21"/>
              </w:rPr>
            </w:pPr>
            <w:r>
              <w:rPr>
                <w:rFonts w:hint="eastAsia"/>
                <w:szCs w:val="21"/>
              </w:rPr>
              <w:t>投标合计报价（元）</w:t>
            </w:r>
          </w:p>
        </w:tc>
        <w:tc>
          <w:tcPr>
            <w:tcW w:w="1464" w:type="dxa"/>
            <w:vAlign w:val="center"/>
          </w:tcPr>
          <w:p>
            <w:pPr>
              <w:rPr>
                <w:szCs w:val="21"/>
              </w:rPr>
            </w:pPr>
            <w:r>
              <w:rPr>
                <w:rFonts w:hint="eastAsia"/>
                <w:szCs w:val="21"/>
              </w:rPr>
              <w:t>占投标总价的比例（%）</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1</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2</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szCs w:val="21"/>
        </w:rPr>
        <w:t>投标人的投标产品若不属于招标文件“投标人须知 26.7</w:t>
      </w:r>
      <w:r>
        <w:rPr>
          <w:rFonts w:hint="eastAsia"/>
          <w:bCs/>
          <w:szCs w:val="21"/>
        </w:rPr>
        <w:t>评标优惠政策”</w:t>
      </w:r>
      <w:r>
        <w:rPr>
          <w:rFonts w:hint="eastAsia"/>
          <w:szCs w:val="21"/>
        </w:rPr>
        <w:t>中</w:t>
      </w:r>
      <w:r>
        <w:rPr>
          <w:rFonts w:hint="eastAsia" w:ascii="宋体" w:hAnsi="宋体"/>
          <w:snapToGrid w:val="0"/>
          <w:kern w:val="0"/>
          <w:szCs w:val="21"/>
        </w:rPr>
        <w:t>①</w:t>
      </w:r>
      <w:r>
        <w:rPr>
          <w:rFonts w:hint="eastAsia"/>
          <w:szCs w:val="21"/>
        </w:rPr>
        <w:t>所述的清单或目录范围内，则无需填写该表。</w:t>
      </w:r>
    </w:p>
    <w:p>
      <w:pPr>
        <w:spacing w:line="360" w:lineRule="auto"/>
        <w:rPr>
          <w:rFonts w:ascii="宋体" w:hAnsi="宋体"/>
          <w:szCs w:val="21"/>
        </w:rPr>
      </w:pPr>
      <w:r>
        <w:rPr>
          <w:rFonts w:hint="eastAsia" w:ascii="宋体" w:hAnsi="宋体"/>
          <w:szCs w:val="21"/>
        </w:rPr>
        <w:t>2. “该投标产品报价及占投标总价的比例”栏中须准确填报该投标产品的投标单价、数量、投标合计报价及占</w:t>
      </w:r>
      <w:r>
        <w:rPr>
          <w:rFonts w:hint="eastAsia"/>
          <w:szCs w:val="21"/>
        </w:rPr>
        <w:t>投标总</w:t>
      </w:r>
      <w:r>
        <w:rPr>
          <w:rFonts w:hint="eastAsia" w:ascii="宋体" w:hAnsi="宋体"/>
          <w:szCs w:val="21"/>
        </w:rPr>
        <w:t>价的比例。</w:t>
      </w:r>
    </w:p>
    <w:p>
      <w:pPr>
        <w:spacing w:line="360" w:lineRule="auto"/>
        <w:rPr>
          <w:rFonts w:ascii="宋体" w:hAnsi="宋体"/>
          <w:szCs w:val="21"/>
        </w:rPr>
      </w:pPr>
      <w:r>
        <w:rPr>
          <w:rFonts w:hint="eastAsia" w:ascii="宋体" w:hAnsi="宋体"/>
          <w:szCs w:val="21"/>
        </w:rPr>
        <w:t>3. “属于优先采购清单的类别”栏中填写“《节能产品政府采购品目清单》”、“《环境标志产品政府采购品目清单》”（以</w:t>
      </w:r>
      <w:r>
        <w:rPr>
          <w:rFonts w:hint="eastAsia" w:ascii="宋体" w:hAnsi="宋体"/>
          <w:bCs/>
          <w:szCs w:val="21"/>
        </w:rPr>
        <w:t>中国政府采购网（http://www.ccgp.gov.cn/）最新一期查询结果为准</w:t>
      </w:r>
      <w:r>
        <w:rPr>
          <w:rFonts w:hint="eastAsia" w:ascii="宋体" w:hAnsi="宋体"/>
          <w:szCs w:val="21"/>
        </w:rPr>
        <w:t>）或</w:t>
      </w:r>
      <w:r>
        <w:rPr>
          <w:rFonts w:hint="eastAsia" w:ascii="宋体" w:hAnsi="宋体"/>
          <w:snapToGrid w:val="0"/>
          <w:kern w:val="0"/>
          <w:szCs w:val="21"/>
        </w:rPr>
        <w:t>《深圳市政府采购循环经济产品（服务）目录》</w:t>
      </w:r>
      <w:r>
        <w:rPr>
          <w:rFonts w:hint="eastAsia" w:ascii="宋体" w:hAnsi="宋体"/>
          <w:szCs w:val="21"/>
        </w:rPr>
        <w:t>。</w:t>
      </w:r>
    </w:p>
    <w:p>
      <w:pPr>
        <w:spacing w:line="360" w:lineRule="auto"/>
        <w:jc w:val="left"/>
        <w:rPr>
          <w:rFonts w:ascii="宋体" w:hAnsi="宋体"/>
          <w:szCs w:val="21"/>
        </w:rPr>
      </w:pPr>
      <w:r>
        <w:rPr>
          <w:rFonts w:hint="eastAsia" w:ascii="宋体" w:hAnsi="宋体"/>
          <w:b/>
          <w:szCs w:val="21"/>
        </w:rPr>
        <w:t>4. 对上表所列</w:t>
      </w:r>
      <w:r>
        <w:rPr>
          <w:rFonts w:ascii="宋体" w:hAnsi="宋体"/>
          <w:b/>
          <w:szCs w:val="21"/>
        </w:rPr>
        <w:t>属于品目清单范围的</w:t>
      </w:r>
      <w:r>
        <w:rPr>
          <w:rFonts w:hint="eastAsia" w:ascii="宋体" w:hAnsi="宋体"/>
          <w:b/>
          <w:szCs w:val="21"/>
        </w:rPr>
        <w:t>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以及相应的品目清单/目录，并显著标识投标产品所处位置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5" w:name="_Toc44690433"/>
      <w:bookmarkStart w:id="56" w:name="_Toc44690706"/>
      <w:bookmarkStart w:id="57" w:name="_Toc44691165"/>
      <w:bookmarkStart w:id="58" w:name="_Toc44691397"/>
      <w:r>
        <w:rPr>
          <w:rFonts w:hint="eastAsia" w:asciiTheme="minorEastAsia" w:hAnsiTheme="minorEastAsia" w:eastAsiaTheme="minorEastAsia"/>
          <w:sz w:val="24"/>
        </w:rPr>
        <w:t>格式4  开标一览表</w:t>
      </w:r>
      <w:bookmarkEnd w:id="55"/>
      <w:bookmarkEnd w:id="56"/>
      <w:bookmarkEnd w:id="57"/>
      <w:bookmarkEnd w:id="58"/>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招标项目名称：</w:t>
      </w:r>
    </w:p>
    <w:p>
      <w:pPr>
        <w:adjustRightInd w:val="0"/>
        <w:snapToGrid w:val="0"/>
        <w:spacing w:line="360" w:lineRule="auto"/>
        <w:rPr>
          <w:bCs/>
          <w:snapToGrid w:val="0"/>
          <w:kern w:val="0"/>
        </w:rPr>
      </w:pPr>
      <w:r>
        <w:rPr>
          <w:bCs/>
          <w:snapToGrid w:val="0"/>
          <w:kern w:val="0"/>
        </w:rPr>
        <w:t>招 标 编 号：</w:t>
      </w:r>
    </w:p>
    <w:tbl>
      <w:tblPr>
        <w:tblStyle w:val="50"/>
        <w:tblW w:w="96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2794"/>
        <w:gridCol w:w="3190"/>
        <w:gridCol w:w="10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687"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2794"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投标总价</w:t>
            </w:r>
          </w:p>
          <w:p>
            <w:pPr>
              <w:adjustRightInd w:val="0"/>
              <w:snapToGrid w:val="0"/>
              <w:spacing w:line="360" w:lineRule="auto"/>
              <w:jc w:val="center"/>
              <w:rPr>
                <w:snapToGrid w:val="0"/>
                <w:kern w:val="0"/>
              </w:rPr>
            </w:pPr>
            <w:r>
              <w:rPr>
                <w:snapToGrid w:val="0"/>
                <w:kern w:val="0"/>
              </w:rPr>
              <w:t>（人民币元）</w:t>
            </w:r>
          </w:p>
        </w:tc>
        <w:tc>
          <w:tcPr>
            <w:tcW w:w="3190"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lang w:eastAsia="zh-CN"/>
              </w:rPr>
              <w:t>完成</w:t>
            </w:r>
            <w:r>
              <w:rPr>
                <w:snapToGrid w:val="0"/>
                <w:kern w:val="0"/>
              </w:rPr>
              <w:t>期</w:t>
            </w:r>
          </w:p>
        </w:tc>
        <w:tc>
          <w:tcPr>
            <w:tcW w:w="1014"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687" w:type="dxa"/>
            <w:tcBorders>
              <w:top w:val="single" w:color="auto" w:sz="4" w:space="0"/>
            </w:tcBorders>
            <w:vAlign w:val="center"/>
          </w:tcPr>
          <w:p>
            <w:pPr>
              <w:adjustRightInd w:val="0"/>
              <w:snapToGrid w:val="0"/>
              <w:spacing w:line="360" w:lineRule="auto"/>
              <w:jc w:val="center"/>
            </w:pPr>
          </w:p>
        </w:tc>
        <w:tc>
          <w:tcPr>
            <w:tcW w:w="2794"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p>
          <w:p>
            <w:pPr>
              <w:adjustRightInd w:val="0"/>
              <w:snapToGrid w:val="0"/>
              <w:spacing w:line="360" w:lineRule="auto"/>
              <w:rPr>
                <w:snapToGrid w:val="0"/>
                <w:kern w:val="0"/>
                <w:u w:val="single"/>
              </w:rPr>
            </w:pPr>
            <w:r>
              <w:rPr>
                <w:snapToGrid w:val="0"/>
                <w:kern w:val="0"/>
              </w:rPr>
              <w:t>小写：</w:t>
            </w:r>
          </w:p>
        </w:tc>
        <w:tc>
          <w:tcPr>
            <w:tcW w:w="3190" w:type="dxa"/>
            <w:tcBorders>
              <w:top w:val="single" w:color="auto" w:sz="4" w:space="0"/>
            </w:tcBorders>
            <w:vAlign w:val="center"/>
          </w:tcPr>
          <w:p>
            <w:pPr>
              <w:adjustRightInd w:val="0"/>
              <w:snapToGrid w:val="0"/>
              <w:spacing w:line="360" w:lineRule="auto"/>
              <w:jc w:val="center"/>
              <w:rPr>
                <w:rFonts w:hint="eastAsia" w:eastAsia="宋体"/>
                <w:snapToGrid w:val="0"/>
                <w:kern w:val="0"/>
                <w:lang w:eastAsia="zh-CN"/>
              </w:rPr>
            </w:pPr>
            <w:r>
              <w:rPr>
                <w:rFonts w:hint="eastAsia" w:ascii="宋体" w:hAnsi="宋体" w:cs="宋体"/>
                <w:kern w:val="0"/>
                <w:szCs w:val="21"/>
              </w:rPr>
              <w:t>签订合同后</w:t>
            </w:r>
            <w:r>
              <w:rPr>
                <w:rFonts w:hint="eastAsia" w:ascii="宋体" w:hAnsi="宋体" w:cs="宋体"/>
                <w:kern w:val="0"/>
                <w:szCs w:val="21"/>
                <w:u w:val="single"/>
              </w:rPr>
              <w:t xml:space="preserve">     </w:t>
            </w:r>
            <w:r>
              <w:rPr>
                <w:rFonts w:hint="eastAsia" w:ascii="宋体" w:hAnsi="宋体" w:cs="宋体"/>
                <w:kern w:val="0"/>
                <w:szCs w:val="21"/>
                <w:u w:val="none"/>
                <w:lang w:eastAsia="zh-CN"/>
              </w:rPr>
              <w:t>天工作日内</w:t>
            </w:r>
          </w:p>
        </w:tc>
        <w:tc>
          <w:tcPr>
            <w:tcW w:w="1014"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法人代表或授权代表：（签字）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投标总价必须是完成该项目的一切费用总和，包括安装费、调试费、保险费、技术培训费、售后服务费、国家规定的各项税费等全部费用。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pacing w:line="312" w:lineRule="auto"/>
        <w:ind w:left="2" w:firstLine="420" w:firstLineChars="200"/>
        <w:rPr>
          <w:rFonts w:ascii="宋体" w:hAnsi="宋体"/>
          <w:szCs w:val="21"/>
        </w:rPr>
      </w:pPr>
      <w:r>
        <w:rPr>
          <w:rFonts w:hint="eastAsia" w:ascii="宋体" w:hAnsi="宋体"/>
          <w:szCs w:val="21"/>
        </w:rPr>
        <w:t>4、“</w:t>
      </w:r>
      <w:r>
        <w:rPr>
          <w:rFonts w:hint="eastAsia" w:ascii="宋体" w:hAnsi="宋体"/>
          <w:szCs w:val="21"/>
          <w:lang w:eastAsia="zh-CN"/>
        </w:rPr>
        <w:t>完成</w:t>
      </w:r>
      <w:r>
        <w:rPr>
          <w:rFonts w:hint="eastAsia" w:ascii="宋体" w:hAnsi="宋体"/>
          <w:szCs w:val="21"/>
        </w:rPr>
        <w:t>期”指合同生效后，中标方将全部货物运抵并安装调试完成，经验收合格，正式交付用户使用所需的时间。</w:t>
      </w:r>
    </w:p>
    <w:p>
      <w:pPr>
        <w:adjustRightInd w:val="0"/>
        <w:spacing w:line="312" w:lineRule="auto"/>
        <w:ind w:left="2" w:firstLine="420" w:firstLineChars="200"/>
        <w:rPr>
          <w:rFonts w:ascii="宋体" w:hAnsi="宋体"/>
          <w:szCs w:val="21"/>
        </w:rPr>
      </w:pPr>
      <w:r>
        <w:rPr>
          <w:rFonts w:hint="eastAsia" w:ascii="宋体" w:hAnsi="宋体"/>
          <w:szCs w:val="21"/>
        </w:rPr>
        <w:t>5、</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6、</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5</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Pr>
        <w:keepNext/>
        <w:keepLines/>
        <w:spacing w:before="120" w:after="120" w:line="374" w:lineRule="auto"/>
        <w:ind w:left="-1" w:leftChars="-1" w:hanging="1"/>
        <w:jc w:val="center"/>
        <w:outlineLvl w:val="4"/>
        <w:rPr>
          <w:rFonts w:asciiTheme="minorEastAsia" w:hAnsiTheme="minorEastAsia" w:eastAsiaTheme="minorEastAsia"/>
          <w:b/>
          <w:sz w:val="24"/>
        </w:rPr>
      </w:pPr>
      <w:bookmarkStart w:id="59" w:name="_Toc44690707"/>
      <w:bookmarkStart w:id="60" w:name="_Toc44691166"/>
      <w:bookmarkStart w:id="61" w:name="_Toc44691398"/>
      <w:bookmarkStart w:id="62" w:name="_Toc44690434"/>
      <w:bookmarkStart w:id="63" w:name="_Toc44690708"/>
      <w:bookmarkStart w:id="64" w:name="_Toc44691167"/>
      <w:bookmarkStart w:id="65" w:name="_Toc44691399"/>
      <w:bookmarkStart w:id="66" w:name="_Toc44690435"/>
      <w:r>
        <w:rPr>
          <w:rFonts w:hint="eastAsia" w:asciiTheme="minorEastAsia" w:hAnsiTheme="minorEastAsia" w:eastAsiaTheme="minorEastAsia"/>
          <w:b/>
          <w:sz w:val="24"/>
        </w:rPr>
        <w:t>格式5  报价表</w:t>
      </w:r>
      <w:bookmarkEnd w:id="59"/>
      <w:bookmarkEnd w:id="60"/>
      <w:bookmarkEnd w:id="61"/>
      <w:bookmarkEnd w:id="62"/>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投标报价为综合报价，包含完成本项目所需的全部费用。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0"/>
        <w:tblW w:w="96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2、投标总价应为以上各分项价格之和。</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
      <w:pPr>
        <w:pStyle w:val="28"/>
        <w:adjustRightInd w:val="0"/>
        <w:snapToGrid w:val="0"/>
        <w:spacing w:line="312" w:lineRule="auto"/>
        <w:jc w:val="center"/>
        <w:rPr>
          <w:rFonts w:ascii="Times New Roman" w:hAnsi="Times New Roman"/>
          <w:b/>
          <w:sz w:val="28"/>
        </w:rPr>
      </w:pPr>
    </w:p>
    <w:p>
      <w:pPr>
        <w:rPr>
          <w:rFonts w:asciiTheme="minorEastAsia" w:hAnsiTheme="minorEastAsia" w:eastAsiaTheme="minorEastAsia"/>
          <w:sz w:val="24"/>
        </w:rPr>
      </w:pPr>
      <w:r>
        <w:rPr>
          <w:rFonts w:hint="eastAsia" w:asciiTheme="minorEastAsia" w:hAnsiTheme="minorEastAsia" w:eastAsiaTheme="minorEastAsia"/>
          <w:sz w:val="24"/>
        </w:rPr>
        <w:br w:type="page"/>
      </w:r>
    </w:p>
    <w:bookmarkEnd w:id="63"/>
    <w:bookmarkEnd w:id="64"/>
    <w:bookmarkEnd w:id="65"/>
    <w:bookmarkEnd w:id="66"/>
    <w:p>
      <w:pPr>
        <w:keepNext/>
        <w:keepLines/>
        <w:spacing w:before="120" w:after="120" w:line="374" w:lineRule="auto"/>
        <w:ind w:left="-1" w:leftChars="-1" w:hanging="1"/>
        <w:jc w:val="center"/>
        <w:outlineLvl w:val="4"/>
        <w:rPr>
          <w:rFonts w:asciiTheme="minorEastAsia" w:hAnsiTheme="minorEastAsia" w:eastAsiaTheme="minorEastAsia"/>
          <w:b/>
          <w:sz w:val="24"/>
        </w:rPr>
      </w:pPr>
      <w:r>
        <w:rPr>
          <w:rFonts w:hint="eastAsia" w:asciiTheme="minorEastAsia" w:hAnsiTheme="minorEastAsia" w:eastAsiaTheme="minorEastAsia"/>
          <w:b/>
          <w:sz w:val="24"/>
        </w:rPr>
        <w:t>格式6  服务方案</w:t>
      </w:r>
    </w:p>
    <w:p>
      <w:pPr>
        <w:pStyle w:val="7"/>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方案完整性及整体功能满足度</w:t>
      </w:r>
    </w:p>
    <w:p>
      <w:pPr>
        <w:spacing w:line="360" w:lineRule="auto"/>
        <w:ind w:firstLine="420" w:firstLineChars="200"/>
        <w:rPr>
          <w:rFonts w:ascii="宋体" w:hAnsi="宋体" w:cs="宋体"/>
          <w:szCs w:val="21"/>
        </w:rPr>
      </w:pPr>
      <w:r>
        <w:rPr>
          <w:rFonts w:hint="eastAsia" w:ascii="宋体" w:hAnsi="宋体"/>
          <w:szCs w:val="21"/>
        </w:rPr>
        <w:t>2、</w:t>
      </w:r>
      <w:r>
        <w:rPr>
          <w:rFonts w:hint="eastAsia" w:ascii="宋体" w:hAnsi="宋体" w:cs="宋体"/>
          <w:szCs w:val="21"/>
        </w:rPr>
        <w:t>实施服务能力</w:t>
      </w:r>
    </w:p>
    <w:p>
      <w:pPr>
        <w:spacing w:line="360" w:lineRule="auto"/>
        <w:ind w:firstLine="420" w:firstLineChars="200"/>
        <w:rPr>
          <w:rFonts w:ascii="宋体" w:hAnsi="宋体" w:cs="宋体"/>
          <w:szCs w:val="21"/>
        </w:rPr>
      </w:pPr>
      <w:r>
        <w:rPr>
          <w:rFonts w:hint="eastAsia" w:ascii="宋体" w:hAnsi="宋体" w:cs="宋体"/>
          <w:szCs w:val="21"/>
        </w:rPr>
        <w:t>3、售后维护方案</w:t>
      </w:r>
    </w:p>
    <w:p>
      <w:pPr>
        <w:spacing w:line="360" w:lineRule="auto"/>
        <w:ind w:firstLine="420" w:firstLineChars="200"/>
        <w:rPr>
          <w:rFonts w:ascii="宋体" w:hAnsi="宋体" w:cs="宋体"/>
          <w:szCs w:val="21"/>
        </w:rPr>
      </w:pPr>
      <w:r>
        <w:rPr>
          <w:rFonts w:hint="eastAsia" w:ascii="宋体" w:hAnsi="宋体" w:cs="宋体"/>
          <w:szCs w:val="21"/>
        </w:rPr>
        <w:t>4、培训及服务</w:t>
      </w:r>
    </w:p>
    <w:p>
      <w:pPr>
        <w:spacing w:line="360" w:lineRule="auto"/>
        <w:ind w:firstLine="420" w:firstLineChars="200"/>
        <w:rPr>
          <w:rFonts w:ascii="宋体" w:hAnsi="宋体"/>
        </w:rPr>
      </w:pPr>
      <w:r>
        <w:rPr>
          <w:rFonts w:hint="eastAsia" w:ascii="宋体" w:hAnsi="宋体" w:cs="宋体"/>
          <w:szCs w:val="21"/>
        </w:rPr>
        <w:t>5、</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pPr>
        <w:spacing w:line="360" w:lineRule="auto"/>
        <w:ind w:firstLine="420" w:firstLineChars="200"/>
        <w:rPr>
          <w:rFonts w:ascii="宋体" w:hAnsi="宋体"/>
          <w:szCs w:val="21"/>
        </w:rPr>
      </w:pPr>
      <w:r>
        <w:rPr>
          <w:rFonts w:hint="eastAsia" w:ascii="宋体" w:hAnsi="宋体"/>
          <w:szCs w:val="21"/>
        </w:rPr>
        <w:t>6、</w:t>
      </w:r>
      <w:r>
        <w:rPr>
          <w:rFonts w:hint="eastAsia" w:ascii="宋体" w:hAnsi="宋体"/>
          <w:bCs/>
        </w:rPr>
        <w:t>投标人认为必要的其他方案</w:t>
      </w:r>
    </w:p>
    <w:p>
      <w:pPr>
        <w:spacing w:line="360" w:lineRule="auto"/>
        <w:ind w:left="420"/>
        <w:rPr>
          <w:rFonts w:ascii="宋体" w:hAnsi="宋体"/>
          <w:bCs/>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8248"/>
          <w:tab w:val="left" w:pos="9368"/>
        </w:tabs>
        <w:spacing w:line="360" w:lineRule="auto"/>
      </w:pPr>
      <w:r>
        <w:rPr>
          <w:rFonts w:hint="eastAsia"/>
        </w:rPr>
        <w:t>附表：</w:t>
      </w:r>
    </w:p>
    <w:p>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0"/>
        <w:tblW w:w="93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center"/>
        <w:rPr>
          <w:rFonts w:ascii="Times New Roman" w:hAnsi="Times New Roman"/>
          <w:b/>
          <w:sz w:val="28"/>
        </w:rPr>
      </w:pPr>
    </w:p>
    <w:p/>
    <w:p/>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7投标人资格声明</w:t>
      </w:r>
    </w:p>
    <w:p/>
    <w:p>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hint="eastAsia" w:ascii="宋体" w:hAnsi="宋体"/>
          <w:bCs/>
          <w:snapToGrid w:val="0"/>
          <w:kern w:val="0"/>
        </w:rPr>
        <w:t>；</w:t>
      </w:r>
    </w:p>
    <w:p>
      <w:pPr>
        <w:adjustRightInd w:val="0"/>
        <w:snapToGrid w:val="0"/>
        <w:spacing w:line="360" w:lineRule="auto"/>
        <w:rPr>
          <w:rFonts w:ascii="宋体" w:hAnsi="宋体"/>
          <w:bCs/>
          <w:snapToGrid w:val="0"/>
          <w:kern w:val="0"/>
        </w:rPr>
      </w:pPr>
      <w:r>
        <w:rPr>
          <w:rFonts w:hint="eastAsia" w:ascii="宋体" w:hAnsi="宋体"/>
          <w:bCs/>
          <w:snapToGrid w:val="0"/>
          <w:kern w:val="0"/>
        </w:rPr>
        <w:t>2、投标人基本情况简介，格式自拟，包括但不限于经营范围、依法纳税记录等；</w:t>
      </w: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3、</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pStyle w:val="3"/>
        <w:spacing w:before="0"/>
        <w:rPr>
          <w:rFonts w:ascii="宋体" w:hAnsi="宋体"/>
          <w:sz w:val="28"/>
        </w:rPr>
      </w:pPr>
    </w:p>
    <w:p/>
    <w:p/>
    <w:p/>
    <w:p/>
    <w:p/>
    <w:p/>
    <w:p/>
    <w:p/>
    <w:p/>
    <w:p/>
    <w:p/>
    <w:p/>
    <w:p/>
    <w:p/>
    <w:p/>
    <w:p/>
    <w:p/>
    <w:p/>
    <w:p/>
    <w:p/>
    <w:p/>
    <w:p/>
    <w:p/>
    <w:p/>
    <w:p/>
    <w:p/>
    <w:p/>
    <w:p/>
    <w:p/>
    <w:p/>
    <w:p/>
    <w:p/>
    <w:p/>
    <w:p/>
    <w:p>
      <w:pPr>
        <w:jc w:val="center"/>
        <w:rPr>
          <w:b/>
          <w:bCs/>
          <w:sz w:val="28"/>
        </w:rPr>
      </w:pPr>
      <w:r>
        <w:rPr>
          <w:rFonts w:hint="eastAsia"/>
          <w:b/>
          <w:bCs/>
          <w:sz w:val="28"/>
        </w:rPr>
        <w:t>投标人资格声明</w:t>
      </w:r>
    </w:p>
    <w:p>
      <w:pPr>
        <w:snapToGrid w:val="0"/>
        <w:spacing w:line="300" w:lineRule="auto"/>
        <w:rPr>
          <w:rFonts w:ascii="宋体" w:hAnsi="宋体"/>
        </w:rPr>
      </w:pPr>
    </w:p>
    <w:p>
      <w:pPr>
        <w:snapToGrid w:val="0"/>
        <w:spacing w:line="300" w:lineRule="auto"/>
        <w:rPr>
          <w:rFonts w:ascii="宋体" w:hAnsi="宋体"/>
        </w:rPr>
      </w:pPr>
      <w:r>
        <w:rPr>
          <w:rFonts w:hint="eastAsia" w:ascii="宋体" w:hAnsi="宋体"/>
        </w:rPr>
        <w:t>1、名称及其它情况：</w:t>
      </w:r>
    </w:p>
    <w:p>
      <w:pPr>
        <w:snapToGrid w:val="0"/>
        <w:spacing w:line="300" w:lineRule="auto"/>
        <w:ind w:left="420"/>
        <w:rPr>
          <w:rFonts w:ascii="宋体" w:hAnsi="宋体"/>
          <w:u w:val="single"/>
        </w:rPr>
      </w:pPr>
      <w:r>
        <w:rPr>
          <w:rFonts w:hint="eastAsia" w:ascii="宋体" w:hAnsi="宋体"/>
        </w:rPr>
        <w:t>⑴、名称：</w:t>
      </w:r>
    </w:p>
    <w:p>
      <w:pPr>
        <w:snapToGrid w:val="0"/>
        <w:spacing w:line="300" w:lineRule="auto"/>
        <w:ind w:left="420"/>
        <w:rPr>
          <w:rFonts w:ascii="宋体" w:hAnsi="宋体"/>
          <w:bCs/>
        </w:rPr>
      </w:pPr>
      <w:r>
        <w:rPr>
          <w:rFonts w:hint="eastAsia" w:ascii="宋体" w:hAnsi="宋体"/>
          <w:bCs/>
        </w:rPr>
        <w:t>⑵、地址：</w:t>
      </w:r>
    </w:p>
    <w:p>
      <w:pPr>
        <w:snapToGrid w:val="0"/>
        <w:spacing w:line="300" w:lineRule="auto"/>
        <w:ind w:left="420"/>
        <w:rPr>
          <w:rFonts w:ascii="宋体" w:hAnsi="宋体"/>
          <w:b/>
          <w:u w:val="single"/>
        </w:rPr>
      </w:pPr>
      <w:r>
        <w:rPr>
          <w:rFonts w:hint="eastAsia" w:ascii="宋体" w:hAnsi="宋体"/>
          <w:bCs/>
        </w:rPr>
        <w:t>⑶、成立和/或注册日期：</w:t>
      </w:r>
    </w:p>
    <w:p>
      <w:pPr>
        <w:snapToGrid w:val="0"/>
        <w:spacing w:line="300" w:lineRule="auto"/>
        <w:ind w:firstLine="420" w:firstLineChars="200"/>
        <w:rPr>
          <w:rFonts w:ascii="宋体" w:hAnsi="宋体"/>
          <w:b/>
          <w:u w:val="single"/>
        </w:rPr>
      </w:pPr>
      <w:r>
        <w:rPr>
          <w:rFonts w:ascii="宋体" w:hAnsi="宋体"/>
          <w:bCs/>
        </w:rPr>
        <w:fldChar w:fldCharType="begin"/>
      </w:r>
      <w:r>
        <w:rPr>
          <w:rFonts w:hint="eastAsia" w:ascii="宋体" w:hAnsi="宋体"/>
          <w:bCs/>
        </w:rPr>
        <w:instrText xml:space="preserve">= 4 \* GB2</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、企业性质：</w:t>
      </w:r>
    </w:p>
    <w:p>
      <w:pPr>
        <w:snapToGrid w:val="0"/>
        <w:spacing w:line="300" w:lineRule="auto"/>
        <w:ind w:left="708" w:hanging="707" w:hangingChars="337"/>
        <w:rPr>
          <w:rFonts w:ascii="宋体" w:hAnsi="宋体"/>
          <w:bCs/>
        </w:rPr>
      </w:pPr>
      <w:r>
        <w:rPr>
          <w:rFonts w:hint="eastAsia" w:ascii="宋体" w:hAnsi="宋体"/>
          <w:bCs/>
        </w:rPr>
        <w:t>2、近三年主要客户的名称和地址：</w:t>
      </w:r>
    </w:p>
    <w:p>
      <w:pPr>
        <w:snapToGrid w:val="0"/>
        <w:spacing w:line="300" w:lineRule="auto"/>
        <w:ind w:left="990"/>
        <w:rPr>
          <w:rFonts w:ascii="宋体" w:hAnsi="宋体"/>
          <w:bCs/>
        </w:rPr>
      </w:pPr>
      <w:r>
        <w:rPr>
          <w:rFonts w:hint="eastAsia" w:ascii="宋体" w:hAnsi="宋体"/>
          <w:bCs/>
        </w:rPr>
        <w:t>名称和地址                           项目名称</w:t>
      </w:r>
    </w:p>
    <w:p>
      <w:pPr>
        <w:snapToGrid w:val="0"/>
        <w:spacing w:line="300" w:lineRule="auto"/>
        <w:rPr>
          <w:rFonts w:ascii="宋体" w:hAnsi="宋体"/>
          <w:bCs/>
          <w:u w:val="single"/>
        </w:rPr>
      </w:pPr>
    </w:p>
    <w:p>
      <w:pPr>
        <w:snapToGrid w:val="0"/>
        <w:spacing w:line="300" w:lineRule="auto"/>
        <w:rPr>
          <w:rFonts w:ascii="宋体" w:hAnsi="宋体"/>
          <w:b/>
          <w:u w:val="single"/>
        </w:rPr>
      </w:pPr>
    </w:p>
    <w:p>
      <w:pPr>
        <w:snapToGrid w:val="0"/>
        <w:spacing w:line="300" w:lineRule="auto"/>
        <w:rPr>
          <w:rFonts w:ascii="宋体" w:hAnsi="宋体"/>
          <w:bCs/>
          <w:u w:val="single"/>
        </w:rPr>
      </w:pPr>
    </w:p>
    <w:p>
      <w:pPr>
        <w:snapToGrid w:val="0"/>
        <w:spacing w:line="300" w:lineRule="auto"/>
        <w:rPr>
          <w:rFonts w:ascii="宋体" w:hAnsi="宋体"/>
          <w:bCs/>
        </w:rPr>
      </w:pPr>
      <w:r>
        <w:rPr>
          <w:rFonts w:hint="eastAsia" w:ascii="宋体" w:hAnsi="宋体"/>
          <w:bCs/>
        </w:rPr>
        <w:t>3、近三年的营业额：</w:t>
      </w:r>
    </w:p>
    <w:p>
      <w:pPr>
        <w:snapToGrid w:val="0"/>
        <w:spacing w:line="300" w:lineRule="auto"/>
        <w:ind w:firstLine="420" w:firstLineChars="200"/>
        <w:rPr>
          <w:rFonts w:ascii="宋体" w:hAnsi="宋体"/>
          <w:bCs/>
        </w:rPr>
      </w:pPr>
      <w:r>
        <w:rPr>
          <w:rFonts w:hint="eastAsia" w:ascii="宋体" w:hAnsi="宋体"/>
          <w:bCs/>
        </w:rPr>
        <w:t>年份                国内                    国外                  总额</w:t>
      </w:r>
    </w:p>
    <w:p>
      <w:pPr>
        <w:snapToGrid w:val="0"/>
        <w:spacing w:line="300" w:lineRule="auto"/>
        <w:rPr>
          <w:rFonts w:ascii="宋体" w:hAnsi="宋体"/>
          <w:bCs/>
        </w:rPr>
      </w:pPr>
    </w:p>
    <w:p>
      <w:pPr>
        <w:snapToGrid w:val="0"/>
        <w:spacing w:line="300" w:lineRule="auto"/>
        <w:rPr>
          <w:rFonts w:ascii="宋体" w:hAnsi="宋体"/>
          <w:b/>
          <w:u w:val="single"/>
        </w:rPr>
      </w:pPr>
    </w:p>
    <w:p>
      <w:pPr>
        <w:snapToGrid w:val="0"/>
        <w:spacing w:line="300" w:lineRule="auto"/>
        <w:rPr>
          <w:rFonts w:ascii="宋体" w:hAnsi="宋体"/>
          <w:bCs/>
        </w:rPr>
      </w:pPr>
    </w:p>
    <w:p>
      <w:pPr>
        <w:snapToGrid w:val="0"/>
        <w:spacing w:line="300" w:lineRule="auto"/>
        <w:rPr>
          <w:rFonts w:ascii="宋体" w:hAnsi="宋体"/>
          <w:bCs/>
        </w:rPr>
      </w:pPr>
      <w:r>
        <w:rPr>
          <w:rFonts w:hint="eastAsia" w:ascii="宋体" w:hAnsi="宋体"/>
          <w:bCs/>
        </w:rPr>
        <w:t>4、有关开户银行的名称和地址：</w:t>
      </w:r>
    </w:p>
    <w:p>
      <w:pPr>
        <w:snapToGrid w:val="0"/>
        <w:spacing w:line="300" w:lineRule="auto"/>
        <w:rPr>
          <w:rFonts w:ascii="宋体" w:hAnsi="宋体"/>
          <w:b/>
          <w:u w:val="single"/>
        </w:rPr>
      </w:pPr>
      <w:r>
        <w:rPr>
          <w:rFonts w:hint="eastAsia" w:ascii="宋体" w:hAnsi="宋体"/>
          <w:bCs/>
        </w:rPr>
        <w:t>5、其他情况：</w:t>
      </w:r>
    </w:p>
    <w:p>
      <w:pPr>
        <w:snapToGrid w:val="0"/>
        <w:spacing w:line="300" w:lineRule="auto"/>
        <w:ind w:left="105" w:leftChars="50" w:firstLine="472" w:firstLineChars="225"/>
        <w:rPr>
          <w:rFonts w:ascii="宋体" w:hAnsi="宋体"/>
          <w:bCs/>
        </w:rPr>
      </w:pPr>
      <w:r>
        <w:rPr>
          <w:rFonts w:hint="eastAsia" w:ascii="宋体" w:hAnsi="宋体"/>
          <w:bCs/>
        </w:rPr>
        <w:t>兹证明上述声明是真实、正确的，并提供了全部能提供的资料和数据，我愿遵照贵方要求出示有关证明文件。</w:t>
      </w:r>
    </w:p>
    <w:p>
      <w:pPr>
        <w:snapToGrid w:val="0"/>
        <w:spacing w:line="300" w:lineRule="auto"/>
        <w:ind w:left="560"/>
        <w:rPr>
          <w:rFonts w:ascii="宋体" w:hAnsi="宋体"/>
          <w:bCs/>
        </w:rPr>
      </w:pPr>
    </w:p>
    <w:p>
      <w:pPr>
        <w:snapToGrid w:val="0"/>
        <w:spacing w:line="300" w:lineRule="auto"/>
        <w:ind w:left="560"/>
        <w:rPr>
          <w:rFonts w:ascii="宋体" w:hAnsi="宋体"/>
          <w:bCs/>
          <w:u w:val="single"/>
        </w:rPr>
      </w:pPr>
      <w:r>
        <w:rPr>
          <w:rFonts w:hint="eastAsia" w:ascii="宋体" w:hAnsi="宋体"/>
        </w:rPr>
        <w:t>投标单位</w:t>
      </w:r>
      <w:r>
        <w:rPr>
          <w:rFonts w:hint="eastAsia" w:ascii="宋体" w:hAnsi="宋体"/>
          <w:bCs/>
        </w:rPr>
        <w:t>名称（加盖公章）：</w:t>
      </w:r>
    </w:p>
    <w:p>
      <w:pPr>
        <w:snapToGrid w:val="0"/>
        <w:spacing w:line="300" w:lineRule="auto"/>
        <w:ind w:left="560"/>
        <w:rPr>
          <w:rFonts w:ascii="宋体" w:hAnsi="宋体"/>
          <w:bCs/>
          <w:u w:val="single"/>
        </w:rPr>
      </w:pPr>
      <w:r>
        <w:rPr>
          <w:rFonts w:hint="eastAsia" w:ascii="宋体" w:hAnsi="宋体"/>
          <w:bCs/>
        </w:rPr>
        <w:t>授权代表或法定代表人签字：</w:t>
      </w:r>
    </w:p>
    <w:p>
      <w:pPr>
        <w:snapToGrid w:val="0"/>
        <w:spacing w:line="300" w:lineRule="auto"/>
        <w:ind w:left="560"/>
        <w:rPr>
          <w:rFonts w:ascii="宋体" w:hAnsi="宋体"/>
          <w:bCs/>
          <w:u w:val="single"/>
        </w:rPr>
      </w:pPr>
      <w:r>
        <w:rPr>
          <w:rFonts w:hint="eastAsia" w:ascii="宋体" w:hAnsi="宋体"/>
          <w:bCs/>
        </w:rPr>
        <w:t>授权代表的职务：</w:t>
      </w:r>
    </w:p>
    <w:p>
      <w:pPr>
        <w:snapToGrid w:val="0"/>
        <w:spacing w:line="300" w:lineRule="auto"/>
        <w:ind w:left="560"/>
        <w:rPr>
          <w:rFonts w:ascii="宋体" w:hAnsi="宋体"/>
          <w:bCs/>
          <w:u w:val="single"/>
        </w:rPr>
      </w:pPr>
      <w:r>
        <w:rPr>
          <w:rFonts w:hint="eastAsia" w:ascii="宋体" w:hAnsi="宋体"/>
          <w:bCs/>
        </w:rPr>
        <w:t>电话：</w:t>
      </w:r>
    </w:p>
    <w:p>
      <w:pPr>
        <w:snapToGrid w:val="0"/>
        <w:spacing w:line="300" w:lineRule="auto"/>
        <w:ind w:left="560"/>
        <w:rPr>
          <w:rFonts w:ascii="宋体" w:hAnsi="宋体"/>
          <w:bCs/>
          <w:u w:val="single"/>
        </w:rPr>
      </w:pPr>
      <w:r>
        <w:rPr>
          <w:rFonts w:hint="eastAsia" w:ascii="宋体" w:hAnsi="宋体"/>
          <w:bCs/>
        </w:rPr>
        <w:t>传真：</w:t>
      </w:r>
    </w:p>
    <w:p>
      <w:pPr>
        <w:snapToGrid w:val="0"/>
        <w:spacing w:line="300" w:lineRule="auto"/>
        <w:ind w:left="560"/>
        <w:rPr>
          <w:rFonts w:ascii="宋体" w:hAnsi="宋体"/>
          <w:bCs/>
        </w:rPr>
      </w:pPr>
      <w:r>
        <w:rPr>
          <w:rFonts w:hint="eastAsia" w:ascii="宋体" w:hAnsi="宋体"/>
          <w:bCs/>
        </w:rPr>
        <w:t>日期：</w:t>
      </w:r>
      <w:r>
        <w:rPr>
          <w:rFonts w:hint="eastAsia"/>
          <w:snapToGrid w:val="0"/>
          <w:kern w:val="0"/>
          <w:u w:val="single"/>
        </w:rPr>
        <w:t>　　　　　　　　　　　　　　　</w:t>
      </w:r>
    </w:p>
    <w:p/>
    <w:p/>
    <w:p/>
    <w:p/>
    <w:p/>
    <w:p/>
    <w:p/>
    <w:p/>
    <w:p/>
    <w:p/>
    <w:p/>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7" w:name="_Toc44690436"/>
      <w:bookmarkStart w:id="68" w:name="_Toc44691400"/>
      <w:bookmarkStart w:id="69" w:name="_Toc44690709"/>
      <w:bookmarkStart w:id="70" w:name="_Toc44691168"/>
      <w:r>
        <w:rPr>
          <w:rFonts w:hint="eastAsia" w:asciiTheme="minorEastAsia" w:hAnsiTheme="minorEastAsia" w:eastAsiaTheme="minorEastAsia"/>
          <w:sz w:val="24"/>
        </w:rPr>
        <w:t>格式8  偏离表</w:t>
      </w:r>
      <w:bookmarkEnd w:id="67"/>
      <w:bookmarkEnd w:id="68"/>
      <w:bookmarkEnd w:id="69"/>
      <w:bookmarkEnd w:id="70"/>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服务要求偏离表</w:t>
      </w:r>
    </w:p>
    <w:tbl>
      <w:tblPr>
        <w:tblStyle w:val="50"/>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81"/>
        <w:gridCol w:w="1843"/>
        <w:gridCol w:w="124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rPr>
                <w:rFonts w:ascii="宋体" w:hAnsi="宋体"/>
                <w:szCs w:val="21"/>
              </w:rPr>
            </w:pPr>
            <w:r>
              <w:rPr>
                <w:rFonts w:hint="eastAsia" w:ascii="宋体" w:hAnsi="宋体"/>
                <w:szCs w:val="21"/>
              </w:rPr>
              <w:t>序号</w:t>
            </w:r>
          </w:p>
        </w:tc>
        <w:tc>
          <w:tcPr>
            <w:tcW w:w="2581" w:type="dxa"/>
            <w:vAlign w:val="center"/>
          </w:tcPr>
          <w:p>
            <w:pPr>
              <w:ind w:left="136" w:leftChars="65"/>
              <w:jc w:val="center"/>
              <w:rPr>
                <w:rFonts w:ascii="宋体" w:hAnsi="宋体"/>
                <w:szCs w:val="21"/>
              </w:rPr>
            </w:pPr>
            <w:r>
              <w:rPr>
                <w:rFonts w:hint="eastAsia" w:ascii="宋体" w:hAnsi="宋体"/>
                <w:szCs w:val="21"/>
              </w:rPr>
              <w:t>招标服务要求</w:t>
            </w:r>
          </w:p>
        </w:tc>
        <w:tc>
          <w:tcPr>
            <w:tcW w:w="1843" w:type="dxa"/>
            <w:vAlign w:val="center"/>
          </w:tcPr>
          <w:p>
            <w:pPr>
              <w:ind w:left="136" w:leftChars="65"/>
              <w:jc w:val="center"/>
              <w:rPr>
                <w:rFonts w:ascii="宋体" w:hAnsi="宋体"/>
                <w:szCs w:val="21"/>
              </w:rPr>
            </w:pPr>
            <w:r>
              <w:rPr>
                <w:rFonts w:hint="eastAsia" w:ascii="宋体" w:hAnsi="宋体"/>
                <w:szCs w:val="21"/>
              </w:rPr>
              <w:t>投标服务响应</w:t>
            </w:r>
          </w:p>
        </w:tc>
        <w:tc>
          <w:tcPr>
            <w:tcW w:w="1246" w:type="dxa"/>
            <w:vAlign w:val="center"/>
          </w:tcPr>
          <w:p>
            <w:pPr>
              <w:ind w:left="136" w:leftChars="65"/>
              <w:jc w:val="center"/>
              <w:rPr>
                <w:rFonts w:ascii="宋体" w:hAnsi="宋体"/>
                <w:szCs w:val="21"/>
              </w:rPr>
            </w:pPr>
            <w:r>
              <w:rPr>
                <w:rFonts w:hint="eastAsia" w:ascii="宋体" w:hAnsi="宋体"/>
                <w:szCs w:val="21"/>
              </w:rPr>
              <w:t>偏离情况</w:t>
            </w:r>
          </w:p>
        </w:tc>
        <w:tc>
          <w:tcPr>
            <w:tcW w:w="2357"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ind w:left="136" w:leftChars="65"/>
              <w:rPr>
                <w:rFonts w:ascii="宋体" w:hAnsi="宋体"/>
                <w:szCs w:val="21"/>
              </w:rPr>
            </w:pPr>
          </w:p>
        </w:tc>
        <w:tc>
          <w:tcPr>
            <w:tcW w:w="2581" w:type="dxa"/>
          </w:tcPr>
          <w:p>
            <w:pPr>
              <w:ind w:left="136" w:leftChars="65"/>
              <w:rPr>
                <w:rFonts w:ascii="宋体" w:hAnsi="宋体"/>
                <w:szCs w:val="21"/>
              </w:rPr>
            </w:pPr>
          </w:p>
        </w:tc>
        <w:tc>
          <w:tcPr>
            <w:tcW w:w="1843" w:type="dxa"/>
          </w:tcPr>
          <w:p>
            <w:pPr>
              <w:ind w:left="136" w:leftChars="65"/>
              <w:rPr>
                <w:rFonts w:ascii="宋体" w:hAnsi="宋体"/>
                <w:szCs w:val="21"/>
              </w:rPr>
            </w:pPr>
          </w:p>
        </w:tc>
        <w:tc>
          <w:tcPr>
            <w:tcW w:w="1246" w:type="dxa"/>
          </w:tcPr>
          <w:p>
            <w:pPr>
              <w:ind w:left="136" w:leftChars="65"/>
              <w:rPr>
                <w:rFonts w:ascii="宋体" w:hAnsi="宋体"/>
                <w:szCs w:val="21"/>
              </w:rPr>
            </w:pPr>
          </w:p>
        </w:tc>
        <w:tc>
          <w:tcPr>
            <w:tcW w:w="2357" w:type="dxa"/>
          </w:tcPr>
          <w:p>
            <w:pPr>
              <w:ind w:left="136" w:leftChars="6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ind w:left="136" w:leftChars="65"/>
              <w:rPr>
                <w:rFonts w:ascii="宋体" w:hAnsi="宋体"/>
                <w:szCs w:val="21"/>
              </w:rPr>
            </w:pPr>
          </w:p>
        </w:tc>
        <w:tc>
          <w:tcPr>
            <w:tcW w:w="2581" w:type="dxa"/>
          </w:tcPr>
          <w:p>
            <w:pPr>
              <w:ind w:left="136" w:leftChars="65"/>
              <w:rPr>
                <w:rFonts w:ascii="宋体" w:hAnsi="宋体"/>
                <w:szCs w:val="21"/>
              </w:rPr>
            </w:pPr>
          </w:p>
        </w:tc>
        <w:tc>
          <w:tcPr>
            <w:tcW w:w="1843" w:type="dxa"/>
          </w:tcPr>
          <w:p>
            <w:pPr>
              <w:ind w:left="136" w:leftChars="65"/>
              <w:rPr>
                <w:rFonts w:ascii="宋体" w:hAnsi="宋体"/>
                <w:szCs w:val="21"/>
              </w:rPr>
            </w:pPr>
          </w:p>
        </w:tc>
        <w:tc>
          <w:tcPr>
            <w:tcW w:w="1246" w:type="dxa"/>
          </w:tcPr>
          <w:p>
            <w:pPr>
              <w:ind w:left="136" w:leftChars="65"/>
              <w:rPr>
                <w:rFonts w:ascii="宋体" w:hAnsi="宋体"/>
                <w:szCs w:val="21"/>
              </w:rPr>
            </w:pPr>
          </w:p>
        </w:tc>
        <w:tc>
          <w:tcPr>
            <w:tcW w:w="2357" w:type="dxa"/>
          </w:tcPr>
          <w:p>
            <w:pPr>
              <w:ind w:left="136" w:leftChars="6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ind w:left="136" w:leftChars="65"/>
              <w:rPr>
                <w:rFonts w:ascii="宋体" w:hAnsi="宋体"/>
                <w:szCs w:val="21"/>
              </w:rPr>
            </w:pPr>
          </w:p>
        </w:tc>
        <w:tc>
          <w:tcPr>
            <w:tcW w:w="2581" w:type="dxa"/>
          </w:tcPr>
          <w:p>
            <w:pPr>
              <w:ind w:left="136" w:leftChars="65"/>
              <w:rPr>
                <w:rFonts w:ascii="宋体" w:hAnsi="宋体"/>
                <w:szCs w:val="21"/>
              </w:rPr>
            </w:pPr>
          </w:p>
        </w:tc>
        <w:tc>
          <w:tcPr>
            <w:tcW w:w="1843" w:type="dxa"/>
          </w:tcPr>
          <w:p>
            <w:pPr>
              <w:ind w:left="136" w:leftChars="65"/>
              <w:rPr>
                <w:rFonts w:ascii="宋体" w:hAnsi="宋体"/>
                <w:szCs w:val="21"/>
              </w:rPr>
            </w:pPr>
          </w:p>
        </w:tc>
        <w:tc>
          <w:tcPr>
            <w:tcW w:w="1246" w:type="dxa"/>
          </w:tcPr>
          <w:p>
            <w:pPr>
              <w:ind w:left="136" w:leftChars="65"/>
              <w:rPr>
                <w:rFonts w:ascii="宋体" w:hAnsi="宋体"/>
                <w:szCs w:val="21"/>
              </w:rPr>
            </w:pPr>
          </w:p>
        </w:tc>
        <w:tc>
          <w:tcPr>
            <w:tcW w:w="2357" w:type="dxa"/>
          </w:tcPr>
          <w:p>
            <w:pPr>
              <w:ind w:left="136" w:leftChars="6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ind w:left="136" w:leftChars="65"/>
              <w:rPr>
                <w:rFonts w:ascii="宋体" w:hAnsi="宋体"/>
                <w:szCs w:val="21"/>
              </w:rPr>
            </w:pPr>
          </w:p>
        </w:tc>
        <w:tc>
          <w:tcPr>
            <w:tcW w:w="2581" w:type="dxa"/>
          </w:tcPr>
          <w:p>
            <w:pPr>
              <w:ind w:left="136" w:leftChars="65"/>
              <w:rPr>
                <w:rFonts w:ascii="宋体" w:hAnsi="宋体"/>
                <w:szCs w:val="21"/>
              </w:rPr>
            </w:pPr>
          </w:p>
        </w:tc>
        <w:tc>
          <w:tcPr>
            <w:tcW w:w="1843" w:type="dxa"/>
          </w:tcPr>
          <w:p>
            <w:pPr>
              <w:ind w:left="136" w:leftChars="65"/>
              <w:rPr>
                <w:rFonts w:ascii="宋体" w:hAnsi="宋体"/>
                <w:szCs w:val="21"/>
              </w:rPr>
            </w:pPr>
          </w:p>
        </w:tc>
        <w:tc>
          <w:tcPr>
            <w:tcW w:w="1246" w:type="dxa"/>
          </w:tcPr>
          <w:p>
            <w:pPr>
              <w:ind w:left="136" w:leftChars="65"/>
              <w:rPr>
                <w:rFonts w:ascii="宋体" w:hAnsi="宋体"/>
                <w:szCs w:val="21"/>
              </w:rPr>
            </w:pPr>
          </w:p>
        </w:tc>
        <w:tc>
          <w:tcPr>
            <w:tcW w:w="2357" w:type="dxa"/>
          </w:tcPr>
          <w:p>
            <w:pPr>
              <w:ind w:left="136" w:leftChars="6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ind w:left="136" w:leftChars="65"/>
              <w:rPr>
                <w:rFonts w:ascii="宋体" w:hAnsi="宋体"/>
                <w:szCs w:val="21"/>
              </w:rPr>
            </w:pPr>
          </w:p>
        </w:tc>
        <w:tc>
          <w:tcPr>
            <w:tcW w:w="2581" w:type="dxa"/>
          </w:tcPr>
          <w:p>
            <w:pPr>
              <w:ind w:left="136" w:leftChars="65"/>
              <w:rPr>
                <w:rFonts w:ascii="宋体" w:hAnsi="宋体"/>
                <w:szCs w:val="21"/>
              </w:rPr>
            </w:pPr>
          </w:p>
        </w:tc>
        <w:tc>
          <w:tcPr>
            <w:tcW w:w="1843" w:type="dxa"/>
          </w:tcPr>
          <w:p>
            <w:pPr>
              <w:ind w:left="136" w:leftChars="65"/>
              <w:rPr>
                <w:rFonts w:ascii="宋体" w:hAnsi="宋体"/>
                <w:szCs w:val="21"/>
              </w:rPr>
            </w:pPr>
          </w:p>
        </w:tc>
        <w:tc>
          <w:tcPr>
            <w:tcW w:w="1246" w:type="dxa"/>
          </w:tcPr>
          <w:p>
            <w:pPr>
              <w:ind w:left="136" w:leftChars="65"/>
              <w:rPr>
                <w:rFonts w:ascii="宋体" w:hAnsi="宋体"/>
                <w:szCs w:val="21"/>
              </w:rPr>
            </w:pPr>
          </w:p>
        </w:tc>
        <w:tc>
          <w:tcPr>
            <w:tcW w:w="2357" w:type="dxa"/>
          </w:tcPr>
          <w:p>
            <w:pPr>
              <w:ind w:left="136" w:leftChars="65"/>
              <w:rPr>
                <w:rFonts w:ascii="宋体" w:hAnsi="宋体"/>
                <w:szCs w:val="21"/>
              </w:rPr>
            </w:pPr>
          </w:p>
        </w:tc>
      </w:tr>
    </w:tbl>
    <w:p>
      <w:pPr>
        <w:spacing w:line="320" w:lineRule="exact"/>
        <w:ind w:firstLine="424" w:firstLineChars="202"/>
        <w:rPr>
          <w:rFonts w:ascii="宋体" w:hAnsi="宋体" w:cs="Arial"/>
          <w:bCs/>
          <w:szCs w:val="21"/>
        </w:rPr>
      </w:pPr>
      <w:r>
        <w:rPr>
          <w:rFonts w:hint="eastAsia" w:ascii="宋体" w:hAnsi="宋体" w:cs="Arial"/>
          <w:bCs/>
          <w:szCs w:val="21"/>
        </w:rPr>
        <w:t>备注：</w:t>
      </w:r>
    </w:p>
    <w:p>
      <w:pPr>
        <w:spacing w:line="320" w:lineRule="exact"/>
        <w:ind w:firstLine="424" w:firstLineChars="202"/>
        <w:rPr>
          <w:rFonts w:ascii="宋体" w:hAnsi="宋体" w:cs="Arial"/>
          <w:b/>
          <w:bCs/>
          <w:szCs w:val="21"/>
        </w:rPr>
      </w:pPr>
      <w:r>
        <w:rPr>
          <w:rFonts w:hint="eastAsia" w:ascii="宋体" w:hAnsi="宋体" w:cs="Arial"/>
          <w:bCs/>
          <w:szCs w:val="21"/>
        </w:rPr>
        <w:t>1、“偏离情况”栏中应填写“正偏离”、“负偏离”或“无偏离”。</w:t>
      </w:r>
    </w:p>
    <w:p>
      <w:pPr>
        <w:spacing w:line="320" w:lineRule="exact"/>
        <w:ind w:firstLine="424"/>
        <w:rPr>
          <w:rFonts w:ascii="宋体" w:hAnsi="宋体" w:cs="Arial"/>
          <w:bCs/>
          <w:szCs w:val="21"/>
        </w:rPr>
      </w:pPr>
      <w:r>
        <w:rPr>
          <w:rFonts w:hint="eastAsia" w:ascii="宋体" w:hAnsi="宋体" w:cs="Arial"/>
          <w:bCs/>
          <w:szCs w:val="21"/>
        </w:rPr>
        <w:t>2、“</w:t>
      </w:r>
      <w:r>
        <w:rPr>
          <w:rFonts w:hint="eastAsia" w:ascii="宋体" w:hAnsi="宋体"/>
          <w:szCs w:val="21"/>
        </w:rPr>
        <w:t>招标服务要求</w:t>
      </w:r>
      <w:r>
        <w:rPr>
          <w:rFonts w:hint="eastAsia" w:ascii="宋体" w:hAnsi="宋体" w:cs="Arial"/>
          <w:bCs/>
          <w:szCs w:val="21"/>
        </w:rPr>
        <w:t>”一栏逐一列出招标文件第二章《项目需求》中“</w:t>
      </w:r>
      <w:r>
        <w:rPr>
          <w:rFonts w:hint="eastAsia" w:ascii="宋体" w:hAnsi="宋体" w:cs="Arial"/>
          <w:b/>
          <w:bCs/>
          <w:szCs w:val="21"/>
        </w:rPr>
        <w:t>二、项目</w:t>
      </w:r>
      <w:r>
        <w:rPr>
          <w:rFonts w:hint="eastAsia" w:ascii="宋体" w:hAnsi="宋体"/>
          <w:b/>
          <w:bCs/>
          <w:snapToGrid w:val="0"/>
          <w:kern w:val="0"/>
          <w:szCs w:val="21"/>
        </w:rPr>
        <w:t>服务要求</w:t>
      </w:r>
      <w:r>
        <w:rPr>
          <w:rFonts w:hint="eastAsia" w:ascii="宋体" w:hAnsi="宋体" w:cs="Arial"/>
          <w:bCs/>
          <w:szCs w:val="21"/>
        </w:rPr>
        <w:t>”的内容；“</w:t>
      </w:r>
      <w:r>
        <w:rPr>
          <w:rFonts w:hint="eastAsia" w:ascii="宋体" w:hAnsi="宋体"/>
          <w:szCs w:val="21"/>
        </w:rPr>
        <w:t>投标服务响应</w:t>
      </w:r>
      <w:r>
        <w:rPr>
          <w:rFonts w:hint="eastAsia" w:ascii="宋体" w:hAnsi="宋体" w:cs="Arial"/>
          <w:bCs/>
          <w:szCs w:val="21"/>
        </w:rPr>
        <w:t>”一栏必须详细填写具体的响应情况。</w:t>
      </w:r>
    </w:p>
    <w:p>
      <w:pPr>
        <w:spacing w:line="320" w:lineRule="exact"/>
        <w:ind w:firstLine="424"/>
        <w:rPr>
          <w:rFonts w:ascii="宋体" w:hAnsi="宋体" w:cs="Arial"/>
          <w:bCs/>
          <w:szCs w:val="21"/>
        </w:rPr>
      </w:pP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rPr>
          <w:rFonts w:asciiTheme="minorEastAsia" w:hAnsiTheme="minorEastAsia" w:eastAsiaTheme="minorEastAsia"/>
          <w:sz w:val="24"/>
        </w:rPr>
      </w:pPr>
      <w:bookmarkStart w:id="71" w:name="q15"/>
      <w:bookmarkEnd w:id="71"/>
      <w:bookmarkStart w:id="72" w:name="_格式4__"/>
      <w:bookmarkEnd w:id="72"/>
      <w:bookmarkStart w:id="73" w:name="_格式3__"/>
      <w:bookmarkEnd w:id="73"/>
      <w:bookmarkStart w:id="74" w:name="_格式5__"/>
      <w:bookmarkEnd w:id="74"/>
      <w:bookmarkStart w:id="75" w:name="q17"/>
      <w:bookmarkEnd w:id="75"/>
      <w:bookmarkStart w:id="76" w:name="_格式2__投标保证金凭证"/>
      <w:bookmarkEnd w:id="76"/>
      <w:bookmarkStart w:id="77" w:name="q16"/>
      <w:bookmarkEnd w:id="77"/>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ab/>
      </w:r>
      <w:bookmarkStart w:id="78" w:name="_Toc44691401"/>
      <w:bookmarkStart w:id="79" w:name="_Toc44690437"/>
      <w:bookmarkStart w:id="80" w:name="_Toc44691169"/>
      <w:bookmarkStart w:id="81" w:name="_Toc44690710"/>
      <w:r>
        <w:rPr>
          <w:rFonts w:hint="eastAsia" w:asciiTheme="minorEastAsia" w:hAnsiTheme="minorEastAsia" w:eastAsiaTheme="minorEastAsia"/>
          <w:sz w:val="24"/>
        </w:rPr>
        <w:t xml:space="preserve">格式9  </w:t>
      </w:r>
      <w:bookmarkEnd w:id="78"/>
      <w:bookmarkEnd w:id="79"/>
      <w:bookmarkEnd w:id="80"/>
      <w:bookmarkEnd w:id="81"/>
      <w:r>
        <w:rPr>
          <w:rFonts w:hint="eastAsia" w:asciiTheme="minorEastAsia" w:hAnsiTheme="minorEastAsia" w:eastAsiaTheme="minorEastAsia"/>
          <w:sz w:val="24"/>
        </w:rPr>
        <w:t>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2"/>
        <w:keepNext w:val="0"/>
        <w:rPr>
          <w:b w:val="0"/>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2"/>
      </w:pPr>
      <w:bookmarkStart w:id="82" w:name="_Toc45030762"/>
      <w:r>
        <w:rPr>
          <w:rFonts w:hint="eastAsia"/>
        </w:rPr>
        <w:t>第八章  合同条款</w:t>
      </w:r>
      <w:bookmarkEnd w:id="82"/>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6"/>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根据《中华人民共和国政府采购法》、《深圳经济特区政府采购条例》、《中华人民共和国合同法》之规定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6"/>
        <w:snapToGrid w:val="0"/>
        <w:spacing w:line="360" w:lineRule="auto"/>
        <w:ind w:firstLine="422" w:firstLineChars="200"/>
        <w:rPr>
          <w:rFonts w:hAnsi="宋体"/>
          <w:b/>
          <w:szCs w:val="21"/>
        </w:rPr>
      </w:pPr>
      <w:r>
        <w:rPr>
          <w:rFonts w:hint="eastAsia"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6"/>
        <w:snapToGrid w:val="0"/>
        <w:spacing w:line="360" w:lineRule="auto"/>
        <w:ind w:firstLine="422" w:firstLineChars="200"/>
        <w:rPr>
          <w:rFonts w:hAnsi="宋体"/>
          <w:b/>
          <w:szCs w:val="21"/>
        </w:rPr>
      </w:pPr>
      <w:r>
        <w:rPr>
          <w:rFonts w:hint="eastAsia" w:hAnsi="宋体"/>
          <w:b/>
          <w:szCs w:val="21"/>
        </w:rPr>
        <w:t>二、合同金额</w:t>
      </w:r>
    </w:p>
    <w:p>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pPr>
        <w:pStyle w:val="26"/>
        <w:snapToGrid w:val="0"/>
        <w:spacing w:line="360" w:lineRule="auto"/>
        <w:ind w:firstLine="422" w:firstLineChars="200"/>
        <w:rPr>
          <w:rFonts w:hAnsi="宋体"/>
          <w:b/>
          <w:szCs w:val="21"/>
        </w:rPr>
      </w:pPr>
      <w:r>
        <w:rPr>
          <w:rFonts w:hint="eastAsia" w:hAnsi="宋体"/>
          <w:b/>
          <w:szCs w:val="21"/>
        </w:rPr>
        <w:t>三、技术资料</w:t>
      </w:r>
    </w:p>
    <w:p>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pPr>
        <w:pStyle w:val="26"/>
        <w:snapToGrid w:val="0"/>
        <w:spacing w:line="360" w:lineRule="auto"/>
        <w:ind w:firstLine="422" w:firstLineChars="200"/>
        <w:rPr>
          <w:rFonts w:hAnsi="宋体"/>
          <w:b/>
          <w:szCs w:val="21"/>
        </w:rPr>
      </w:pPr>
      <w:r>
        <w:rPr>
          <w:rFonts w:hint="eastAsia" w:hAnsi="宋体"/>
          <w:b/>
          <w:szCs w:val="21"/>
        </w:rPr>
        <w:t>四、知识产权</w:t>
      </w:r>
    </w:p>
    <w:p>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pPr>
        <w:pStyle w:val="26"/>
        <w:snapToGrid w:val="0"/>
        <w:spacing w:line="360" w:lineRule="auto"/>
        <w:ind w:firstLine="422" w:firstLineChars="200"/>
        <w:rPr>
          <w:rFonts w:hAnsi="宋体"/>
          <w:b/>
          <w:szCs w:val="21"/>
        </w:rPr>
      </w:pPr>
      <w:r>
        <w:rPr>
          <w:rFonts w:hint="eastAsia"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6"/>
        <w:snapToGrid w:val="0"/>
        <w:spacing w:line="360" w:lineRule="auto"/>
        <w:ind w:firstLine="422" w:firstLineChars="200"/>
        <w:rPr>
          <w:rFonts w:hAnsi="宋体"/>
          <w:b/>
          <w:szCs w:val="21"/>
        </w:rPr>
      </w:pPr>
      <w:r>
        <w:rPr>
          <w:rFonts w:hint="eastAsia" w:hAnsi="宋体"/>
          <w:b/>
          <w:szCs w:val="21"/>
        </w:rPr>
        <w:t>十、付款方式和税费</w:t>
      </w:r>
    </w:p>
    <w:p>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6"/>
        <w:snapToGrid w:val="0"/>
        <w:spacing w:line="360" w:lineRule="auto"/>
        <w:ind w:firstLine="422" w:firstLineChars="200"/>
        <w:rPr>
          <w:rFonts w:hAnsi="宋体"/>
          <w:b/>
          <w:szCs w:val="21"/>
        </w:rPr>
      </w:pPr>
      <w:r>
        <w:rPr>
          <w:rFonts w:hint="eastAsia" w:hAnsi="宋体"/>
          <w:b/>
          <w:szCs w:val="21"/>
        </w:rPr>
        <w:t>十二、违约责任</w:t>
      </w:r>
    </w:p>
    <w:p>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1、《中标/成交通知书》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pPr>
        <w:jc w:val="center"/>
        <w:rPr>
          <w:b/>
          <w:sz w:val="52"/>
          <w:szCs w:val="52"/>
        </w:rPr>
      </w:pPr>
    </w:p>
    <w:p>
      <w:pPr>
        <w:tabs>
          <w:tab w:val="left" w:pos="1875"/>
        </w:tabs>
      </w:pPr>
    </w:p>
    <w:p>
      <w:pPr>
        <w:tabs>
          <w:tab w:val="left" w:pos="1875"/>
        </w:tabs>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ymbol">
    <w:panose1 w:val="05050102010706020507"/>
    <w:charset w:val="00"/>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59</w:t>
    </w:r>
    <w:r>
      <w:rPr>
        <w:rStyle w:val="54"/>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pPr>
    <w:r>
      <w:tab/>
    </w:r>
    <w:r>
      <w:rPr>
        <w:rFonts w:hint="eastAsia"/>
      </w:rPr>
      <w:t>项目名称：深圳市龙岗中心医院血透系统采购项目</w:t>
    </w:r>
    <w:r>
      <w:rPr>
        <w:rFonts w:hint="eastAsia"/>
        <w:lang w:val="en-US" w:eastAsia="zh-CN"/>
      </w:rPr>
      <w:t xml:space="preserve">                                    </w:t>
    </w:r>
    <w:r>
      <w:rPr>
        <w:rFonts w:hint="eastAsia"/>
      </w:rPr>
      <w:t>招标编号：SZZZ2020-QC0263</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2EC1C9"/>
    <w:multiLevelType w:val="singleLevel"/>
    <w:tmpl w:val="E32EC1C9"/>
    <w:lvl w:ilvl="0" w:tentative="0">
      <w:start w:val="1"/>
      <w:numFmt w:val="decimal"/>
      <w:suff w:val="nothing"/>
      <w:lvlText w:val="%1、"/>
      <w:lvlJc w:val="left"/>
    </w:lvl>
  </w:abstractNum>
  <w:abstractNum w:abstractNumId="1">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8BAD5D2"/>
    <w:multiLevelType w:val="singleLevel"/>
    <w:tmpl w:val="08BAD5D2"/>
    <w:lvl w:ilvl="0" w:tentative="0">
      <w:start w:val="1"/>
      <w:numFmt w:val="decimal"/>
      <w:suff w:val="nothing"/>
      <w:lvlText w:val="%1、"/>
      <w:lvlJc w:val="left"/>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F27531F"/>
    <w:multiLevelType w:val="singleLevel"/>
    <w:tmpl w:val="2F27531F"/>
    <w:lvl w:ilvl="0" w:tentative="0">
      <w:start w:val="1"/>
      <w:numFmt w:val="decimal"/>
      <w:suff w:val="nothing"/>
      <w:lvlText w:val="%1、"/>
      <w:lvlJc w:val="left"/>
    </w:lvl>
  </w:abstractNum>
  <w:abstractNum w:abstractNumId="6">
    <w:nsid w:val="2F5B74E9"/>
    <w:multiLevelType w:val="multilevel"/>
    <w:tmpl w:val="2F5B74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84118F"/>
    <w:multiLevelType w:val="multilevel"/>
    <w:tmpl w:val="3A84118F"/>
    <w:lvl w:ilvl="0" w:tentative="0">
      <w:start w:val="3"/>
      <w:numFmt w:val="decimal"/>
      <w:lvlText w:val="%1）"/>
      <w:lvlJc w:val="left"/>
      <w:pPr>
        <w:ind w:left="872" w:hanging="39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415F88AC"/>
    <w:multiLevelType w:val="singleLevel"/>
    <w:tmpl w:val="415F88AC"/>
    <w:lvl w:ilvl="0" w:tentative="0">
      <w:start w:val="1"/>
      <w:numFmt w:val="decimal"/>
      <w:suff w:val="nothing"/>
      <w:lvlText w:val="%1、"/>
      <w:lvlJc w:val="left"/>
    </w:lvl>
  </w:abstractNum>
  <w:abstractNum w:abstractNumId="9">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0">
    <w:nsid w:val="75CA8F9A"/>
    <w:multiLevelType w:val="singleLevel"/>
    <w:tmpl w:val="75CA8F9A"/>
    <w:lvl w:ilvl="0" w:tentative="0">
      <w:start w:val="1"/>
      <w:numFmt w:val="decimal"/>
      <w:suff w:val="nothing"/>
      <w:lvlText w:val="%1、"/>
      <w:lvlJc w:val="left"/>
    </w:lvl>
  </w:abstractNum>
  <w:num w:numId="1">
    <w:abstractNumId w:val="1"/>
  </w:num>
  <w:num w:numId="2">
    <w:abstractNumId w:val="4"/>
  </w:num>
  <w:num w:numId="3">
    <w:abstractNumId w:val="2"/>
  </w:num>
  <w:num w:numId="4">
    <w:abstractNumId w:val="6"/>
  </w:num>
  <w:num w:numId="5">
    <w:abstractNumId w:val="7"/>
  </w:num>
  <w:num w:numId="6">
    <w:abstractNumId w:val="5"/>
  </w:num>
  <w:num w:numId="7">
    <w:abstractNumId w:val="10"/>
  </w:num>
  <w:num w:numId="8">
    <w:abstractNumId w:val="0"/>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0373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34"/>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customStyle="1"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纯文本 Char2"/>
    <w:qFormat/>
    <w:uiPriority w:val="99"/>
    <w:rPr>
      <w:rFonts w:ascii="宋体" w:hAnsi="Courier New"/>
      <w:kern w:val="2"/>
      <w:sz w:val="21"/>
    </w:rPr>
  </w:style>
  <w:style w:type="character" w:customStyle="1" w:styleId="506">
    <w:name w:val="weby11"/>
    <w:qFormat/>
    <w:uiPriority w:val="99"/>
    <w:rPr>
      <w:sz w:val="18"/>
      <w:szCs w:val="18"/>
    </w:rPr>
  </w:style>
  <w:style w:type="paragraph" w:customStyle="1" w:styleId="507">
    <w:name w:val="表格文字"/>
    <w:qFormat/>
    <w:uiPriority w:val="0"/>
    <w:pPr>
      <w:widowControl w:val="0"/>
      <w:spacing w:before="25" w:after="25"/>
    </w:pPr>
    <w:rPr>
      <w:rFonts w:ascii="Times New Roman" w:hAnsi="Times New Roman" w:eastAsia="宋体" w:cs="Times New Roman"/>
      <w:bCs/>
      <w:spacing w:val="10"/>
      <w:sz w:val="24"/>
      <w:szCs w:val="24"/>
      <w:lang w:val="en-US" w:eastAsia="zh-CN" w:bidi="ar-SA"/>
    </w:rPr>
  </w:style>
  <w:style w:type="paragraph" w:customStyle="1" w:styleId="508">
    <w:name w:val="PlainText"/>
    <w:basedOn w:val="1"/>
    <w:qFormat/>
    <w:uiPriority w:val="0"/>
    <w:pPr>
      <w:widowControl/>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92"/>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62</Pages>
  <Words>5819</Words>
  <Characters>33173</Characters>
  <Lines>276</Lines>
  <Paragraphs>77</Paragraphs>
  <TotalTime>1</TotalTime>
  <ScaleCrop>false</ScaleCrop>
  <LinksUpToDate>false</LinksUpToDate>
  <CharactersWithSpaces>38915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2019-11-08T09:16:00Z</dcterms:created>
  <dc:creator>微软用户</dc:creator>
  <cp:lastModifiedBy>-ToMato</cp:lastModifiedBy>
  <cp:lastPrinted>2020-11-19T17:51:00Z</cp:lastPrinted>
  <dcterms:modified xsi:type="dcterms:W3CDTF">2020-11-20T01:10:45Z</dcterms:modified>
  <dc:title>招标编号：UHO2010-G0029</dc:title>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