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8FF" w:rsidRPr="00E508FF" w:rsidRDefault="00E508FF" w:rsidP="00E508FF">
      <w:pPr>
        <w:pStyle w:val="1"/>
        <w:rPr>
          <w:rFonts w:asciiTheme="minorEastAsia" w:eastAsiaTheme="minorEastAsia" w:hAnsiTheme="minorEastAsia"/>
        </w:rPr>
      </w:pPr>
      <w:r w:rsidRPr="00E508FF">
        <w:rPr>
          <w:rFonts w:asciiTheme="minorEastAsia" w:eastAsiaTheme="minorEastAsia" w:hAnsiTheme="minorEastAsia" w:hint="eastAsia"/>
        </w:rPr>
        <w:t>第二章  项目需求</w:t>
      </w:r>
    </w:p>
    <w:p w:rsidR="00E508FF" w:rsidRPr="00E508FF" w:rsidRDefault="00E508FF" w:rsidP="00E508FF">
      <w:pPr>
        <w:autoSpaceDE w:val="0"/>
        <w:autoSpaceDN w:val="0"/>
        <w:spacing w:line="360" w:lineRule="auto"/>
        <w:ind w:firstLineChars="200" w:firstLine="480"/>
        <w:rPr>
          <w:rFonts w:asciiTheme="minorEastAsia" w:eastAsiaTheme="minorEastAsia" w:hAnsiTheme="minorEastAsia"/>
          <w:sz w:val="24"/>
        </w:rPr>
      </w:pPr>
      <w:r w:rsidRPr="00E508FF">
        <w:rPr>
          <w:rFonts w:asciiTheme="minorEastAsia" w:eastAsiaTheme="minorEastAsia" w:hAnsiTheme="minorEastAsia" w:hint="eastAsia"/>
          <w:sz w:val="24"/>
        </w:rPr>
        <w:t>本章项目需求中所出现的工艺、材料、设备或参照的品牌仅为方便描述而没有限制性，供应商可以在其提供的文件资料中选用替代标准，但这些替代标准要优于或相当于技术规格中要求的标准。</w:t>
      </w:r>
    </w:p>
    <w:p w:rsidR="00E508FF" w:rsidRPr="00E508FF" w:rsidRDefault="00E508FF" w:rsidP="00E508FF">
      <w:pPr>
        <w:autoSpaceDE w:val="0"/>
        <w:autoSpaceDN w:val="0"/>
        <w:spacing w:line="360" w:lineRule="auto"/>
        <w:ind w:firstLineChars="200" w:firstLine="480"/>
        <w:rPr>
          <w:rFonts w:asciiTheme="minorEastAsia" w:eastAsiaTheme="minorEastAsia" w:hAnsiTheme="minorEastAsia"/>
          <w:bCs/>
          <w:szCs w:val="21"/>
        </w:rPr>
      </w:pPr>
      <w:r w:rsidRPr="00E508FF">
        <w:rPr>
          <w:rFonts w:asciiTheme="minorEastAsia" w:eastAsiaTheme="minorEastAsia" w:hAnsiTheme="minorEastAsia" w:hint="eastAsia"/>
          <w:sz w:val="24"/>
        </w:rPr>
        <w:t>注：加注“★”的条款为不可偏离条款，如不满足或负偏离将视为无效投标。</w:t>
      </w:r>
    </w:p>
    <w:p w:rsidR="00E508FF" w:rsidRPr="00E508FF" w:rsidRDefault="00E508FF" w:rsidP="00E508FF">
      <w:pPr>
        <w:autoSpaceDE w:val="0"/>
        <w:autoSpaceDN w:val="0"/>
        <w:spacing w:line="360" w:lineRule="auto"/>
        <w:ind w:firstLineChars="350" w:firstLine="840"/>
        <w:rPr>
          <w:rFonts w:asciiTheme="minorEastAsia" w:eastAsiaTheme="minorEastAsia" w:hAnsiTheme="minorEastAsia"/>
          <w:sz w:val="24"/>
        </w:rPr>
      </w:pPr>
      <w:r w:rsidRPr="00E508FF">
        <w:rPr>
          <w:rFonts w:asciiTheme="minorEastAsia" w:eastAsiaTheme="minorEastAsia" w:hAnsiTheme="minorEastAsia" w:hint="eastAsia"/>
          <w:sz w:val="24"/>
        </w:rPr>
        <w:t>加注“▲”的条款为重要条款要求，如不满足将按照第四章“评标标准”进行扣分。</w:t>
      </w:r>
    </w:p>
    <w:p w:rsidR="00E508FF" w:rsidRPr="00E508FF" w:rsidRDefault="00E508FF" w:rsidP="00E508FF">
      <w:pPr>
        <w:spacing w:line="360" w:lineRule="auto"/>
        <w:ind w:left="510"/>
        <w:rPr>
          <w:rFonts w:asciiTheme="minorEastAsia" w:eastAsiaTheme="minorEastAsia" w:hAnsiTheme="minorEastAsia"/>
          <w:bCs/>
          <w:snapToGrid w:val="0"/>
          <w:sz w:val="24"/>
        </w:rPr>
      </w:pPr>
    </w:p>
    <w:p w:rsidR="00E508FF" w:rsidRPr="00E508FF" w:rsidRDefault="00E508FF" w:rsidP="00E508FF">
      <w:pPr>
        <w:spacing w:line="360" w:lineRule="auto"/>
        <w:ind w:left="2"/>
        <w:rPr>
          <w:rFonts w:asciiTheme="minorEastAsia" w:eastAsiaTheme="minorEastAsia" w:hAnsiTheme="minorEastAsia" w:hint="eastAsia"/>
          <w:b/>
          <w:sz w:val="24"/>
        </w:rPr>
      </w:pPr>
      <w:r w:rsidRPr="00E508FF">
        <w:rPr>
          <w:rFonts w:asciiTheme="minorEastAsia" w:eastAsiaTheme="minorEastAsia" w:hAnsiTheme="minorEastAsia" w:hint="eastAsia"/>
          <w:bCs/>
          <w:snapToGrid w:val="0"/>
          <w:sz w:val="24"/>
        </w:rPr>
        <w:t>一、</w:t>
      </w:r>
      <w:r w:rsidRPr="00E508FF">
        <w:rPr>
          <w:rFonts w:asciiTheme="minorEastAsia" w:eastAsiaTheme="minorEastAsia" w:hAnsiTheme="minorEastAsia" w:hint="eastAsia"/>
          <w:b/>
          <w:sz w:val="24"/>
        </w:rPr>
        <w:t>采购清单</w:t>
      </w:r>
    </w:p>
    <w:p w:rsidR="00E508FF" w:rsidRPr="00E508FF" w:rsidRDefault="00E508FF" w:rsidP="00E508FF">
      <w:pPr>
        <w:pStyle w:val="a5"/>
        <w:rPr>
          <w:rFonts w:asciiTheme="minorEastAsia" w:eastAsiaTheme="minorEastAsia" w:hAnsiTheme="minorEastAsia"/>
          <w:b/>
          <w:bCs/>
          <w:snapToGrid w:val="0"/>
          <w:kern w:val="0"/>
        </w:rPr>
      </w:pPr>
      <w:r w:rsidRPr="00E508FF">
        <w:rPr>
          <w:rFonts w:asciiTheme="minorEastAsia" w:eastAsiaTheme="minorEastAsia" w:hAnsiTheme="minorEastAsia" w:hint="eastAsia"/>
          <w:b/>
          <w:bCs/>
          <w:snapToGrid w:val="0"/>
          <w:kern w:val="0"/>
        </w:rPr>
        <w:t>1、采购总清单</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1"/>
        <w:gridCol w:w="3119"/>
        <w:gridCol w:w="850"/>
        <w:gridCol w:w="993"/>
        <w:gridCol w:w="1701"/>
        <w:gridCol w:w="1701"/>
        <w:gridCol w:w="1417"/>
      </w:tblGrid>
      <w:tr w:rsidR="00E508FF" w:rsidRPr="00E508FF" w:rsidTr="00FC6AB8">
        <w:trPr>
          <w:trHeight w:val="59"/>
          <w:jc w:val="center"/>
        </w:trPr>
        <w:tc>
          <w:tcPr>
            <w:tcW w:w="851" w:type="dxa"/>
            <w:vAlign w:val="center"/>
          </w:tcPr>
          <w:p w:rsidR="00E508FF" w:rsidRPr="00E508FF" w:rsidRDefault="00E508FF" w:rsidP="00FC6AB8">
            <w:pPr>
              <w:spacing w:line="360" w:lineRule="auto"/>
              <w:jc w:val="center"/>
              <w:rPr>
                <w:rFonts w:asciiTheme="minorEastAsia" w:eastAsiaTheme="minorEastAsia" w:hAnsiTheme="minorEastAsia" w:cs="宋体"/>
                <w:b/>
                <w:szCs w:val="21"/>
              </w:rPr>
            </w:pPr>
            <w:r w:rsidRPr="00E508FF">
              <w:rPr>
                <w:rFonts w:asciiTheme="minorEastAsia" w:eastAsiaTheme="minorEastAsia" w:hAnsiTheme="minorEastAsia" w:cs="宋体" w:hint="eastAsia"/>
                <w:b/>
                <w:szCs w:val="21"/>
              </w:rPr>
              <w:t>序号</w:t>
            </w:r>
          </w:p>
        </w:tc>
        <w:tc>
          <w:tcPr>
            <w:tcW w:w="3119" w:type="dxa"/>
            <w:vAlign w:val="center"/>
          </w:tcPr>
          <w:p w:rsidR="00E508FF" w:rsidRPr="00E508FF" w:rsidRDefault="00E508FF" w:rsidP="00FC6AB8">
            <w:pPr>
              <w:spacing w:line="360" w:lineRule="auto"/>
              <w:jc w:val="center"/>
              <w:rPr>
                <w:rFonts w:asciiTheme="minorEastAsia" w:eastAsiaTheme="minorEastAsia" w:hAnsiTheme="minorEastAsia" w:cs="宋体"/>
                <w:b/>
                <w:szCs w:val="21"/>
              </w:rPr>
            </w:pPr>
            <w:r w:rsidRPr="00E508FF">
              <w:rPr>
                <w:rFonts w:asciiTheme="minorEastAsia" w:eastAsiaTheme="minorEastAsia" w:hAnsiTheme="minorEastAsia" w:cs="宋体" w:hint="eastAsia"/>
                <w:b/>
                <w:szCs w:val="21"/>
              </w:rPr>
              <w:t>货物名称</w:t>
            </w:r>
          </w:p>
        </w:tc>
        <w:tc>
          <w:tcPr>
            <w:tcW w:w="850" w:type="dxa"/>
            <w:tcMar>
              <w:top w:w="0" w:type="dxa"/>
              <w:left w:w="108" w:type="dxa"/>
              <w:bottom w:w="0" w:type="dxa"/>
              <w:right w:w="108" w:type="dxa"/>
            </w:tcMar>
            <w:vAlign w:val="center"/>
          </w:tcPr>
          <w:p w:rsidR="00E508FF" w:rsidRPr="00E508FF" w:rsidRDefault="00E508FF" w:rsidP="00FC6AB8">
            <w:pPr>
              <w:spacing w:line="360" w:lineRule="auto"/>
              <w:jc w:val="center"/>
              <w:rPr>
                <w:rFonts w:asciiTheme="minorEastAsia" w:eastAsiaTheme="minorEastAsia" w:hAnsiTheme="minorEastAsia" w:cs="宋体"/>
                <w:b/>
                <w:szCs w:val="21"/>
              </w:rPr>
            </w:pPr>
            <w:r w:rsidRPr="00E508FF">
              <w:rPr>
                <w:rFonts w:asciiTheme="minorEastAsia" w:eastAsiaTheme="minorEastAsia" w:hAnsiTheme="minorEastAsia" w:cs="宋体" w:hint="eastAsia"/>
                <w:b/>
                <w:szCs w:val="21"/>
              </w:rPr>
              <w:t>数量</w:t>
            </w:r>
          </w:p>
        </w:tc>
        <w:tc>
          <w:tcPr>
            <w:tcW w:w="993" w:type="dxa"/>
            <w:vAlign w:val="center"/>
          </w:tcPr>
          <w:p w:rsidR="00E508FF" w:rsidRPr="00E508FF" w:rsidRDefault="00E508FF" w:rsidP="00FC6AB8">
            <w:pPr>
              <w:spacing w:line="360" w:lineRule="auto"/>
              <w:jc w:val="center"/>
              <w:rPr>
                <w:rFonts w:asciiTheme="minorEastAsia" w:eastAsiaTheme="minorEastAsia" w:hAnsiTheme="minorEastAsia" w:cs="宋体"/>
                <w:b/>
                <w:szCs w:val="21"/>
              </w:rPr>
            </w:pPr>
            <w:r w:rsidRPr="00E508FF">
              <w:rPr>
                <w:rFonts w:asciiTheme="minorEastAsia" w:eastAsiaTheme="minorEastAsia" w:hAnsiTheme="minorEastAsia" w:cs="宋体" w:hint="eastAsia"/>
                <w:b/>
                <w:szCs w:val="21"/>
              </w:rPr>
              <w:t>单位</w:t>
            </w:r>
          </w:p>
        </w:tc>
        <w:tc>
          <w:tcPr>
            <w:tcW w:w="1701" w:type="dxa"/>
            <w:vAlign w:val="center"/>
          </w:tcPr>
          <w:p w:rsidR="00E508FF" w:rsidRPr="00E508FF" w:rsidRDefault="00E508FF" w:rsidP="00FC6AB8">
            <w:pPr>
              <w:spacing w:line="360" w:lineRule="auto"/>
              <w:jc w:val="center"/>
              <w:rPr>
                <w:rFonts w:asciiTheme="minorEastAsia" w:eastAsiaTheme="minorEastAsia" w:hAnsiTheme="minorEastAsia" w:cs="宋体" w:hint="eastAsia"/>
                <w:b/>
                <w:szCs w:val="21"/>
              </w:rPr>
            </w:pPr>
            <w:r w:rsidRPr="00E508FF">
              <w:rPr>
                <w:rFonts w:asciiTheme="minorEastAsia" w:eastAsiaTheme="minorEastAsia" w:hAnsiTheme="minorEastAsia" w:hint="eastAsia"/>
              </w:rPr>
              <w:t>核心产品</w:t>
            </w:r>
          </w:p>
        </w:tc>
        <w:tc>
          <w:tcPr>
            <w:tcW w:w="1701" w:type="dxa"/>
            <w:vAlign w:val="center"/>
          </w:tcPr>
          <w:p w:rsidR="00E508FF" w:rsidRPr="00E508FF" w:rsidRDefault="00E508FF" w:rsidP="00FC6AB8">
            <w:pPr>
              <w:spacing w:line="360" w:lineRule="auto"/>
              <w:jc w:val="center"/>
              <w:rPr>
                <w:rFonts w:asciiTheme="minorEastAsia" w:eastAsiaTheme="minorEastAsia" w:hAnsiTheme="minorEastAsia" w:cs="宋体"/>
                <w:b/>
                <w:szCs w:val="21"/>
              </w:rPr>
            </w:pPr>
            <w:r w:rsidRPr="00E508FF">
              <w:rPr>
                <w:rFonts w:asciiTheme="minorEastAsia" w:eastAsiaTheme="minorEastAsia" w:hAnsiTheme="minorEastAsia" w:cs="宋体" w:hint="eastAsia"/>
                <w:b/>
                <w:szCs w:val="21"/>
              </w:rPr>
              <w:t>采购控制金额</w:t>
            </w:r>
          </w:p>
          <w:p w:rsidR="00E508FF" w:rsidRPr="00E508FF" w:rsidRDefault="00E508FF" w:rsidP="00FC6AB8">
            <w:pPr>
              <w:spacing w:line="360" w:lineRule="auto"/>
              <w:jc w:val="center"/>
              <w:rPr>
                <w:rFonts w:asciiTheme="minorEastAsia" w:eastAsiaTheme="minorEastAsia" w:hAnsiTheme="minorEastAsia" w:cs="宋体"/>
                <w:bCs/>
                <w:szCs w:val="21"/>
              </w:rPr>
            </w:pPr>
            <w:r w:rsidRPr="00E508FF">
              <w:rPr>
                <w:rFonts w:asciiTheme="minorEastAsia" w:eastAsiaTheme="minorEastAsia" w:hAnsiTheme="minorEastAsia" w:cs="宋体" w:hint="eastAsia"/>
                <w:b/>
                <w:szCs w:val="21"/>
              </w:rPr>
              <w:t>（万元）</w:t>
            </w:r>
          </w:p>
        </w:tc>
        <w:tc>
          <w:tcPr>
            <w:tcW w:w="1417" w:type="dxa"/>
            <w:vAlign w:val="center"/>
          </w:tcPr>
          <w:p w:rsidR="00E508FF" w:rsidRPr="00E508FF" w:rsidRDefault="00E508FF" w:rsidP="00FC6AB8">
            <w:pPr>
              <w:spacing w:line="360" w:lineRule="auto"/>
              <w:jc w:val="center"/>
              <w:rPr>
                <w:rFonts w:asciiTheme="minorEastAsia" w:eastAsiaTheme="minorEastAsia" w:hAnsiTheme="minorEastAsia" w:cs="宋体"/>
                <w:b/>
                <w:szCs w:val="21"/>
              </w:rPr>
            </w:pPr>
            <w:r w:rsidRPr="00E508FF">
              <w:rPr>
                <w:rFonts w:asciiTheme="minorEastAsia" w:eastAsiaTheme="minorEastAsia" w:hAnsiTheme="minorEastAsia" w:cs="宋体" w:hint="eastAsia"/>
                <w:b/>
                <w:szCs w:val="21"/>
              </w:rPr>
              <w:t>备注</w:t>
            </w:r>
          </w:p>
        </w:tc>
      </w:tr>
      <w:tr w:rsidR="00E508FF" w:rsidRPr="00E508FF" w:rsidTr="00FC6AB8">
        <w:trPr>
          <w:trHeight w:val="605"/>
          <w:jc w:val="center"/>
        </w:trPr>
        <w:tc>
          <w:tcPr>
            <w:tcW w:w="851" w:type="dxa"/>
            <w:vAlign w:val="center"/>
          </w:tcPr>
          <w:p w:rsidR="00E508FF" w:rsidRPr="00E508FF" w:rsidRDefault="00E508FF" w:rsidP="00FC6AB8">
            <w:pPr>
              <w:spacing w:line="360" w:lineRule="auto"/>
              <w:jc w:val="center"/>
              <w:rPr>
                <w:rFonts w:asciiTheme="minorEastAsia" w:eastAsiaTheme="minorEastAsia" w:hAnsiTheme="minorEastAsia" w:cs="宋体"/>
                <w:szCs w:val="21"/>
              </w:rPr>
            </w:pPr>
            <w:r w:rsidRPr="00E508FF">
              <w:rPr>
                <w:rFonts w:asciiTheme="minorEastAsia" w:eastAsiaTheme="minorEastAsia" w:hAnsiTheme="minorEastAsia" w:cs="宋体" w:hint="eastAsia"/>
                <w:szCs w:val="21"/>
              </w:rPr>
              <w:t>1</w:t>
            </w:r>
          </w:p>
        </w:tc>
        <w:tc>
          <w:tcPr>
            <w:tcW w:w="3119" w:type="dxa"/>
            <w:vAlign w:val="center"/>
          </w:tcPr>
          <w:p w:rsidR="00E508FF" w:rsidRPr="00E508FF" w:rsidRDefault="00E508FF" w:rsidP="00FC6AB8">
            <w:pPr>
              <w:spacing w:line="360" w:lineRule="auto"/>
              <w:jc w:val="center"/>
              <w:rPr>
                <w:rFonts w:asciiTheme="minorEastAsia" w:eastAsiaTheme="minorEastAsia" w:hAnsiTheme="minorEastAsia" w:cs="宋体"/>
                <w:szCs w:val="21"/>
              </w:rPr>
            </w:pPr>
            <w:r w:rsidRPr="00E508FF">
              <w:rPr>
                <w:rFonts w:asciiTheme="minorEastAsia" w:eastAsiaTheme="minorEastAsia" w:hAnsiTheme="minorEastAsia" w:cs="宋体"/>
                <w:bCs/>
                <w:szCs w:val="21"/>
                <w:lang w:bidi="zh-CN"/>
              </w:rPr>
              <w:t>免疫亲和柱采购项目</w:t>
            </w:r>
          </w:p>
        </w:tc>
        <w:tc>
          <w:tcPr>
            <w:tcW w:w="850" w:type="dxa"/>
            <w:tcMar>
              <w:top w:w="0" w:type="dxa"/>
              <w:left w:w="108" w:type="dxa"/>
              <w:bottom w:w="0" w:type="dxa"/>
              <w:right w:w="108" w:type="dxa"/>
            </w:tcMar>
            <w:vAlign w:val="center"/>
          </w:tcPr>
          <w:p w:rsidR="00E508FF" w:rsidRPr="00E508FF" w:rsidRDefault="00E508FF" w:rsidP="00FC6AB8">
            <w:pPr>
              <w:spacing w:line="360" w:lineRule="auto"/>
              <w:jc w:val="center"/>
              <w:rPr>
                <w:rFonts w:asciiTheme="minorEastAsia" w:eastAsiaTheme="minorEastAsia" w:hAnsiTheme="minorEastAsia" w:cs="宋体"/>
                <w:szCs w:val="21"/>
              </w:rPr>
            </w:pPr>
            <w:r w:rsidRPr="00E508FF">
              <w:rPr>
                <w:rFonts w:asciiTheme="minorEastAsia" w:eastAsiaTheme="minorEastAsia" w:hAnsiTheme="minorEastAsia" w:cs="宋体" w:hint="eastAsia"/>
                <w:szCs w:val="21"/>
              </w:rPr>
              <w:t>1</w:t>
            </w:r>
          </w:p>
        </w:tc>
        <w:tc>
          <w:tcPr>
            <w:tcW w:w="993" w:type="dxa"/>
            <w:vAlign w:val="center"/>
          </w:tcPr>
          <w:p w:rsidR="00E508FF" w:rsidRPr="00E508FF" w:rsidRDefault="00E508FF" w:rsidP="00FC6AB8">
            <w:pPr>
              <w:spacing w:line="360" w:lineRule="auto"/>
              <w:jc w:val="center"/>
              <w:rPr>
                <w:rFonts w:asciiTheme="minorEastAsia" w:eastAsiaTheme="minorEastAsia" w:hAnsiTheme="minorEastAsia" w:cs="宋体"/>
                <w:szCs w:val="21"/>
              </w:rPr>
            </w:pPr>
            <w:r w:rsidRPr="00E508FF">
              <w:rPr>
                <w:rFonts w:asciiTheme="minorEastAsia" w:eastAsiaTheme="minorEastAsia" w:hAnsiTheme="minorEastAsia" w:cs="宋体" w:hint="eastAsia"/>
                <w:szCs w:val="21"/>
              </w:rPr>
              <w:t>项</w:t>
            </w:r>
          </w:p>
        </w:tc>
        <w:tc>
          <w:tcPr>
            <w:tcW w:w="1701" w:type="dxa"/>
            <w:vAlign w:val="center"/>
          </w:tcPr>
          <w:p w:rsidR="00E508FF" w:rsidRPr="00E508FF" w:rsidRDefault="00E508FF" w:rsidP="00FC6AB8">
            <w:pPr>
              <w:jc w:val="center"/>
              <w:rPr>
                <w:rFonts w:asciiTheme="minorEastAsia" w:eastAsiaTheme="minorEastAsia" w:hAnsiTheme="minorEastAsia" w:cs="宋体" w:hint="eastAsia"/>
                <w:bCs/>
                <w:szCs w:val="21"/>
              </w:rPr>
            </w:pPr>
            <w:r w:rsidRPr="00E508FF">
              <w:rPr>
                <w:rFonts w:asciiTheme="minorEastAsia" w:eastAsiaTheme="minorEastAsia" w:hAnsiTheme="minorEastAsia" w:cs="宋体" w:hint="eastAsia"/>
                <w:szCs w:val="21"/>
                <w:lang/>
              </w:rPr>
              <w:t>免疫亲和柱（黄曲霉毒素M1）</w:t>
            </w:r>
          </w:p>
        </w:tc>
        <w:tc>
          <w:tcPr>
            <w:tcW w:w="1701" w:type="dxa"/>
            <w:vAlign w:val="center"/>
          </w:tcPr>
          <w:p w:rsidR="00E508FF" w:rsidRPr="00E508FF" w:rsidRDefault="00E508FF" w:rsidP="00FC6AB8">
            <w:pPr>
              <w:jc w:val="center"/>
              <w:rPr>
                <w:rFonts w:asciiTheme="minorEastAsia" w:eastAsiaTheme="minorEastAsia" w:hAnsiTheme="minorEastAsia" w:cs="宋体"/>
                <w:bCs/>
                <w:szCs w:val="21"/>
              </w:rPr>
            </w:pPr>
            <w:r w:rsidRPr="00E508FF">
              <w:rPr>
                <w:rFonts w:asciiTheme="minorEastAsia" w:eastAsiaTheme="minorEastAsia" w:hAnsiTheme="minorEastAsia" w:cs="宋体" w:hint="eastAsia"/>
                <w:bCs/>
                <w:szCs w:val="21"/>
              </w:rPr>
              <w:t>54</w:t>
            </w:r>
          </w:p>
        </w:tc>
        <w:tc>
          <w:tcPr>
            <w:tcW w:w="1417" w:type="dxa"/>
            <w:vAlign w:val="center"/>
          </w:tcPr>
          <w:p w:rsidR="00E508FF" w:rsidRPr="00E508FF" w:rsidRDefault="00E508FF" w:rsidP="00FC6AB8">
            <w:pPr>
              <w:spacing w:line="360" w:lineRule="auto"/>
              <w:jc w:val="center"/>
              <w:rPr>
                <w:rFonts w:asciiTheme="minorEastAsia" w:eastAsiaTheme="minorEastAsia" w:hAnsiTheme="minorEastAsia" w:cs="宋体"/>
                <w:szCs w:val="21"/>
              </w:rPr>
            </w:pPr>
            <w:r w:rsidRPr="00E508FF">
              <w:rPr>
                <w:rFonts w:asciiTheme="minorEastAsia" w:eastAsiaTheme="minorEastAsia" w:hAnsiTheme="minorEastAsia" w:cs="宋体" w:hint="eastAsia"/>
                <w:szCs w:val="21"/>
              </w:rPr>
              <w:t>拒绝进口</w:t>
            </w:r>
          </w:p>
        </w:tc>
      </w:tr>
    </w:tbl>
    <w:p w:rsidR="00E508FF" w:rsidRPr="00E508FF" w:rsidRDefault="00E508FF" w:rsidP="00E508FF">
      <w:pPr>
        <w:spacing w:line="360" w:lineRule="auto"/>
        <w:rPr>
          <w:rFonts w:asciiTheme="minorEastAsia" w:eastAsiaTheme="minorEastAsia" w:hAnsiTheme="minorEastAsia"/>
          <w:bCs/>
          <w:snapToGrid w:val="0"/>
          <w:szCs w:val="21"/>
        </w:rPr>
      </w:pPr>
      <w:r w:rsidRPr="00E508FF">
        <w:rPr>
          <w:rFonts w:asciiTheme="minorEastAsia" w:eastAsiaTheme="minorEastAsia" w:hAnsiTheme="minorEastAsia" w:hint="eastAsia"/>
          <w:bCs/>
          <w:snapToGrid w:val="0"/>
          <w:szCs w:val="21"/>
        </w:rPr>
        <w:t>注：（1）如同时有两家或两家以上（均为制造商的合法代理商）通过资格审查及符合性审查的合格供应商</w:t>
      </w:r>
      <w:r w:rsidRPr="00E508FF">
        <w:rPr>
          <w:rFonts w:asciiTheme="minorEastAsia" w:eastAsiaTheme="minorEastAsia" w:hAnsiTheme="minorEastAsia" w:hint="eastAsia"/>
          <w:b/>
          <w:bCs/>
          <w:snapToGrid w:val="0"/>
          <w:szCs w:val="21"/>
        </w:rPr>
        <w:t>所投核心产品为相同品牌的，按一家供应商计算</w:t>
      </w:r>
      <w:r w:rsidRPr="00E508FF">
        <w:rPr>
          <w:rFonts w:asciiTheme="minorEastAsia" w:eastAsiaTheme="minorEastAsia" w:hAnsiTheme="minorEastAsia" w:hint="eastAsia"/>
          <w:bCs/>
          <w:snapToGrid w:val="0"/>
          <w:szCs w:val="21"/>
        </w:rPr>
        <w:t>，在此种情况下，评审后得分最高的供应商获得中标人推荐资格；评审得分相同的由报价相对最低的获得中标人推荐资格；评审得分及报价均相同的由技术标评分相对最高的获得中标人推荐资格；</w:t>
      </w:r>
      <w:r w:rsidRPr="00E508FF">
        <w:rPr>
          <w:rFonts w:asciiTheme="minorEastAsia" w:eastAsiaTheme="minorEastAsia" w:hAnsiTheme="minorEastAsia" w:hint="eastAsia"/>
          <w:snapToGrid w:val="0"/>
        </w:rPr>
        <w:t>以上均相同的由评标委员会采取随机抽取方式确定</w:t>
      </w:r>
      <w:r w:rsidRPr="00E508FF">
        <w:rPr>
          <w:rFonts w:asciiTheme="minorEastAsia" w:eastAsiaTheme="minorEastAsia" w:hAnsiTheme="minorEastAsia" w:hint="eastAsia"/>
          <w:bCs/>
          <w:snapToGrid w:val="0"/>
          <w:szCs w:val="21"/>
        </w:rPr>
        <w:t>，其他同品牌供应商不作为中标候选人</w:t>
      </w:r>
      <w:r w:rsidRPr="00E508FF">
        <w:rPr>
          <w:rFonts w:asciiTheme="minorEastAsia" w:eastAsiaTheme="minorEastAsia" w:hAnsiTheme="minorEastAsia" w:hint="eastAsia"/>
          <w:b/>
          <w:bCs/>
          <w:snapToGrid w:val="0"/>
          <w:szCs w:val="21"/>
        </w:rPr>
        <w:t>。</w:t>
      </w:r>
    </w:p>
    <w:p w:rsidR="00E508FF" w:rsidRPr="00E508FF" w:rsidRDefault="00E508FF" w:rsidP="00E508FF">
      <w:pPr>
        <w:spacing w:line="360" w:lineRule="auto"/>
        <w:ind w:firstLineChars="150" w:firstLine="330"/>
        <w:rPr>
          <w:rFonts w:asciiTheme="minorEastAsia" w:eastAsiaTheme="minorEastAsia" w:hAnsiTheme="minorEastAsia"/>
          <w:b/>
          <w:bCs/>
          <w:snapToGrid w:val="0"/>
          <w:szCs w:val="21"/>
        </w:rPr>
      </w:pPr>
      <w:r w:rsidRPr="00E508FF">
        <w:rPr>
          <w:rFonts w:asciiTheme="minorEastAsia" w:eastAsiaTheme="minorEastAsia" w:hAnsiTheme="minorEastAsia" w:hint="eastAsia"/>
          <w:bCs/>
          <w:snapToGrid w:val="0"/>
          <w:szCs w:val="21"/>
        </w:rPr>
        <w:t>（2）</w:t>
      </w:r>
      <w:r w:rsidRPr="00E508FF">
        <w:rPr>
          <w:rFonts w:asciiTheme="minorEastAsia" w:eastAsiaTheme="minorEastAsia" w:hAnsiTheme="minorEastAsia" w:hint="eastAsia"/>
          <w:szCs w:val="21"/>
        </w:rPr>
        <w:t>根据《中华人民共和国财政部令第</w:t>
      </w:r>
      <w:r w:rsidRPr="00E508FF">
        <w:rPr>
          <w:rFonts w:asciiTheme="minorEastAsia" w:eastAsiaTheme="minorEastAsia" w:hAnsiTheme="minorEastAsia"/>
          <w:szCs w:val="21"/>
        </w:rPr>
        <w:t>87</w:t>
      </w:r>
      <w:r w:rsidRPr="00E508FF">
        <w:rPr>
          <w:rFonts w:asciiTheme="minorEastAsia" w:eastAsiaTheme="minorEastAsia" w:hAnsiTheme="minorEastAsia" w:hint="eastAsia"/>
          <w:szCs w:val="21"/>
        </w:rPr>
        <w:t>号</w:t>
      </w:r>
      <w:r w:rsidRPr="00E508FF">
        <w:rPr>
          <w:rFonts w:asciiTheme="minorEastAsia" w:eastAsiaTheme="minorEastAsia" w:hAnsiTheme="minorEastAsia"/>
          <w:szCs w:val="21"/>
        </w:rPr>
        <w:t>-</w:t>
      </w:r>
      <w:r w:rsidRPr="00E508FF">
        <w:rPr>
          <w:rFonts w:asciiTheme="minorEastAsia" w:eastAsiaTheme="minorEastAsia" w:hAnsiTheme="minorEastAsia" w:hint="eastAsia"/>
          <w:szCs w:val="21"/>
        </w:rPr>
        <w:t>政府采购货物和服务招标投标管理办法》第六十条规定：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若评标委员会成员对是否须由供应商作出报</w:t>
      </w:r>
      <w:r w:rsidRPr="00E508FF">
        <w:rPr>
          <w:rFonts w:asciiTheme="minorEastAsia" w:eastAsiaTheme="minorEastAsia" w:hAnsiTheme="minorEastAsia" w:hint="eastAsia"/>
          <w:szCs w:val="21"/>
        </w:rPr>
        <w:lastRenderedPageBreak/>
        <w:t>价合理性说明，以及书面说明是否采纳等判断不一</w:t>
      </w:r>
      <w:r w:rsidRPr="00E508FF">
        <w:rPr>
          <w:rFonts w:asciiTheme="minorEastAsia" w:eastAsiaTheme="minorEastAsia" w:hAnsiTheme="minorEastAsia" w:hint="eastAsia"/>
          <w:bCs/>
          <w:snapToGrid w:val="0"/>
          <w:szCs w:val="21"/>
        </w:rPr>
        <w:t>致的，按照“少数服从多数”的原则确定评标委员会的意见。</w:t>
      </w:r>
      <w:r w:rsidRPr="00E508FF">
        <w:rPr>
          <w:rFonts w:asciiTheme="minorEastAsia" w:eastAsiaTheme="minorEastAsia" w:hAnsiTheme="minorEastAsia" w:hint="eastAsia"/>
          <w:b/>
          <w:bCs/>
          <w:snapToGrid w:val="0"/>
          <w:szCs w:val="21"/>
        </w:rPr>
        <w:t>（报价合理性书面说明包括但不限于：</w:t>
      </w:r>
      <w:r w:rsidRPr="00E508FF">
        <w:rPr>
          <w:rFonts w:asciiTheme="minorEastAsia" w:eastAsiaTheme="minorEastAsia" w:hAnsiTheme="minorEastAsia"/>
          <w:b/>
          <w:bCs/>
          <w:snapToGrid w:val="0"/>
          <w:szCs w:val="21"/>
        </w:rPr>
        <w:fldChar w:fldCharType="begin"/>
      </w:r>
      <w:r w:rsidRPr="00E508FF">
        <w:rPr>
          <w:rFonts w:asciiTheme="minorEastAsia" w:eastAsiaTheme="minorEastAsia" w:hAnsiTheme="minorEastAsia"/>
          <w:b/>
          <w:bCs/>
          <w:snapToGrid w:val="0"/>
          <w:szCs w:val="21"/>
        </w:rPr>
        <w:instrText xml:space="preserve"> </w:instrText>
      </w:r>
      <w:r w:rsidRPr="00E508FF">
        <w:rPr>
          <w:rFonts w:asciiTheme="minorEastAsia" w:eastAsiaTheme="minorEastAsia" w:hAnsiTheme="minorEastAsia" w:hint="eastAsia"/>
          <w:b/>
          <w:bCs/>
          <w:snapToGrid w:val="0"/>
          <w:szCs w:val="21"/>
        </w:rPr>
        <w:instrText>= 1 \* GB3</w:instrText>
      </w:r>
      <w:r w:rsidRPr="00E508FF">
        <w:rPr>
          <w:rFonts w:asciiTheme="minorEastAsia" w:eastAsiaTheme="minorEastAsia" w:hAnsiTheme="minorEastAsia"/>
          <w:b/>
          <w:bCs/>
          <w:snapToGrid w:val="0"/>
          <w:szCs w:val="21"/>
        </w:rPr>
        <w:instrText xml:space="preserve"> </w:instrText>
      </w:r>
      <w:r w:rsidRPr="00E508FF">
        <w:rPr>
          <w:rFonts w:asciiTheme="minorEastAsia" w:eastAsiaTheme="minorEastAsia" w:hAnsiTheme="minorEastAsia"/>
          <w:b/>
          <w:bCs/>
          <w:snapToGrid w:val="0"/>
          <w:szCs w:val="21"/>
        </w:rPr>
        <w:fldChar w:fldCharType="separate"/>
      </w:r>
      <w:r w:rsidRPr="00E508FF">
        <w:rPr>
          <w:rFonts w:asciiTheme="minorEastAsia" w:eastAsiaTheme="minorEastAsia" w:hAnsiTheme="minorEastAsia" w:hint="eastAsia"/>
          <w:b/>
          <w:bCs/>
          <w:snapToGrid w:val="0"/>
          <w:szCs w:val="21"/>
        </w:rPr>
        <w:t>①</w:t>
      </w:r>
      <w:r w:rsidRPr="00E508FF">
        <w:rPr>
          <w:rFonts w:asciiTheme="minorEastAsia" w:eastAsiaTheme="minorEastAsia" w:hAnsiTheme="minorEastAsia"/>
          <w:b/>
          <w:bCs/>
          <w:snapToGrid w:val="0"/>
          <w:szCs w:val="21"/>
        </w:rPr>
        <w:fldChar w:fldCharType="end"/>
      </w:r>
      <w:r w:rsidRPr="00E508FF">
        <w:rPr>
          <w:rFonts w:asciiTheme="minorEastAsia" w:eastAsiaTheme="minorEastAsia" w:hAnsiTheme="minorEastAsia" w:hint="eastAsia"/>
          <w:b/>
          <w:bCs/>
          <w:snapToGrid w:val="0"/>
          <w:szCs w:val="21"/>
        </w:rPr>
        <w:t>成本构成。包含货物本身成本、人工费用、运输、税收等说明。</w:t>
      </w:r>
      <w:r w:rsidRPr="00E508FF">
        <w:rPr>
          <w:rFonts w:asciiTheme="minorEastAsia" w:eastAsiaTheme="minorEastAsia" w:hAnsiTheme="minorEastAsia"/>
          <w:b/>
          <w:bCs/>
          <w:snapToGrid w:val="0"/>
          <w:szCs w:val="21"/>
        </w:rPr>
        <w:fldChar w:fldCharType="begin"/>
      </w:r>
      <w:r w:rsidRPr="00E508FF">
        <w:rPr>
          <w:rFonts w:asciiTheme="minorEastAsia" w:eastAsiaTheme="minorEastAsia" w:hAnsiTheme="minorEastAsia"/>
          <w:b/>
          <w:bCs/>
          <w:snapToGrid w:val="0"/>
          <w:szCs w:val="21"/>
        </w:rPr>
        <w:instrText xml:space="preserve"> </w:instrText>
      </w:r>
      <w:r w:rsidRPr="00E508FF">
        <w:rPr>
          <w:rFonts w:asciiTheme="minorEastAsia" w:eastAsiaTheme="minorEastAsia" w:hAnsiTheme="minorEastAsia" w:hint="eastAsia"/>
          <w:b/>
          <w:bCs/>
          <w:snapToGrid w:val="0"/>
          <w:szCs w:val="21"/>
        </w:rPr>
        <w:instrText>= 2 \* GB3</w:instrText>
      </w:r>
      <w:r w:rsidRPr="00E508FF">
        <w:rPr>
          <w:rFonts w:asciiTheme="minorEastAsia" w:eastAsiaTheme="minorEastAsia" w:hAnsiTheme="minorEastAsia"/>
          <w:b/>
          <w:bCs/>
          <w:snapToGrid w:val="0"/>
          <w:szCs w:val="21"/>
        </w:rPr>
        <w:instrText xml:space="preserve"> </w:instrText>
      </w:r>
      <w:r w:rsidRPr="00E508FF">
        <w:rPr>
          <w:rFonts w:asciiTheme="minorEastAsia" w:eastAsiaTheme="minorEastAsia" w:hAnsiTheme="minorEastAsia"/>
          <w:b/>
          <w:bCs/>
          <w:snapToGrid w:val="0"/>
          <w:szCs w:val="21"/>
        </w:rPr>
        <w:fldChar w:fldCharType="separate"/>
      </w:r>
      <w:r w:rsidRPr="00E508FF">
        <w:rPr>
          <w:rFonts w:asciiTheme="minorEastAsia" w:eastAsiaTheme="minorEastAsia" w:hAnsiTheme="minorEastAsia" w:hint="eastAsia"/>
          <w:b/>
          <w:bCs/>
          <w:snapToGrid w:val="0"/>
          <w:szCs w:val="21"/>
        </w:rPr>
        <w:t>②</w:t>
      </w:r>
      <w:r w:rsidRPr="00E508FF">
        <w:rPr>
          <w:rFonts w:asciiTheme="minorEastAsia" w:eastAsiaTheme="minorEastAsia" w:hAnsiTheme="minorEastAsia"/>
          <w:b/>
          <w:bCs/>
          <w:snapToGrid w:val="0"/>
          <w:szCs w:val="21"/>
        </w:rPr>
        <w:fldChar w:fldCharType="end"/>
      </w:r>
      <w:r w:rsidRPr="00E508FF">
        <w:rPr>
          <w:rFonts w:asciiTheme="minorEastAsia" w:eastAsiaTheme="minorEastAsia" w:hAnsiTheme="minorEastAsia" w:hint="eastAsia"/>
          <w:b/>
          <w:bCs/>
          <w:snapToGrid w:val="0"/>
          <w:szCs w:val="21"/>
        </w:rPr>
        <w:t>较其他供应商且能支撑自己报更低价格的优势说明。）</w:t>
      </w:r>
    </w:p>
    <w:p w:rsidR="00E508FF" w:rsidRPr="00E508FF" w:rsidRDefault="00E508FF" w:rsidP="00E508FF">
      <w:pPr>
        <w:spacing w:line="360" w:lineRule="auto"/>
        <w:rPr>
          <w:rFonts w:asciiTheme="minorEastAsia" w:eastAsiaTheme="minorEastAsia" w:hAnsiTheme="minorEastAsia"/>
          <w:bCs/>
          <w:snapToGrid w:val="0"/>
          <w:szCs w:val="21"/>
        </w:rPr>
      </w:pPr>
      <w:r w:rsidRPr="00E508FF">
        <w:rPr>
          <w:rFonts w:asciiTheme="minorEastAsia" w:eastAsiaTheme="minorEastAsia" w:hAnsiTheme="minorEastAsia" w:hint="eastAsia"/>
          <w:bCs/>
          <w:snapToGrid w:val="0"/>
          <w:szCs w:val="21"/>
        </w:rPr>
        <w:t>（3）</w:t>
      </w:r>
      <w:r w:rsidRPr="00E508FF">
        <w:rPr>
          <w:rFonts w:asciiTheme="minorEastAsia" w:eastAsiaTheme="minorEastAsia" w:hAnsiTheme="minorEastAsia" w:hint="eastAsia"/>
          <w:b/>
          <w:bCs/>
          <w:snapToGrid w:val="0"/>
          <w:szCs w:val="21"/>
        </w:rPr>
        <w:t xml:space="preserve">备注栏注明“拒绝进口”的产品不接受供应商选用进口产品参与投标；注明“接受进口”的产品允许供应商选用进口产品参与投标，但不排斥国内产品。 </w:t>
      </w:r>
    </w:p>
    <w:p w:rsidR="00E508FF" w:rsidRPr="00E508FF" w:rsidRDefault="00E508FF" w:rsidP="00E508FF">
      <w:pPr>
        <w:spacing w:line="360" w:lineRule="auto"/>
        <w:rPr>
          <w:rFonts w:asciiTheme="minorEastAsia" w:eastAsiaTheme="minorEastAsia" w:hAnsiTheme="minorEastAsia" w:hint="eastAsia"/>
          <w:bCs/>
          <w:snapToGrid w:val="0"/>
          <w:szCs w:val="21"/>
        </w:rPr>
      </w:pPr>
      <w:r w:rsidRPr="00E508FF">
        <w:rPr>
          <w:rFonts w:asciiTheme="minorEastAsia" w:eastAsiaTheme="minorEastAsia" w:hAnsiTheme="minorEastAsia" w:hint="eastAsia"/>
          <w:bCs/>
          <w:snapToGrid w:val="0"/>
          <w:szCs w:val="21"/>
        </w:rPr>
        <w:t>（4）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rsidR="00E508FF" w:rsidRPr="00E508FF" w:rsidRDefault="00E508FF" w:rsidP="00E508FF">
      <w:pPr>
        <w:spacing w:line="360" w:lineRule="auto"/>
        <w:rPr>
          <w:rFonts w:asciiTheme="minorEastAsia" w:eastAsiaTheme="minorEastAsia" w:hAnsiTheme="minorEastAsia" w:hint="eastAsia"/>
          <w:b/>
          <w:bCs/>
          <w:snapToGrid w:val="0"/>
          <w:szCs w:val="21"/>
        </w:rPr>
      </w:pPr>
    </w:p>
    <w:p w:rsidR="00E508FF" w:rsidRPr="00E508FF" w:rsidRDefault="00E508FF" w:rsidP="00E508FF">
      <w:pPr>
        <w:spacing w:line="360" w:lineRule="auto"/>
        <w:rPr>
          <w:rFonts w:asciiTheme="minorEastAsia" w:eastAsiaTheme="minorEastAsia" w:hAnsiTheme="minorEastAsia"/>
          <w:b/>
          <w:bCs/>
          <w:snapToGrid w:val="0"/>
          <w:szCs w:val="21"/>
        </w:rPr>
      </w:pPr>
      <w:r w:rsidRPr="00E508FF">
        <w:rPr>
          <w:rFonts w:asciiTheme="minorEastAsia" w:eastAsiaTheme="minorEastAsia" w:hAnsiTheme="minorEastAsia" w:hint="eastAsia"/>
          <w:b/>
          <w:bCs/>
          <w:snapToGrid w:val="0"/>
          <w:szCs w:val="21"/>
        </w:rPr>
        <w:t>2、货物清单明细</w:t>
      </w:r>
      <w:bookmarkStart w:id="0" w:name="_GoBack"/>
      <w:bookmarkEnd w:id="0"/>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095"/>
        <w:gridCol w:w="1134"/>
        <w:gridCol w:w="948"/>
        <w:gridCol w:w="1275"/>
      </w:tblGrid>
      <w:tr w:rsidR="00E508FF" w:rsidRPr="00E508FF" w:rsidTr="00FC6AB8">
        <w:trPr>
          <w:trHeight w:val="468"/>
          <w:tblHeader/>
          <w:jc w:val="center"/>
        </w:trPr>
        <w:tc>
          <w:tcPr>
            <w:tcW w:w="817" w:type="dxa"/>
            <w:vAlign w:val="center"/>
          </w:tcPr>
          <w:p w:rsidR="00E508FF" w:rsidRPr="00E508FF" w:rsidRDefault="00E508FF" w:rsidP="00FC6AB8">
            <w:pPr>
              <w:spacing w:line="360" w:lineRule="auto"/>
              <w:jc w:val="center"/>
              <w:rPr>
                <w:rFonts w:asciiTheme="minorEastAsia" w:eastAsiaTheme="minorEastAsia" w:hAnsiTheme="minorEastAsia" w:cs="宋体"/>
                <w:b/>
                <w:szCs w:val="21"/>
              </w:rPr>
            </w:pPr>
            <w:r w:rsidRPr="00E508FF">
              <w:rPr>
                <w:rFonts w:asciiTheme="minorEastAsia" w:eastAsiaTheme="minorEastAsia" w:hAnsiTheme="minorEastAsia" w:cs="宋体" w:hint="eastAsia"/>
                <w:b/>
                <w:szCs w:val="21"/>
              </w:rPr>
              <w:t>序号</w:t>
            </w:r>
          </w:p>
        </w:tc>
        <w:tc>
          <w:tcPr>
            <w:tcW w:w="5095" w:type="dxa"/>
            <w:vAlign w:val="center"/>
          </w:tcPr>
          <w:p w:rsidR="00E508FF" w:rsidRPr="00E508FF" w:rsidRDefault="00E508FF" w:rsidP="00FC6AB8">
            <w:pPr>
              <w:spacing w:line="360" w:lineRule="auto"/>
              <w:jc w:val="center"/>
              <w:rPr>
                <w:rFonts w:asciiTheme="minorEastAsia" w:eastAsiaTheme="minorEastAsia" w:hAnsiTheme="minorEastAsia" w:cs="宋体"/>
                <w:b/>
                <w:szCs w:val="21"/>
              </w:rPr>
            </w:pPr>
            <w:r w:rsidRPr="00E508FF">
              <w:rPr>
                <w:rFonts w:asciiTheme="minorEastAsia" w:eastAsiaTheme="minorEastAsia" w:hAnsiTheme="minorEastAsia" w:cs="宋体" w:hint="eastAsia"/>
                <w:b/>
                <w:szCs w:val="21"/>
              </w:rPr>
              <w:t>名称</w:t>
            </w:r>
          </w:p>
        </w:tc>
        <w:tc>
          <w:tcPr>
            <w:tcW w:w="1134" w:type="dxa"/>
            <w:vAlign w:val="center"/>
          </w:tcPr>
          <w:p w:rsidR="00E508FF" w:rsidRPr="00E508FF" w:rsidRDefault="00E508FF" w:rsidP="00FC6AB8">
            <w:pPr>
              <w:spacing w:line="360" w:lineRule="auto"/>
              <w:jc w:val="center"/>
              <w:rPr>
                <w:rFonts w:asciiTheme="minorEastAsia" w:eastAsiaTheme="minorEastAsia" w:hAnsiTheme="minorEastAsia" w:cs="宋体"/>
                <w:b/>
                <w:szCs w:val="21"/>
              </w:rPr>
            </w:pPr>
            <w:r w:rsidRPr="00E508FF">
              <w:rPr>
                <w:rFonts w:asciiTheme="minorEastAsia" w:eastAsiaTheme="minorEastAsia" w:hAnsiTheme="minorEastAsia" w:cs="宋体" w:hint="eastAsia"/>
                <w:b/>
                <w:szCs w:val="21"/>
              </w:rPr>
              <w:t>数量</w:t>
            </w:r>
          </w:p>
        </w:tc>
        <w:tc>
          <w:tcPr>
            <w:tcW w:w="948" w:type="dxa"/>
            <w:vAlign w:val="center"/>
          </w:tcPr>
          <w:p w:rsidR="00E508FF" w:rsidRPr="00E508FF" w:rsidRDefault="00E508FF" w:rsidP="00FC6AB8">
            <w:pPr>
              <w:spacing w:line="360" w:lineRule="auto"/>
              <w:jc w:val="center"/>
              <w:rPr>
                <w:rFonts w:asciiTheme="minorEastAsia" w:eastAsiaTheme="minorEastAsia" w:hAnsiTheme="minorEastAsia" w:cs="宋体"/>
                <w:b/>
                <w:szCs w:val="21"/>
              </w:rPr>
            </w:pPr>
            <w:r w:rsidRPr="00E508FF">
              <w:rPr>
                <w:rFonts w:asciiTheme="minorEastAsia" w:eastAsiaTheme="minorEastAsia" w:hAnsiTheme="minorEastAsia" w:cs="宋体" w:hint="eastAsia"/>
                <w:b/>
                <w:szCs w:val="21"/>
              </w:rPr>
              <w:t>单位</w:t>
            </w:r>
          </w:p>
        </w:tc>
        <w:tc>
          <w:tcPr>
            <w:tcW w:w="1275" w:type="dxa"/>
            <w:vAlign w:val="center"/>
          </w:tcPr>
          <w:p w:rsidR="00E508FF" w:rsidRPr="00E508FF" w:rsidRDefault="00E508FF" w:rsidP="00FC6AB8">
            <w:pPr>
              <w:spacing w:line="360" w:lineRule="auto"/>
              <w:jc w:val="center"/>
              <w:rPr>
                <w:rFonts w:asciiTheme="minorEastAsia" w:eastAsiaTheme="minorEastAsia" w:hAnsiTheme="minorEastAsia" w:cs="宋体"/>
                <w:b/>
                <w:szCs w:val="21"/>
              </w:rPr>
            </w:pPr>
            <w:r w:rsidRPr="00E508FF">
              <w:rPr>
                <w:rFonts w:asciiTheme="minorEastAsia" w:eastAsiaTheme="minorEastAsia" w:hAnsiTheme="minorEastAsia" w:cs="宋体" w:hint="eastAsia"/>
                <w:b/>
                <w:szCs w:val="21"/>
              </w:rPr>
              <w:t>备注</w:t>
            </w:r>
          </w:p>
        </w:tc>
      </w:tr>
      <w:tr w:rsidR="00E508FF" w:rsidRPr="00E508FF" w:rsidTr="00FC6AB8">
        <w:trPr>
          <w:trHeight w:val="468"/>
          <w:jc w:val="center"/>
        </w:trPr>
        <w:tc>
          <w:tcPr>
            <w:tcW w:w="817" w:type="dxa"/>
            <w:vAlign w:val="center"/>
          </w:tcPr>
          <w:p w:rsidR="00E508FF" w:rsidRPr="00E508FF" w:rsidRDefault="00E508FF" w:rsidP="00FC6AB8">
            <w:pPr>
              <w:spacing w:line="360" w:lineRule="auto"/>
              <w:jc w:val="center"/>
              <w:rPr>
                <w:rFonts w:asciiTheme="minorEastAsia" w:eastAsiaTheme="minorEastAsia" w:hAnsiTheme="minorEastAsia" w:cs="宋体"/>
                <w:szCs w:val="21"/>
              </w:rPr>
            </w:pPr>
            <w:r w:rsidRPr="00E508FF">
              <w:rPr>
                <w:rFonts w:asciiTheme="minorEastAsia" w:eastAsiaTheme="minorEastAsia" w:hAnsiTheme="minorEastAsia" w:cs="宋体" w:hint="eastAsia"/>
                <w:szCs w:val="21"/>
              </w:rPr>
              <w:t>1</w:t>
            </w:r>
          </w:p>
        </w:tc>
        <w:tc>
          <w:tcPr>
            <w:tcW w:w="5095" w:type="dxa"/>
            <w:vAlign w:val="center"/>
          </w:tcPr>
          <w:p w:rsidR="00E508FF" w:rsidRPr="00E508FF" w:rsidRDefault="00E508FF" w:rsidP="00FC6AB8">
            <w:pPr>
              <w:jc w:val="center"/>
              <w:textAlignment w:val="center"/>
              <w:rPr>
                <w:rFonts w:asciiTheme="minorEastAsia" w:eastAsiaTheme="minorEastAsia" w:hAnsiTheme="minorEastAsia" w:cs="宋体" w:hint="eastAsia"/>
                <w:szCs w:val="21"/>
              </w:rPr>
            </w:pPr>
            <w:r w:rsidRPr="00E508FF">
              <w:rPr>
                <w:rFonts w:asciiTheme="minorEastAsia" w:eastAsiaTheme="minorEastAsia" w:hAnsiTheme="minorEastAsia" w:cs="宋体" w:hint="eastAsia"/>
                <w:szCs w:val="21"/>
                <w:lang/>
              </w:rPr>
              <w:t>赭曲霉毒素免疫亲和柱</w:t>
            </w:r>
          </w:p>
        </w:tc>
        <w:tc>
          <w:tcPr>
            <w:tcW w:w="1134" w:type="dxa"/>
            <w:vAlign w:val="center"/>
          </w:tcPr>
          <w:p w:rsidR="00E508FF" w:rsidRPr="00E508FF" w:rsidRDefault="00E508FF" w:rsidP="00FC6AB8">
            <w:pPr>
              <w:jc w:val="center"/>
              <w:textAlignment w:val="center"/>
              <w:rPr>
                <w:rFonts w:asciiTheme="minorEastAsia" w:eastAsiaTheme="minorEastAsia" w:hAnsiTheme="minorEastAsia" w:cs="宋体" w:hint="eastAsia"/>
                <w:szCs w:val="21"/>
              </w:rPr>
            </w:pPr>
            <w:r w:rsidRPr="00E508FF">
              <w:rPr>
                <w:rFonts w:asciiTheme="minorEastAsia" w:eastAsiaTheme="minorEastAsia" w:hAnsiTheme="minorEastAsia" w:cs="宋体" w:hint="eastAsia"/>
                <w:szCs w:val="21"/>
                <w:lang/>
              </w:rPr>
              <w:t>140</w:t>
            </w:r>
          </w:p>
        </w:tc>
        <w:tc>
          <w:tcPr>
            <w:tcW w:w="948" w:type="dxa"/>
            <w:vAlign w:val="center"/>
          </w:tcPr>
          <w:p w:rsidR="00E508FF" w:rsidRPr="00E508FF" w:rsidRDefault="00E508FF" w:rsidP="00FC6AB8">
            <w:pPr>
              <w:jc w:val="center"/>
              <w:textAlignment w:val="center"/>
              <w:rPr>
                <w:rFonts w:asciiTheme="minorEastAsia" w:eastAsiaTheme="minorEastAsia" w:hAnsiTheme="minorEastAsia" w:cs="宋体"/>
                <w:szCs w:val="21"/>
              </w:rPr>
            </w:pPr>
            <w:r w:rsidRPr="00E508FF">
              <w:rPr>
                <w:rFonts w:asciiTheme="minorEastAsia" w:eastAsiaTheme="minorEastAsia" w:hAnsiTheme="minorEastAsia" w:cs="宋体" w:hint="eastAsia"/>
                <w:szCs w:val="21"/>
                <w:lang/>
              </w:rPr>
              <w:t>盒</w:t>
            </w:r>
          </w:p>
        </w:tc>
        <w:tc>
          <w:tcPr>
            <w:tcW w:w="1275" w:type="dxa"/>
            <w:vAlign w:val="center"/>
          </w:tcPr>
          <w:p w:rsidR="00E508FF" w:rsidRPr="00E508FF" w:rsidRDefault="00E508FF" w:rsidP="00FC6AB8">
            <w:pPr>
              <w:spacing w:line="360" w:lineRule="auto"/>
              <w:jc w:val="center"/>
              <w:rPr>
                <w:rFonts w:asciiTheme="minorEastAsia" w:eastAsiaTheme="minorEastAsia" w:hAnsiTheme="minorEastAsia" w:cs="宋体"/>
                <w:szCs w:val="21"/>
              </w:rPr>
            </w:pPr>
          </w:p>
        </w:tc>
      </w:tr>
      <w:tr w:rsidR="00E508FF" w:rsidRPr="00E508FF" w:rsidTr="00FC6AB8">
        <w:trPr>
          <w:trHeight w:val="468"/>
          <w:jc w:val="center"/>
        </w:trPr>
        <w:tc>
          <w:tcPr>
            <w:tcW w:w="817" w:type="dxa"/>
            <w:vAlign w:val="center"/>
          </w:tcPr>
          <w:p w:rsidR="00E508FF" w:rsidRPr="00E508FF" w:rsidRDefault="00E508FF" w:rsidP="00FC6AB8">
            <w:pPr>
              <w:spacing w:line="360" w:lineRule="auto"/>
              <w:jc w:val="center"/>
              <w:rPr>
                <w:rFonts w:asciiTheme="minorEastAsia" w:eastAsiaTheme="minorEastAsia" w:hAnsiTheme="minorEastAsia" w:cs="宋体"/>
                <w:szCs w:val="21"/>
              </w:rPr>
            </w:pPr>
            <w:r w:rsidRPr="00E508FF">
              <w:rPr>
                <w:rFonts w:asciiTheme="minorEastAsia" w:eastAsiaTheme="minorEastAsia" w:hAnsiTheme="minorEastAsia" w:cs="宋体" w:hint="eastAsia"/>
                <w:szCs w:val="21"/>
              </w:rPr>
              <w:t>2</w:t>
            </w:r>
          </w:p>
        </w:tc>
        <w:tc>
          <w:tcPr>
            <w:tcW w:w="5095" w:type="dxa"/>
            <w:vAlign w:val="center"/>
          </w:tcPr>
          <w:p w:rsidR="00E508FF" w:rsidRPr="00E508FF" w:rsidRDefault="00E508FF" w:rsidP="00FC6AB8">
            <w:pPr>
              <w:jc w:val="center"/>
              <w:textAlignment w:val="center"/>
              <w:rPr>
                <w:rFonts w:asciiTheme="minorEastAsia" w:eastAsiaTheme="minorEastAsia" w:hAnsiTheme="minorEastAsia" w:cs="宋体" w:hint="eastAsia"/>
                <w:szCs w:val="21"/>
              </w:rPr>
            </w:pPr>
            <w:r w:rsidRPr="00E508FF">
              <w:rPr>
                <w:rFonts w:asciiTheme="minorEastAsia" w:eastAsiaTheme="minorEastAsia" w:hAnsiTheme="minorEastAsia" w:cs="宋体" w:hint="eastAsia"/>
                <w:szCs w:val="21"/>
                <w:lang/>
              </w:rPr>
              <w:t>杂色曲霉素免疫亲和柱</w:t>
            </w:r>
          </w:p>
        </w:tc>
        <w:tc>
          <w:tcPr>
            <w:tcW w:w="1134" w:type="dxa"/>
            <w:vAlign w:val="center"/>
          </w:tcPr>
          <w:p w:rsidR="00E508FF" w:rsidRPr="00E508FF" w:rsidRDefault="00E508FF" w:rsidP="00FC6AB8">
            <w:pPr>
              <w:jc w:val="center"/>
              <w:textAlignment w:val="center"/>
              <w:rPr>
                <w:rFonts w:asciiTheme="minorEastAsia" w:eastAsiaTheme="minorEastAsia" w:hAnsiTheme="minorEastAsia" w:cs="宋体" w:hint="eastAsia"/>
                <w:szCs w:val="21"/>
              </w:rPr>
            </w:pPr>
            <w:r w:rsidRPr="00E508FF">
              <w:rPr>
                <w:rFonts w:asciiTheme="minorEastAsia" w:eastAsiaTheme="minorEastAsia" w:hAnsiTheme="minorEastAsia" w:cs="宋体" w:hint="eastAsia"/>
                <w:szCs w:val="21"/>
                <w:lang/>
              </w:rPr>
              <w:t>5</w:t>
            </w:r>
          </w:p>
        </w:tc>
        <w:tc>
          <w:tcPr>
            <w:tcW w:w="948" w:type="dxa"/>
            <w:vAlign w:val="center"/>
          </w:tcPr>
          <w:p w:rsidR="00E508FF" w:rsidRPr="00E508FF" w:rsidRDefault="00E508FF" w:rsidP="00FC6AB8">
            <w:pPr>
              <w:jc w:val="center"/>
              <w:textAlignment w:val="center"/>
              <w:rPr>
                <w:rFonts w:asciiTheme="minorEastAsia" w:eastAsiaTheme="minorEastAsia" w:hAnsiTheme="minorEastAsia" w:cs="宋体"/>
                <w:szCs w:val="21"/>
              </w:rPr>
            </w:pPr>
            <w:r w:rsidRPr="00E508FF">
              <w:rPr>
                <w:rFonts w:asciiTheme="minorEastAsia" w:eastAsiaTheme="minorEastAsia" w:hAnsiTheme="minorEastAsia" w:cs="宋体" w:hint="eastAsia"/>
                <w:szCs w:val="21"/>
                <w:lang/>
              </w:rPr>
              <w:t>盒</w:t>
            </w:r>
          </w:p>
        </w:tc>
        <w:tc>
          <w:tcPr>
            <w:tcW w:w="1275" w:type="dxa"/>
            <w:vAlign w:val="center"/>
          </w:tcPr>
          <w:p w:rsidR="00E508FF" w:rsidRPr="00E508FF" w:rsidRDefault="00E508FF" w:rsidP="00FC6AB8">
            <w:pPr>
              <w:spacing w:line="360" w:lineRule="auto"/>
              <w:jc w:val="center"/>
              <w:rPr>
                <w:rFonts w:asciiTheme="minorEastAsia" w:eastAsiaTheme="minorEastAsia" w:hAnsiTheme="minorEastAsia" w:cs="宋体"/>
                <w:szCs w:val="21"/>
              </w:rPr>
            </w:pPr>
          </w:p>
        </w:tc>
      </w:tr>
      <w:tr w:rsidR="00E508FF" w:rsidRPr="00E508FF" w:rsidTr="00FC6AB8">
        <w:trPr>
          <w:trHeight w:val="468"/>
          <w:jc w:val="center"/>
        </w:trPr>
        <w:tc>
          <w:tcPr>
            <w:tcW w:w="817" w:type="dxa"/>
            <w:vAlign w:val="center"/>
          </w:tcPr>
          <w:p w:rsidR="00E508FF" w:rsidRPr="00E508FF" w:rsidRDefault="00E508FF" w:rsidP="00FC6AB8">
            <w:pPr>
              <w:spacing w:line="360" w:lineRule="auto"/>
              <w:jc w:val="center"/>
              <w:rPr>
                <w:rFonts w:asciiTheme="minorEastAsia" w:eastAsiaTheme="minorEastAsia" w:hAnsiTheme="minorEastAsia" w:cs="宋体" w:hint="eastAsia"/>
                <w:szCs w:val="21"/>
              </w:rPr>
            </w:pPr>
            <w:r w:rsidRPr="00E508FF">
              <w:rPr>
                <w:rFonts w:asciiTheme="minorEastAsia" w:eastAsiaTheme="minorEastAsia" w:hAnsiTheme="minorEastAsia" w:cs="宋体" w:hint="eastAsia"/>
                <w:szCs w:val="21"/>
              </w:rPr>
              <w:t>3</w:t>
            </w:r>
          </w:p>
        </w:tc>
        <w:tc>
          <w:tcPr>
            <w:tcW w:w="5095" w:type="dxa"/>
            <w:vAlign w:val="center"/>
          </w:tcPr>
          <w:p w:rsidR="00E508FF" w:rsidRPr="00E508FF" w:rsidRDefault="00E508FF" w:rsidP="00FC6AB8">
            <w:pPr>
              <w:jc w:val="center"/>
              <w:textAlignment w:val="center"/>
              <w:rPr>
                <w:rFonts w:asciiTheme="minorEastAsia" w:eastAsiaTheme="minorEastAsia" w:hAnsiTheme="minorEastAsia" w:cs="宋体" w:hint="eastAsia"/>
                <w:szCs w:val="21"/>
              </w:rPr>
            </w:pPr>
            <w:r w:rsidRPr="00E508FF">
              <w:rPr>
                <w:rFonts w:asciiTheme="minorEastAsia" w:eastAsiaTheme="minorEastAsia" w:hAnsiTheme="minorEastAsia" w:cs="宋体" w:hint="eastAsia"/>
                <w:szCs w:val="21"/>
                <w:lang/>
              </w:rPr>
              <w:t>免疫亲和柱（玉米赤霉烯酮）</w:t>
            </w:r>
          </w:p>
        </w:tc>
        <w:tc>
          <w:tcPr>
            <w:tcW w:w="1134" w:type="dxa"/>
            <w:vAlign w:val="center"/>
          </w:tcPr>
          <w:p w:rsidR="00E508FF" w:rsidRPr="00E508FF" w:rsidRDefault="00E508FF" w:rsidP="00FC6AB8">
            <w:pPr>
              <w:jc w:val="center"/>
              <w:textAlignment w:val="center"/>
              <w:rPr>
                <w:rFonts w:asciiTheme="minorEastAsia" w:eastAsiaTheme="minorEastAsia" w:hAnsiTheme="minorEastAsia" w:cs="宋体" w:hint="eastAsia"/>
                <w:szCs w:val="21"/>
              </w:rPr>
            </w:pPr>
            <w:r w:rsidRPr="00E508FF">
              <w:rPr>
                <w:rFonts w:asciiTheme="minorEastAsia" w:eastAsiaTheme="minorEastAsia" w:hAnsiTheme="minorEastAsia" w:cs="宋体" w:hint="eastAsia"/>
                <w:szCs w:val="21"/>
                <w:lang/>
              </w:rPr>
              <w:t>30</w:t>
            </w:r>
          </w:p>
        </w:tc>
        <w:tc>
          <w:tcPr>
            <w:tcW w:w="948" w:type="dxa"/>
            <w:vAlign w:val="center"/>
          </w:tcPr>
          <w:p w:rsidR="00E508FF" w:rsidRPr="00E508FF" w:rsidRDefault="00E508FF" w:rsidP="00FC6AB8">
            <w:pPr>
              <w:jc w:val="center"/>
              <w:textAlignment w:val="center"/>
              <w:rPr>
                <w:rFonts w:asciiTheme="minorEastAsia" w:eastAsiaTheme="minorEastAsia" w:hAnsiTheme="minorEastAsia" w:cs="宋体" w:hint="eastAsia"/>
                <w:szCs w:val="21"/>
              </w:rPr>
            </w:pPr>
            <w:r w:rsidRPr="00E508FF">
              <w:rPr>
                <w:rFonts w:asciiTheme="minorEastAsia" w:eastAsiaTheme="minorEastAsia" w:hAnsiTheme="minorEastAsia" w:cs="宋体" w:hint="eastAsia"/>
                <w:szCs w:val="21"/>
                <w:lang/>
              </w:rPr>
              <w:t>盒</w:t>
            </w:r>
          </w:p>
        </w:tc>
        <w:tc>
          <w:tcPr>
            <w:tcW w:w="1275" w:type="dxa"/>
            <w:vAlign w:val="center"/>
          </w:tcPr>
          <w:p w:rsidR="00E508FF" w:rsidRPr="00E508FF" w:rsidRDefault="00E508FF" w:rsidP="00FC6AB8">
            <w:pPr>
              <w:spacing w:line="360" w:lineRule="auto"/>
              <w:jc w:val="center"/>
              <w:rPr>
                <w:rFonts w:asciiTheme="minorEastAsia" w:eastAsiaTheme="minorEastAsia" w:hAnsiTheme="minorEastAsia" w:cs="宋体"/>
                <w:szCs w:val="21"/>
              </w:rPr>
            </w:pPr>
          </w:p>
        </w:tc>
      </w:tr>
      <w:tr w:rsidR="00E508FF" w:rsidRPr="00E508FF" w:rsidTr="00FC6AB8">
        <w:trPr>
          <w:trHeight w:val="468"/>
          <w:jc w:val="center"/>
        </w:trPr>
        <w:tc>
          <w:tcPr>
            <w:tcW w:w="817" w:type="dxa"/>
            <w:vAlign w:val="center"/>
          </w:tcPr>
          <w:p w:rsidR="00E508FF" w:rsidRPr="00E508FF" w:rsidRDefault="00E508FF" w:rsidP="00FC6AB8">
            <w:pPr>
              <w:spacing w:line="360" w:lineRule="auto"/>
              <w:jc w:val="center"/>
              <w:rPr>
                <w:rFonts w:asciiTheme="minorEastAsia" w:eastAsiaTheme="minorEastAsia" w:hAnsiTheme="minorEastAsia" w:cs="宋体" w:hint="eastAsia"/>
                <w:szCs w:val="21"/>
              </w:rPr>
            </w:pPr>
            <w:r w:rsidRPr="00E508FF">
              <w:rPr>
                <w:rFonts w:asciiTheme="minorEastAsia" w:eastAsiaTheme="minorEastAsia" w:hAnsiTheme="minorEastAsia" w:cs="宋体" w:hint="eastAsia"/>
                <w:szCs w:val="21"/>
              </w:rPr>
              <w:t>4</w:t>
            </w:r>
          </w:p>
        </w:tc>
        <w:tc>
          <w:tcPr>
            <w:tcW w:w="5095" w:type="dxa"/>
            <w:vAlign w:val="center"/>
          </w:tcPr>
          <w:p w:rsidR="00E508FF" w:rsidRPr="00E508FF" w:rsidRDefault="00E508FF" w:rsidP="00FC6AB8">
            <w:pPr>
              <w:jc w:val="center"/>
              <w:textAlignment w:val="center"/>
              <w:rPr>
                <w:rFonts w:asciiTheme="minorEastAsia" w:eastAsiaTheme="minorEastAsia" w:hAnsiTheme="minorEastAsia" w:cs="宋体" w:hint="eastAsia"/>
                <w:szCs w:val="21"/>
              </w:rPr>
            </w:pPr>
            <w:r w:rsidRPr="00E508FF">
              <w:rPr>
                <w:rFonts w:asciiTheme="minorEastAsia" w:eastAsiaTheme="minorEastAsia" w:hAnsiTheme="minorEastAsia" w:cs="宋体" w:hint="eastAsia"/>
                <w:szCs w:val="21"/>
                <w:lang/>
              </w:rPr>
              <w:t>免疫亲和柱（黄曲霉毒素M1）</w:t>
            </w:r>
          </w:p>
        </w:tc>
        <w:tc>
          <w:tcPr>
            <w:tcW w:w="1134" w:type="dxa"/>
            <w:vAlign w:val="center"/>
          </w:tcPr>
          <w:p w:rsidR="00E508FF" w:rsidRPr="00E508FF" w:rsidRDefault="00E508FF" w:rsidP="00FC6AB8">
            <w:pPr>
              <w:jc w:val="center"/>
              <w:textAlignment w:val="center"/>
              <w:rPr>
                <w:rFonts w:asciiTheme="minorEastAsia" w:eastAsiaTheme="minorEastAsia" w:hAnsiTheme="minorEastAsia" w:cs="宋体" w:hint="eastAsia"/>
                <w:szCs w:val="21"/>
              </w:rPr>
            </w:pPr>
            <w:r w:rsidRPr="00E508FF">
              <w:rPr>
                <w:rFonts w:asciiTheme="minorEastAsia" w:eastAsiaTheme="minorEastAsia" w:hAnsiTheme="minorEastAsia" w:cs="宋体" w:hint="eastAsia"/>
                <w:szCs w:val="21"/>
                <w:lang/>
              </w:rPr>
              <w:t>80</w:t>
            </w:r>
          </w:p>
        </w:tc>
        <w:tc>
          <w:tcPr>
            <w:tcW w:w="948" w:type="dxa"/>
            <w:vAlign w:val="center"/>
          </w:tcPr>
          <w:p w:rsidR="00E508FF" w:rsidRPr="00E508FF" w:rsidRDefault="00E508FF" w:rsidP="00FC6AB8">
            <w:pPr>
              <w:jc w:val="center"/>
              <w:textAlignment w:val="center"/>
              <w:rPr>
                <w:rFonts w:asciiTheme="minorEastAsia" w:eastAsiaTheme="minorEastAsia" w:hAnsiTheme="minorEastAsia" w:cs="宋体" w:hint="eastAsia"/>
                <w:szCs w:val="21"/>
              </w:rPr>
            </w:pPr>
            <w:r w:rsidRPr="00E508FF">
              <w:rPr>
                <w:rFonts w:asciiTheme="minorEastAsia" w:eastAsiaTheme="minorEastAsia" w:hAnsiTheme="minorEastAsia" w:cs="宋体" w:hint="eastAsia"/>
                <w:szCs w:val="21"/>
                <w:lang/>
              </w:rPr>
              <w:t>盒</w:t>
            </w:r>
          </w:p>
        </w:tc>
        <w:tc>
          <w:tcPr>
            <w:tcW w:w="1275" w:type="dxa"/>
            <w:vAlign w:val="center"/>
          </w:tcPr>
          <w:p w:rsidR="00E508FF" w:rsidRPr="00E508FF" w:rsidRDefault="00E508FF" w:rsidP="00FC6AB8">
            <w:pPr>
              <w:spacing w:line="360" w:lineRule="auto"/>
              <w:jc w:val="center"/>
              <w:rPr>
                <w:rFonts w:asciiTheme="minorEastAsia" w:eastAsiaTheme="minorEastAsia" w:hAnsiTheme="minorEastAsia" w:cs="宋体"/>
                <w:szCs w:val="21"/>
              </w:rPr>
            </w:pPr>
          </w:p>
        </w:tc>
      </w:tr>
      <w:tr w:rsidR="00E508FF" w:rsidRPr="00E508FF" w:rsidTr="00FC6AB8">
        <w:trPr>
          <w:trHeight w:val="468"/>
          <w:jc w:val="center"/>
        </w:trPr>
        <w:tc>
          <w:tcPr>
            <w:tcW w:w="817" w:type="dxa"/>
            <w:vAlign w:val="center"/>
          </w:tcPr>
          <w:p w:rsidR="00E508FF" w:rsidRPr="00E508FF" w:rsidRDefault="00E508FF" w:rsidP="00FC6AB8">
            <w:pPr>
              <w:spacing w:line="360" w:lineRule="auto"/>
              <w:jc w:val="center"/>
              <w:rPr>
                <w:rFonts w:asciiTheme="minorEastAsia" w:eastAsiaTheme="minorEastAsia" w:hAnsiTheme="minorEastAsia" w:cs="宋体" w:hint="eastAsia"/>
                <w:szCs w:val="21"/>
              </w:rPr>
            </w:pPr>
            <w:r w:rsidRPr="00E508FF">
              <w:rPr>
                <w:rFonts w:asciiTheme="minorEastAsia" w:eastAsiaTheme="minorEastAsia" w:hAnsiTheme="minorEastAsia" w:cs="宋体" w:hint="eastAsia"/>
                <w:szCs w:val="21"/>
              </w:rPr>
              <w:t>5</w:t>
            </w:r>
          </w:p>
        </w:tc>
        <w:tc>
          <w:tcPr>
            <w:tcW w:w="5095" w:type="dxa"/>
            <w:vAlign w:val="center"/>
          </w:tcPr>
          <w:p w:rsidR="00E508FF" w:rsidRPr="00E508FF" w:rsidRDefault="00E508FF" w:rsidP="00FC6AB8">
            <w:pPr>
              <w:jc w:val="center"/>
              <w:textAlignment w:val="center"/>
              <w:rPr>
                <w:rFonts w:asciiTheme="minorEastAsia" w:eastAsiaTheme="minorEastAsia" w:hAnsiTheme="minorEastAsia" w:cs="宋体" w:hint="eastAsia"/>
                <w:szCs w:val="21"/>
              </w:rPr>
            </w:pPr>
            <w:r w:rsidRPr="00E508FF">
              <w:rPr>
                <w:rFonts w:asciiTheme="minorEastAsia" w:eastAsiaTheme="minorEastAsia" w:hAnsiTheme="minorEastAsia" w:cs="宋体" w:hint="eastAsia"/>
                <w:szCs w:val="21"/>
                <w:lang/>
              </w:rPr>
              <w:t>黄曲霉毒素总量免疫亲和柱</w:t>
            </w:r>
          </w:p>
        </w:tc>
        <w:tc>
          <w:tcPr>
            <w:tcW w:w="1134" w:type="dxa"/>
            <w:vAlign w:val="center"/>
          </w:tcPr>
          <w:p w:rsidR="00E508FF" w:rsidRPr="00E508FF" w:rsidRDefault="00E508FF" w:rsidP="00FC6AB8">
            <w:pPr>
              <w:jc w:val="center"/>
              <w:textAlignment w:val="center"/>
              <w:rPr>
                <w:rFonts w:asciiTheme="minorEastAsia" w:eastAsiaTheme="minorEastAsia" w:hAnsiTheme="minorEastAsia" w:cs="宋体" w:hint="eastAsia"/>
                <w:szCs w:val="21"/>
              </w:rPr>
            </w:pPr>
            <w:r w:rsidRPr="00E508FF">
              <w:rPr>
                <w:rFonts w:asciiTheme="minorEastAsia" w:eastAsiaTheme="minorEastAsia" w:hAnsiTheme="minorEastAsia" w:cs="宋体" w:hint="eastAsia"/>
                <w:szCs w:val="21"/>
                <w:lang/>
              </w:rPr>
              <w:t>90</w:t>
            </w:r>
          </w:p>
        </w:tc>
        <w:tc>
          <w:tcPr>
            <w:tcW w:w="948" w:type="dxa"/>
            <w:vAlign w:val="center"/>
          </w:tcPr>
          <w:p w:rsidR="00E508FF" w:rsidRPr="00E508FF" w:rsidRDefault="00E508FF" w:rsidP="00FC6AB8">
            <w:pPr>
              <w:jc w:val="center"/>
              <w:textAlignment w:val="center"/>
              <w:rPr>
                <w:rFonts w:asciiTheme="minorEastAsia" w:eastAsiaTheme="minorEastAsia" w:hAnsiTheme="minorEastAsia" w:cs="宋体" w:hint="eastAsia"/>
                <w:szCs w:val="21"/>
              </w:rPr>
            </w:pPr>
            <w:r w:rsidRPr="00E508FF">
              <w:rPr>
                <w:rFonts w:asciiTheme="minorEastAsia" w:eastAsiaTheme="minorEastAsia" w:hAnsiTheme="minorEastAsia" w:cs="宋体" w:hint="eastAsia"/>
                <w:szCs w:val="21"/>
                <w:lang/>
              </w:rPr>
              <w:t>盒</w:t>
            </w:r>
          </w:p>
        </w:tc>
        <w:tc>
          <w:tcPr>
            <w:tcW w:w="1275" w:type="dxa"/>
            <w:vAlign w:val="center"/>
          </w:tcPr>
          <w:p w:rsidR="00E508FF" w:rsidRPr="00E508FF" w:rsidRDefault="00E508FF" w:rsidP="00FC6AB8">
            <w:pPr>
              <w:spacing w:line="360" w:lineRule="auto"/>
              <w:jc w:val="center"/>
              <w:rPr>
                <w:rFonts w:asciiTheme="minorEastAsia" w:eastAsiaTheme="minorEastAsia" w:hAnsiTheme="minorEastAsia" w:cs="宋体"/>
                <w:szCs w:val="21"/>
              </w:rPr>
            </w:pPr>
          </w:p>
        </w:tc>
      </w:tr>
      <w:tr w:rsidR="00E508FF" w:rsidRPr="00E508FF" w:rsidTr="00FC6AB8">
        <w:trPr>
          <w:trHeight w:val="468"/>
          <w:jc w:val="center"/>
        </w:trPr>
        <w:tc>
          <w:tcPr>
            <w:tcW w:w="817" w:type="dxa"/>
            <w:vAlign w:val="center"/>
          </w:tcPr>
          <w:p w:rsidR="00E508FF" w:rsidRPr="00E508FF" w:rsidRDefault="00E508FF" w:rsidP="00FC6AB8">
            <w:pPr>
              <w:spacing w:line="360" w:lineRule="auto"/>
              <w:jc w:val="center"/>
              <w:rPr>
                <w:rFonts w:asciiTheme="minorEastAsia" w:eastAsiaTheme="minorEastAsia" w:hAnsiTheme="minorEastAsia" w:cs="宋体" w:hint="eastAsia"/>
                <w:szCs w:val="21"/>
              </w:rPr>
            </w:pPr>
            <w:r w:rsidRPr="00E508FF">
              <w:rPr>
                <w:rFonts w:asciiTheme="minorEastAsia" w:eastAsiaTheme="minorEastAsia" w:hAnsiTheme="minorEastAsia" w:cs="宋体" w:hint="eastAsia"/>
                <w:szCs w:val="21"/>
              </w:rPr>
              <w:t>6</w:t>
            </w:r>
          </w:p>
        </w:tc>
        <w:tc>
          <w:tcPr>
            <w:tcW w:w="5095" w:type="dxa"/>
            <w:vAlign w:val="center"/>
          </w:tcPr>
          <w:p w:rsidR="00E508FF" w:rsidRPr="00E508FF" w:rsidRDefault="00E508FF" w:rsidP="00FC6AB8">
            <w:pPr>
              <w:jc w:val="center"/>
              <w:textAlignment w:val="center"/>
              <w:rPr>
                <w:rFonts w:asciiTheme="minorEastAsia" w:eastAsiaTheme="minorEastAsia" w:hAnsiTheme="minorEastAsia" w:cs="宋体" w:hint="eastAsia"/>
                <w:szCs w:val="21"/>
              </w:rPr>
            </w:pPr>
            <w:r w:rsidRPr="00E508FF">
              <w:rPr>
                <w:rFonts w:asciiTheme="minorEastAsia" w:eastAsiaTheme="minorEastAsia" w:hAnsiTheme="minorEastAsia" w:cs="宋体" w:hint="eastAsia"/>
                <w:szCs w:val="21"/>
                <w:lang/>
              </w:rPr>
              <w:t>呕吐毒素免疫亲和柱</w:t>
            </w:r>
          </w:p>
        </w:tc>
        <w:tc>
          <w:tcPr>
            <w:tcW w:w="1134" w:type="dxa"/>
            <w:vAlign w:val="center"/>
          </w:tcPr>
          <w:p w:rsidR="00E508FF" w:rsidRPr="00E508FF" w:rsidRDefault="00E508FF" w:rsidP="00FC6AB8">
            <w:pPr>
              <w:jc w:val="center"/>
              <w:textAlignment w:val="center"/>
              <w:rPr>
                <w:rFonts w:asciiTheme="minorEastAsia" w:eastAsiaTheme="minorEastAsia" w:hAnsiTheme="minorEastAsia" w:cs="宋体" w:hint="eastAsia"/>
                <w:szCs w:val="21"/>
              </w:rPr>
            </w:pPr>
            <w:r w:rsidRPr="00E508FF">
              <w:rPr>
                <w:rFonts w:asciiTheme="minorEastAsia" w:eastAsiaTheme="minorEastAsia" w:hAnsiTheme="minorEastAsia" w:cs="宋体" w:hint="eastAsia"/>
                <w:szCs w:val="21"/>
                <w:lang/>
              </w:rPr>
              <w:t>20</w:t>
            </w:r>
          </w:p>
        </w:tc>
        <w:tc>
          <w:tcPr>
            <w:tcW w:w="948" w:type="dxa"/>
            <w:vAlign w:val="center"/>
          </w:tcPr>
          <w:p w:rsidR="00E508FF" w:rsidRPr="00E508FF" w:rsidRDefault="00E508FF" w:rsidP="00FC6AB8">
            <w:pPr>
              <w:jc w:val="center"/>
              <w:textAlignment w:val="center"/>
              <w:rPr>
                <w:rFonts w:asciiTheme="minorEastAsia" w:eastAsiaTheme="minorEastAsia" w:hAnsiTheme="minorEastAsia" w:cs="宋体" w:hint="eastAsia"/>
                <w:szCs w:val="21"/>
              </w:rPr>
            </w:pPr>
            <w:r w:rsidRPr="00E508FF">
              <w:rPr>
                <w:rFonts w:asciiTheme="minorEastAsia" w:eastAsiaTheme="minorEastAsia" w:hAnsiTheme="minorEastAsia" w:cs="宋体" w:hint="eastAsia"/>
                <w:szCs w:val="21"/>
                <w:lang/>
              </w:rPr>
              <w:t>盒</w:t>
            </w:r>
          </w:p>
        </w:tc>
        <w:tc>
          <w:tcPr>
            <w:tcW w:w="1275" w:type="dxa"/>
            <w:vAlign w:val="center"/>
          </w:tcPr>
          <w:p w:rsidR="00E508FF" w:rsidRPr="00E508FF" w:rsidRDefault="00E508FF" w:rsidP="00FC6AB8">
            <w:pPr>
              <w:spacing w:line="360" w:lineRule="auto"/>
              <w:jc w:val="center"/>
              <w:rPr>
                <w:rFonts w:asciiTheme="minorEastAsia" w:eastAsiaTheme="minorEastAsia" w:hAnsiTheme="minorEastAsia" w:cs="宋体"/>
                <w:szCs w:val="21"/>
              </w:rPr>
            </w:pPr>
          </w:p>
        </w:tc>
      </w:tr>
      <w:tr w:rsidR="00E508FF" w:rsidRPr="00E508FF" w:rsidTr="00FC6AB8">
        <w:trPr>
          <w:trHeight w:val="468"/>
          <w:jc w:val="center"/>
        </w:trPr>
        <w:tc>
          <w:tcPr>
            <w:tcW w:w="817" w:type="dxa"/>
            <w:vAlign w:val="center"/>
          </w:tcPr>
          <w:p w:rsidR="00E508FF" w:rsidRPr="00E508FF" w:rsidRDefault="00E508FF" w:rsidP="00FC6AB8">
            <w:pPr>
              <w:spacing w:line="360" w:lineRule="auto"/>
              <w:jc w:val="center"/>
              <w:rPr>
                <w:rFonts w:asciiTheme="minorEastAsia" w:eastAsiaTheme="minorEastAsia" w:hAnsiTheme="minorEastAsia" w:cs="宋体" w:hint="eastAsia"/>
                <w:szCs w:val="21"/>
              </w:rPr>
            </w:pPr>
            <w:r w:rsidRPr="00E508FF">
              <w:rPr>
                <w:rFonts w:asciiTheme="minorEastAsia" w:eastAsiaTheme="minorEastAsia" w:hAnsiTheme="minorEastAsia" w:cs="宋体" w:hint="eastAsia"/>
                <w:szCs w:val="21"/>
              </w:rPr>
              <w:t>7</w:t>
            </w:r>
          </w:p>
        </w:tc>
        <w:tc>
          <w:tcPr>
            <w:tcW w:w="5095" w:type="dxa"/>
            <w:vAlign w:val="center"/>
          </w:tcPr>
          <w:p w:rsidR="00E508FF" w:rsidRPr="00E508FF" w:rsidRDefault="00E508FF" w:rsidP="00FC6AB8">
            <w:pPr>
              <w:jc w:val="center"/>
              <w:textAlignment w:val="center"/>
              <w:rPr>
                <w:rFonts w:asciiTheme="minorEastAsia" w:eastAsiaTheme="minorEastAsia" w:hAnsiTheme="minorEastAsia" w:cs="宋体" w:hint="eastAsia"/>
                <w:szCs w:val="21"/>
              </w:rPr>
            </w:pPr>
            <w:r w:rsidRPr="00E508FF">
              <w:rPr>
                <w:rFonts w:asciiTheme="minorEastAsia" w:eastAsiaTheme="minorEastAsia" w:hAnsiTheme="minorEastAsia" w:cs="宋体" w:hint="eastAsia"/>
                <w:szCs w:val="21"/>
                <w:lang/>
              </w:rPr>
              <w:t>T-2毒素免疫亲和柱</w:t>
            </w:r>
          </w:p>
        </w:tc>
        <w:tc>
          <w:tcPr>
            <w:tcW w:w="1134" w:type="dxa"/>
            <w:vAlign w:val="center"/>
          </w:tcPr>
          <w:p w:rsidR="00E508FF" w:rsidRPr="00E508FF" w:rsidRDefault="00E508FF" w:rsidP="00FC6AB8">
            <w:pPr>
              <w:jc w:val="center"/>
              <w:textAlignment w:val="center"/>
              <w:rPr>
                <w:rFonts w:asciiTheme="minorEastAsia" w:eastAsiaTheme="minorEastAsia" w:hAnsiTheme="minorEastAsia" w:cs="宋体" w:hint="eastAsia"/>
                <w:szCs w:val="21"/>
              </w:rPr>
            </w:pPr>
            <w:r w:rsidRPr="00E508FF">
              <w:rPr>
                <w:rFonts w:asciiTheme="minorEastAsia" w:eastAsiaTheme="minorEastAsia" w:hAnsiTheme="minorEastAsia" w:cs="宋体" w:hint="eastAsia"/>
                <w:szCs w:val="21"/>
                <w:lang/>
              </w:rPr>
              <w:t>5</w:t>
            </w:r>
          </w:p>
        </w:tc>
        <w:tc>
          <w:tcPr>
            <w:tcW w:w="948" w:type="dxa"/>
            <w:vAlign w:val="center"/>
          </w:tcPr>
          <w:p w:rsidR="00E508FF" w:rsidRPr="00E508FF" w:rsidRDefault="00E508FF" w:rsidP="00FC6AB8">
            <w:pPr>
              <w:jc w:val="center"/>
              <w:textAlignment w:val="center"/>
              <w:rPr>
                <w:rFonts w:asciiTheme="minorEastAsia" w:eastAsiaTheme="minorEastAsia" w:hAnsiTheme="minorEastAsia" w:cs="宋体" w:hint="eastAsia"/>
                <w:szCs w:val="21"/>
              </w:rPr>
            </w:pPr>
            <w:r w:rsidRPr="00E508FF">
              <w:rPr>
                <w:rFonts w:asciiTheme="minorEastAsia" w:eastAsiaTheme="minorEastAsia" w:hAnsiTheme="minorEastAsia" w:cs="宋体" w:hint="eastAsia"/>
                <w:szCs w:val="21"/>
                <w:lang/>
              </w:rPr>
              <w:t>盒</w:t>
            </w:r>
          </w:p>
        </w:tc>
        <w:tc>
          <w:tcPr>
            <w:tcW w:w="1275" w:type="dxa"/>
            <w:vAlign w:val="center"/>
          </w:tcPr>
          <w:p w:rsidR="00E508FF" w:rsidRPr="00E508FF" w:rsidRDefault="00E508FF" w:rsidP="00FC6AB8">
            <w:pPr>
              <w:spacing w:line="360" w:lineRule="auto"/>
              <w:jc w:val="center"/>
              <w:rPr>
                <w:rFonts w:asciiTheme="minorEastAsia" w:eastAsiaTheme="minorEastAsia" w:hAnsiTheme="minorEastAsia" w:cs="宋体"/>
                <w:szCs w:val="21"/>
              </w:rPr>
            </w:pPr>
          </w:p>
        </w:tc>
      </w:tr>
      <w:tr w:rsidR="00E508FF" w:rsidRPr="00E508FF" w:rsidTr="00FC6AB8">
        <w:trPr>
          <w:trHeight w:val="468"/>
          <w:jc w:val="center"/>
        </w:trPr>
        <w:tc>
          <w:tcPr>
            <w:tcW w:w="817" w:type="dxa"/>
            <w:vAlign w:val="center"/>
          </w:tcPr>
          <w:p w:rsidR="00E508FF" w:rsidRPr="00E508FF" w:rsidRDefault="00E508FF" w:rsidP="00FC6AB8">
            <w:pPr>
              <w:spacing w:line="360" w:lineRule="auto"/>
              <w:jc w:val="center"/>
              <w:rPr>
                <w:rFonts w:asciiTheme="minorEastAsia" w:eastAsiaTheme="minorEastAsia" w:hAnsiTheme="minorEastAsia" w:cs="宋体" w:hint="eastAsia"/>
                <w:szCs w:val="21"/>
              </w:rPr>
            </w:pPr>
            <w:r w:rsidRPr="00E508FF">
              <w:rPr>
                <w:rFonts w:asciiTheme="minorEastAsia" w:eastAsiaTheme="minorEastAsia" w:hAnsiTheme="minorEastAsia" w:cs="宋体" w:hint="eastAsia"/>
                <w:szCs w:val="21"/>
              </w:rPr>
              <w:t>8</w:t>
            </w:r>
          </w:p>
        </w:tc>
        <w:tc>
          <w:tcPr>
            <w:tcW w:w="5095" w:type="dxa"/>
            <w:vAlign w:val="center"/>
          </w:tcPr>
          <w:p w:rsidR="00E508FF" w:rsidRPr="00E508FF" w:rsidRDefault="00E508FF" w:rsidP="00FC6AB8">
            <w:pPr>
              <w:jc w:val="center"/>
              <w:textAlignment w:val="center"/>
              <w:rPr>
                <w:rFonts w:asciiTheme="minorEastAsia" w:eastAsiaTheme="minorEastAsia" w:hAnsiTheme="minorEastAsia" w:cs="宋体" w:hint="eastAsia"/>
                <w:szCs w:val="21"/>
              </w:rPr>
            </w:pPr>
            <w:r w:rsidRPr="00E508FF">
              <w:rPr>
                <w:rFonts w:asciiTheme="minorEastAsia" w:eastAsiaTheme="minorEastAsia" w:hAnsiTheme="minorEastAsia" w:cs="宋体" w:hint="eastAsia"/>
                <w:szCs w:val="21"/>
                <w:lang/>
              </w:rPr>
              <w:t>净化柱TC-M160</w:t>
            </w:r>
          </w:p>
        </w:tc>
        <w:tc>
          <w:tcPr>
            <w:tcW w:w="1134" w:type="dxa"/>
            <w:vAlign w:val="center"/>
          </w:tcPr>
          <w:p w:rsidR="00E508FF" w:rsidRPr="00E508FF" w:rsidRDefault="00E508FF" w:rsidP="00FC6AB8">
            <w:pPr>
              <w:jc w:val="center"/>
              <w:textAlignment w:val="center"/>
              <w:rPr>
                <w:rFonts w:asciiTheme="minorEastAsia" w:eastAsiaTheme="minorEastAsia" w:hAnsiTheme="minorEastAsia" w:cs="宋体" w:hint="eastAsia"/>
                <w:szCs w:val="21"/>
              </w:rPr>
            </w:pPr>
            <w:r w:rsidRPr="00E508FF">
              <w:rPr>
                <w:rFonts w:asciiTheme="minorEastAsia" w:eastAsiaTheme="minorEastAsia" w:hAnsiTheme="minorEastAsia" w:cs="宋体" w:hint="eastAsia"/>
                <w:szCs w:val="21"/>
                <w:lang/>
              </w:rPr>
              <w:t>10</w:t>
            </w:r>
          </w:p>
        </w:tc>
        <w:tc>
          <w:tcPr>
            <w:tcW w:w="948" w:type="dxa"/>
            <w:vAlign w:val="center"/>
          </w:tcPr>
          <w:p w:rsidR="00E508FF" w:rsidRPr="00E508FF" w:rsidRDefault="00E508FF" w:rsidP="00FC6AB8">
            <w:pPr>
              <w:jc w:val="center"/>
              <w:textAlignment w:val="center"/>
              <w:rPr>
                <w:rFonts w:asciiTheme="minorEastAsia" w:eastAsiaTheme="minorEastAsia" w:hAnsiTheme="minorEastAsia" w:cs="宋体" w:hint="eastAsia"/>
                <w:szCs w:val="21"/>
              </w:rPr>
            </w:pPr>
            <w:r w:rsidRPr="00E508FF">
              <w:rPr>
                <w:rFonts w:asciiTheme="minorEastAsia" w:eastAsiaTheme="minorEastAsia" w:hAnsiTheme="minorEastAsia" w:cs="宋体" w:hint="eastAsia"/>
                <w:szCs w:val="21"/>
                <w:lang/>
              </w:rPr>
              <w:t>盒</w:t>
            </w:r>
          </w:p>
        </w:tc>
        <w:tc>
          <w:tcPr>
            <w:tcW w:w="1275" w:type="dxa"/>
            <w:vAlign w:val="center"/>
          </w:tcPr>
          <w:p w:rsidR="00E508FF" w:rsidRPr="00E508FF" w:rsidRDefault="00E508FF" w:rsidP="00FC6AB8">
            <w:pPr>
              <w:spacing w:line="360" w:lineRule="auto"/>
              <w:jc w:val="center"/>
              <w:rPr>
                <w:rFonts w:asciiTheme="minorEastAsia" w:eastAsiaTheme="minorEastAsia" w:hAnsiTheme="minorEastAsia" w:cs="宋体"/>
                <w:szCs w:val="21"/>
              </w:rPr>
            </w:pPr>
          </w:p>
        </w:tc>
      </w:tr>
      <w:tr w:rsidR="00E508FF" w:rsidRPr="00E508FF" w:rsidTr="00FC6AB8">
        <w:trPr>
          <w:trHeight w:val="468"/>
          <w:jc w:val="center"/>
        </w:trPr>
        <w:tc>
          <w:tcPr>
            <w:tcW w:w="817" w:type="dxa"/>
            <w:vAlign w:val="center"/>
          </w:tcPr>
          <w:p w:rsidR="00E508FF" w:rsidRPr="00E508FF" w:rsidRDefault="00E508FF" w:rsidP="00FC6AB8">
            <w:pPr>
              <w:spacing w:line="360" w:lineRule="auto"/>
              <w:jc w:val="center"/>
              <w:rPr>
                <w:rFonts w:asciiTheme="minorEastAsia" w:eastAsiaTheme="minorEastAsia" w:hAnsiTheme="minorEastAsia" w:cs="宋体" w:hint="eastAsia"/>
                <w:szCs w:val="21"/>
              </w:rPr>
            </w:pPr>
            <w:r w:rsidRPr="00E508FF">
              <w:rPr>
                <w:rFonts w:asciiTheme="minorEastAsia" w:eastAsiaTheme="minorEastAsia" w:hAnsiTheme="minorEastAsia" w:cs="宋体" w:hint="eastAsia"/>
                <w:szCs w:val="21"/>
              </w:rPr>
              <w:t>9</w:t>
            </w:r>
          </w:p>
        </w:tc>
        <w:tc>
          <w:tcPr>
            <w:tcW w:w="5095" w:type="dxa"/>
            <w:vAlign w:val="center"/>
          </w:tcPr>
          <w:p w:rsidR="00E508FF" w:rsidRPr="00E508FF" w:rsidRDefault="00E508FF" w:rsidP="00FC6AB8">
            <w:pPr>
              <w:jc w:val="center"/>
              <w:textAlignment w:val="center"/>
              <w:rPr>
                <w:rFonts w:asciiTheme="minorEastAsia" w:eastAsiaTheme="minorEastAsia" w:hAnsiTheme="minorEastAsia" w:cs="宋体" w:hint="eastAsia"/>
                <w:szCs w:val="21"/>
              </w:rPr>
            </w:pPr>
            <w:r w:rsidRPr="00E508FF">
              <w:rPr>
                <w:rFonts w:asciiTheme="minorEastAsia" w:eastAsiaTheme="minorEastAsia" w:hAnsiTheme="minorEastAsia" w:cs="宋体" w:hint="eastAsia"/>
                <w:szCs w:val="21"/>
                <w:lang/>
              </w:rPr>
              <w:t>PriboFast160 多功能净化</w:t>
            </w:r>
          </w:p>
        </w:tc>
        <w:tc>
          <w:tcPr>
            <w:tcW w:w="1134" w:type="dxa"/>
            <w:vAlign w:val="center"/>
          </w:tcPr>
          <w:p w:rsidR="00E508FF" w:rsidRPr="00E508FF" w:rsidRDefault="00E508FF" w:rsidP="00FC6AB8">
            <w:pPr>
              <w:jc w:val="center"/>
              <w:textAlignment w:val="center"/>
              <w:rPr>
                <w:rFonts w:asciiTheme="minorEastAsia" w:eastAsiaTheme="minorEastAsia" w:hAnsiTheme="minorEastAsia" w:cs="宋体" w:hint="eastAsia"/>
                <w:szCs w:val="21"/>
              </w:rPr>
            </w:pPr>
            <w:r w:rsidRPr="00E508FF">
              <w:rPr>
                <w:rFonts w:asciiTheme="minorEastAsia" w:eastAsiaTheme="minorEastAsia" w:hAnsiTheme="minorEastAsia" w:cs="宋体" w:hint="eastAsia"/>
                <w:szCs w:val="21"/>
                <w:lang/>
              </w:rPr>
              <w:t>10</w:t>
            </w:r>
          </w:p>
        </w:tc>
        <w:tc>
          <w:tcPr>
            <w:tcW w:w="948" w:type="dxa"/>
            <w:vAlign w:val="center"/>
          </w:tcPr>
          <w:p w:rsidR="00E508FF" w:rsidRPr="00E508FF" w:rsidRDefault="00E508FF" w:rsidP="00FC6AB8">
            <w:pPr>
              <w:jc w:val="center"/>
              <w:textAlignment w:val="center"/>
              <w:rPr>
                <w:rFonts w:asciiTheme="minorEastAsia" w:eastAsiaTheme="minorEastAsia" w:hAnsiTheme="minorEastAsia" w:cs="宋体" w:hint="eastAsia"/>
                <w:szCs w:val="21"/>
                <w:lang/>
              </w:rPr>
            </w:pPr>
            <w:r w:rsidRPr="00E508FF">
              <w:rPr>
                <w:rFonts w:asciiTheme="minorEastAsia" w:eastAsiaTheme="minorEastAsia" w:hAnsiTheme="minorEastAsia" w:cs="宋体" w:hint="eastAsia"/>
                <w:szCs w:val="21"/>
                <w:lang/>
              </w:rPr>
              <w:t>盒</w:t>
            </w:r>
          </w:p>
        </w:tc>
        <w:tc>
          <w:tcPr>
            <w:tcW w:w="1275" w:type="dxa"/>
            <w:vAlign w:val="center"/>
          </w:tcPr>
          <w:p w:rsidR="00E508FF" w:rsidRPr="00E508FF" w:rsidRDefault="00E508FF" w:rsidP="00FC6AB8">
            <w:pPr>
              <w:spacing w:line="360" w:lineRule="auto"/>
              <w:jc w:val="center"/>
              <w:rPr>
                <w:rFonts w:asciiTheme="minorEastAsia" w:eastAsiaTheme="minorEastAsia" w:hAnsiTheme="minorEastAsia" w:cs="宋体"/>
                <w:szCs w:val="21"/>
              </w:rPr>
            </w:pPr>
          </w:p>
        </w:tc>
      </w:tr>
      <w:tr w:rsidR="00E508FF" w:rsidRPr="00E508FF" w:rsidTr="00FC6AB8">
        <w:trPr>
          <w:trHeight w:val="468"/>
          <w:jc w:val="center"/>
        </w:trPr>
        <w:tc>
          <w:tcPr>
            <w:tcW w:w="817" w:type="dxa"/>
            <w:vAlign w:val="center"/>
          </w:tcPr>
          <w:p w:rsidR="00E508FF" w:rsidRPr="00E508FF" w:rsidRDefault="00E508FF" w:rsidP="00FC6AB8">
            <w:pPr>
              <w:spacing w:line="360" w:lineRule="auto"/>
              <w:jc w:val="center"/>
              <w:rPr>
                <w:rFonts w:asciiTheme="minorEastAsia" w:eastAsiaTheme="minorEastAsia" w:hAnsiTheme="minorEastAsia" w:cs="宋体" w:hint="eastAsia"/>
                <w:szCs w:val="21"/>
              </w:rPr>
            </w:pPr>
            <w:r w:rsidRPr="00E508FF">
              <w:rPr>
                <w:rFonts w:asciiTheme="minorEastAsia" w:eastAsiaTheme="minorEastAsia" w:hAnsiTheme="minorEastAsia" w:cs="宋体" w:hint="eastAsia"/>
                <w:szCs w:val="21"/>
              </w:rPr>
              <w:t>10</w:t>
            </w:r>
          </w:p>
        </w:tc>
        <w:tc>
          <w:tcPr>
            <w:tcW w:w="5095" w:type="dxa"/>
            <w:vAlign w:val="center"/>
          </w:tcPr>
          <w:p w:rsidR="00E508FF" w:rsidRPr="00E508FF" w:rsidRDefault="00E508FF" w:rsidP="00FC6AB8">
            <w:pPr>
              <w:jc w:val="center"/>
              <w:textAlignment w:val="center"/>
              <w:rPr>
                <w:rFonts w:asciiTheme="minorEastAsia" w:eastAsiaTheme="minorEastAsia" w:hAnsiTheme="minorEastAsia" w:cs="宋体" w:hint="eastAsia"/>
                <w:szCs w:val="21"/>
              </w:rPr>
            </w:pPr>
            <w:r w:rsidRPr="00E508FF">
              <w:rPr>
                <w:rFonts w:asciiTheme="minorEastAsia" w:eastAsiaTheme="minorEastAsia" w:hAnsiTheme="minorEastAsia" w:cs="宋体" w:hint="eastAsia"/>
                <w:szCs w:val="21"/>
                <w:lang/>
              </w:rPr>
              <w:t>伏马毒素免疫亲和柱（B1，B2，B3）</w:t>
            </w:r>
          </w:p>
        </w:tc>
        <w:tc>
          <w:tcPr>
            <w:tcW w:w="1134" w:type="dxa"/>
            <w:vAlign w:val="center"/>
          </w:tcPr>
          <w:p w:rsidR="00E508FF" w:rsidRPr="00E508FF" w:rsidRDefault="00E508FF" w:rsidP="00FC6AB8">
            <w:pPr>
              <w:jc w:val="center"/>
              <w:textAlignment w:val="center"/>
              <w:rPr>
                <w:rFonts w:asciiTheme="minorEastAsia" w:eastAsiaTheme="minorEastAsia" w:hAnsiTheme="minorEastAsia" w:cs="宋体" w:hint="eastAsia"/>
                <w:szCs w:val="21"/>
              </w:rPr>
            </w:pPr>
            <w:r w:rsidRPr="00E508FF">
              <w:rPr>
                <w:rFonts w:asciiTheme="minorEastAsia" w:eastAsiaTheme="minorEastAsia" w:hAnsiTheme="minorEastAsia" w:cs="宋体" w:hint="eastAsia"/>
                <w:szCs w:val="21"/>
                <w:lang/>
              </w:rPr>
              <w:t>50</w:t>
            </w:r>
          </w:p>
        </w:tc>
        <w:tc>
          <w:tcPr>
            <w:tcW w:w="948" w:type="dxa"/>
            <w:vAlign w:val="center"/>
          </w:tcPr>
          <w:p w:rsidR="00E508FF" w:rsidRPr="00E508FF" w:rsidRDefault="00E508FF" w:rsidP="00FC6AB8">
            <w:pPr>
              <w:jc w:val="center"/>
              <w:textAlignment w:val="center"/>
              <w:rPr>
                <w:rFonts w:asciiTheme="minorEastAsia" w:eastAsiaTheme="minorEastAsia" w:hAnsiTheme="minorEastAsia" w:cs="宋体" w:hint="eastAsia"/>
                <w:szCs w:val="21"/>
                <w:lang/>
              </w:rPr>
            </w:pPr>
            <w:r w:rsidRPr="00E508FF">
              <w:rPr>
                <w:rFonts w:asciiTheme="minorEastAsia" w:eastAsiaTheme="minorEastAsia" w:hAnsiTheme="minorEastAsia" w:cs="宋体" w:hint="eastAsia"/>
                <w:szCs w:val="21"/>
                <w:lang/>
              </w:rPr>
              <w:t>盒</w:t>
            </w:r>
          </w:p>
        </w:tc>
        <w:tc>
          <w:tcPr>
            <w:tcW w:w="1275" w:type="dxa"/>
            <w:vAlign w:val="center"/>
          </w:tcPr>
          <w:p w:rsidR="00E508FF" w:rsidRPr="00E508FF" w:rsidRDefault="00E508FF" w:rsidP="00FC6AB8">
            <w:pPr>
              <w:spacing w:line="360" w:lineRule="auto"/>
              <w:jc w:val="center"/>
              <w:rPr>
                <w:rFonts w:asciiTheme="minorEastAsia" w:eastAsiaTheme="minorEastAsia" w:hAnsiTheme="minorEastAsia" w:cs="宋体"/>
                <w:szCs w:val="21"/>
              </w:rPr>
            </w:pPr>
          </w:p>
        </w:tc>
      </w:tr>
    </w:tbl>
    <w:p w:rsidR="00E508FF" w:rsidRPr="00E508FF" w:rsidRDefault="00E508FF" w:rsidP="00E508FF">
      <w:pPr>
        <w:pStyle w:val="a5"/>
        <w:rPr>
          <w:rFonts w:asciiTheme="minorEastAsia" w:eastAsiaTheme="minorEastAsia" w:hAnsiTheme="minorEastAsia" w:hint="eastAsia"/>
          <w:bCs/>
          <w:snapToGrid w:val="0"/>
          <w:kern w:val="0"/>
          <w:sz w:val="24"/>
          <w:szCs w:val="24"/>
        </w:rPr>
      </w:pPr>
    </w:p>
    <w:p w:rsidR="00E508FF" w:rsidRPr="00E508FF" w:rsidRDefault="00E508FF" w:rsidP="00E508FF">
      <w:pPr>
        <w:pStyle w:val="a5"/>
        <w:rPr>
          <w:rFonts w:asciiTheme="minorEastAsia" w:eastAsiaTheme="minorEastAsia" w:hAnsiTheme="minorEastAsia" w:hint="eastAsia"/>
          <w:b/>
          <w:bCs/>
          <w:snapToGrid w:val="0"/>
          <w:kern w:val="0"/>
          <w:sz w:val="24"/>
          <w:szCs w:val="24"/>
        </w:rPr>
      </w:pPr>
    </w:p>
    <w:p w:rsidR="00E508FF" w:rsidRPr="00E508FF" w:rsidRDefault="00E508FF" w:rsidP="00E508FF">
      <w:pPr>
        <w:pStyle w:val="a5"/>
        <w:rPr>
          <w:rFonts w:asciiTheme="minorEastAsia" w:eastAsiaTheme="minorEastAsia" w:hAnsiTheme="minorEastAsia"/>
          <w:b/>
          <w:bCs/>
          <w:snapToGrid w:val="0"/>
          <w:kern w:val="0"/>
          <w:sz w:val="24"/>
          <w:szCs w:val="24"/>
        </w:rPr>
      </w:pPr>
      <w:r w:rsidRPr="00E508FF">
        <w:rPr>
          <w:rFonts w:asciiTheme="minorEastAsia" w:eastAsiaTheme="minorEastAsia" w:hAnsiTheme="minorEastAsia" w:hint="eastAsia"/>
          <w:b/>
          <w:bCs/>
          <w:snapToGrid w:val="0"/>
          <w:kern w:val="0"/>
          <w:sz w:val="24"/>
          <w:szCs w:val="24"/>
        </w:rPr>
        <w:t>二、具体技术要求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2054"/>
        <w:gridCol w:w="761"/>
        <w:gridCol w:w="3079"/>
        <w:gridCol w:w="1748"/>
      </w:tblGrid>
      <w:tr w:rsidR="00E508FF" w:rsidRPr="00E508FF" w:rsidTr="00FC6AB8">
        <w:tc>
          <w:tcPr>
            <w:tcW w:w="709" w:type="dxa"/>
          </w:tcPr>
          <w:p w:rsidR="00E508FF" w:rsidRPr="00E508FF" w:rsidRDefault="00E508FF" w:rsidP="00FC6AB8">
            <w:pPr>
              <w:pStyle w:val="a5"/>
              <w:rPr>
                <w:rFonts w:asciiTheme="minorEastAsia" w:eastAsiaTheme="minorEastAsia" w:hAnsiTheme="minorEastAsia" w:hint="eastAsia"/>
              </w:rPr>
            </w:pPr>
            <w:r w:rsidRPr="00E508FF">
              <w:rPr>
                <w:rFonts w:asciiTheme="minorEastAsia" w:eastAsiaTheme="minorEastAsia" w:hAnsiTheme="minorEastAsia" w:hint="eastAsia"/>
              </w:rPr>
              <w:t>序号</w:t>
            </w:r>
          </w:p>
        </w:tc>
        <w:tc>
          <w:tcPr>
            <w:tcW w:w="2268" w:type="dxa"/>
            <w:vAlign w:val="center"/>
          </w:tcPr>
          <w:p w:rsidR="00E508FF" w:rsidRPr="00E508FF" w:rsidRDefault="00E508FF" w:rsidP="00FC6AB8">
            <w:pPr>
              <w:jc w:val="center"/>
              <w:textAlignment w:val="center"/>
              <w:rPr>
                <w:rFonts w:asciiTheme="minorEastAsia" w:eastAsiaTheme="minorEastAsia" w:hAnsiTheme="minorEastAsia" w:cs="宋体" w:hint="eastAsia"/>
                <w:b/>
                <w:szCs w:val="21"/>
              </w:rPr>
            </w:pPr>
            <w:r w:rsidRPr="00E508FF">
              <w:rPr>
                <w:rFonts w:asciiTheme="minorEastAsia" w:eastAsiaTheme="minorEastAsia" w:hAnsiTheme="minorEastAsia" w:cs="宋体" w:hint="eastAsia"/>
                <w:b/>
                <w:bCs/>
                <w:szCs w:val="21"/>
                <w:lang/>
              </w:rPr>
              <w:t>品名</w:t>
            </w:r>
          </w:p>
        </w:tc>
        <w:tc>
          <w:tcPr>
            <w:tcW w:w="850" w:type="dxa"/>
            <w:vAlign w:val="center"/>
          </w:tcPr>
          <w:p w:rsidR="00E508FF" w:rsidRPr="00E508FF" w:rsidRDefault="00E508FF" w:rsidP="00FC6AB8">
            <w:pPr>
              <w:jc w:val="center"/>
              <w:textAlignment w:val="center"/>
              <w:rPr>
                <w:rFonts w:asciiTheme="minorEastAsia" w:eastAsiaTheme="minorEastAsia" w:hAnsiTheme="minorEastAsia" w:cs="宋体" w:hint="eastAsia"/>
                <w:b/>
                <w:szCs w:val="21"/>
              </w:rPr>
            </w:pPr>
            <w:r w:rsidRPr="00E508FF">
              <w:rPr>
                <w:rFonts w:asciiTheme="minorEastAsia" w:eastAsiaTheme="minorEastAsia" w:hAnsiTheme="minorEastAsia" w:hint="eastAsia"/>
              </w:rPr>
              <w:t>★</w:t>
            </w:r>
            <w:r w:rsidRPr="00E508FF">
              <w:rPr>
                <w:rFonts w:asciiTheme="minorEastAsia" w:eastAsiaTheme="minorEastAsia" w:hAnsiTheme="minorEastAsia" w:cs="宋体" w:hint="eastAsia"/>
                <w:b/>
                <w:bCs/>
                <w:szCs w:val="21"/>
                <w:lang/>
              </w:rPr>
              <w:t>数量</w:t>
            </w:r>
          </w:p>
        </w:tc>
        <w:tc>
          <w:tcPr>
            <w:tcW w:w="3806" w:type="dxa"/>
            <w:vAlign w:val="center"/>
          </w:tcPr>
          <w:p w:rsidR="00E508FF" w:rsidRPr="00E508FF" w:rsidRDefault="00E508FF" w:rsidP="00FC6AB8">
            <w:pPr>
              <w:jc w:val="center"/>
              <w:textAlignment w:val="center"/>
              <w:rPr>
                <w:rFonts w:asciiTheme="minorEastAsia" w:eastAsiaTheme="minorEastAsia" w:hAnsiTheme="minorEastAsia" w:cs="宋体" w:hint="eastAsia"/>
                <w:b/>
                <w:szCs w:val="21"/>
              </w:rPr>
            </w:pPr>
            <w:r w:rsidRPr="00E508FF">
              <w:rPr>
                <w:rFonts w:asciiTheme="minorEastAsia" w:eastAsiaTheme="minorEastAsia" w:hAnsiTheme="minorEastAsia" w:hint="eastAsia"/>
              </w:rPr>
              <w:t>★</w:t>
            </w:r>
            <w:r w:rsidRPr="00E508FF">
              <w:rPr>
                <w:rFonts w:asciiTheme="minorEastAsia" w:eastAsiaTheme="minorEastAsia" w:hAnsiTheme="minorEastAsia" w:cs="宋体" w:hint="eastAsia"/>
                <w:b/>
                <w:bCs/>
                <w:szCs w:val="21"/>
                <w:lang/>
              </w:rPr>
              <w:t>主要技术参数</w:t>
            </w:r>
          </w:p>
        </w:tc>
        <w:tc>
          <w:tcPr>
            <w:tcW w:w="1971" w:type="dxa"/>
            <w:vAlign w:val="center"/>
          </w:tcPr>
          <w:p w:rsidR="00E508FF" w:rsidRPr="00E508FF" w:rsidRDefault="00E508FF" w:rsidP="00FC6AB8">
            <w:pPr>
              <w:jc w:val="center"/>
              <w:textAlignment w:val="center"/>
              <w:rPr>
                <w:rFonts w:asciiTheme="minorEastAsia" w:eastAsiaTheme="minorEastAsia" w:hAnsiTheme="minorEastAsia" w:cs="宋体" w:hint="eastAsia"/>
                <w:b/>
                <w:szCs w:val="21"/>
              </w:rPr>
            </w:pPr>
            <w:r w:rsidRPr="00E508FF">
              <w:rPr>
                <w:rFonts w:asciiTheme="minorEastAsia" w:eastAsiaTheme="minorEastAsia" w:hAnsiTheme="minorEastAsia" w:cs="宋体" w:hint="eastAsia"/>
                <w:b/>
                <w:bCs/>
                <w:szCs w:val="21"/>
                <w:lang/>
              </w:rPr>
              <w:t>一般技术参数</w:t>
            </w:r>
          </w:p>
        </w:tc>
      </w:tr>
      <w:tr w:rsidR="00E508FF" w:rsidRPr="00E508FF" w:rsidTr="00FC6AB8">
        <w:tc>
          <w:tcPr>
            <w:tcW w:w="709" w:type="dxa"/>
            <w:vAlign w:val="center"/>
          </w:tcPr>
          <w:p w:rsidR="00E508FF" w:rsidRPr="00E508FF" w:rsidRDefault="00E508FF" w:rsidP="00FC6AB8">
            <w:pPr>
              <w:jc w:val="center"/>
              <w:textAlignment w:val="center"/>
              <w:rPr>
                <w:rFonts w:asciiTheme="minorEastAsia" w:eastAsiaTheme="minorEastAsia" w:hAnsiTheme="minorEastAsia"/>
                <w:szCs w:val="21"/>
              </w:rPr>
            </w:pPr>
            <w:r w:rsidRPr="00E508FF">
              <w:rPr>
                <w:rFonts w:asciiTheme="minorEastAsia" w:eastAsiaTheme="minorEastAsia" w:hAnsiTheme="minorEastAsia"/>
                <w:szCs w:val="21"/>
                <w:lang/>
              </w:rPr>
              <w:t>1</w:t>
            </w:r>
          </w:p>
        </w:tc>
        <w:tc>
          <w:tcPr>
            <w:tcW w:w="2268" w:type="dxa"/>
            <w:vAlign w:val="center"/>
          </w:tcPr>
          <w:p w:rsidR="00E508FF" w:rsidRPr="00E508FF" w:rsidRDefault="00E508FF" w:rsidP="00FC6AB8">
            <w:pPr>
              <w:jc w:val="center"/>
              <w:textAlignment w:val="center"/>
              <w:rPr>
                <w:rFonts w:asciiTheme="minorEastAsia" w:eastAsiaTheme="minorEastAsia" w:hAnsiTheme="minorEastAsia" w:hint="eastAsia"/>
                <w:szCs w:val="21"/>
                <w:lang/>
              </w:rPr>
            </w:pPr>
            <w:r w:rsidRPr="00E508FF">
              <w:rPr>
                <w:rFonts w:asciiTheme="minorEastAsia" w:eastAsiaTheme="minorEastAsia" w:hAnsiTheme="minorEastAsia" w:hint="eastAsia"/>
                <w:szCs w:val="21"/>
                <w:lang/>
              </w:rPr>
              <w:t>赭曲霉毒素免疫亲和柱</w:t>
            </w:r>
          </w:p>
        </w:tc>
        <w:tc>
          <w:tcPr>
            <w:tcW w:w="850" w:type="dxa"/>
            <w:vAlign w:val="center"/>
          </w:tcPr>
          <w:p w:rsidR="00E508FF" w:rsidRPr="00E508FF" w:rsidRDefault="00E508FF" w:rsidP="00FC6AB8">
            <w:pPr>
              <w:jc w:val="center"/>
              <w:textAlignment w:val="center"/>
              <w:rPr>
                <w:rFonts w:asciiTheme="minorEastAsia" w:eastAsiaTheme="minorEastAsia" w:hAnsiTheme="minorEastAsia" w:hint="eastAsia"/>
                <w:szCs w:val="21"/>
                <w:lang/>
              </w:rPr>
            </w:pPr>
            <w:r w:rsidRPr="00E508FF">
              <w:rPr>
                <w:rFonts w:asciiTheme="minorEastAsia" w:eastAsiaTheme="minorEastAsia" w:hAnsiTheme="minorEastAsia" w:hint="eastAsia"/>
                <w:szCs w:val="21"/>
                <w:lang/>
              </w:rPr>
              <w:t>140盒</w:t>
            </w:r>
          </w:p>
        </w:tc>
        <w:tc>
          <w:tcPr>
            <w:tcW w:w="3806" w:type="dxa"/>
            <w:vAlign w:val="center"/>
          </w:tcPr>
          <w:p w:rsidR="00E508FF" w:rsidRPr="00E508FF" w:rsidRDefault="00E508FF" w:rsidP="00FC6AB8">
            <w:pPr>
              <w:textAlignment w:val="center"/>
              <w:rPr>
                <w:rFonts w:asciiTheme="minorEastAsia" w:eastAsiaTheme="minorEastAsia" w:hAnsiTheme="minorEastAsia" w:hint="eastAsia"/>
                <w:szCs w:val="21"/>
                <w:lang/>
              </w:rPr>
            </w:pPr>
            <w:r w:rsidRPr="00E508FF">
              <w:rPr>
                <w:rFonts w:asciiTheme="minorEastAsia" w:eastAsiaTheme="minorEastAsia" w:hAnsiTheme="minorEastAsia" w:hint="eastAsia"/>
                <w:szCs w:val="21"/>
                <w:lang/>
              </w:rPr>
              <w:t>适用于方法GB 5009.96-2016、GB/T 30957-2014，具有高效的净化效果及效率,经验证能满足饲料、谷物、油料及其制品、香辛料、葡萄酒、咖啡等样品的检测要求。</w:t>
            </w:r>
          </w:p>
        </w:tc>
        <w:tc>
          <w:tcPr>
            <w:tcW w:w="1971" w:type="dxa"/>
            <w:vAlign w:val="center"/>
          </w:tcPr>
          <w:p w:rsidR="00E508FF" w:rsidRPr="00E508FF" w:rsidRDefault="00E508FF" w:rsidP="00FC6AB8">
            <w:pPr>
              <w:textAlignment w:val="center"/>
              <w:rPr>
                <w:rFonts w:asciiTheme="minorEastAsia" w:eastAsiaTheme="minorEastAsia" w:hAnsiTheme="minorEastAsia" w:hint="eastAsia"/>
                <w:szCs w:val="21"/>
                <w:lang/>
              </w:rPr>
            </w:pPr>
            <w:r w:rsidRPr="00E508FF">
              <w:rPr>
                <w:rFonts w:asciiTheme="minorEastAsia" w:eastAsiaTheme="minorEastAsia" w:hAnsiTheme="minorEastAsia" w:hint="eastAsia"/>
                <w:szCs w:val="21"/>
                <w:lang/>
              </w:rPr>
              <w:t>3ml ，柱容量≥100ng ，20根/盒</w:t>
            </w:r>
          </w:p>
        </w:tc>
      </w:tr>
      <w:tr w:rsidR="00E508FF" w:rsidRPr="00E508FF" w:rsidTr="00FC6AB8">
        <w:tc>
          <w:tcPr>
            <w:tcW w:w="709" w:type="dxa"/>
            <w:vAlign w:val="center"/>
          </w:tcPr>
          <w:p w:rsidR="00E508FF" w:rsidRPr="00E508FF" w:rsidRDefault="00E508FF" w:rsidP="00FC6AB8">
            <w:pPr>
              <w:jc w:val="center"/>
              <w:textAlignment w:val="center"/>
              <w:rPr>
                <w:rFonts w:asciiTheme="minorEastAsia" w:eastAsiaTheme="minorEastAsia" w:hAnsiTheme="minorEastAsia"/>
                <w:szCs w:val="21"/>
              </w:rPr>
            </w:pPr>
            <w:r w:rsidRPr="00E508FF">
              <w:rPr>
                <w:rFonts w:asciiTheme="minorEastAsia" w:eastAsiaTheme="minorEastAsia" w:hAnsiTheme="minorEastAsia"/>
                <w:szCs w:val="21"/>
                <w:lang/>
              </w:rPr>
              <w:t>2</w:t>
            </w:r>
          </w:p>
        </w:tc>
        <w:tc>
          <w:tcPr>
            <w:tcW w:w="2268" w:type="dxa"/>
            <w:vAlign w:val="center"/>
          </w:tcPr>
          <w:p w:rsidR="00E508FF" w:rsidRPr="00E508FF" w:rsidRDefault="00E508FF" w:rsidP="00FC6AB8">
            <w:pPr>
              <w:jc w:val="center"/>
              <w:textAlignment w:val="center"/>
              <w:rPr>
                <w:rFonts w:asciiTheme="minorEastAsia" w:eastAsiaTheme="minorEastAsia" w:hAnsiTheme="minorEastAsia" w:hint="eastAsia"/>
                <w:szCs w:val="21"/>
                <w:lang/>
              </w:rPr>
            </w:pPr>
            <w:r w:rsidRPr="00E508FF">
              <w:rPr>
                <w:rFonts w:asciiTheme="minorEastAsia" w:eastAsiaTheme="minorEastAsia" w:hAnsiTheme="minorEastAsia" w:hint="eastAsia"/>
                <w:szCs w:val="21"/>
                <w:lang/>
              </w:rPr>
              <w:t>杂色曲霉素免疫亲和柱</w:t>
            </w:r>
          </w:p>
        </w:tc>
        <w:tc>
          <w:tcPr>
            <w:tcW w:w="850" w:type="dxa"/>
            <w:vAlign w:val="center"/>
          </w:tcPr>
          <w:p w:rsidR="00E508FF" w:rsidRPr="00E508FF" w:rsidRDefault="00E508FF" w:rsidP="00FC6AB8">
            <w:pPr>
              <w:jc w:val="center"/>
              <w:textAlignment w:val="center"/>
              <w:rPr>
                <w:rFonts w:asciiTheme="minorEastAsia" w:eastAsiaTheme="minorEastAsia" w:hAnsiTheme="minorEastAsia" w:hint="eastAsia"/>
                <w:szCs w:val="21"/>
                <w:lang/>
              </w:rPr>
            </w:pPr>
            <w:r w:rsidRPr="00E508FF">
              <w:rPr>
                <w:rFonts w:asciiTheme="minorEastAsia" w:eastAsiaTheme="minorEastAsia" w:hAnsiTheme="minorEastAsia" w:hint="eastAsia"/>
                <w:szCs w:val="21"/>
                <w:lang/>
              </w:rPr>
              <w:t>5盒</w:t>
            </w:r>
          </w:p>
        </w:tc>
        <w:tc>
          <w:tcPr>
            <w:tcW w:w="3806" w:type="dxa"/>
            <w:vAlign w:val="center"/>
          </w:tcPr>
          <w:p w:rsidR="00E508FF" w:rsidRPr="00E508FF" w:rsidRDefault="00E508FF" w:rsidP="00FC6AB8">
            <w:pPr>
              <w:textAlignment w:val="center"/>
              <w:rPr>
                <w:rFonts w:asciiTheme="minorEastAsia" w:eastAsiaTheme="minorEastAsia" w:hAnsiTheme="minorEastAsia" w:hint="eastAsia"/>
                <w:szCs w:val="21"/>
                <w:lang/>
              </w:rPr>
            </w:pPr>
            <w:r w:rsidRPr="00E508FF">
              <w:rPr>
                <w:rFonts w:asciiTheme="minorEastAsia" w:eastAsiaTheme="minorEastAsia" w:hAnsiTheme="minorEastAsia" w:hint="eastAsia"/>
                <w:szCs w:val="21"/>
                <w:lang/>
              </w:rPr>
              <w:t>适用于GB5009.25-2016，具有高效的净化效果及效率，经验证能够满足玉米、黄豆、花生等样品的检测要求。</w:t>
            </w:r>
          </w:p>
        </w:tc>
        <w:tc>
          <w:tcPr>
            <w:tcW w:w="1971" w:type="dxa"/>
            <w:vAlign w:val="center"/>
          </w:tcPr>
          <w:p w:rsidR="00E508FF" w:rsidRPr="00E508FF" w:rsidRDefault="00E508FF" w:rsidP="00FC6AB8">
            <w:pPr>
              <w:textAlignment w:val="center"/>
              <w:rPr>
                <w:rFonts w:asciiTheme="minorEastAsia" w:eastAsiaTheme="minorEastAsia" w:hAnsiTheme="minorEastAsia" w:hint="eastAsia"/>
                <w:szCs w:val="21"/>
                <w:lang/>
              </w:rPr>
            </w:pPr>
            <w:r w:rsidRPr="00E508FF">
              <w:rPr>
                <w:rFonts w:asciiTheme="minorEastAsia" w:eastAsiaTheme="minorEastAsia" w:hAnsiTheme="minorEastAsia" w:hint="eastAsia"/>
                <w:szCs w:val="21"/>
                <w:lang/>
              </w:rPr>
              <w:t>3ml，柱容量≥600ng ，25支/盒</w:t>
            </w:r>
          </w:p>
        </w:tc>
      </w:tr>
      <w:tr w:rsidR="00E508FF" w:rsidRPr="00E508FF" w:rsidTr="00FC6AB8">
        <w:tc>
          <w:tcPr>
            <w:tcW w:w="709" w:type="dxa"/>
            <w:vAlign w:val="center"/>
          </w:tcPr>
          <w:p w:rsidR="00E508FF" w:rsidRPr="00E508FF" w:rsidRDefault="00E508FF" w:rsidP="00FC6AB8">
            <w:pPr>
              <w:jc w:val="center"/>
              <w:textAlignment w:val="center"/>
              <w:rPr>
                <w:rFonts w:asciiTheme="minorEastAsia" w:eastAsiaTheme="minorEastAsia" w:hAnsiTheme="minorEastAsia"/>
                <w:szCs w:val="21"/>
              </w:rPr>
            </w:pPr>
            <w:r w:rsidRPr="00E508FF">
              <w:rPr>
                <w:rFonts w:asciiTheme="minorEastAsia" w:eastAsiaTheme="minorEastAsia" w:hAnsiTheme="minorEastAsia"/>
                <w:szCs w:val="21"/>
                <w:lang/>
              </w:rPr>
              <w:t>3</w:t>
            </w:r>
          </w:p>
        </w:tc>
        <w:tc>
          <w:tcPr>
            <w:tcW w:w="2268" w:type="dxa"/>
            <w:vAlign w:val="center"/>
          </w:tcPr>
          <w:p w:rsidR="00E508FF" w:rsidRPr="00E508FF" w:rsidRDefault="00E508FF" w:rsidP="00FC6AB8">
            <w:pPr>
              <w:jc w:val="center"/>
              <w:textAlignment w:val="center"/>
              <w:rPr>
                <w:rFonts w:asciiTheme="minorEastAsia" w:eastAsiaTheme="minorEastAsia" w:hAnsiTheme="minorEastAsia" w:hint="eastAsia"/>
                <w:szCs w:val="21"/>
                <w:lang/>
              </w:rPr>
            </w:pPr>
            <w:r w:rsidRPr="00E508FF">
              <w:rPr>
                <w:rFonts w:asciiTheme="minorEastAsia" w:eastAsiaTheme="minorEastAsia" w:hAnsiTheme="minorEastAsia" w:hint="eastAsia"/>
                <w:szCs w:val="21"/>
                <w:lang/>
              </w:rPr>
              <w:t>免疫亲和柱（玉米赤霉烯酮）</w:t>
            </w:r>
          </w:p>
        </w:tc>
        <w:tc>
          <w:tcPr>
            <w:tcW w:w="850" w:type="dxa"/>
            <w:vAlign w:val="center"/>
          </w:tcPr>
          <w:p w:rsidR="00E508FF" w:rsidRPr="00E508FF" w:rsidRDefault="00E508FF" w:rsidP="00FC6AB8">
            <w:pPr>
              <w:jc w:val="center"/>
              <w:textAlignment w:val="center"/>
              <w:rPr>
                <w:rFonts w:asciiTheme="minorEastAsia" w:eastAsiaTheme="minorEastAsia" w:hAnsiTheme="minorEastAsia" w:hint="eastAsia"/>
                <w:szCs w:val="21"/>
                <w:lang/>
              </w:rPr>
            </w:pPr>
            <w:r w:rsidRPr="00E508FF">
              <w:rPr>
                <w:rFonts w:asciiTheme="minorEastAsia" w:eastAsiaTheme="minorEastAsia" w:hAnsiTheme="minorEastAsia" w:hint="eastAsia"/>
                <w:szCs w:val="21"/>
                <w:lang/>
              </w:rPr>
              <w:t>30盒</w:t>
            </w:r>
          </w:p>
        </w:tc>
        <w:tc>
          <w:tcPr>
            <w:tcW w:w="3806" w:type="dxa"/>
            <w:vAlign w:val="center"/>
          </w:tcPr>
          <w:p w:rsidR="00E508FF" w:rsidRPr="00E508FF" w:rsidRDefault="00E508FF" w:rsidP="00FC6AB8">
            <w:pPr>
              <w:textAlignment w:val="center"/>
              <w:rPr>
                <w:rFonts w:asciiTheme="minorEastAsia" w:eastAsiaTheme="minorEastAsia" w:hAnsiTheme="minorEastAsia" w:hint="eastAsia"/>
                <w:szCs w:val="21"/>
                <w:lang/>
              </w:rPr>
            </w:pPr>
            <w:r w:rsidRPr="00E508FF">
              <w:rPr>
                <w:rFonts w:asciiTheme="minorEastAsia" w:eastAsiaTheme="minorEastAsia" w:hAnsiTheme="minorEastAsia" w:hint="eastAsia"/>
                <w:szCs w:val="21"/>
                <w:lang/>
              </w:rPr>
              <w:t>适用于GB 5009.209-2016，具有高效的净化效果及效率，经验证能够满足饲料、婴幼儿辅助食品、粮食制品、食用植物油、酱及酱制品等样品的检测要求。</w:t>
            </w:r>
          </w:p>
        </w:tc>
        <w:tc>
          <w:tcPr>
            <w:tcW w:w="1971" w:type="dxa"/>
            <w:vAlign w:val="center"/>
          </w:tcPr>
          <w:p w:rsidR="00E508FF" w:rsidRPr="00E508FF" w:rsidRDefault="00E508FF" w:rsidP="00FC6AB8">
            <w:pPr>
              <w:textAlignment w:val="center"/>
              <w:rPr>
                <w:rFonts w:asciiTheme="minorEastAsia" w:eastAsiaTheme="minorEastAsia" w:hAnsiTheme="minorEastAsia" w:hint="eastAsia"/>
                <w:szCs w:val="21"/>
                <w:lang/>
              </w:rPr>
            </w:pPr>
            <w:r w:rsidRPr="00E508FF">
              <w:rPr>
                <w:rFonts w:asciiTheme="minorEastAsia" w:eastAsiaTheme="minorEastAsia" w:hAnsiTheme="minorEastAsia" w:hint="eastAsia"/>
                <w:szCs w:val="21"/>
                <w:lang/>
              </w:rPr>
              <w:t>3mL，柱容量≥1500ng ，25支/盒</w:t>
            </w:r>
          </w:p>
        </w:tc>
      </w:tr>
      <w:tr w:rsidR="00E508FF" w:rsidRPr="00E508FF" w:rsidTr="00FC6AB8">
        <w:tc>
          <w:tcPr>
            <w:tcW w:w="709" w:type="dxa"/>
            <w:vAlign w:val="center"/>
          </w:tcPr>
          <w:p w:rsidR="00E508FF" w:rsidRPr="00E508FF" w:rsidRDefault="00E508FF" w:rsidP="00FC6AB8">
            <w:pPr>
              <w:jc w:val="center"/>
              <w:textAlignment w:val="center"/>
              <w:rPr>
                <w:rFonts w:asciiTheme="minorEastAsia" w:eastAsiaTheme="minorEastAsia" w:hAnsiTheme="minorEastAsia"/>
                <w:szCs w:val="21"/>
              </w:rPr>
            </w:pPr>
            <w:r w:rsidRPr="00E508FF">
              <w:rPr>
                <w:rFonts w:asciiTheme="minorEastAsia" w:eastAsiaTheme="minorEastAsia" w:hAnsiTheme="minorEastAsia"/>
                <w:szCs w:val="21"/>
                <w:lang/>
              </w:rPr>
              <w:t>4</w:t>
            </w:r>
          </w:p>
        </w:tc>
        <w:tc>
          <w:tcPr>
            <w:tcW w:w="2268" w:type="dxa"/>
            <w:vAlign w:val="center"/>
          </w:tcPr>
          <w:p w:rsidR="00E508FF" w:rsidRPr="00E508FF" w:rsidRDefault="00E508FF" w:rsidP="00FC6AB8">
            <w:pPr>
              <w:jc w:val="center"/>
              <w:textAlignment w:val="center"/>
              <w:rPr>
                <w:rFonts w:asciiTheme="minorEastAsia" w:eastAsiaTheme="minorEastAsia" w:hAnsiTheme="minorEastAsia" w:hint="eastAsia"/>
                <w:szCs w:val="21"/>
                <w:lang/>
              </w:rPr>
            </w:pPr>
            <w:r w:rsidRPr="00E508FF">
              <w:rPr>
                <w:rFonts w:asciiTheme="minorEastAsia" w:eastAsiaTheme="minorEastAsia" w:hAnsiTheme="minorEastAsia" w:hint="eastAsia"/>
                <w:szCs w:val="21"/>
                <w:lang/>
              </w:rPr>
              <w:t>免疫亲和柱（黄曲霉毒素M1）</w:t>
            </w:r>
          </w:p>
        </w:tc>
        <w:tc>
          <w:tcPr>
            <w:tcW w:w="850" w:type="dxa"/>
            <w:vAlign w:val="center"/>
          </w:tcPr>
          <w:p w:rsidR="00E508FF" w:rsidRPr="00E508FF" w:rsidRDefault="00E508FF" w:rsidP="00FC6AB8">
            <w:pPr>
              <w:jc w:val="center"/>
              <w:textAlignment w:val="center"/>
              <w:rPr>
                <w:rFonts w:asciiTheme="minorEastAsia" w:eastAsiaTheme="minorEastAsia" w:hAnsiTheme="minorEastAsia" w:hint="eastAsia"/>
                <w:szCs w:val="21"/>
                <w:lang/>
              </w:rPr>
            </w:pPr>
            <w:r w:rsidRPr="00E508FF">
              <w:rPr>
                <w:rFonts w:asciiTheme="minorEastAsia" w:eastAsiaTheme="minorEastAsia" w:hAnsiTheme="minorEastAsia" w:hint="eastAsia"/>
                <w:szCs w:val="21"/>
                <w:lang/>
              </w:rPr>
              <w:t>80盒</w:t>
            </w:r>
          </w:p>
        </w:tc>
        <w:tc>
          <w:tcPr>
            <w:tcW w:w="3806" w:type="dxa"/>
            <w:vAlign w:val="center"/>
          </w:tcPr>
          <w:p w:rsidR="00E508FF" w:rsidRPr="00E508FF" w:rsidRDefault="00E508FF" w:rsidP="00FC6AB8">
            <w:pPr>
              <w:textAlignment w:val="center"/>
              <w:rPr>
                <w:rFonts w:asciiTheme="minorEastAsia" w:eastAsiaTheme="minorEastAsia" w:hAnsiTheme="minorEastAsia" w:hint="eastAsia"/>
                <w:szCs w:val="21"/>
                <w:lang/>
              </w:rPr>
            </w:pPr>
            <w:r w:rsidRPr="00E508FF">
              <w:rPr>
                <w:rFonts w:asciiTheme="minorEastAsia" w:eastAsiaTheme="minorEastAsia" w:hAnsiTheme="minorEastAsia" w:hint="eastAsia"/>
                <w:szCs w:val="21"/>
                <w:lang/>
              </w:rPr>
              <w:t>适用于GB 5009.24-2016，具有高效的净化效果及效率，经验证能够满足乳、乳制品及含乳特殊膳食食品等样品的检测要求。</w:t>
            </w:r>
          </w:p>
        </w:tc>
        <w:tc>
          <w:tcPr>
            <w:tcW w:w="1971" w:type="dxa"/>
            <w:vAlign w:val="center"/>
          </w:tcPr>
          <w:p w:rsidR="00E508FF" w:rsidRPr="00E508FF" w:rsidRDefault="00E508FF" w:rsidP="00FC6AB8">
            <w:pPr>
              <w:textAlignment w:val="center"/>
              <w:rPr>
                <w:rFonts w:asciiTheme="minorEastAsia" w:eastAsiaTheme="minorEastAsia" w:hAnsiTheme="minorEastAsia" w:hint="eastAsia"/>
                <w:szCs w:val="21"/>
                <w:lang/>
              </w:rPr>
            </w:pPr>
            <w:r w:rsidRPr="00E508FF">
              <w:rPr>
                <w:rFonts w:asciiTheme="minorEastAsia" w:eastAsiaTheme="minorEastAsia" w:hAnsiTheme="minorEastAsia" w:hint="eastAsia"/>
                <w:szCs w:val="21"/>
                <w:lang/>
              </w:rPr>
              <w:t>3ml ，柱容量≥100ng ，20支/盒</w:t>
            </w:r>
          </w:p>
        </w:tc>
      </w:tr>
      <w:tr w:rsidR="00E508FF" w:rsidRPr="00E508FF" w:rsidTr="00FC6AB8">
        <w:tc>
          <w:tcPr>
            <w:tcW w:w="709" w:type="dxa"/>
            <w:vAlign w:val="center"/>
          </w:tcPr>
          <w:p w:rsidR="00E508FF" w:rsidRPr="00E508FF" w:rsidRDefault="00E508FF" w:rsidP="00FC6AB8">
            <w:pPr>
              <w:jc w:val="center"/>
              <w:textAlignment w:val="center"/>
              <w:rPr>
                <w:rFonts w:asciiTheme="minorEastAsia" w:eastAsiaTheme="minorEastAsia" w:hAnsiTheme="minorEastAsia"/>
                <w:szCs w:val="21"/>
              </w:rPr>
            </w:pPr>
            <w:r w:rsidRPr="00E508FF">
              <w:rPr>
                <w:rFonts w:asciiTheme="minorEastAsia" w:eastAsiaTheme="minorEastAsia" w:hAnsiTheme="minorEastAsia"/>
                <w:szCs w:val="21"/>
                <w:lang/>
              </w:rPr>
              <w:t>5</w:t>
            </w:r>
          </w:p>
        </w:tc>
        <w:tc>
          <w:tcPr>
            <w:tcW w:w="2268" w:type="dxa"/>
            <w:vAlign w:val="center"/>
          </w:tcPr>
          <w:p w:rsidR="00E508FF" w:rsidRPr="00E508FF" w:rsidRDefault="00E508FF" w:rsidP="00FC6AB8">
            <w:pPr>
              <w:jc w:val="center"/>
              <w:textAlignment w:val="center"/>
              <w:rPr>
                <w:rFonts w:asciiTheme="minorEastAsia" w:eastAsiaTheme="minorEastAsia" w:hAnsiTheme="minorEastAsia" w:hint="eastAsia"/>
                <w:szCs w:val="21"/>
                <w:lang/>
              </w:rPr>
            </w:pPr>
            <w:r w:rsidRPr="00E508FF">
              <w:rPr>
                <w:rFonts w:asciiTheme="minorEastAsia" w:eastAsiaTheme="minorEastAsia" w:hAnsiTheme="minorEastAsia" w:hint="eastAsia"/>
                <w:szCs w:val="21"/>
                <w:lang/>
              </w:rPr>
              <w:t>黄曲霉毒素总量免疫亲和柱</w:t>
            </w:r>
          </w:p>
        </w:tc>
        <w:tc>
          <w:tcPr>
            <w:tcW w:w="850" w:type="dxa"/>
            <w:vAlign w:val="center"/>
          </w:tcPr>
          <w:p w:rsidR="00E508FF" w:rsidRPr="00E508FF" w:rsidRDefault="00E508FF" w:rsidP="00FC6AB8">
            <w:pPr>
              <w:jc w:val="center"/>
              <w:textAlignment w:val="center"/>
              <w:rPr>
                <w:rFonts w:asciiTheme="minorEastAsia" w:eastAsiaTheme="minorEastAsia" w:hAnsiTheme="minorEastAsia" w:hint="eastAsia"/>
                <w:szCs w:val="21"/>
                <w:lang/>
              </w:rPr>
            </w:pPr>
            <w:r w:rsidRPr="00E508FF">
              <w:rPr>
                <w:rFonts w:asciiTheme="minorEastAsia" w:eastAsiaTheme="minorEastAsia" w:hAnsiTheme="minorEastAsia" w:hint="eastAsia"/>
                <w:szCs w:val="21"/>
                <w:lang/>
              </w:rPr>
              <w:t>90盒</w:t>
            </w:r>
          </w:p>
        </w:tc>
        <w:tc>
          <w:tcPr>
            <w:tcW w:w="3806" w:type="dxa"/>
            <w:vAlign w:val="center"/>
          </w:tcPr>
          <w:p w:rsidR="00E508FF" w:rsidRPr="00E508FF" w:rsidRDefault="00E508FF" w:rsidP="00FC6AB8">
            <w:pPr>
              <w:textAlignment w:val="center"/>
              <w:rPr>
                <w:rFonts w:asciiTheme="minorEastAsia" w:eastAsiaTheme="minorEastAsia" w:hAnsiTheme="minorEastAsia" w:hint="eastAsia"/>
                <w:szCs w:val="21"/>
                <w:lang/>
              </w:rPr>
            </w:pPr>
            <w:r w:rsidRPr="00E508FF">
              <w:rPr>
                <w:rFonts w:asciiTheme="minorEastAsia" w:eastAsiaTheme="minorEastAsia" w:hAnsiTheme="minorEastAsia" w:hint="eastAsia"/>
                <w:szCs w:val="21"/>
                <w:lang/>
              </w:rPr>
              <w:t>适用于GB 5009.22-2016以及药典，具有高效的净化效果及效率，经验证能够满足饲料、中药材、谷物及其制品、油脂及其制品、调味品、婴幼儿配方食品和婴幼儿辅助食品等样品的检测要求。</w:t>
            </w:r>
          </w:p>
        </w:tc>
        <w:tc>
          <w:tcPr>
            <w:tcW w:w="1971" w:type="dxa"/>
            <w:vAlign w:val="center"/>
          </w:tcPr>
          <w:p w:rsidR="00E508FF" w:rsidRPr="00E508FF" w:rsidRDefault="00E508FF" w:rsidP="00FC6AB8">
            <w:pPr>
              <w:textAlignment w:val="center"/>
              <w:rPr>
                <w:rFonts w:asciiTheme="minorEastAsia" w:eastAsiaTheme="minorEastAsia" w:hAnsiTheme="minorEastAsia" w:hint="eastAsia"/>
                <w:szCs w:val="21"/>
                <w:lang/>
              </w:rPr>
            </w:pPr>
            <w:r w:rsidRPr="00E508FF">
              <w:rPr>
                <w:rFonts w:asciiTheme="minorEastAsia" w:eastAsiaTheme="minorEastAsia" w:hAnsiTheme="minorEastAsia" w:hint="eastAsia"/>
                <w:szCs w:val="21"/>
                <w:lang/>
              </w:rPr>
              <w:t>3ml ，柱容量≥200ng ，25支/盒</w:t>
            </w:r>
          </w:p>
        </w:tc>
      </w:tr>
      <w:tr w:rsidR="00E508FF" w:rsidRPr="00E508FF" w:rsidTr="00FC6AB8">
        <w:tc>
          <w:tcPr>
            <w:tcW w:w="709" w:type="dxa"/>
            <w:vAlign w:val="center"/>
          </w:tcPr>
          <w:p w:rsidR="00E508FF" w:rsidRPr="00E508FF" w:rsidRDefault="00E508FF" w:rsidP="00FC6AB8">
            <w:pPr>
              <w:jc w:val="center"/>
              <w:textAlignment w:val="center"/>
              <w:rPr>
                <w:rFonts w:asciiTheme="minorEastAsia" w:eastAsiaTheme="minorEastAsia" w:hAnsiTheme="minorEastAsia"/>
                <w:szCs w:val="21"/>
              </w:rPr>
            </w:pPr>
            <w:r w:rsidRPr="00E508FF">
              <w:rPr>
                <w:rFonts w:asciiTheme="minorEastAsia" w:eastAsiaTheme="minorEastAsia" w:hAnsiTheme="minorEastAsia"/>
                <w:szCs w:val="21"/>
                <w:lang/>
              </w:rPr>
              <w:t>6</w:t>
            </w:r>
          </w:p>
        </w:tc>
        <w:tc>
          <w:tcPr>
            <w:tcW w:w="2268" w:type="dxa"/>
            <w:vAlign w:val="center"/>
          </w:tcPr>
          <w:p w:rsidR="00E508FF" w:rsidRPr="00E508FF" w:rsidRDefault="00E508FF" w:rsidP="00FC6AB8">
            <w:pPr>
              <w:jc w:val="center"/>
              <w:textAlignment w:val="center"/>
              <w:rPr>
                <w:rFonts w:asciiTheme="minorEastAsia" w:eastAsiaTheme="minorEastAsia" w:hAnsiTheme="minorEastAsia" w:hint="eastAsia"/>
                <w:szCs w:val="21"/>
                <w:lang/>
              </w:rPr>
            </w:pPr>
            <w:r w:rsidRPr="00E508FF">
              <w:rPr>
                <w:rFonts w:asciiTheme="minorEastAsia" w:eastAsiaTheme="minorEastAsia" w:hAnsiTheme="minorEastAsia" w:hint="eastAsia"/>
                <w:szCs w:val="21"/>
                <w:lang/>
              </w:rPr>
              <w:t>呕吐毒素免疫亲和柱</w:t>
            </w:r>
          </w:p>
        </w:tc>
        <w:tc>
          <w:tcPr>
            <w:tcW w:w="850" w:type="dxa"/>
            <w:vAlign w:val="center"/>
          </w:tcPr>
          <w:p w:rsidR="00E508FF" w:rsidRPr="00E508FF" w:rsidRDefault="00E508FF" w:rsidP="00FC6AB8">
            <w:pPr>
              <w:jc w:val="center"/>
              <w:textAlignment w:val="center"/>
              <w:rPr>
                <w:rFonts w:asciiTheme="minorEastAsia" w:eastAsiaTheme="minorEastAsia" w:hAnsiTheme="minorEastAsia" w:hint="eastAsia"/>
                <w:szCs w:val="21"/>
                <w:lang/>
              </w:rPr>
            </w:pPr>
            <w:r w:rsidRPr="00E508FF">
              <w:rPr>
                <w:rFonts w:asciiTheme="minorEastAsia" w:eastAsiaTheme="minorEastAsia" w:hAnsiTheme="minorEastAsia" w:hint="eastAsia"/>
                <w:szCs w:val="21"/>
                <w:lang/>
              </w:rPr>
              <w:t>20盒</w:t>
            </w:r>
          </w:p>
        </w:tc>
        <w:tc>
          <w:tcPr>
            <w:tcW w:w="3806" w:type="dxa"/>
            <w:vAlign w:val="center"/>
          </w:tcPr>
          <w:p w:rsidR="00E508FF" w:rsidRPr="00E508FF" w:rsidRDefault="00E508FF" w:rsidP="00FC6AB8">
            <w:pPr>
              <w:textAlignment w:val="center"/>
              <w:rPr>
                <w:rFonts w:asciiTheme="minorEastAsia" w:eastAsiaTheme="minorEastAsia" w:hAnsiTheme="minorEastAsia" w:hint="eastAsia"/>
                <w:szCs w:val="21"/>
                <w:lang/>
              </w:rPr>
            </w:pPr>
            <w:r w:rsidRPr="00E508FF">
              <w:rPr>
                <w:rFonts w:asciiTheme="minorEastAsia" w:eastAsiaTheme="minorEastAsia" w:hAnsiTheme="minorEastAsia" w:hint="eastAsia"/>
                <w:szCs w:val="21"/>
                <w:lang/>
              </w:rPr>
              <w:t>适用于GB 5009.111-2016，具有高效的净化效果及效率，经验证能够满足饲料、婴幼儿辅助食品、谷物、酱及酱制品、酒类等样品的检测要求。</w:t>
            </w:r>
          </w:p>
        </w:tc>
        <w:tc>
          <w:tcPr>
            <w:tcW w:w="1971" w:type="dxa"/>
            <w:vAlign w:val="center"/>
          </w:tcPr>
          <w:p w:rsidR="00E508FF" w:rsidRPr="00E508FF" w:rsidRDefault="00E508FF" w:rsidP="00FC6AB8">
            <w:pPr>
              <w:textAlignment w:val="center"/>
              <w:rPr>
                <w:rFonts w:asciiTheme="minorEastAsia" w:eastAsiaTheme="minorEastAsia" w:hAnsiTheme="minorEastAsia" w:hint="eastAsia"/>
                <w:szCs w:val="21"/>
                <w:lang/>
              </w:rPr>
            </w:pPr>
            <w:r w:rsidRPr="00E508FF">
              <w:rPr>
                <w:rFonts w:asciiTheme="minorEastAsia" w:eastAsiaTheme="minorEastAsia" w:hAnsiTheme="minorEastAsia" w:hint="eastAsia"/>
                <w:szCs w:val="21"/>
                <w:lang/>
              </w:rPr>
              <w:t>3mL，柱容量≥1000ng ，20支/盒</w:t>
            </w:r>
          </w:p>
        </w:tc>
      </w:tr>
      <w:tr w:rsidR="00E508FF" w:rsidRPr="00E508FF" w:rsidTr="00FC6AB8">
        <w:tc>
          <w:tcPr>
            <w:tcW w:w="709" w:type="dxa"/>
            <w:vAlign w:val="center"/>
          </w:tcPr>
          <w:p w:rsidR="00E508FF" w:rsidRPr="00E508FF" w:rsidRDefault="00E508FF" w:rsidP="00FC6AB8">
            <w:pPr>
              <w:jc w:val="center"/>
              <w:textAlignment w:val="center"/>
              <w:rPr>
                <w:rFonts w:asciiTheme="minorEastAsia" w:eastAsiaTheme="minorEastAsia" w:hAnsiTheme="minorEastAsia"/>
                <w:szCs w:val="21"/>
              </w:rPr>
            </w:pPr>
            <w:r w:rsidRPr="00E508FF">
              <w:rPr>
                <w:rFonts w:asciiTheme="minorEastAsia" w:eastAsiaTheme="minorEastAsia" w:hAnsiTheme="minorEastAsia"/>
                <w:szCs w:val="21"/>
                <w:lang/>
              </w:rPr>
              <w:t>7</w:t>
            </w:r>
          </w:p>
        </w:tc>
        <w:tc>
          <w:tcPr>
            <w:tcW w:w="2268" w:type="dxa"/>
            <w:vAlign w:val="center"/>
          </w:tcPr>
          <w:p w:rsidR="00E508FF" w:rsidRPr="00E508FF" w:rsidRDefault="00E508FF" w:rsidP="00FC6AB8">
            <w:pPr>
              <w:jc w:val="center"/>
              <w:textAlignment w:val="center"/>
              <w:rPr>
                <w:rFonts w:asciiTheme="minorEastAsia" w:eastAsiaTheme="minorEastAsia" w:hAnsiTheme="minorEastAsia" w:hint="eastAsia"/>
                <w:szCs w:val="21"/>
                <w:lang/>
              </w:rPr>
            </w:pPr>
            <w:r w:rsidRPr="00E508FF">
              <w:rPr>
                <w:rFonts w:asciiTheme="minorEastAsia" w:eastAsiaTheme="minorEastAsia" w:hAnsiTheme="minorEastAsia" w:hint="eastAsia"/>
                <w:szCs w:val="21"/>
                <w:lang/>
              </w:rPr>
              <w:t>T-2毒素免疫亲和柱</w:t>
            </w:r>
          </w:p>
        </w:tc>
        <w:tc>
          <w:tcPr>
            <w:tcW w:w="850" w:type="dxa"/>
            <w:vAlign w:val="center"/>
          </w:tcPr>
          <w:p w:rsidR="00E508FF" w:rsidRPr="00E508FF" w:rsidRDefault="00E508FF" w:rsidP="00FC6AB8">
            <w:pPr>
              <w:jc w:val="center"/>
              <w:textAlignment w:val="center"/>
              <w:rPr>
                <w:rFonts w:asciiTheme="minorEastAsia" w:eastAsiaTheme="minorEastAsia" w:hAnsiTheme="minorEastAsia" w:hint="eastAsia"/>
                <w:szCs w:val="21"/>
                <w:lang/>
              </w:rPr>
            </w:pPr>
            <w:r w:rsidRPr="00E508FF">
              <w:rPr>
                <w:rFonts w:asciiTheme="minorEastAsia" w:eastAsiaTheme="minorEastAsia" w:hAnsiTheme="minorEastAsia" w:hint="eastAsia"/>
                <w:szCs w:val="21"/>
                <w:lang/>
              </w:rPr>
              <w:t>5盒</w:t>
            </w:r>
          </w:p>
        </w:tc>
        <w:tc>
          <w:tcPr>
            <w:tcW w:w="3806" w:type="dxa"/>
            <w:vAlign w:val="center"/>
          </w:tcPr>
          <w:p w:rsidR="00E508FF" w:rsidRPr="00E508FF" w:rsidRDefault="00E508FF" w:rsidP="00FC6AB8">
            <w:pPr>
              <w:textAlignment w:val="center"/>
              <w:rPr>
                <w:rFonts w:asciiTheme="minorEastAsia" w:eastAsiaTheme="minorEastAsia" w:hAnsiTheme="minorEastAsia" w:hint="eastAsia"/>
                <w:szCs w:val="21"/>
                <w:lang/>
              </w:rPr>
            </w:pPr>
            <w:r w:rsidRPr="00E508FF">
              <w:rPr>
                <w:rFonts w:asciiTheme="minorEastAsia" w:eastAsiaTheme="minorEastAsia" w:hAnsiTheme="minorEastAsia" w:hint="eastAsia"/>
                <w:szCs w:val="21"/>
                <w:lang/>
              </w:rPr>
              <w:t>适用于GB 5009.118-2016，具有高效的净化效果及效率，经验证能够满足饲料、粮食及粮食制品、酱及酱制品等样品的检测要求。</w:t>
            </w:r>
          </w:p>
        </w:tc>
        <w:tc>
          <w:tcPr>
            <w:tcW w:w="1971" w:type="dxa"/>
            <w:vAlign w:val="center"/>
          </w:tcPr>
          <w:p w:rsidR="00E508FF" w:rsidRPr="00E508FF" w:rsidRDefault="00E508FF" w:rsidP="00FC6AB8">
            <w:pPr>
              <w:textAlignment w:val="center"/>
              <w:rPr>
                <w:rFonts w:asciiTheme="minorEastAsia" w:eastAsiaTheme="minorEastAsia" w:hAnsiTheme="minorEastAsia" w:hint="eastAsia"/>
                <w:szCs w:val="21"/>
                <w:lang/>
              </w:rPr>
            </w:pPr>
            <w:r w:rsidRPr="00E508FF">
              <w:rPr>
                <w:rFonts w:asciiTheme="minorEastAsia" w:eastAsiaTheme="minorEastAsia" w:hAnsiTheme="minorEastAsia" w:hint="eastAsia"/>
                <w:szCs w:val="21"/>
                <w:lang/>
              </w:rPr>
              <w:t>3mL,，柱容量≥1500ng，20/盒</w:t>
            </w:r>
          </w:p>
        </w:tc>
      </w:tr>
      <w:tr w:rsidR="00E508FF" w:rsidRPr="00E508FF" w:rsidTr="00FC6AB8">
        <w:tc>
          <w:tcPr>
            <w:tcW w:w="709" w:type="dxa"/>
            <w:vAlign w:val="center"/>
          </w:tcPr>
          <w:p w:rsidR="00E508FF" w:rsidRPr="00E508FF" w:rsidRDefault="00E508FF" w:rsidP="00FC6AB8">
            <w:pPr>
              <w:jc w:val="center"/>
              <w:textAlignment w:val="center"/>
              <w:rPr>
                <w:rFonts w:asciiTheme="minorEastAsia" w:eastAsiaTheme="minorEastAsia" w:hAnsiTheme="minorEastAsia"/>
                <w:szCs w:val="21"/>
              </w:rPr>
            </w:pPr>
            <w:r w:rsidRPr="00E508FF">
              <w:rPr>
                <w:rFonts w:asciiTheme="minorEastAsia" w:eastAsiaTheme="minorEastAsia" w:hAnsiTheme="minorEastAsia"/>
                <w:szCs w:val="21"/>
                <w:lang/>
              </w:rPr>
              <w:lastRenderedPageBreak/>
              <w:t>8</w:t>
            </w:r>
          </w:p>
        </w:tc>
        <w:tc>
          <w:tcPr>
            <w:tcW w:w="2268" w:type="dxa"/>
            <w:vAlign w:val="center"/>
          </w:tcPr>
          <w:p w:rsidR="00E508FF" w:rsidRPr="00E508FF" w:rsidRDefault="00E508FF" w:rsidP="00FC6AB8">
            <w:pPr>
              <w:jc w:val="center"/>
              <w:textAlignment w:val="center"/>
              <w:rPr>
                <w:rFonts w:asciiTheme="minorEastAsia" w:eastAsiaTheme="minorEastAsia" w:hAnsiTheme="minorEastAsia" w:hint="eastAsia"/>
                <w:szCs w:val="21"/>
                <w:lang/>
              </w:rPr>
            </w:pPr>
            <w:r w:rsidRPr="00E508FF">
              <w:rPr>
                <w:rFonts w:asciiTheme="minorEastAsia" w:eastAsiaTheme="minorEastAsia" w:hAnsiTheme="minorEastAsia" w:hint="eastAsia"/>
                <w:szCs w:val="21"/>
                <w:lang/>
              </w:rPr>
              <w:t>净化柱TC-M160</w:t>
            </w:r>
          </w:p>
        </w:tc>
        <w:tc>
          <w:tcPr>
            <w:tcW w:w="850" w:type="dxa"/>
            <w:vAlign w:val="center"/>
          </w:tcPr>
          <w:p w:rsidR="00E508FF" w:rsidRPr="00E508FF" w:rsidRDefault="00E508FF" w:rsidP="00FC6AB8">
            <w:pPr>
              <w:jc w:val="center"/>
              <w:textAlignment w:val="center"/>
              <w:rPr>
                <w:rFonts w:asciiTheme="minorEastAsia" w:eastAsiaTheme="minorEastAsia" w:hAnsiTheme="minorEastAsia" w:hint="eastAsia"/>
                <w:szCs w:val="21"/>
                <w:lang/>
              </w:rPr>
            </w:pPr>
            <w:r w:rsidRPr="00E508FF">
              <w:rPr>
                <w:rFonts w:asciiTheme="minorEastAsia" w:eastAsiaTheme="minorEastAsia" w:hAnsiTheme="minorEastAsia" w:hint="eastAsia"/>
                <w:szCs w:val="21"/>
                <w:lang/>
              </w:rPr>
              <w:t>10盒</w:t>
            </w:r>
          </w:p>
        </w:tc>
        <w:tc>
          <w:tcPr>
            <w:tcW w:w="3806" w:type="dxa"/>
            <w:vAlign w:val="center"/>
          </w:tcPr>
          <w:p w:rsidR="00E508FF" w:rsidRPr="00E508FF" w:rsidRDefault="00E508FF" w:rsidP="00FC6AB8">
            <w:pPr>
              <w:textAlignment w:val="center"/>
              <w:rPr>
                <w:rFonts w:asciiTheme="minorEastAsia" w:eastAsiaTheme="minorEastAsia" w:hAnsiTheme="minorEastAsia" w:hint="eastAsia"/>
                <w:szCs w:val="21"/>
                <w:lang/>
              </w:rPr>
            </w:pPr>
            <w:r w:rsidRPr="00E508FF">
              <w:rPr>
                <w:rFonts w:asciiTheme="minorEastAsia" w:eastAsiaTheme="minorEastAsia" w:hAnsiTheme="minorEastAsia" w:hint="eastAsia"/>
                <w:szCs w:val="21"/>
                <w:lang/>
              </w:rPr>
              <w:t>适用于方法NY/T 2071-2011，满足对玉米赤霉烯酮，T-2毒素，黄曲霉毒素B1、B2、G1、G2的检测要求</w:t>
            </w:r>
          </w:p>
        </w:tc>
        <w:tc>
          <w:tcPr>
            <w:tcW w:w="1971" w:type="dxa"/>
            <w:vAlign w:val="center"/>
          </w:tcPr>
          <w:p w:rsidR="00E508FF" w:rsidRPr="00E508FF" w:rsidRDefault="00E508FF" w:rsidP="00FC6AB8">
            <w:pPr>
              <w:textAlignment w:val="center"/>
              <w:rPr>
                <w:rFonts w:asciiTheme="minorEastAsia" w:eastAsiaTheme="minorEastAsia" w:hAnsiTheme="minorEastAsia" w:hint="eastAsia"/>
                <w:szCs w:val="21"/>
                <w:lang/>
              </w:rPr>
            </w:pPr>
            <w:r w:rsidRPr="00E508FF">
              <w:rPr>
                <w:rFonts w:asciiTheme="minorEastAsia" w:eastAsiaTheme="minorEastAsia" w:hAnsiTheme="minorEastAsia" w:hint="eastAsia"/>
                <w:szCs w:val="21"/>
                <w:lang/>
              </w:rPr>
              <w:t>25支/盒</w:t>
            </w:r>
          </w:p>
        </w:tc>
      </w:tr>
      <w:tr w:rsidR="00E508FF" w:rsidRPr="00E508FF" w:rsidTr="00FC6AB8">
        <w:tc>
          <w:tcPr>
            <w:tcW w:w="709" w:type="dxa"/>
            <w:vAlign w:val="center"/>
          </w:tcPr>
          <w:p w:rsidR="00E508FF" w:rsidRPr="00E508FF" w:rsidRDefault="00E508FF" w:rsidP="00FC6AB8">
            <w:pPr>
              <w:jc w:val="center"/>
              <w:textAlignment w:val="center"/>
              <w:rPr>
                <w:rFonts w:asciiTheme="minorEastAsia" w:eastAsiaTheme="minorEastAsia" w:hAnsiTheme="minorEastAsia"/>
                <w:szCs w:val="21"/>
                <w:lang/>
              </w:rPr>
            </w:pPr>
            <w:r w:rsidRPr="00E508FF">
              <w:rPr>
                <w:rFonts w:asciiTheme="minorEastAsia" w:eastAsiaTheme="minorEastAsia" w:hAnsiTheme="minorEastAsia" w:hint="eastAsia"/>
                <w:szCs w:val="21"/>
                <w:lang/>
              </w:rPr>
              <w:t>9</w:t>
            </w:r>
          </w:p>
        </w:tc>
        <w:tc>
          <w:tcPr>
            <w:tcW w:w="2268" w:type="dxa"/>
            <w:vAlign w:val="center"/>
          </w:tcPr>
          <w:p w:rsidR="00E508FF" w:rsidRPr="00E508FF" w:rsidRDefault="00E508FF" w:rsidP="00FC6AB8">
            <w:pPr>
              <w:jc w:val="center"/>
              <w:textAlignment w:val="center"/>
              <w:rPr>
                <w:rFonts w:asciiTheme="minorEastAsia" w:eastAsiaTheme="minorEastAsia" w:hAnsiTheme="minorEastAsia" w:hint="eastAsia"/>
                <w:szCs w:val="21"/>
                <w:lang/>
              </w:rPr>
            </w:pPr>
            <w:r w:rsidRPr="00E508FF">
              <w:rPr>
                <w:rFonts w:asciiTheme="minorEastAsia" w:eastAsiaTheme="minorEastAsia" w:hAnsiTheme="minorEastAsia" w:hint="eastAsia"/>
                <w:szCs w:val="21"/>
                <w:lang/>
              </w:rPr>
              <w:t>PriboFast160 多功能净化</w:t>
            </w:r>
          </w:p>
        </w:tc>
        <w:tc>
          <w:tcPr>
            <w:tcW w:w="850" w:type="dxa"/>
            <w:vAlign w:val="center"/>
          </w:tcPr>
          <w:p w:rsidR="00E508FF" w:rsidRPr="00E508FF" w:rsidRDefault="00E508FF" w:rsidP="00FC6AB8">
            <w:pPr>
              <w:jc w:val="center"/>
              <w:textAlignment w:val="center"/>
              <w:rPr>
                <w:rFonts w:asciiTheme="minorEastAsia" w:eastAsiaTheme="minorEastAsia" w:hAnsiTheme="minorEastAsia" w:hint="eastAsia"/>
                <w:szCs w:val="21"/>
                <w:lang/>
              </w:rPr>
            </w:pPr>
            <w:r w:rsidRPr="00E508FF">
              <w:rPr>
                <w:rFonts w:asciiTheme="minorEastAsia" w:eastAsiaTheme="minorEastAsia" w:hAnsiTheme="minorEastAsia" w:hint="eastAsia"/>
                <w:szCs w:val="21"/>
                <w:lang/>
              </w:rPr>
              <w:t>10盒</w:t>
            </w:r>
          </w:p>
        </w:tc>
        <w:tc>
          <w:tcPr>
            <w:tcW w:w="3806" w:type="dxa"/>
            <w:vAlign w:val="center"/>
          </w:tcPr>
          <w:p w:rsidR="00E508FF" w:rsidRPr="00E508FF" w:rsidRDefault="00E508FF" w:rsidP="00FC6AB8">
            <w:pPr>
              <w:textAlignment w:val="center"/>
              <w:rPr>
                <w:rFonts w:asciiTheme="minorEastAsia" w:eastAsiaTheme="minorEastAsia" w:hAnsiTheme="minorEastAsia" w:hint="eastAsia"/>
                <w:szCs w:val="21"/>
                <w:lang/>
              </w:rPr>
            </w:pPr>
            <w:r w:rsidRPr="00E508FF">
              <w:rPr>
                <w:rFonts w:asciiTheme="minorEastAsia" w:eastAsiaTheme="minorEastAsia" w:hAnsiTheme="minorEastAsia" w:hint="eastAsia"/>
                <w:szCs w:val="21"/>
                <w:lang/>
              </w:rPr>
              <w:t>适用于方法NY/T 2071-2011，满足对玉米赤霉烯酮，T-2毒素，黄曲霉毒素B1、B2、G1、G2的净化要求</w:t>
            </w:r>
          </w:p>
        </w:tc>
        <w:tc>
          <w:tcPr>
            <w:tcW w:w="1971" w:type="dxa"/>
            <w:vAlign w:val="center"/>
          </w:tcPr>
          <w:p w:rsidR="00E508FF" w:rsidRPr="00E508FF" w:rsidRDefault="00E508FF" w:rsidP="00FC6AB8">
            <w:pPr>
              <w:textAlignment w:val="center"/>
              <w:rPr>
                <w:rFonts w:asciiTheme="minorEastAsia" w:eastAsiaTheme="minorEastAsia" w:hAnsiTheme="minorEastAsia" w:hint="eastAsia"/>
                <w:szCs w:val="21"/>
                <w:lang/>
              </w:rPr>
            </w:pPr>
            <w:r w:rsidRPr="00E508FF">
              <w:rPr>
                <w:rFonts w:asciiTheme="minorEastAsia" w:eastAsiaTheme="minorEastAsia" w:hAnsiTheme="minorEastAsia" w:hint="eastAsia"/>
                <w:szCs w:val="21"/>
                <w:lang/>
              </w:rPr>
              <w:t>25支/盒</w:t>
            </w:r>
          </w:p>
        </w:tc>
      </w:tr>
      <w:tr w:rsidR="00E508FF" w:rsidRPr="00E508FF" w:rsidTr="00FC6AB8">
        <w:tc>
          <w:tcPr>
            <w:tcW w:w="709" w:type="dxa"/>
            <w:vAlign w:val="center"/>
          </w:tcPr>
          <w:p w:rsidR="00E508FF" w:rsidRPr="00E508FF" w:rsidRDefault="00E508FF" w:rsidP="00FC6AB8">
            <w:pPr>
              <w:jc w:val="center"/>
              <w:textAlignment w:val="center"/>
              <w:rPr>
                <w:rFonts w:asciiTheme="minorEastAsia" w:eastAsiaTheme="minorEastAsia" w:hAnsiTheme="minorEastAsia"/>
                <w:szCs w:val="21"/>
                <w:lang/>
              </w:rPr>
            </w:pPr>
            <w:r w:rsidRPr="00E508FF">
              <w:rPr>
                <w:rFonts w:asciiTheme="minorEastAsia" w:eastAsiaTheme="minorEastAsia" w:hAnsiTheme="minorEastAsia" w:hint="eastAsia"/>
                <w:szCs w:val="21"/>
                <w:lang/>
              </w:rPr>
              <w:t>10</w:t>
            </w:r>
          </w:p>
        </w:tc>
        <w:tc>
          <w:tcPr>
            <w:tcW w:w="2268" w:type="dxa"/>
            <w:vAlign w:val="center"/>
          </w:tcPr>
          <w:p w:rsidR="00E508FF" w:rsidRPr="00E508FF" w:rsidRDefault="00E508FF" w:rsidP="00FC6AB8">
            <w:pPr>
              <w:jc w:val="center"/>
              <w:textAlignment w:val="center"/>
              <w:rPr>
                <w:rFonts w:asciiTheme="minorEastAsia" w:eastAsiaTheme="minorEastAsia" w:hAnsiTheme="minorEastAsia" w:hint="eastAsia"/>
                <w:szCs w:val="21"/>
                <w:lang/>
              </w:rPr>
            </w:pPr>
            <w:r w:rsidRPr="00E508FF">
              <w:rPr>
                <w:rFonts w:asciiTheme="minorEastAsia" w:eastAsiaTheme="minorEastAsia" w:hAnsiTheme="minorEastAsia" w:hint="eastAsia"/>
                <w:szCs w:val="21"/>
                <w:lang/>
              </w:rPr>
              <w:t>伏马毒素免疫亲和柱（B1，B2，B3）</w:t>
            </w:r>
          </w:p>
        </w:tc>
        <w:tc>
          <w:tcPr>
            <w:tcW w:w="850" w:type="dxa"/>
            <w:vAlign w:val="center"/>
          </w:tcPr>
          <w:p w:rsidR="00E508FF" w:rsidRPr="00E508FF" w:rsidRDefault="00E508FF" w:rsidP="00FC6AB8">
            <w:pPr>
              <w:jc w:val="center"/>
              <w:textAlignment w:val="center"/>
              <w:rPr>
                <w:rFonts w:asciiTheme="minorEastAsia" w:eastAsiaTheme="minorEastAsia" w:hAnsiTheme="minorEastAsia" w:hint="eastAsia"/>
                <w:szCs w:val="21"/>
                <w:lang/>
              </w:rPr>
            </w:pPr>
            <w:r w:rsidRPr="00E508FF">
              <w:rPr>
                <w:rFonts w:asciiTheme="minorEastAsia" w:eastAsiaTheme="minorEastAsia" w:hAnsiTheme="minorEastAsia" w:hint="eastAsia"/>
                <w:szCs w:val="21"/>
                <w:lang/>
              </w:rPr>
              <w:t>50盒</w:t>
            </w:r>
          </w:p>
        </w:tc>
        <w:tc>
          <w:tcPr>
            <w:tcW w:w="3806" w:type="dxa"/>
            <w:vAlign w:val="center"/>
          </w:tcPr>
          <w:p w:rsidR="00E508FF" w:rsidRPr="00E508FF" w:rsidRDefault="00E508FF" w:rsidP="00FC6AB8">
            <w:pPr>
              <w:textAlignment w:val="center"/>
              <w:rPr>
                <w:rFonts w:asciiTheme="minorEastAsia" w:eastAsiaTheme="minorEastAsia" w:hAnsiTheme="minorEastAsia" w:hint="eastAsia"/>
                <w:szCs w:val="21"/>
                <w:lang/>
              </w:rPr>
            </w:pPr>
            <w:r w:rsidRPr="00E508FF">
              <w:rPr>
                <w:rFonts w:asciiTheme="minorEastAsia" w:eastAsiaTheme="minorEastAsia" w:hAnsiTheme="minorEastAsia" w:hint="eastAsia"/>
                <w:szCs w:val="21"/>
                <w:lang/>
              </w:rPr>
              <w:t>适用于GB 5009.240-2016，具有高效的净化效果及效率，经验证能够满足饲料、粮食及粮食制品、幼儿辅助食品等样品的检测要求。</w:t>
            </w:r>
          </w:p>
        </w:tc>
        <w:tc>
          <w:tcPr>
            <w:tcW w:w="1971" w:type="dxa"/>
            <w:vAlign w:val="center"/>
          </w:tcPr>
          <w:p w:rsidR="00E508FF" w:rsidRPr="00E508FF" w:rsidRDefault="00E508FF" w:rsidP="00FC6AB8">
            <w:pPr>
              <w:textAlignment w:val="center"/>
              <w:rPr>
                <w:rFonts w:asciiTheme="minorEastAsia" w:eastAsiaTheme="minorEastAsia" w:hAnsiTheme="minorEastAsia" w:hint="eastAsia"/>
                <w:szCs w:val="21"/>
                <w:lang/>
              </w:rPr>
            </w:pPr>
            <w:r w:rsidRPr="00E508FF">
              <w:rPr>
                <w:rFonts w:asciiTheme="minorEastAsia" w:eastAsiaTheme="minorEastAsia" w:hAnsiTheme="minorEastAsia" w:hint="eastAsia"/>
                <w:szCs w:val="21"/>
                <w:lang/>
              </w:rPr>
              <w:t>3ml ，柱容量≥5000ng ，20支/盒</w:t>
            </w:r>
          </w:p>
        </w:tc>
      </w:tr>
    </w:tbl>
    <w:p w:rsidR="00E508FF" w:rsidRPr="00E508FF" w:rsidRDefault="00E508FF" w:rsidP="00E508FF">
      <w:pPr>
        <w:pStyle w:val="a5"/>
        <w:rPr>
          <w:rFonts w:asciiTheme="minorEastAsia" w:eastAsiaTheme="minorEastAsia" w:hAnsiTheme="minorEastAsia" w:hint="eastAsia"/>
        </w:rPr>
      </w:pPr>
    </w:p>
    <w:p w:rsidR="00E508FF" w:rsidRPr="00E508FF" w:rsidRDefault="00E508FF" w:rsidP="00E508FF">
      <w:pPr>
        <w:spacing w:line="360" w:lineRule="auto"/>
        <w:rPr>
          <w:rFonts w:asciiTheme="minorEastAsia" w:eastAsiaTheme="minorEastAsia" w:hAnsiTheme="minorEastAsia" w:hint="eastAsia"/>
          <w:b/>
          <w:bCs/>
          <w:snapToGrid w:val="0"/>
          <w:sz w:val="24"/>
        </w:rPr>
      </w:pPr>
      <w:r w:rsidRPr="00E508FF">
        <w:rPr>
          <w:rFonts w:asciiTheme="minorEastAsia" w:eastAsiaTheme="minorEastAsia" w:hAnsiTheme="minorEastAsia" w:hint="eastAsia"/>
          <w:b/>
          <w:bCs/>
          <w:snapToGrid w:val="0"/>
          <w:sz w:val="24"/>
        </w:rPr>
        <w:t>三、商务要求</w:t>
      </w:r>
    </w:p>
    <w:p w:rsidR="00E508FF" w:rsidRPr="00E508FF" w:rsidRDefault="00E508FF" w:rsidP="00E508FF">
      <w:pPr>
        <w:shd w:val="clear" w:color="auto" w:fill="FFFFFF"/>
        <w:tabs>
          <w:tab w:val="left" w:pos="900"/>
        </w:tabs>
        <w:spacing w:line="360" w:lineRule="auto"/>
        <w:rPr>
          <w:rFonts w:asciiTheme="minorEastAsia" w:eastAsiaTheme="minorEastAsia" w:hAnsiTheme="minorEastAsia" w:hint="eastAsia"/>
          <w:szCs w:val="21"/>
        </w:rPr>
      </w:pPr>
      <w:r w:rsidRPr="00E508FF">
        <w:rPr>
          <w:rFonts w:asciiTheme="minorEastAsia" w:eastAsiaTheme="minorEastAsia" w:hAnsiTheme="minorEastAsia" w:hint="eastAsia"/>
          <w:szCs w:val="21"/>
        </w:rPr>
        <w:t>1、签定合同日期：自中标(成交)通知书发出之日起30日内。</w:t>
      </w:r>
    </w:p>
    <w:p w:rsidR="00E508FF" w:rsidRPr="00E508FF" w:rsidRDefault="00E508FF" w:rsidP="00E508FF">
      <w:pPr>
        <w:pStyle w:val="a5"/>
        <w:spacing w:line="360" w:lineRule="auto"/>
        <w:rPr>
          <w:rFonts w:asciiTheme="minorEastAsia" w:eastAsiaTheme="minorEastAsia" w:hAnsiTheme="minorEastAsia" w:hint="eastAsia"/>
        </w:rPr>
      </w:pPr>
      <w:r w:rsidRPr="00E508FF">
        <w:rPr>
          <w:rFonts w:asciiTheme="minorEastAsia" w:eastAsiaTheme="minorEastAsia" w:hAnsiTheme="minorEastAsia" w:hint="eastAsia"/>
        </w:rPr>
        <w:t>2、合同履行期限：自合同签订生效之日起12个月或合同供货达到约定上限，合同自动结束。合同结束后根据合同履约情况经双方协商一致后，可续签合同，每次续签合同期限为12个月，总合同期限不超过36个月。</w:t>
      </w:r>
    </w:p>
    <w:p w:rsidR="00E508FF" w:rsidRPr="00E508FF" w:rsidRDefault="00E508FF" w:rsidP="00E508FF">
      <w:pPr>
        <w:shd w:val="clear" w:color="auto" w:fill="FFFFFF"/>
        <w:tabs>
          <w:tab w:val="left" w:pos="900"/>
        </w:tabs>
        <w:spacing w:line="360" w:lineRule="auto"/>
        <w:rPr>
          <w:rFonts w:asciiTheme="minorEastAsia" w:eastAsiaTheme="minorEastAsia" w:hAnsiTheme="minorEastAsia" w:hint="eastAsia"/>
          <w:szCs w:val="21"/>
        </w:rPr>
      </w:pPr>
      <w:r w:rsidRPr="00E508FF">
        <w:rPr>
          <w:rFonts w:asciiTheme="minorEastAsia" w:eastAsiaTheme="minorEastAsia" w:hAnsiTheme="minorEastAsia" w:hint="eastAsia"/>
          <w:szCs w:val="21"/>
        </w:rPr>
        <w:t>3、交货期：自签订合同之日起一年多次交货，</w:t>
      </w:r>
      <w:r w:rsidRPr="00E508FF">
        <w:rPr>
          <w:rFonts w:asciiTheme="minorEastAsia" w:eastAsiaTheme="minorEastAsia" w:hAnsiTheme="minorEastAsia" w:hint="eastAsia"/>
        </w:rPr>
        <w:t>收到采购人下达订单后</w:t>
      </w:r>
      <w:r w:rsidRPr="00E508FF">
        <w:rPr>
          <w:rFonts w:asciiTheme="minorEastAsia" w:eastAsiaTheme="minorEastAsia" w:hAnsiTheme="minorEastAsia" w:hint="eastAsia"/>
          <w:szCs w:val="21"/>
        </w:rPr>
        <w:t>7天内需到货，</w:t>
      </w:r>
      <w:r w:rsidRPr="00E508FF">
        <w:rPr>
          <w:rFonts w:asciiTheme="minorEastAsia" w:eastAsiaTheme="minorEastAsia" w:hAnsiTheme="minorEastAsia" w:hint="eastAsia"/>
        </w:rPr>
        <w:t>对于招标人采购时特殊说明可做延期供应的免疫亲和柱30天内到货</w:t>
      </w:r>
      <w:r w:rsidRPr="00E508FF">
        <w:rPr>
          <w:rFonts w:asciiTheme="minorEastAsia" w:eastAsiaTheme="minorEastAsia" w:hAnsiTheme="minorEastAsia" w:hint="eastAsia"/>
          <w:szCs w:val="21"/>
        </w:rPr>
        <w:t>。</w:t>
      </w:r>
    </w:p>
    <w:p w:rsidR="00E508FF" w:rsidRPr="00E508FF" w:rsidRDefault="00E508FF" w:rsidP="00E508FF">
      <w:pPr>
        <w:shd w:val="clear" w:color="auto" w:fill="FFFFFF"/>
        <w:tabs>
          <w:tab w:val="left" w:pos="900"/>
        </w:tabs>
        <w:spacing w:line="360" w:lineRule="auto"/>
        <w:rPr>
          <w:rFonts w:asciiTheme="minorEastAsia" w:eastAsiaTheme="minorEastAsia" w:hAnsiTheme="minorEastAsia" w:hint="eastAsia"/>
          <w:szCs w:val="21"/>
        </w:rPr>
      </w:pPr>
      <w:r w:rsidRPr="00E508FF">
        <w:rPr>
          <w:rFonts w:asciiTheme="minorEastAsia" w:eastAsiaTheme="minorEastAsia" w:hAnsiTheme="minorEastAsia" w:hint="eastAsia"/>
          <w:szCs w:val="21"/>
        </w:rPr>
        <w:t>4、交货地点：深圳海关食品检验检疫技术中心指定地点。</w:t>
      </w:r>
    </w:p>
    <w:p w:rsidR="00E508FF" w:rsidRPr="00E508FF" w:rsidRDefault="00E508FF" w:rsidP="00E508FF">
      <w:pPr>
        <w:shd w:val="clear" w:color="auto" w:fill="FFFFFF"/>
        <w:tabs>
          <w:tab w:val="left" w:pos="900"/>
        </w:tabs>
        <w:spacing w:line="360" w:lineRule="auto"/>
        <w:rPr>
          <w:rFonts w:asciiTheme="minorEastAsia" w:eastAsiaTheme="minorEastAsia" w:hAnsiTheme="minorEastAsia" w:hint="eastAsia"/>
          <w:szCs w:val="21"/>
        </w:rPr>
      </w:pPr>
      <w:r w:rsidRPr="00E508FF">
        <w:rPr>
          <w:rFonts w:asciiTheme="minorEastAsia" w:eastAsiaTheme="minorEastAsia" w:hAnsiTheme="minorEastAsia" w:hint="eastAsia"/>
          <w:szCs w:val="21"/>
        </w:rPr>
        <w:t>5、质保</w:t>
      </w:r>
      <w:r w:rsidRPr="00E508FF">
        <w:rPr>
          <w:rFonts w:asciiTheme="minorEastAsia" w:eastAsiaTheme="minorEastAsia" w:hAnsiTheme="minorEastAsia"/>
          <w:szCs w:val="21"/>
        </w:rPr>
        <w:t>期</w:t>
      </w:r>
      <w:r w:rsidRPr="00E508FF">
        <w:rPr>
          <w:rFonts w:asciiTheme="minorEastAsia" w:eastAsiaTheme="minorEastAsia" w:hAnsiTheme="minorEastAsia" w:hint="eastAsia"/>
          <w:szCs w:val="21"/>
        </w:rPr>
        <w:t>、培训及售后服务要求：非因人为原因形成的质量问题的，可以在发货后（以发货日期为准）</w:t>
      </w:r>
      <w:r w:rsidRPr="00E508FF">
        <w:rPr>
          <w:rFonts w:asciiTheme="minorEastAsia" w:eastAsiaTheme="minorEastAsia" w:hAnsiTheme="minorEastAsia"/>
          <w:szCs w:val="21"/>
        </w:rPr>
        <w:t>90</w:t>
      </w:r>
      <w:r w:rsidRPr="00E508FF">
        <w:rPr>
          <w:rFonts w:asciiTheme="minorEastAsia" w:eastAsiaTheme="minorEastAsia" w:hAnsiTheme="minorEastAsia" w:hint="eastAsia"/>
          <w:szCs w:val="21"/>
        </w:rPr>
        <w:t>天内免费提供换货服务；</w:t>
      </w:r>
    </w:p>
    <w:p w:rsidR="00E508FF" w:rsidRPr="00E508FF" w:rsidRDefault="00E508FF" w:rsidP="00E508FF">
      <w:pPr>
        <w:pStyle w:val="a5"/>
        <w:spacing w:line="360" w:lineRule="auto"/>
        <w:rPr>
          <w:rFonts w:asciiTheme="minorEastAsia" w:eastAsiaTheme="minorEastAsia" w:hAnsiTheme="minorEastAsia" w:hint="eastAsia"/>
        </w:rPr>
      </w:pPr>
      <w:r w:rsidRPr="00E508FF">
        <w:rPr>
          <w:rFonts w:asciiTheme="minorEastAsia" w:eastAsiaTheme="minorEastAsia" w:hAnsiTheme="minorEastAsia" w:hint="eastAsia"/>
        </w:rPr>
        <w:t>6、本次采购项目的采购需求数量为预估数量，不作为合同签订采购数量。以成交供应商的报价单价作为成交依据，报价总价作为合同供货上限，同一项目中的采购数量可根据实际使用需要进行调整。</w:t>
      </w:r>
    </w:p>
    <w:p w:rsidR="00E508FF" w:rsidRPr="00E508FF" w:rsidRDefault="00E508FF" w:rsidP="00E508FF">
      <w:pPr>
        <w:pStyle w:val="a5"/>
        <w:spacing w:line="360" w:lineRule="auto"/>
        <w:rPr>
          <w:rFonts w:asciiTheme="minorEastAsia" w:eastAsiaTheme="minorEastAsia" w:hAnsiTheme="minorEastAsia"/>
        </w:rPr>
      </w:pPr>
      <w:r w:rsidRPr="00E508FF">
        <w:rPr>
          <w:rFonts w:asciiTheme="minorEastAsia" w:eastAsiaTheme="minorEastAsia" w:hAnsiTheme="minorEastAsia" w:hint="eastAsia"/>
        </w:rPr>
        <w:t>7、付款方式：按中标单价进行结算。依据实际采购批次，采用每批次分批结算方法。货款凭发票、送货单、购置验收入库单由甲方直接转入乙方指定账号。</w:t>
      </w:r>
    </w:p>
    <w:p w:rsidR="004358AB" w:rsidRPr="00E508FF" w:rsidRDefault="004358AB" w:rsidP="00D31D50">
      <w:pPr>
        <w:spacing w:line="220" w:lineRule="atLeast"/>
        <w:rPr>
          <w:rFonts w:asciiTheme="minorEastAsia" w:eastAsiaTheme="minorEastAsia" w:hAnsiTheme="minorEastAsia"/>
        </w:rPr>
      </w:pPr>
    </w:p>
    <w:sectPr w:rsidR="004358AB" w:rsidRPr="00E508FF"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6F3" w:rsidRDefault="008866F3" w:rsidP="00E508FF">
      <w:pPr>
        <w:spacing w:after="0"/>
      </w:pPr>
      <w:r>
        <w:separator/>
      </w:r>
    </w:p>
  </w:endnote>
  <w:endnote w:type="continuationSeparator" w:id="0">
    <w:p w:rsidR="008866F3" w:rsidRDefault="008866F3" w:rsidP="00E508F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6F3" w:rsidRDefault="008866F3" w:rsidP="00E508FF">
      <w:pPr>
        <w:spacing w:after="0"/>
      </w:pPr>
      <w:r>
        <w:separator/>
      </w:r>
    </w:p>
  </w:footnote>
  <w:footnote w:type="continuationSeparator" w:id="0">
    <w:p w:rsidR="008866F3" w:rsidRDefault="008866F3" w:rsidP="00E508F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8866F3"/>
    <w:rsid w:val="008B7726"/>
    <w:rsid w:val="00D31D50"/>
    <w:rsid w:val="00E44B2F"/>
    <w:rsid w:val="00E508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E508FF"/>
    <w:pPr>
      <w:widowControl w:val="0"/>
      <w:adjustRightInd/>
      <w:snapToGrid/>
      <w:spacing w:before="340" w:after="330" w:line="360" w:lineRule="auto"/>
      <w:jc w:val="center"/>
      <w:outlineLvl w:val="0"/>
    </w:pPr>
    <w:rPr>
      <w:rFonts w:ascii="Calibri" w:eastAsia="宋体" w:hAnsi="Calibri" w:cs="Times New Roman"/>
      <w:b/>
      <w:kern w:val="44"/>
      <w:sz w:val="44"/>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08F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508FF"/>
    <w:rPr>
      <w:rFonts w:ascii="Tahoma" w:hAnsi="Tahoma"/>
      <w:sz w:val="18"/>
      <w:szCs w:val="18"/>
    </w:rPr>
  </w:style>
  <w:style w:type="paragraph" w:styleId="a4">
    <w:name w:val="footer"/>
    <w:basedOn w:val="a"/>
    <w:link w:val="Char0"/>
    <w:uiPriority w:val="99"/>
    <w:semiHidden/>
    <w:unhideWhenUsed/>
    <w:rsid w:val="00E508FF"/>
    <w:pPr>
      <w:tabs>
        <w:tab w:val="center" w:pos="4153"/>
        <w:tab w:val="right" w:pos="8306"/>
      </w:tabs>
    </w:pPr>
    <w:rPr>
      <w:sz w:val="18"/>
      <w:szCs w:val="18"/>
    </w:rPr>
  </w:style>
  <w:style w:type="character" w:customStyle="1" w:styleId="Char0">
    <w:name w:val="页脚 Char"/>
    <w:basedOn w:val="a0"/>
    <w:link w:val="a4"/>
    <w:uiPriority w:val="99"/>
    <w:semiHidden/>
    <w:rsid w:val="00E508FF"/>
    <w:rPr>
      <w:rFonts w:ascii="Tahoma" w:hAnsi="Tahoma"/>
      <w:sz w:val="18"/>
      <w:szCs w:val="18"/>
    </w:rPr>
  </w:style>
  <w:style w:type="character" w:customStyle="1" w:styleId="1Char">
    <w:name w:val="标题 1 Char"/>
    <w:basedOn w:val="a0"/>
    <w:link w:val="1"/>
    <w:qFormat/>
    <w:rsid w:val="00E508FF"/>
    <w:rPr>
      <w:rFonts w:ascii="Calibri" w:eastAsia="宋体" w:hAnsi="Calibri" w:cs="Times New Roman"/>
      <w:b/>
      <w:kern w:val="44"/>
      <w:sz w:val="44"/>
      <w:szCs w:val="28"/>
      <w:lang/>
    </w:rPr>
  </w:style>
  <w:style w:type="paragraph" w:styleId="a5">
    <w:name w:val="Plain Text"/>
    <w:basedOn w:val="a"/>
    <w:link w:val="Char1"/>
    <w:unhideWhenUsed/>
    <w:qFormat/>
    <w:rsid w:val="00E508FF"/>
    <w:pPr>
      <w:widowControl w:val="0"/>
      <w:adjustRightInd/>
      <w:snapToGrid/>
      <w:spacing w:after="0"/>
      <w:jc w:val="both"/>
    </w:pPr>
    <w:rPr>
      <w:rFonts w:ascii="宋体" w:eastAsia="宋体" w:hAnsi="Courier New" w:cs="Courier New"/>
      <w:kern w:val="2"/>
      <w:sz w:val="21"/>
      <w:szCs w:val="21"/>
    </w:rPr>
  </w:style>
  <w:style w:type="character" w:customStyle="1" w:styleId="Char1">
    <w:name w:val="纯文本 Char"/>
    <w:basedOn w:val="a0"/>
    <w:link w:val="a5"/>
    <w:qFormat/>
    <w:rsid w:val="00E508FF"/>
    <w:rPr>
      <w:rFonts w:ascii="宋体" w:eastAsia="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中正-周</cp:lastModifiedBy>
  <cp:revision>2</cp:revision>
  <dcterms:created xsi:type="dcterms:W3CDTF">2008-09-11T17:20:00Z</dcterms:created>
  <dcterms:modified xsi:type="dcterms:W3CDTF">2021-04-13T09:13:00Z</dcterms:modified>
</cp:coreProperties>
</file>